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E26549">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E26549">
            <w:pPr>
              <w:spacing w:line="280" w:lineRule="atLeast"/>
              <w:rPr>
                <w:b/>
                <w:bCs/>
              </w:rPr>
            </w:pPr>
            <w:r w:rsidRPr="00405739">
              <w:rPr>
                <w:b/>
                <w:bCs/>
              </w:rPr>
              <w:t xml:space="preserve">Position Title: </w:t>
            </w:r>
          </w:p>
        </w:tc>
        <w:tc>
          <w:tcPr>
            <w:tcW w:w="7438" w:type="dxa"/>
          </w:tcPr>
          <w:p w14:paraId="6EFA568F" w14:textId="29782425" w:rsidR="003C0450" w:rsidRPr="007708FA" w:rsidRDefault="00E26549" w:rsidP="00E26549">
            <w:pPr>
              <w:spacing w:line="280" w:lineRule="atLeast"/>
              <w:rPr>
                <w:rFonts w:ascii="Gill Sans MT" w:hAnsi="Gill Sans MT" w:cs="Gill Sans"/>
              </w:rPr>
            </w:pPr>
            <w:r>
              <w:rPr>
                <w:rStyle w:val="InformationBlockChar"/>
                <w:rFonts w:eastAsiaTheme="minorHAnsi"/>
                <w:b w:val="0"/>
                <w:bCs/>
              </w:rPr>
              <w:t>Social Worker</w:t>
            </w:r>
          </w:p>
        </w:tc>
      </w:tr>
      <w:tr w:rsidR="003C0450" w:rsidRPr="007708FA" w14:paraId="2E887702" w14:textId="77777777" w:rsidTr="008B7413">
        <w:tc>
          <w:tcPr>
            <w:tcW w:w="2802" w:type="dxa"/>
          </w:tcPr>
          <w:p w14:paraId="30C627FC" w14:textId="77777777" w:rsidR="003C0450" w:rsidRPr="00405739" w:rsidRDefault="003C0450" w:rsidP="00E26549">
            <w:pPr>
              <w:spacing w:line="280" w:lineRule="atLeast"/>
              <w:rPr>
                <w:b/>
                <w:bCs/>
              </w:rPr>
            </w:pPr>
            <w:r w:rsidRPr="00405739">
              <w:rPr>
                <w:b/>
                <w:bCs/>
              </w:rPr>
              <w:t>Position Number:</w:t>
            </w:r>
          </w:p>
        </w:tc>
        <w:tc>
          <w:tcPr>
            <w:tcW w:w="7438" w:type="dxa"/>
          </w:tcPr>
          <w:p w14:paraId="3CF8C41E" w14:textId="503A954C" w:rsidR="003C0450" w:rsidRPr="007708FA" w:rsidRDefault="00E26549" w:rsidP="00E26549">
            <w:pPr>
              <w:spacing w:line="280" w:lineRule="atLeast"/>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E26549">
            <w:pPr>
              <w:spacing w:line="280" w:lineRule="atLeast"/>
              <w:rPr>
                <w:b/>
                <w:bCs/>
              </w:rPr>
            </w:pPr>
            <w:r w:rsidRPr="00405739">
              <w:rPr>
                <w:b/>
                <w:bCs/>
              </w:rPr>
              <w:t xml:space="preserve">Classification: </w:t>
            </w:r>
          </w:p>
        </w:tc>
        <w:tc>
          <w:tcPr>
            <w:tcW w:w="7438" w:type="dxa"/>
          </w:tcPr>
          <w:p w14:paraId="7531A1F9" w14:textId="2B073040" w:rsidR="003C0450" w:rsidRPr="007708FA" w:rsidRDefault="00E26549" w:rsidP="00E26549">
            <w:pPr>
              <w:spacing w:line="28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E26549">
            <w:pPr>
              <w:spacing w:line="280" w:lineRule="atLeast"/>
              <w:rPr>
                <w:b/>
                <w:bCs/>
              </w:rPr>
            </w:pPr>
            <w:r w:rsidRPr="00405739">
              <w:rPr>
                <w:b/>
                <w:bCs/>
              </w:rPr>
              <w:t xml:space="preserve">Award/Agreement: </w:t>
            </w:r>
          </w:p>
        </w:tc>
        <w:tc>
          <w:tcPr>
            <w:tcW w:w="7438" w:type="dxa"/>
          </w:tcPr>
          <w:p w14:paraId="5AC500D9" w14:textId="2C3A963D" w:rsidR="003C0450" w:rsidRPr="007708FA" w:rsidRDefault="00AE3906" w:rsidP="00E26549">
            <w:pPr>
              <w:spacing w:line="280" w:lineRule="atLeast"/>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E26549">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E26549">
            <w:pPr>
              <w:spacing w:line="280" w:lineRule="atLeast"/>
              <w:rPr>
                <w:b/>
                <w:bCs/>
              </w:rPr>
            </w:pPr>
            <w:r w:rsidRPr="00405739">
              <w:rPr>
                <w:b/>
                <w:bCs/>
              </w:rPr>
              <w:t>Group/Section</w:t>
            </w:r>
            <w:r w:rsidR="003C0450" w:rsidRPr="00405739">
              <w:rPr>
                <w:b/>
                <w:bCs/>
              </w:rPr>
              <w:t>:</w:t>
            </w:r>
          </w:p>
        </w:tc>
        <w:tc>
          <w:tcPr>
            <w:tcW w:w="7438" w:type="dxa"/>
          </w:tcPr>
          <w:p w14:paraId="12CCC2C0" w14:textId="700FB2C5" w:rsidR="003C0450" w:rsidRDefault="00E26549" w:rsidP="00E26549">
            <w:pPr>
              <w:spacing w:after="0" w:line="280" w:lineRule="atLeast"/>
              <w:rPr>
                <w:rStyle w:val="InformationBlockChar"/>
                <w:rFonts w:eastAsiaTheme="minorHAnsi"/>
                <w:b w:val="0"/>
                <w:bCs/>
              </w:rPr>
            </w:pPr>
            <w:r>
              <w:rPr>
                <w:rStyle w:val="InformationBlockChar"/>
                <w:rFonts w:eastAsiaTheme="minorHAnsi"/>
                <w:b w:val="0"/>
                <w:bCs/>
              </w:rPr>
              <w:t>Community, Mental Health and Wellbeing – Statewide Mental Health Services</w:t>
            </w:r>
            <w:r w:rsidR="00F32781">
              <w:rPr>
                <w:rStyle w:val="InformationBlockChar"/>
                <w:rFonts w:eastAsiaTheme="minorHAnsi"/>
                <w:b w:val="0"/>
                <w:bCs/>
              </w:rPr>
              <w:t xml:space="preserve"> </w:t>
            </w:r>
          </w:p>
          <w:p w14:paraId="2D651CA8" w14:textId="26A53EC9" w:rsidR="004B756F" w:rsidRPr="007708FA" w:rsidRDefault="00E26549" w:rsidP="00E26549">
            <w:pPr>
              <w:spacing w:line="280" w:lineRule="atLeast"/>
              <w:rPr>
                <w:rFonts w:ascii="Gill Sans MT" w:hAnsi="Gill Sans MT" w:cs="Gill Sans"/>
              </w:rPr>
            </w:pPr>
            <w:r>
              <w:rPr>
                <w:rFonts w:ascii="Gill Sans MT" w:hAnsi="Gill Sans MT" w:cs="Gill Sans"/>
              </w:rPr>
              <w:t>Child and Adolescent Mental Health Services (CAMHS)</w:t>
            </w:r>
          </w:p>
        </w:tc>
      </w:tr>
      <w:tr w:rsidR="003C0450" w:rsidRPr="007708FA" w14:paraId="3B8D1731" w14:textId="77777777" w:rsidTr="008B7413">
        <w:tc>
          <w:tcPr>
            <w:tcW w:w="2802" w:type="dxa"/>
          </w:tcPr>
          <w:p w14:paraId="4975F7C1" w14:textId="77777777" w:rsidR="003C0450" w:rsidRPr="00727CD6" w:rsidRDefault="003C0450" w:rsidP="00E26549">
            <w:pPr>
              <w:spacing w:line="280" w:lineRule="atLeast"/>
              <w:rPr>
                <w:b/>
                <w:bCs/>
              </w:rPr>
            </w:pPr>
            <w:r w:rsidRPr="00727CD6">
              <w:rPr>
                <w:b/>
                <w:bCs/>
              </w:rPr>
              <w:t xml:space="preserve">Position Type: </w:t>
            </w:r>
          </w:p>
        </w:tc>
        <w:tc>
          <w:tcPr>
            <w:tcW w:w="7438" w:type="dxa"/>
          </w:tcPr>
          <w:p w14:paraId="4DAE8765" w14:textId="25885ED2" w:rsidR="003C0450" w:rsidRPr="00727CD6" w:rsidRDefault="00AE3906" w:rsidP="00E26549">
            <w:pPr>
              <w:spacing w:line="280" w:lineRule="atLeast"/>
            </w:pPr>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26549">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E26549">
            <w:pPr>
              <w:spacing w:line="280" w:lineRule="atLeast"/>
              <w:rPr>
                <w:b/>
                <w:bCs/>
              </w:rPr>
            </w:pPr>
            <w:r w:rsidRPr="00727CD6">
              <w:rPr>
                <w:b/>
                <w:bCs/>
              </w:rPr>
              <w:t xml:space="preserve">Location: </w:t>
            </w:r>
          </w:p>
        </w:tc>
        <w:tc>
          <w:tcPr>
            <w:tcW w:w="7438" w:type="dxa"/>
          </w:tcPr>
          <w:p w14:paraId="041351CF" w14:textId="4D605BDE" w:rsidR="003C0450" w:rsidRPr="00727CD6" w:rsidRDefault="00AE3906" w:rsidP="00E26549">
            <w:pPr>
              <w:spacing w:line="280" w:lineRule="atLeast"/>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A55D4">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E26549">
            <w:pPr>
              <w:spacing w:line="280" w:lineRule="atLeast"/>
              <w:rPr>
                <w:b/>
                <w:bCs/>
              </w:rPr>
            </w:pPr>
            <w:r w:rsidRPr="00727CD6">
              <w:rPr>
                <w:b/>
                <w:bCs/>
              </w:rPr>
              <w:t xml:space="preserve">Reports to: </w:t>
            </w:r>
          </w:p>
        </w:tc>
        <w:tc>
          <w:tcPr>
            <w:tcW w:w="7438" w:type="dxa"/>
          </w:tcPr>
          <w:p w14:paraId="52606D5B" w14:textId="4889F9B6" w:rsidR="003C0450" w:rsidRPr="00727CD6" w:rsidRDefault="00E26549" w:rsidP="00E26549">
            <w:pPr>
              <w:spacing w:line="280" w:lineRule="atLeast"/>
              <w:rPr>
                <w:rFonts w:ascii="Gill Sans MT" w:hAnsi="Gill Sans MT" w:cs="Gill Sans"/>
              </w:rPr>
            </w:pPr>
            <w:r>
              <w:rPr>
                <w:rStyle w:val="InformationBlockChar"/>
                <w:rFonts w:eastAsiaTheme="minorHAnsi"/>
                <w:b w:val="0"/>
                <w:bCs/>
              </w:rPr>
              <w:t xml:space="preserve">Team Leader - Child and Adolescent Mental Health </w:t>
            </w:r>
          </w:p>
        </w:tc>
      </w:tr>
      <w:tr w:rsidR="004B1E48" w:rsidRPr="007708FA" w14:paraId="05BDB172" w14:textId="77777777" w:rsidTr="008B7413">
        <w:tc>
          <w:tcPr>
            <w:tcW w:w="2802" w:type="dxa"/>
          </w:tcPr>
          <w:p w14:paraId="15A0F07E" w14:textId="77777777" w:rsidR="004B1E48" w:rsidRPr="00727CD6" w:rsidRDefault="004B1E48" w:rsidP="00E26549">
            <w:pPr>
              <w:spacing w:line="280" w:lineRule="atLeast"/>
              <w:rPr>
                <w:b/>
                <w:bCs/>
              </w:rPr>
            </w:pPr>
            <w:r w:rsidRPr="00727CD6">
              <w:rPr>
                <w:b/>
                <w:bCs/>
              </w:rPr>
              <w:t>Effective Date</w:t>
            </w:r>
            <w:r w:rsidR="00540344" w:rsidRPr="00727CD6">
              <w:rPr>
                <w:b/>
                <w:bCs/>
              </w:rPr>
              <w:t>:</w:t>
            </w:r>
          </w:p>
        </w:tc>
        <w:tc>
          <w:tcPr>
            <w:tcW w:w="7438" w:type="dxa"/>
          </w:tcPr>
          <w:p w14:paraId="5A36DCB3" w14:textId="3FF077C9" w:rsidR="004B1E48" w:rsidRPr="00727CD6" w:rsidRDefault="00E26549" w:rsidP="00E26549">
            <w:pPr>
              <w:spacing w:line="280" w:lineRule="atLeast"/>
              <w:rPr>
                <w:rFonts w:ascii="Gill Sans MT" w:hAnsi="Gill Sans MT" w:cs="Gill Sans"/>
              </w:rPr>
            </w:pPr>
            <w:r>
              <w:rPr>
                <w:rStyle w:val="InformationBlockChar"/>
                <w:rFonts w:eastAsiaTheme="minorHAnsi"/>
                <w:b w:val="0"/>
                <w:bCs/>
              </w:rPr>
              <w:t>August 2020</w:t>
            </w:r>
          </w:p>
        </w:tc>
      </w:tr>
      <w:tr w:rsidR="00540344" w:rsidRPr="007708FA" w14:paraId="330F6A72" w14:textId="77777777" w:rsidTr="008B7413">
        <w:tc>
          <w:tcPr>
            <w:tcW w:w="2802" w:type="dxa"/>
          </w:tcPr>
          <w:p w14:paraId="594D23E6" w14:textId="77777777" w:rsidR="00540344" w:rsidRPr="00727CD6" w:rsidRDefault="00540344" w:rsidP="00E26549">
            <w:pPr>
              <w:spacing w:line="280" w:lineRule="atLeast"/>
              <w:rPr>
                <w:b/>
                <w:bCs/>
              </w:rPr>
            </w:pPr>
            <w:r w:rsidRPr="00727CD6">
              <w:rPr>
                <w:b/>
                <w:bCs/>
              </w:rPr>
              <w:t>Check Type:</w:t>
            </w:r>
          </w:p>
        </w:tc>
        <w:tc>
          <w:tcPr>
            <w:tcW w:w="7438" w:type="dxa"/>
          </w:tcPr>
          <w:p w14:paraId="7F672550" w14:textId="5EC6B627" w:rsidR="00540344" w:rsidRPr="00727CD6" w:rsidRDefault="00AE3906" w:rsidP="00E26549">
            <w:pPr>
              <w:spacing w:line="280" w:lineRule="atLeast"/>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26549">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E26549">
            <w:pPr>
              <w:spacing w:line="280" w:lineRule="atLeast"/>
              <w:rPr>
                <w:b/>
                <w:bCs/>
              </w:rPr>
            </w:pPr>
            <w:r w:rsidRPr="00727CD6">
              <w:rPr>
                <w:b/>
                <w:bCs/>
              </w:rPr>
              <w:t>Check Frequency:</w:t>
            </w:r>
          </w:p>
        </w:tc>
        <w:tc>
          <w:tcPr>
            <w:tcW w:w="7438" w:type="dxa"/>
          </w:tcPr>
          <w:p w14:paraId="720F3BD7" w14:textId="2324A62E" w:rsidR="00540344" w:rsidRPr="00727CD6" w:rsidRDefault="00AE3906" w:rsidP="00E26549">
            <w:pPr>
              <w:spacing w:line="280" w:lineRule="atLeast"/>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E26549">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E26549">
            <w:pPr>
              <w:spacing w:line="280" w:lineRule="atLeast"/>
              <w:rPr>
                <w:b/>
                <w:bCs/>
              </w:rPr>
            </w:pPr>
            <w:r w:rsidRPr="00483880">
              <w:rPr>
                <w:b/>
                <w:bCs/>
              </w:rPr>
              <w:t xml:space="preserve">Essential Requirements: </w:t>
            </w:r>
          </w:p>
        </w:tc>
        <w:tc>
          <w:tcPr>
            <w:tcW w:w="7438" w:type="dxa"/>
          </w:tcPr>
          <w:p w14:paraId="69C4B711" w14:textId="37C51FE0" w:rsidR="00E26549" w:rsidRDefault="00E26549" w:rsidP="00E26549">
            <w:pPr>
              <w:pStyle w:val="BulletedListLevel1"/>
              <w:numPr>
                <w:ilvl w:val="0"/>
                <w:numId w:val="0"/>
              </w:numPr>
              <w:spacing w:after="140" w:line="280" w:lineRule="atLeast"/>
              <w:rPr>
                <w:color w:val="000000" w:themeColor="text1"/>
              </w:rPr>
            </w:pPr>
            <w:bookmarkStart w:id="0" w:name="_Hlk48656602"/>
            <w:r w:rsidRPr="00E10AB7">
              <w:rPr>
                <w:color w:val="000000" w:themeColor="text1"/>
              </w:rPr>
              <w:t xml:space="preserve">Tertiary qualification/program of study approved by the Australian Association of Social Workers </w:t>
            </w:r>
          </w:p>
          <w:p w14:paraId="4FC7594F" w14:textId="77777777" w:rsidR="00E26549" w:rsidRPr="00E10AB7" w:rsidRDefault="00E26549" w:rsidP="00E26549">
            <w:pPr>
              <w:spacing w:line="280" w:lineRule="atLeast"/>
              <w:rPr>
                <w:color w:val="000000" w:themeColor="text1"/>
              </w:rPr>
            </w:pPr>
            <w:r w:rsidRPr="00E10AB7">
              <w:rPr>
                <w:color w:val="000000" w:themeColor="text1"/>
              </w:rPr>
              <w:t>Eligible for membership with the Australian Association of Social Workers (AASW)</w:t>
            </w:r>
          </w:p>
          <w:p w14:paraId="2DBA11AE" w14:textId="77777777" w:rsidR="00E26549" w:rsidRPr="00E10AB7" w:rsidRDefault="00E26549" w:rsidP="00E26549">
            <w:pPr>
              <w:spacing w:line="280" w:lineRule="atLeast"/>
              <w:rPr>
                <w:color w:val="000000" w:themeColor="text1"/>
              </w:rPr>
            </w:pPr>
            <w:r w:rsidRPr="00E10AB7">
              <w:rPr>
                <w:color w:val="000000" w:themeColor="text1"/>
              </w:rPr>
              <w:t>Overseas qualified Social Work candidates require a “certification of eligibility” letter from the AASW to confirm their eligibility for membership to the AASW</w:t>
            </w:r>
          </w:p>
          <w:p w14:paraId="5644FBDA" w14:textId="77777777" w:rsidR="00E26549" w:rsidRPr="00E10AB7" w:rsidRDefault="00E26549" w:rsidP="00E26549">
            <w:pPr>
              <w:spacing w:line="280" w:lineRule="atLeast"/>
              <w:rPr>
                <w:i/>
                <w:iCs/>
                <w:color w:val="000000" w:themeColor="text1"/>
              </w:rPr>
            </w:pPr>
            <w:r w:rsidRPr="00E10AB7">
              <w:rPr>
                <w:i/>
                <w:iCs/>
                <w:color w:val="000000" w:themeColor="text1"/>
              </w:rPr>
              <w:t xml:space="preserve">Or where regulatory requirements exist, NDIS Q&amp;S Commission Provider Registration Requirements </w:t>
            </w:r>
          </w:p>
          <w:p w14:paraId="2064A2D4" w14:textId="2F7ECA84" w:rsidR="00E26549" w:rsidRDefault="00E26549" w:rsidP="00E26549">
            <w:pPr>
              <w:pStyle w:val="BulletedListLevel1"/>
              <w:numPr>
                <w:ilvl w:val="0"/>
                <w:numId w:val="0"/>
              </w:numPr>
              <w:spacing w:after="140" w:line="280" w:lineRule="atLeast"/>
              <w:rPr>
                <w:color w:val="000000" w:themeColor="text1"/>
              </w:rPr>
            </w:pPr>
            <w:r w:rsidRPr="00E10AB7">
              <w:rPr>
                <w:color w:val="000000" w:themeColor="text1"/>
              </w:rPr>
              <w:t>Full member of Australian Association of Social Workers</w:t>
            </w:r>
          </w:p>
          <w:p w14:paraId="7DE47D3A" w14:textId="42A25F99" w:rsidR="00327869" w:rsidRPr="00E26549" w:rsidRDefault="00E26549" w:rsidP="00E26549">
            <w:pPr>
              <w:pStyle w:val="BulletedListLevel1"/>
              <w:numPr>
                <w:ilvl w:val="0"/>
                <w:numId w:val="0"/>
              </w:numPr>
              <w:spacing w:line="280" w:lineRule="atLeast"/>
              <w:ind w:left="567" w:hanging="567"/>
            </w:pPr>
            <w:r>
              <w:t>Current Working with Children Registration.</w:t>
            </w:r>
            <w:bookmarkEnd w:id="0"/>
          </w:p>
          <w:p w14:paraId="4D350A6C" w14:textId="487CFC36" w:rsidR="00562FA9" w:rsidRPr="00483880" w:rsidRDefault="00400E85" w:rsidP="00E26549">
            <w:pPr>
              <w:spacing w:line="280" w:lineRule="atLeast"/>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lastRenderedPageBreak/>
              <w:t>Desirable Requirements</w:t>
            </w:r>
            <w:r w:rsidR="00562FA9">
              <w:rPr>
                <w:b/>
                <w:bCs/>
              </w:rPr>
              <w:t>:</w:t>
            </w:r>
          </w:p>
        </w:tc>
        <w:tc>
          <w:tcPr>
            <w:tcW w:w="7438" w:type="dxa"/>
          </w:tcPr>
          <w:p w14:paraId="096549C9" w14:textId="77777777" w:rsidR="00E26549" w:rsidRDefault="00E26549" w:rsidP="00E26549">
            <w:pPr>
              <w:pStyle w:val="BulletedListLevel1"/>
              <w:numPr>
                <w:ilvl w:val="0"/>
                <w:numId w:val="0"/>
              </w:numPr>
              <w:spacing w:after="140"/>
              <w:ind w:left="567" w:hanging="567"/>
            </w:pPr>
            <w:r>
              <w:t>Expertise in Child and Adolescent Mental Health.</w:t>
            </w:r>
          </w:p>
          <w:p w14:paraId="2B66FD64" w14:textId="0C9EE2F4" w:rsidR="00DA77CB" w:rsidRPr="00DA77CB" w:rsidRDefault="00E26549" w:rsidP="00E26549">
            <w:pPr>
              <w:pStyle w:val="BulletedListLevel1"/>
              <w:numPr>
                <w:ilvl w:val="0"/>
                <w:numId w:val="0"/>
              </w:numPr>
              <w:spacing w:after="240"/>
              <w:ind w:left="567" w:hanging="567"/>
            </w:pPr>
            <w:r>
              <w:t>Current Driver’s Licence</w:t>
            </w:r>
          </w:p>
        </w:tc>
      </w:tr>
    </w:tbl>
    <w:p w14:paraId="64F49871" w14:textId="393C3B4F" w:rsidR="00327869" w:rsidRPr="00B806D1" w:rsidRDefault="00E91AB6" w:rsidP="00E26549">
      <w:pPr>
        <w:pStyle w:val="Caption"/>
        <w:spacing w:after="360"/>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56ECAF6A" w:rsidR="008B0AA6" w:rsidRDefault="008B0AA6" w:rsidP="00405739">
      <w:pPr>
        <w:pStyle w:val="Heading3"/>
      </w:pPr>
      <w:r>
        <w:t xml:space="preserve">Primary Purpose: </w:t>
      </w:r>
    </w:p>
    <w:p w14:paraId="7986023D" w14:textId="77777777" w:rsidR="00E26549" w:rsidRPr="001D197D" w:rsidRDefault="00E26549" w:rsidP="00E26549">
      <w:pPr>
        <w:pStyle w:val="ListBullet"/>
        <w:numPr>
          <w:ilvl w:val="0"/>
          <w:numId w:val="0"/>
        </w:numPr>
      </w:pPr>
      <w:r w:rsidRPr="001D197D">
        <w:t xml:space="preserve">As part of a multi-disciplinary team delivering high quality mental health services in accordance with </w:t>
      </w:r>
      <w:bookmarkStart w:id="1" w:name="_Hlk48656548"/>
      <w:r>
        <w:t>Mental Health service principles</w:t>
      </w:r>
      <w:r w:rsidRPr="001D197D">
        <w:t xml:space="preserve">, National </w:t>
      </w:r>
      <w:r>
        <w:t xml:space="preserve">Safety and Quality Health Service standards, </w:t>
      </w:r>
      <w:r w:rsidRPr="001D197D">
        <w:t>Agency policy, legal requirements and relevant professional competencies</w:t>
      </w:r>
      <w:bookmarkEnd w:id="1"/>
      <w:r w:rsidRPr="001D197D">
        <w:t xml:space="preserve">, the </w:t>
      </w:r>
      <w:r>
        <w:t>Social Worker</w:t>
      </w:r>
      <w:r w:rsidRPr="001D197D">
        <w:t>:</w:t>
      </w:r>
    </w:p>
    <w:p w14:paraId="2510E435" w14:textId="77777777" w:rsidR="00E26549" w:rsidRPr="001D197D" w:rsidRDefault="00E26549" w:rsidP="00E26549">
      <w:pPr>
        <w:pStyle w:val="BulletedListLevel1"/>
        <w:spacing w:after="140"/>
        <w:jc w:val="left"/>
      </w:pPr>
      <w:r>
        <w:t>Provides</w:t>
      </w:r>
      <w:r w:rsidRPr="001D197D">
        <w:t xml:space="preserve"> quality </w:t>
      </w:r>
      <w:r>
        <w:t>Social Work</w:t>
      </w:r>
      <w:r w:rsidRPr="001D197D">
        <w:t xml:space="preserve"> service utilising evidence</w:t>
      </w:r>
      <w:r>
        <w:t>-</w:t>
      </w:r>
      <w:r w:rsidRPr="001D197D">
        <w:t xml:space="preserve">based </w:t>
      </w:r>
      <w:r>
        <w:t xml:space="preserve">and </w:t>
      </w:r>
      <w:r w:rsidRPr="001D197D">
        <w:t>best practice principles within a collaborative and multidisciplinary framework.</w:t>
      </w:r>
    </w:p>
    <w:p w14:paraId="140F9D73" w14:textId="77777777" w:rsidR="00E26549" w:rsidRPr="001D197D" w:rsidRDefault="00E26549" w:rsidP="00E26549">
      <w:pPr>
        <w:pStyle w:val="BulletedListLevel1"/>
        <w:spacing w:after="140"/>
        <w:jc w:val="left"/>
      </w:pPr>
      <w:r w:rsidRPr="001D197D">
        <w:t xml:space="preserve">Provides </w:t>
      </w:r>
      <w:r>
        <w:t>evidence-based</w:t>
      </w:r>
      <w:r w:rsidRPr="001D197D">
        <w:t xml:space="preserve"> assessment</w:t>
      </w:r>
      <w:r>
        <w:t>s</w:t>
      </w:r>
      <w:r w:rsidRPr="001D197D">
        <w:t xml:space="preserve"> and </w:t>
      </w:r>
      <w:r>
        <w:t>therapeutic interventions</w:t>
      </w:r>
      <w:r w:rsidRPr="001D197D">
        <w:t xml:space="preserve"> to clien</w:t>
      </w:r>
      <w:r>
        <w:t>ts of a Child and Adolescent Mental Health Team,</w:t>
      </w:r>
      <w:r w:rsidRPr="001D197D">
        <w:t xml:space="preserve"> and their families</w:t>
      </w:r>
      <w:r>
        <w:t>,</w:t>
      </w:r>
      <w:r w:rsidRPr="001D197D">
        <w:t xml:space="preserve"> in relation to mental health issues.</w:t>
      </w:r>
    </w:p>
    <w:p w14:paraId="511269A5" w14:textId="42F31527" w:rsidR="008B0AA6" w:rsidRPr="008B0AA6" w:rsidRDefault="00E26549" w:rsidP="00E26549">
      <w:pPr>
        <w:pStyle w:val="BulletedListLevel1"/>
        <w:spacing w:after="140"/>
        <w:jc w:val="left"/>
      </w:pPr>
      <w:r w:rsidRPr="001D197D">
        <w:t>Acts as a consultant to other Agencies with regard to the support and management of clients with mental health needs and promotes community awareness in relation to mental health</w:t>
      </w:r>
      <w:r>
        <w:t xml:space="preserve"> and well-being</w:t>
      </w:r>
      <w:r w:rsidRPr="001D197D">
        <w:t xml:space="preserve">. </w:t>
      </w:r>
    </w:p>
    <w:p w14:paraId="04D7A53E" w14:textId="107DF297" w:rsidR="00E91AB6" w:rsidRPr="00405739" w:rsidRDefault="00E91AB6" w:rsidP="00405739">
      <w:pPr>
        <w:pStyle w:val="Heading3"/>
      </w:pPr>
      <w:r w:rsidRPr="00405739">
        <w:t>Duties:</w:t>
      </w:r>
    </w:p>
    <w:p w14:paraId="04CA5233" w14:textId="77777777" w:rsidR="00E26549" w:rsidRPr="00E26549" w:rsidRDefault="00E26549" w:rsidP="00E26549">
      <w:pPr>
        <w:pStyle w:val="ListNumbered"/>
        <w:numPr>
          <w:ilvl w:val="0"/>
          <w:numId w:val="14"/>
        </w:numPr>
        <w:rPr>
          <w:rFonts w:cs="Tahoma"/>
        </w:rPr>
      </w:pPr>
      <w:bookmarkStart w:id="2" w:name="_Hlk66960915"/>
      <w:r w:rsidRPr="000A3AA3">
        <w:t>Ensure the delivery of a comprehensive clinical service through the provision of assessment, case management and individual therapies, including specialised therapies for clients and their families or carers.</w:t>
      </w:r>
    </w:p>
    <w:p w14:paraId="60C02DEA" w14:textId="77777777" w:rsidR="00E26549" w:rsidRPr="00E26549" w:rsidRDefault="00E26549" w:rsidP="00E26549">
      <w:pPr>
        <w:pStyle w:val="ListNumbered"/>
        <w:numPr>
          <w:ilvl w:val="0"/>
          <w:numId w:val="14"/>
        </w:numPr>
      </w:pPr>
      <w:r w:rsidRPr="00E26549">
        <w:t>Provide evidence-based assessment and treatment interventions for major and complex mental health problems, including assertive case management for a group of clients and the development and implementation of specialised treatment programs.</w:t>
      </w:r>
    </w:p>
    <w:p w14:paraId="47AE5D79" w14:textId="77777777" w:rsidR="00E26549" w:rsidRPr="00E26549" w:rsidRDefault="00E26549" w:rsidP="00E26549">
      <w:pPr>
        <w:pStyle w:val="ListNumbered"/>
        <w:numPr>
          <w:ilvl w:val="0"/>
          <w:numId w:val="14"/>
        </w:numPr>
      </w:pPr>
      <w:r w:rsidRPr="00E26549">
        <w:t>Engage with and provide advice and consultation to the CAMHS multidisciplinary team, including assisting the multidisciplinary team in triage, crisis response and intake rosters as required.</w:t>
      </w:r>
    </w:p>
    <w:p w14:paraId="0744C147" w14:textId="77777777" w:rsidR="00E26549" w:rsidRPr="00E26549" w:rsidRDefault="00E26549" w:rsidP="00E26549">
      <w:pPr>
        <w:pStyle w:val="ListNumbered"/>
        <w:numPr>
          <w:ilvl w:val="0"/>
          <w:numId w:val="14"/>
        </w:numPr>
      </w:pPr>
      <w:r w:rsidRPr="00E26549">
        <w:t>Provide education and support to other Mental Health professionals and service providers on the assessment and management of child and adolescent mental health problems.</w:t>
      </w:r>
    </w:p>
    <w:p w14:paraId="73B77DDB" w14:textId="77777777" w:rsidR="00E26549" w:rsidRPr="00E26549" w:rsidRDefault="00E26549" w:rsidP="00E26549">
      <w:pPr>
        <w:pStyle w:val="ListNumbered"/>
        <w:numPr>
          <w:ilvl w:val="0"/>
          <w:numId w:val="14"/>
        </w:numPr>
      </w:pPr>
      <w:r w:rsidRPr="00E26549">
        <w:t>Participate in registered quality improvement and research projects including the evaluation of CAMHS programs as required.</w:t>
      </w:r>
    </w:p>
    <w:p w14:paraId="61643C2F" w14:textId="77777777" w:rsidR="00E26549" w:rsidRPr="00E26549" w:rsidRDefault="00E26549" w:rsidP="00E26549">
      <w:pPr>
        <w:pStyle w:val="ListNumbered"/>
        <w:numPr>
          <w:ilvl w:val="0"/>
          <w:numId w:val="14"/>
        </w:numPr>
      </w:pPr>
      <w:r w:rsidRPr="00E26549">
        <w:t>Actively participate in developing a clinical environment, which encourages and fosters a team management approach, through the multidisciplinary team review of current clients, including supporting staff in the development, monitoring and evaluation of clinical outcome measures.</w:t>
      </w:r>
    </w:p>
    <w:p w14:paraId="5D65BA34" w14:textId="77777777" w:rsidR="00E26549" w:rsidRPr="00E26549" w:rsidRDefault="00E26549" w:rsidP="00E26549">
      <w:pPr>
        <w:pStyle w:val="ListNumbered"/>
        <w:numPr>
          <w:ilvl w:val="0"/>
          <w:numId w:val="14"/>
        </w:numPr>
      </w:pPr>
      <w:r w:rsidRPr="00E26549">
        <w:t>Provide consultancy and peer consultation to less experienced mental health clinicians, and supervision to students as required.</w:t>
      </w:r>
    </w:p>
    <w:p w14:paraId="22A542A5" w14:textId="77777777" w:rsidR="00E26549" w:rsidRPr="00E26549" w:rsidRDefault="00E26549" w:rsidP="00E26549">
      <w:pPr>
        <w:pStyle w:val="ListNumbered"/>
        <w:numPr>
          <w:ilvl w:val="0"/>
          <w:numId w:val="14"/>
        </w:numPr>
      </w:pPr>
      <w:r w:rsidRPr="00E26549">
        <w:t>Actively pursue contemporary professional knowledge and its application to a CAMHS setting through appropriate continuing professional development including participation in formal supervision or peer review.</w:t>
      </w:r>
    </w:p>
    <w:p w14:paraId="04204EE2" w14:textId="40F635F4" w:rsidR="00122EAC" w:rsidRDefault="00E26549" w:rsidP="00E26549">
      <w:pPr>
        <w:pStyle w:val="ListNumbered"/>
        <w:numPr>
          <w:ilvl w:val="0"/>
          <w:numId w:val="14"/>
        </w:numPr>
      </w:pPr>
      <w:r w:rsidRPr="00E26549">
        <w:t>Act as a Mental Health Officer.</w:t>
      </w:r>
    </w:p>
    <w:p w14:paraId="5712F7A6" w14:textId="07FCB109" w:rsidR="008803FC" w:rsidRDefault="00122EAC" w:rsidP="00122EAC">
      <w:pPr>
        <w:pStyle w:val="ListNumbered"/>
        <w:numPr>
          <w:ilvl w:val="0"/>
          <w:numId w:val="14"/>
        </w:numPr>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2"/>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749F2B92" w14:textId="3F81C4BC" w:rsidR="00E26549" w:rsidRPr="001D197D" w:rsidRDefault="00E26549" w:rsidP="00E26549">
      <w:pPr>
        <w:pStyle w:val="BulletedListLevel1"/>
      </w:pPr>
      <w:r w:rsidRPr="001D197D">
        <w:t xml:space="preserve">Accountable for the provision of specialised </w:t>
      </w:r>
      <w:r>
        <w:t xml:space="preserve">Social work clinical </w:t>
      </w:r>
      <w:r w:rsidRPr="001D197D">
        <w:t>services and professional standards of care.</w:t>
      </w:r>
    </w:p>
    <w:p w14:paraId="19576BB7" w14:textId="67E653B4" w:rsidR="00E26549" w:rsidRPr="001D197D" w:rsidRDefault="00E26549" w:rsidP="00E26549">
      <w:pPr>
        <w:pStyle w:val="BulletedListLevel1"/>
      </w:pPr>
      <w:r w:rsidRPr="001D197D">
        <w:t>Responsible for being awa</w:t>
      </w:r>
      <w:r>
        <w:t xml:space="preserve">re of and working within all Hospials South </w:t>
      </w:r>
      <w:r w:rsidRPr="001D197D">
        <w:t>and Mental Health</w:t>
      </w:r>
      <w:r>
        <w:t xml:space="preserve"> Services</w:t>
      </w:r>
      <w:r w:rsidRPr="001D197D">
        <w:t xml:space="preserve"> policies, procedures and legislation affecting the duties of the position.</w:t>
      </w:r>
    </w:p>
    <w:p w14:paraId="49CBFFB5" w14:textId="77777777" w:rsidR="00E26549" w:rsidRPr="001D197D" w:rsidRDefault="00E26549" w:rsidP="00E26549">
      <w:pPr>
        <w:pStyle w:val="BulletedListLevel1"/>
      </w:pPr>
      <w:r w:rsidRPr="001D197D">
        <w:t>Responsible for recognising and maintaining one’s own professional development.</w:t>
      </w:r>
    </w:p>
    <w:p w14:paraId="321D8D62" w14:textId="77777777" w:rsidR="00E26549" w:rsidRPr="001D197D" w:rsidRDefault="00E26549" w:rsidP="00E26549">
      <w:pPr>
        <w:pStyle w:val="BulletedListLevel1"/>
      </w:pPr>
      <w:r w:rsidRPr="001D197D">
        <w:t>Operational and clinical accountabil</w:t>
      </w:r>
      <w:r>
        <w:t xml:space="preserve">ity to the Team Leader or their delegate. </w:t>
      </w:r>
    </w:p>
    <w:p w14:paraId="2326BD97" w14:textId="058C5980" w:rsidR="009E55C0" w:rsidRDefault="00E26549" w:rsidP="00E26549">
      <w:pPr>
        <w:pStyle w:val="BulletedListLevel1"/>
      </w:pPr>
      <w:r w:rsidRPr="001D197D">
        <w:t xml:space="preserve">Professional and clinical supervision provided or approved by the Senior </w:t>
      </w:r>
      <w:r>
        <w:t>Specialist Social Worker</w:t>
      </w:r>
      <w:r w:rsidRPr="001D197D">
        <w:t xml:space="preserve">, </w:t>
      </w:r>
      <w:r>
        <w:t>Child and Adolescent Mental Health Services</w:t>
      </w:r>
      <w:r w:rsidRPr="001D197D">
        <w:t xml:space="preserve"> or their delegate. </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32AD91D0" w:rsidR="00FA1C82" w:rsidRPr="008803FC" w:rsidRDefault="003C43E7" w:rsidP="00FA1C82">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lastRenderedPageBreak/>
        <w:t>Selection Criteria:</w:t>
      </w:r>
    </w:p>
    <w:p w14:paraId="40708400" w14:textId="77777777" w:rsidR="00E26549" w:rsidRPr="00B63B8A" w:rsidRDefault="00E26549" w:rsidP="00E26549">
      <w:pPr>
        <w:pStyle w:val="NumberedList"/>
        <w:numPr>
          <w:ilvl w:val="0"/>
          <w:numId w:val="23"/>
        </w:numPr>
        <w:rPr>
          <w:szCs w:val="24"/>
        </w:rPr>
      </w:pPr>
      <w:bookmarkStart w:id="3" w:name="_Hlk48655089"/>
      <w:bookmarkStart w:id="4" w:name="_Hlk40107556"/>
      <w:r>
        <w:rPr>
          <w:szCs w:val="24"/>
        </w:rPr>
        <w:t>A minimum of two years post-graduate employment</w:t>
      </w:r>
      <w:r w:rsidRPr="001D197D">
        <w:rPr>
          <w:szCs w:val="24"/>
        </w:rPr>
        <w:t xml:space="preserve"> in a clinical area directly applicable </w:t>
      </w:r>
      <w:r>
        <w:rPr>
          <w:szCs w:val="24"/>
        </w:rPr>
        <w:t xml:space="preserve">to Child and Adolescent </w:t>
      </w:r>
      <w:r w:rsidRPr="001D197D">
        <w:rPr>
          <w:szCs w:val="24"/>
        </w:rPr>
        <w:t>Mental Health Services</w:t>
      </w:r>
      <w:r>
        <w:rPr>
          <w:szCs w:val="24"/>
        </w:rPr>
        <w:t>,</w:t>
      </w:r>
      <w:r w:rsidRPr="001D197D">
        <w:rPr>
          <w:szCs w:val="24"/>
        </w:rPr>
        <w:t xml:space="preserve"> </w:t>
      </w:r>
      <w:bookmarkEnd w:id="3"/>
      <w:r>
        <w:rPr>
          <w:szCs w:val="24"/>
        </w:rPr>
        <w:t>with</w:t>
      </w:r>
      <w:r w:rsidRPr="001D197D">
        <w:rPr>
          <w:szCs w:val="24"/>
        </w:rPr>
        <w:t xml:space="preserve"> demonstrated experience and skill in providing case management to </w:t>
      </w:r>
      <w:r>
        <w:rPr>
          <w:szCs w:val="24"/>
        </w:rPr>
        <w:t>children and adolescents</w:t>
      </w:r>
      <w:r w:rsidRPr="00B63B8A">
        <w:rPr>
          <w:szCs w:val="24"/>
        </w:rPr>
        <w:t xml:space="preserve"> with major mental health problems.</w:t>
      </w:r>
    </w:p>
    <w:p w14:paraId="3784CA8B" w14:textId="77777777" w:rsidR="00E26549" w:rsidRPr="001D197D" w:rsidRDefault="00E26549" w:rsidP="00E26549">
      <w:pPr>
        <w:pStyle w:val="NumberedList"/>
        <w:rPr>
          <w:szCs w:val="24"/>
        </w:rPr>
      </w:pPr>
      <w:r>
        <w:rPr>
          <w:szCs w:val="24"/>
        </w:rPr>
        <w:t>Demonstrated knowledge, experience and skill in contemporary Social Work practice with children and adolescents with major mental health problems, which includes evidence-based assessments and therapeutic interventions.</w:t>
      </w:r>
    </w:p>
    <w:p w14:paraId="7C5B0877" w14:textId="77777777" w:rsidR="00E26549" w:rsidRPr="00F879CF" w:rsidRDefault="00E26549" w:rsidP="00E26549">
      <w:pPr>
        <w:pStyle w:val="NumberedList"/>
        <w:spacing w:after="140"/>
      </w:pPr>
      <w:r>
        <w:t>High level interpersonal, negotiation and conflict resolution skills including demonstrated e</w:t>
      </w:r>
      <w:r w:rsidRPr="00F879CF">
        <w:t xml:space="preserve">xperience </w:t>
      </w:r>
      <w:r>
        <w:t>in liaising effectively</w:t>
      </w:r>
      <w:r w:rsidRPr="00F879CF">
        <w:t xml:space="preserve"> with other services and agencies in the context of providing specialised mental health assessment, advice and training.</w:t>
      </w:r>
    </w:p>
    <w:p w14:paraId="4B60B27E" w14:textId="77777777" w:rsidR="00E26549" w:rsidRPr="001D197D" w:rsidRDefault="00E26549" w:rsidP="00E26549">
      <w:pPr>
        <w:pStyle w:val="NumberedList"/>
        <w:rPr>
          <w:szCs w:val="24"/>
        </w:rPr>
      </w:pPr>
      <w:r>
        <w:rPr>
          <w:szCs w:val="24"/>
        </w:rPr>
        <w:t>Effective verbal and written communication skills and demonstrated experience in the provision of education, supervision/peer consultation and high-level formal documentation</w:t>
      </w:r>
      <w:r w:rsidRPr="001D197D">
        <w:rPr>
          <w:szCs w:val="24"/>
        </w:rPr>
        <w:t>.</w:t>
      </w:r>
    </w:p>
    <w:p w14:paraId="57AC6FF4" w14:textId="77777777" w:rsidR="00E26549" w:rsidRPr="001D197D" w:rsidRDefault="00E26549" w:rsidP="00E26549">
      <w:pPr>
        <w:pStyle w:val="NumberedList"/>
        <w:rPr>
          <w:szCs w:val="24"/>
        </w:rPr>
      </w:pPr>
      <w:r w:rsidRPr="001D197D">
        <w:rPr>
          <w:szCs w:val="24"/>
        </w:rPr>
        <w:t xml:space="preserve">Demonstrated </w:t>
      </w:r>
      <w:r>
        <w:rPr>
          <w:szCs w:val="24"/>
        </w:rPr>
        <w:t>ability to work effectively, independently and as a collaborative member of a</w:t>
      </w:r>
      <w:r w:rsidRPr="001D197D">
        <w:rPr>
          <w:szCs w:val="24"/>
        </w:rPr>
        <w:t xml:space="preserve"> multidisciplinary team and the broader service system.</w:t>
      </w:r>
    </w:p>
    <w:p w14:paraId="0D4FB7DD" w14:textId="77777777" w:rsidR="00E26549" w:rsidRPr="001D197D" w:rsidRDefault="00E26549" w:rsidP="00E26549">
      <w:pPr>
        <w:pStyle w:val="NumberedList"/>
        <w:rPr>
          <w:szCs w:val="24"/>
        </w:rPr>
      </w:pPr>
      <w:r>
        <w:rPr>
          <w:szCs w:val="24"/>
        </w:rPr>
        <w:t>Proven</w:t>
      </w:r>
      <w:r w:rsidRPr="001D197D">
        <w:rPr>
          <w:szCs w:val="24"/>
        </w:rPr>
        <w:t xml:space="preserve"> commitment to </w:t>
      </w:r>
      <w:r>
        <w:rPr>
          <w:szCs w:val="24"/>
        </w:rPr>
        <w:t>quality and safety improvement, research and ongoing professional development</w:t>
      </w:r>
      <w:r w:rsidRPr="001D197D">
        <w:rPr>
          <w:szCs w:val="24"/>
        </w:rPr>
        <w:t>.</w:t>
      </w:r>
    </w:p>
    <w:p w14:paraId="6C1645A2" w14:textId="4355A595" w:rsidR="00327869" w:rsidRPr="00E26549" w:rsidRDefault="00E26549" w:rsidP="00E26549">
      <w:pPr>
        <w:pStyle w:val="NumberedList"/>
        <w:rPr>
          <w:szCs w:val="24"/>
        </w:rPr>
      </w:pPr>
      <w:r w:rsidRPr="001D197D">
        <w:rPr>
          <w:szCs w:val="24"/>
        </w:rPr>
        <w:t xml:space="preserve">An understanding of relevant legislation and professional practice standards including Work Health and Safety legislation, Workplace Diversity Guidelines, the Mental Health Act and </w:t>
      </w:r>
      <w:r>
        <w:rPr>
          <w:szCs w:val="24"/>
        </w:rPr>
        <w:t xml:space="preserve">The State Service </w:t>
      </w:r>
      <w:r w:rsidRPr="001D197D">
        <w:rPr>
          <w:szCs w:val="24"/>
        </w:rPr>
        <w:t xml:space="preserve">Code of </w:t>
      </w:r>
      <w:r>
        <w:rPr>
          <w:szCs w:val="24"/>
        </w:rPr>
        <w:t xml:space="preserve">Conduct and </w:t>
      </w:r>
      <w:bookmarkEnd w:id="4"/>
      <w:r>
        <w:rPr>
          <w:szCs w:val="24"/>
        </w:rPr>
        <w:t>the Australian Association of Social Workers Code of Ethics and Practice Standards.</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8AA4A48" w:rsidR="000D5AF4" w:rsidRPr="00AE3906" w:rsidRDefault="00F71472" w:rsidP="00193494">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AE3906">
          <w:rPr>
            <w:rStyle w:val="Hyperlink"/>
          </w:rPr>
          <w:t>Consumer and Community Engagement Principles | Tasmanian Department of Health</w:t>
        </w:r>
      </w:hyperlink>
      <w:r w:rsidR="00AE3906">
        <w:rPr>
          <w:rFonts w:cs="Calibri"/>
        </w:rPr>
        <w:t>.</w:t>
      </w:r>
    </w:p>
    <w:sectPr w:rsidR="000D5AF4" w:rsidRPr="00AE3906"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A681" w14:textId="77777777" w:rsidR="00DB3B65" w:rsidRDefault="00DB3B65" w:rsidP="00F420E2">
      <w:pPr>
        <w:spacing w:after="0" w:line="240" w:lineRule="auto"/>
      </w:pPr>
      <w:r>
        <w:separator/>
      </w:r>
    </w:p>
  </w:endnote>
  <w:endnote w:type="continuationSeparator" w:id="0">
    <w:p w14:paraId="0D791313" w14:textId="77777777" w:rsidR="00DB3B65" w:rsidRDefault="00DB3B6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2039" w14:textId="77777777" w:rsidR="00DB3B65" w:rsidRDefault="00DB3B65" w:rsidP="00F420E2">
      <w:pPr>
        <w:spacing w:after="0" w:line="240" w:lineRule="auto"/>
      </w:pPr>
      <w:r>
        <w:separator/>
      </w:r>
    </w:p>
  </w:footnote>
  <w:footnote w:type="continuationSeparator" w:id="0">
    <w:p w14:paraId="27FAC962" w14:textId="77777777" w:rsidR="00DB3B65" w:rsidRDefault="00DB3B6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 w:numId="23" w16cid:durableId="17984537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55D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E3906"/>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26549"/>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2525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5256DB"/>
    <w:rsid w:val="006E4BAF"/>
    <w:rsid w:val="007637B0"/>
    <w:rsid w:val="007F6C2E"/>
    <w:rsid w:val="00831BA8"/>
    <w:rsid w:val="00835665"/>
    <w:rsid w:val="008F6D05"/>
    <w:rsid w:val="00A778EB"/>
    <w:rsid w:val="00B34CFF"/>
    <w:rsid w:val="00B56F0D"/>
    <w:rsid w:val="00C96AFA"/>
    <w:rsid w:val="00DC61A8"/>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1429</Words>
  <Characters>8750</Characters>
  <Application>Microsoft Office Word</Application>
  <DocSecurity>0</DocSecurity>
  <Lines>162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Wieseler, Chantal M</cp:lastModifiedBy>
  <cp:revision>4</cp:revision>
  <cp:lastPrinted>2020-12-15T01:42:00Z</cp:lastPrinted>
  <dcterms:created xsi:type="dcterms:W3CDTF">2023-08-23T03:33:00Z</dcterms:created>
  <dcterms:modified xsi:type="dcterms:W3CDTF">2024-03-15T03:05:00Z</dcterms:modified>
</cp:coreProperties>
</file>