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378" w:rsidRDefault="00823D18" w:rsidP="001F3805">
      <w:pPr>
        <w:rPr>
          <w:b/>
          <w:color w:val="FF0000"/>
          <w:sz w:val="28"/>
          <w:szCs w:val="28"/>
        </w:rPr>
      </w:pPr>
      <w:r>
        <w:rPr>
          <w:noProof/>
          <w:color w:val="FFFF99"/>
          <w:sz w:val="22"/>
          <w:szCs w:val="22"/>
          <w:lang w:eastAsia="zh-CN"/>
        </w:rPr>
        <w:drawing>
          <wp:inline distT="0" distB="0" distL="0" distR="0">
            <wp:extent cx="5759450" cy="846978"/>
            <wp:effectExtent l="0" t="0" r="0" b="0"/>
            <wp:docPr id="1" name="Picture 1" descr="1-1-Position-Descri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Position-Descrip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846978"/>
                    </a:xfrm>
                    <a:prstGeom prst="rect">
                      <a:avLst/>
                    </a:prstGeom>
                    <a:noFill/>
                    <a:ln>
                      <a:noFill/>
                    </a:ln>
                  </pic:spPr>
                </pic:pic>
              </a:graphicData>
            </a:graphic>
          </wp:inline>
        </w:drawing>
      </w:r>
    </w:p>
    <w:p w:rsidR="006C1DA9" w:rsidRDefault="006C1DA9" w:rsidP="001F3805">
      <w:r>
        <w:t>_________________________________________________________________________________</w:t>
      </w:r>
    </w:p>
    <w:p w:rsidR="004367B8" w:rsidRPr="009B58BF" w:rsidRDefault="004367B8" w:rsidP="001F3805"/>
    <w:p w:rsidR="004367B8" w:rsidRDefault="004367B8" w:rsidP="001F3805">
      <w:pPr>
        <w:rPr>
          <w:b/>
          <w:color w:val="00B0F0"/>
          <w:sz w:val="24"/>
          <w:szCs w:val="24"/>
        </w:rPr>
      </w:pPr>
      <w:r w:rsidRPr="009B58BF">
        <w:rPr>
          <w:b/>
          <w:color w:val="00B0F0"/>
          <w:sz w:val="24"/>
          <w:szCs w:val="24"/>
        </w:rPr>
        <w:t>Position Title:</w:t>
      </w:r>
      <w:r w:rsidR="006815E2">
        <w:rPr>
          <w:b/>
          <w:color w:val="00B0F0"/>
          <w:sz w:val="24"/>
          <w:szCs w:val="24"/>
        </w:rPr>
        <w:tab/>
      </w:r>
      <w:r w:rsidR="006815E2">
        <w:rPr>
          <w:b/>
          <w:color w:val="00B0F0"/>
          <w:sz w:val="24"/>
          <w:szCs w:val="24"/>
        </w:rPr>
        <w:tab/>
        <w:t>Resourcing Consultant</w:t>
      </w:r>
      <w:r w:rsidR="00E448F5">
        <w:rPr>
          <w:b/>
          <w:color w:val="00B0F0"/>
          <w:sz w:val="24"/>
          <w:szCs w:val="24"/>
        </w:rPr>
        <w:t xml:space="preserve"> </w:t>
      </w:r>
      <w:r w:rsidR="00911587">
        <w:rPr>
          <w:b/>
          <w:color w:val="00B0F0"/>
          <w:sz w:val="24"/>
          <w:szCs w:val="24"/>
        </w:rPr>
        <w:t>–</w:t>
      </w:r>
      <w:r w:rsidR="00E448F5">
        <w:rPr>
          <w:b/>
          <w:color w:val="00B0F0"/>
          <w:sz w:val="24"/>
          <w:szCs w:val="24"/>
        </w:rPr>
        <w:t xml:space="preserve"> Legal</w:t>
      </w:r>
    </w:p>
    <w:p w:rsidR="00911587" w:rsidRDefault="00911587" w:rsidP="001F3805">
      <w:pPr>
        <w:rPr>
          <w:b/>
          <w:color w:val="00B0F0"/>
          <w:sz w:val="24"/>
          <w:szCs w:val="24"/>
        </w:rPr>
      </w:pPr>
    </w:p>
    <w:p w:rsidR="00911587" w:rsidRDefault="00911587" w:rsidP="00911587">
      <w:pPr>
        <w:rPr>
          <w:b/>
          <w:color w:val="00B0F0"/>
          <w:sz w:val="24"/>
          <w:szCs w:val="24"/>
        </w:rPr>
      </w:pPr>
      <w:r>
        <w:rPr>
          <w:b/>
          <w:color w:val="00B0F0"/>
          <w:sz w:val="24"/>
          <w:szCs w:val="24"/>
        </w:rPr>
        <w:t>Manager</w:t>
      </w:r>
      <w:r w:rsidRPr="009B58BF">
        <w:rPr>
          <w:b/>
          <w:color w:val="00B0F0"/>
          <w:sz w:val="24"/>
          <w:szCs w:val="24"/>
        </w:rPr>
        <w:t>:</w:t>
      </w:r>
      <w:r>
        <w:rPr>
          <w:b/>
          <w:color w:val="00B0F0"/>
          <w:sz w:val="24"/>
          <w:szCs w:val="24"/>
        </w:rPr>
        <w:tab/>
      </w:r>
      <w:r>
        <w:rPr>
          <w:b/>
          <w:color w:val="00B0F0"/>
          <w:sz w:val="24"/>
          <w:szCs w:val="24"/>
        </w:rPr>
        <w:tab/>
      </w:r>
      <w:r>
        <w:rPr>
          <w:b/>
          <w:color w:val="00B0F0"/>
          <w:sz w:val="24"/>
          <w:szCs w:val="24"/>
        </w:rPr>
        <w:tab/>
        <w:t>Head of National P&amp;D Services and Resourcing</w:t>
      </w:r>
    </w:p>
    <w:p w:rsidR="00911587" w:rsidRPr="009B58BF" w:rsidRDefault="00911587" w:rsidP="001F3805">
      <w:pPr>
        <w:rPr>
          <w:b/>
          <w:color w:val="00B0F0"/>
          <w:sz w:val="24"/>
          <w:szCs w:val="24"/>
        </w:rPr>
      </w:pPr>
    </w:p>
    <w:p w:rsidR="006C1DA9" w:rsidRPr="009B58BF" w:rsidRDefault="006C1DA9" w:rsidP="001F3805">
      <w:pPr>
        <w:rPr>
          <w:b/>
          <w:color w:val="00B0F0"/>
          <w:sz w:val="24"/>
          <w:szCs w:val="24"/>
        </w:rPr>
      </w:pPr>
      <w:r w:rsidRPr="009B58BF">
        <w:rPr>
          <w:b/>
          <w:color w:val="00B0F0"/>
          <w:sz w:val="24"/>
          <w:szCs w:val="24"/>
        </w:rPr>
        <w:t>Shared Services Team:</w:t>
      </w:r>
      <w:r w:rsidR="008176BA" w:rsidRPr="009B58BF">
        <w:rPr>
          <w:b/>
          <w:color w:val="00B0F0"/>
          <w:sz w:val="24"/>
          <w:szCs w:val="24"/>
        </w:rPr>
        <w:tab/>
      </w:r>
      <w:r w:rsidR="006815E2">
        <w:rPr>
          <w:b/>
          <w:color w:val="00B0F0"/>
          <w:sz w:val="24"/>
          <w:szCs w:val="24"/>
        </w:rPr>
        <w:t>People &amp; Development</w:t>
      </w:r>
    </w:p>
    <w:p w:rsidR="006C1DA9" w:rsidRPr="009B58BF" w:rsidRDefault="006C1DA9" w:rsidP="001F3805">
      <w:pPr>
        <w:rPr>
          <w:b/>
          <w:color w:val="00B0F0"/>
          <w:sz w:val="24"/>
          <w:szCs w:val="24"/>
        </w:rPr>
      </w:pPr>
    </w:p>
    <w:p w:rsidR="00EB49AA" w:rsidRPr="009B58BF" w:rsidRDefault="00EB49AA" w:rsidP="001F3805">
      <w:pPr>
        <w:rPr>
          <w:b/>
          <w:sz w:val="24"/>
          <w:szCs w:val="24"/>
        </w:rPr>
      </w:pPr>
      <w:r w:rsidRPr="009B58BF">
        <w:rPr>
          <w:b/>
          <w:color w:val="00B0F0"/>
          <w:sz w:val="24"/>
          <w:szCs w:val="24"/>
        </w:rPr>
        <w:t>Centre:</w:t>
      </w:r>
      <w:r w:rsidR="008176BA" w:rsidRPr="009B58BF">
        <w:rPr>
          <w:b/>
          <w:sz w:val="24"/>
          <w:szCs w:val="24"/>
        </w:rPr>
        <w:tab/>
      </w:r>
      <w:r w:rsidR="009B58BF">
        <w:rPr>
          <w:b/>
          <w:sz w:val="24"/>
          <w:szCs w:val="24"/>
        </w:rPr>
        <w:tab/>
      </w:r>
      <w:r w:rsidR="009B58BF">
        <w:rPr>
          <w:b/>
          <w:sz w:val="24"/>
          <w:szCs w:val="24"/>
        </w:rPr>
        <w:tab/>
      </w:r>
      <w:r w:rsidR="006815E2" w:rsidRPr="00B3397E">
        <w:rPr>
          <w:b/>
          <w:color w:val="00B0F0"/>
          <w:sz w:val="24"/>
          <w:szCs w:val="24"/>
        </w:rPr>
        <w:t>Melbourne</w:t>
      </w:r>
    </w:p>
    <w:p w:rsidR="006C1DA9" w:rsidRDefault="006C1DA9" w:rsidP="001F3805">
      <w:r>
        <w:t>_________________________________________________________________________________</w:t>
      </w:r>
    </w:p>
    <w:p w:rsidR="006C1DA9" w:rsidRDefault="006C1DA9" w:rsidP="001F3805"/>
    <w:p w:rsidR="006C1DA9" w:rsidRDefault="006C1DA9" w:rsidP="001F3805">
      <w:r>
        <w:t>Date Created / Last Edited:</w:t>
      </w:r>
      <w:r w:rsidR="008176BA">
        <w:t xml:space="preserve"> </w:t>
      </w:r>
      <w:r w:rsidR="008176BA">
        <w:tab/>
      </w:r>
      <w:r w:rsidR="00911587">
        <w:t>January 2019</w:t>
      </w:r>
    </w:p>
    <w:p w:rsidR="0053297D" w:rsidRDefault="0053297D" w:rsidP="001F3805">
      <w:r>
        <w:t>_________________________________________________________________________________</w:t>
      </w:r>
    </w:p>
    <w:p w:rsidR="00EB49AA" w:rsidRDefault="00EB49AA" w:rsidP="001F3805"/>
    <w:p w:rsidR="00611FB0" w:rsidRDefault="00611FB0" w:rsidP="00804645">
      <w:pPr>
        <w:rPr>
          <w:color w:val="00B0F0"/>
          <w:sz w:val="28"/>
          <w:szCs w:val="28"/>
        </w:rPr>
      </w:pPr>
      <w:r w:rsidRPr="006C30CF">
        <w:rPr>
          <w:color w:val="00B0F0"/>
          <w:sz w:val="28"/>
          <w:szCs w:val="28"/>
        </w:rPr>
        <w:t>Working. Respect. Together</w:t>
      </w:r>
    </w:p>
    <w:p w:rsidR="00804645" w:rsidRDefault="00804645" w:rsidP="00804645"/>
    <w:p w:rsidR="00611FB0" w:rsidRPr="006C30CF" w:rsidRDefault="00611FB0" w:rsidP="00611FB0">
      <w:r w:rsidRPr="006C30CF">
        <w:t>King &amp; Wood Mallesons is committed to creating an inclusive, fair and respectful culture.  We require all partners and staff to contribute to a safe working environment which is free from unlawful discrimination and/or harassment.  We also require partners and staff to maintain a professional standard of dress, appearance and behaviour during work and at work related functions.</w:t>
      </w:r>
    </w:p>
    <w:p w:rsidR="00611FB0" w:rsidRPr="006C30CF" w:rsidRDefault="00611FB0" w:rsidP="00611FB0"/>
    <w:p w:rsidR="00611FB0" w:rsidRPr="006C30CF" w:rsidRDefault="00611FB0" w:rsidP="00611FB0">
      <w:r w:rsidRPr="006C30CF">
        <w:t>We acknowledge, understand, accept and value differences among all our people. This may relate to age, marital status, ethnicity, carer's status, gender, physical and mental disability, sexual orientation, gender identity, gender expression, spiritual practice or religious belief, for example.</w:t>
      </w:r>
    </w:p>
    <w:p w:rsidR="00611FB0" w:rsidRPr="006C30CF" w:rsidRDefault="00611FB0" w:rsidP="00611FB0"/>
    <w:p w:rsidR="006C1DA9" w:rsidRDefault="00611FB0" w:rsidP="00611FB0">
      <w:r w:rsidRPr="006C30CF">
        <w:t>We recognise the importance of reconciliation with Aboriginal and Torres Strait Islander peoples and pay our respects to them as t</w:t>
      </w:r>
      <w:r w:rsidR="00804645">
        <w:t>he traditional owners of country.</w:t>
      </w:r>
    </w:p>
    <w:p w:rsidR="00804645" w:rsidRDefault="00804645" w:rsidP="00611FB0">
      <w:r>
        <w:t>________________________________________________________________________________</w:t>
      </w:r>
    </w:p>
    <w:p w:rsidR="006C1DA9" w:rsidRDefault="006C1DA9" w:rsidP="001F3805"/>
    <w:p w:rsidR="006C1DA9" w:rsidRPr="009B58BF" w:rsidRDefault="006C1DA9" w:rsidP="001F3805">
      <w:pPr>
        <w:rPr>
          <w:color w:val="00B0F0"/>
          <w:sz w:val="28"/>
          <w:szCs w:val="28"/>
        </w:rPr>
      </w:pPr>
      <w:r w:rsidRPr="009B58BF">
        <w:rPr>
          <w:color w:val="00B0F0"/>
          <w:sz w:val="28"/>
          <w:szCs w:val="28"/>
        </w:rPr>
        <w:t>Position Summary</w:t>
      </w:r>
    </w:p>
    <w:p w:rsidR="006C1DA9" w:rsidRDefault="006C1DA9" w:rsidP="001F3805"/>
    <w:p w:rsidR="006C1DA9" w:rsidRDefault="006C68C7" w:rsidP="00804645">
      <w:pPr>
        <w:spacing w:before="120" w:after="120"/>
      </w:pPr>
      <w:r>
        <w:t>This role is responsible for</w:t>
      </w:r>
      <w:r w:rsidR="008250C1">
        <w:t xml:space="preserve"> strategic</w:t>
      </w:r>
      <w:r>
        <w:t xml:space="preserve"> </w:t>
      </w:r>
      <w:r w:rsidR="00F55B05">
        <w:t xml:space="preserve">legal </w:t>
      </w:r>
      <w:r>
        <w:t>recruitment operations for lateral vacancies. This role works closely with the P</w:t>
      </w:r>
      <w:r w:rsidR="00F55B05">
        <w:t xml:space="preserve">eople </w:t>
      </w:r>
      <w:r>
        <w:t>&amp;</w:t>
      </w:r>
      <w:r w:rsidR="00F55B05">
        <w:t xml:space="preserve"> </w:t>
      </w:r>
      <w:r>
        <w:t>D</w:t>
      </w:r>
      <w:r w:rsidR="00F55B05">
        <w:t>evelopment</w:t>
      </w:r>
      <w:r w:rsidR="00AE5FF6">
        <w:t xml:space="preserve"> Advisors</w:t>
      </w:r>
      <w:r w:rsidR="00542009">
        <w:t>, Coordinators</w:t>
      </w:r>
      <w:r w:rsidR="00AE5FF6">
        <w:t xml:space="preserve"> and Centre Managers</w:t>
      </w:r>
      <w:r>
        <w:t xml:space="preserve"> to source for cultural and team fit and leverage the search activity of the National Resourcing Coordinator and their own networks to </w:t>
      </w:r>
      <w:r w:rsidR="0012587B">
        <w:t xml:space="preserve">maximise effectiveness of direct </w:t>
      </w:r>
      <w:r w:rsidR="008250C1">
        <w:t>recruitment</w:t>
      </w:r>
      <w:r w:rsidR="00542009">
        <w:t xml:space="preserve"> and to move our recruitment approaches in more creative directions while still staying true to the KWM brand and our overarching strategic objectives</w:t>
      </w:r>
      <w:r w:rsidR="0012587B">
        <w:t>.</w:t>
      </w:r>
    </w:p>
    <w:p w:rsidR="006C1DA9" w:rsidRDefault="006C1DA9" w:rsidP="001F3805">
      <w:r>
        <w:t>_________________________________________________________________________________</w:t>
      </w:r>
    </w:p>
    <w:p w:rsidR="006C1DA9" w:rsidRDefault="006C1DA9" w:rsidP="001F3805"/>
    <w:p w:rsidR="006C1DA9" w:rsidRPr="009B58BF" w:rsidRDefault="006C1DA9" w:rsidP="001F3805">
      <w:pPr>
        <w:rPr>
          <w:color w:val="00B0F0"/>
          <w:sz w:val="28"/>
          <w:szCs w:val="28"/>
        </w:rPr>
      </w:pPr>
      <w:r w:rsidRPr="009B58BF">
        <w:rPr>
          <w:color w:val="00B0F0"/>
          <w:sz w:val="28"/>
          <w:szCs w:val="28"/>
        </w:rPr>
        <w:t>Your key responsibilities</w:t>
      </w:r>
    </w:p>
    <w:p w:rsidR="006C1DA9" w:rsidRDefault="006C1DA9" w:rsidP="001F3805"/>
    <w:p w:rsidR="00542009" w:rsidRDefault="00542009" w:rsidP="00274BB2">
      <w:pPr>
        <w:pStyle w:val="ListParagraph"/>
        <w:numPr>
          <w:ilvl w:val="0"/>
          <w:numId w:val="23"/>
        </w:numPr>
        <w:tabs>
          <w:tab w:val="clear" w:pos="737"/>
        </w:tabs>
        <w:spacing w:after="160" w:line="259" w:lineRule="auto"/>
        <w:ind w:left="426" w:hanging="426"/>
        <w:contextualSpacing/>
      </w:pPr>
      <w:r>
        <w:t>Devise and lead cost effective c</w:t>
      </w:r>
      <w:r w:rsidR="00D54DB7">
        <w:t>ampaign activity</w:t>
      </w:r>
      <w:r>
        <w:t xml:space="preserve"> coupled with using ongoing market intelligence and sourcing strategies generally to fill our legal vacancies as and when they become vacant or for growth reasons, with the best candidates for KWM who really want to be part of our firm</w:t>
      </w:r>
      <w:r w:rsidR="00911587">
        <w:t>;</w:t>
      </w:r>
    </w:p>
    <w:p w:rsidR="00542009" w:rsidRDefault="00542009" w:rsidP="00274BB2">
      <w:pPr>
        <w:pStyle w:val="ListParagraph"/>
        <w:numPr>
          <w:ilvl w:val="0"/>
          <w:numId w:val="23"/>
        </w:numPr>
        <w:tabs>
          <w:tab w:val="clear" w:pos="737"/>
        </w:tabs>
        <w:spacing w:after="160" w:line="259" w:lineRule="auto"/>
        <w:ind w:left="426" w:hanging="426"/>
        <w:contextualSpacing/>
      </w:pPr>
      <w:r>
        <w:t>Where required, o</w:t>
      </w:r>
      <w:r w:rsidR="003831D1">
        <w:t>rganise and lead recruitment drives</w:t>
      </w:r>
      <w:r w:rsidR="008250C1">
        <w:t xml:space="preserve"> for lateral legal roles</w:t>
      </w:r>
      <w:r w:rsidR="003831D1">
        <w:t xml:space="preserve">; </w:t>
      </w:r>
    </w:p>
    <w:p w:rsidR="00911587" w:rsidRDefault="00542009" w:rsidP="00274BB2">
      <w:pPr>
        <w:pStyle w:val="ListParagraph"/>
        <w:numPr>
          <w:ilvl w:val="0"/>
          <w:numId w:val="23"/>
        </w:numPr>
        <w:tabs>
          <w:tab w:val="clear" w:pos="737"/>
        </w:tabs>
        <w:spacing w:after="160" w:line="259" w:lineRule="auto"/>
        <w:ind w:left="426" w:hanging="426"/>
        <w:contextualSpacing/>
      </w:pPr>
      <w:r>
        <w:t xml:space="preserve">Attract and </w:t>
      </w:r>
      <w:r w:rsidR="00D54DB7">
        <w:t>review candidates in NZ, Adelaide and other less tapped markets and potential candidates returning from UK, USA, UAE, South Africa etc.</w:t>
      </w:r>
      <w:r w:rsidR="003831D1">
        <w:t xml:space="preserve"> to establish </w:t>
      </w:r>
      <w:r w:rsidR="00CF7167">
        <w:t xml:space="preserve">broad </w:t>
      </w:r>
      <w:r w:rsidR="003831D1">
        <w:t>market map</w:t>
      </w:r>
      <w:r>
        <w:t>s</w:t>
      </w:r>
      <w:r w:rsidR="00911587">
        <w:t>;</w:t>
      </w:r>
    </w:p>
    <w:p w:rsidR="00611FB0" w:rsidRDefault="00911587" w:rsidP="00274BB2">
      <w:pPr>
        <w:pStyle w:val="ListParagraph"/>
        <w:numPr>
          <w:ilvl w:val="0"/>
          <w:numId w:val="23"/>
        </w:numPr>
        <w:tabs>
          <w:tab w:val="clear" w:pos="737"/>
        </w:tabs>
        <w:spacing w:after="160" w:line="259" w:lineRule="auto"/>
        <w:ind w:left="426" w:hanging="426"/>
        <w:contextualSpacing/>
      </w:pPr>
      <w:r>
        <w:t>Design and implement strategies to approach potential KWM candidates locally and internationally in a respectful and brand-appropriate manner</w:t>
      </w:r>
      <w:r w:rsidR="003831D1">
        <w:t>;</w:t>
      </w:r>
    </w:p>
    <w:p w:rsidR="003831D1" w:rsidRPr="00A801D0" w:rsidRDefault="003831D1" w:rsidP="003831D1">
      <w:pPr>
        <w:pStyle w:val="ListParagraph"/>
        <w:numPr>
          <w:ilvl w:val="0"/>
          <w:numId w:val="23"/>
        </w:numPr>
        <w:tabs>
          <w:tab w:val="clear" w:pos="737"/>
        </w:tabs>
        <w:spacing w:after="160" w:line="259" w:lineRule="auto"/>
        <w:ind w:left="426" w:hanging="426"/>
        <w:contextualSpacing/>
      </w:pPr>
      <w:r>
        <w:t>Maintain a database of prospective and current legal professionals;</w:t>
      </w:r>
    </w:p>
    <w:p w:rsidR="003831D1" w:rsidRDefault="003831D1" w:rsidP="003831D1">
      <w:pPr>
        <w:pStyle w:val="ListParagraph"/>
        <w:numPr>
          <w:ilvl w:val="0"/>
          <w:numId w:val="23"/>
        </w:numPr>
        <w:tabs>
          <w:tab w:val="clear" w:pos="737"/>
        </w:tabs>
        <w:spacing w:after="160" w:line="259" w:lineRule="auto"/>
        <w:ind w:left="426" w:hanging="426"/>
        <w:contextualSpacing/>
      </w:pPr>
      <w:r>
        <w:lastRenderedPageBreak/>
        <w:t>Work closely with the National Resourcing Coordinator to conduct targeted searches;</w:t>
      </w:r>
    </w:p>
    <w:p w:rsidR="008250C1" w:rsidRDefault="00542009" w:rsidP="003831D1">
      <w:pPr>
        <w:pStyle w:val="ListParagraph"/>
        <w:numPr>
          <w:ilvl w:val="0"/>
          <w:numId w:val="23"/>
        </w:numPr>
        <w:tabs>
          <w:tab w:val="clear" w:pos="737"/>
        </w:tabs>
        <w:spacing w:after="160" w:line="259" w:lineRule="auto"/>
        <w:ind w:left="426" w:hanging="426"/>
        <w:contextualSpacing/>
      </w:pPr>
      <w:r>
        <w:t>Actively i</w:t>
      </w:r>
      <w:r w:rsidR="008250C1">
        <w:t>dentify opportunities to minimise agency recruitment spend;</w:t>
      </w:r>
    </w:p>
    <w:p w:rsidR="008250C1" w:rsidRDefault="008250C1" w:rsidP="003831D1">
      <w:pPr>
        <w:pStyle w:val="ListParagraph"/>
        <w:numPr>
          <w:ilvl w:val="0"/>
          <w:numId w:val="23"/>
        </w:numPr>
        <w:tabs>
          <w:tab w:val="clear" w:pos="737"/>
        </w:tabs>
        <w:spacing w:after="160" w:line="259" w:lineRule="auto"/>
        <w:ind w:left="426" w:hanging="426"/>
        <w:contextualSpacing/>
      </w:pPr>
      <w:r>
        <w:t xml:space="preserve">Leverage off networks and LinkedIn or other sourcing channels to </w:t>
      </w:r>
      <w:r w:rsidR="000C76C9">
        <w:t>attract top quality lateral legal candidates</w:t>
      </w:r>
      <w:r>
        <w:t xml:space="preserve">; </w:t>
      </w:r>
    </w:p>
    <w:p w:rsidR="003831D1" w:rsidRDefault="000C76C9" w:rsidP="00294712">
      <w:pPr>
        <w:pStyle w:val="ListParagraph"/>
        <w:numPr>
          <w:ilvl w:val="0"/>
          <w:numId w:val="23"/>
        </w:numPr>
        <w:tabs>
          <w:tab w:val="clear" w:pos="737"/>
        </w:tabs>
        <w:spacing w:after="160" w:line="259" w:lineRule="auto"/>
        <w:ind w:left="426" w:hanging="426"/>
        <w:contextualSpacing/>
      </w:pPr>
      <w:r>
        <w:t xml:space="preserve">Liaise with P&amp;D Advisors, </w:t>
      </w:r>
      <w:r w:rsidR="00542009">
        <w:t xml:space="preserve">Supervising Partners and People </w:t>
      </w:r>
      <w:r>
        <w:t xml:space="preserve">Partners regarding legal recruitment </w:t>
      </w:r>
      <w:r w:rsidR="00611DF6">
        <w:t>- t</w:t>
      </w:r>
      <w:r w:rsidR="003831D1">
        <w:t>ake recruitment br</w:t>
      </w:r>
      <w:r w:rsidR="00611DF6">
        <w:t xml:space="preserve">iefs, decide </w:t>
      </w:r>
      <w:r w:rsidR="003831D1">
        <w:t>on recruitment strategy,</w:t>
      </w:r>
      <w:r>
        <w:t xml:space="preserve"> formulate salary recommendations,</w:t>
      </w:r>
      <w:r w:rsidR="003831D1">
        <w:t xml:space="preserve"> draft advertisements, review CVs</w:t>
      </w:r>
      <w:r w:rsidR="00F05BEA">
        <w:t xml:space="preserve"> and process applications</w:t>
      </w:r>
      <w:r w:rsidR="003831D1">
        <w:t>, organis</w:t>
      </w:r>
      <w:r w:rsidR="00611DF6">
        <w:t>e</w:t>
      </w:r>
      <w:r w:rsidR="003831D1">
        <w:t xml:space="preserve"> and attend interview</w:t>
      </w:r>
      <w:r w:rsidR="00542009">
        <w:t>s</w:t>
      </w:r>
      <w:r w:rsidR="003831D1">
        <w:t xml:space="preserve"> where appropriate, provid</w:t>
      </w:r>
      <w:r w:rsidR="00611DF6">
        <w:t>e</w:t>
      </w:r>
      <w:r w:rsidR="003831D1">
        <w:t xml:space="preserve"> feedback, conduct reference checks and prepar</w:t>
      </w:r>
      <w:r w:rsidR="00611DF6">
        <w:t>e</w:t>
      </w:r>
      <w:r w:rsidR="003831D1">
        <w:t xml:space="preserve"> offer letters</w:t>
      </w:r>
      <w:r w:rsidR="00911587">
        <w:t xml:space="preserve"> noting the relevant P&amp;D Advisor or P&amp;D Coordinator for the recruiting team may also be involved in organising administration and selection including reference checking</w:t>
      </w:r>
      <w:r w:rsidR="008250C1">
        <w:t>;</w:t>
      </w:r>
    </w:p>
    <w:p w:rsidR="007F6EA2" w:rsidRDefault="007F6EA2" w:rsidP="00611FB0">
      <w:pPr>
        <w:pStyle w:val="ListParagraph"/>
        <w:numPr>
          <w:ilvl w:val="0"/>
          <w:numId w:val="23"/>
        </w:numPr>
        <w:tabs>
          <w:tab w:val="clear" w:pos="737"/>
        </w:tabs>
        <w:spacing w:after="160" w:line="259" w:lineRule="auto"/>
        <w:ind w:left="426" w:hanging="426"/>
        <w:contextualSpacing/>
      </w:pPr>
      <w:r>
        <w:t>Coordinat</w:t>
      </w:r>
      <w:r w:rsidR="00611DF6">
        <w:t>e</w:t>
      </w:r>
      <w:r>
        <w:t xml:space="preserve"> marketing-related activity</w:t>
      </w:r>
      <w:r w:rsidR="00611DF6">
        <w:t xml:space="preserve"> and</w:t>
      </w:r>
      <w:r>
        <w:t xml:space="preserve"> branding</w:t>
      </w:r>
      <w:r w:rsidR="00611DF6">
        <w:t xml:space="preserve"> with the Marketing team</w:t>
      </w:r>
      <w:r w:rsidR="00F05BEA">
        <w:t>;</w:t>
      </w:r>
    </w:p>
    <w:p w:rsidR="00380123" w:rsidRPr="00380123" w:rsidRDefault="00380123" w:rsidP="00380123">
      <w:pPr>
        <w:pStyle w:val="ListParagraph"/>
        <w:numPr>
          <w:ilvl w:val="0"/>
          <w:numId w:val="23"/>
        </w:numPr>
        <w:tabs>
          <w:tab w:val="clear" w:pos="737"/>
        </w:tabs>
        <w:spacing w:after="160" w:line="259" w:lineRule="auto"/>
        <w:ind w:left="426" w:hanging="426"/>
        <w:contextualSpacing/>
      </w:pPr>
      <w:r w:rsidRPr="00380123">
        <w:t>National responsibility for ongoing maintenance and content of careers website</w:t>
      </w:r>
      <w:r>
        <w:t>;</w:t>
      </w:r>
    </w:p>
    <w:p w:rsidR="00380123" w:rsidRDefault="00380123" w:rsidP="00380123">
      <w:pPr>
        <w:pStyle w:val="ListParagraph"/>
        <w:numPr>
          <w:ilvl w:val="0"/>
          <w:numId w:val="23"/>
        </w:numPr>
        <w:tabs>
          <w:tab w:val="clear" w:pos="737"/>
        </w:tabs>
        <w:spacing w:after="160" w:line="259" w:lineRule="auto"/>
        <w:ind w:left="426" w:hanging="426"/>
        <w:contextualSpacing/>
      </w:pPr>
      <w:r w:rsidRPr="00380123">
        <w:t>National point of contact for marketing-related activity in relation to recruitment, including advertising, communications and de</w:t>
      </w:r>
      <w:r>
        <w:t>alings with the firm’s PR team;</w:t>
      </w:r>
    </w:p>
    <w:p w:rsidR="00D54DB7" w:rsidRDefault="007F6EA2" w:rsidP="00F05BEA">
      <w:pPr>
        <w:pStyle w:val="ListParagraph"/>
        <w:numPr>
          <w:ilvl w:val="0"/>
          <w:numId w:val="23"/>
        </w:numPr>
        <w:tabs>
          <w:tab w:val="clear" w:pos="737"/>
        </w:tabs>
        <w:spacing w:after="160" w:line="259" w:lineRule="auto"/>
        <w:ind w:left="426" w:hanging="426"/>
        <w:contextualSpacing/>
      </w:pPr>
      <w:r>
        <w:t>Identify opportunities to streamline procedures where possible</w:t>
      </w:r>
      <w:r w:rsidR="00F05BEA">
        <w:t>;</w:t>
      </w:r>
    </w:p>
    <w:p w:rsidR="008250C1" w:rsidRDefault="008250C1" w:rsidP="008250C1">
      <w:pPr>
        <w:pStyle w:val="ListParagraph"/>
        <w:numPr>
          <w:ilvl w:val="0"/>
          <w:numId w:val="23"/>
        </w:numPr>
        <w:tabs>
          <w:tab w:val="clear" w:pos="737"/>
        </w:tabs>
        <w:spacing w:after="160" w:line="259" w:lineRule="auto"/>
        <w:ind w:left="426" w:hanging="426"/>
        <w:contextualSpacing/>
      </w:pPr>
      <w:r>
        <w:t>Partner and l</w:t>
      </w:r>
      <w:r w:rsidR="00D54DB7">
        <w:t xml:space="preserve">iaise with </w:t>
      </w:r>
      <w:r w:rsidR="0012587B">
        <w:t xml:space="preserve">preferred </w:t>
      </w:r>
      <w:r w:rsidR="00D54DB7">
        <w:t xml:space="preserve">recruitment agencies </w:t>
      </w:r>
      <w:r>
        <w:t xml:space="preserve">to promote KWM roles and attract talent; </w:t>
      </w:r>
      <w:r w:rsidR="00D54DB7">
        <w:t>maintain positive relationships</w:t>
      </w:r>
      <w:r>
        <w:t xml:space="preserve"> with agencies</w:t>
      </w:r>
      <w:r w:rsidR="00D54DB7">
        <w:t xml:space="preserve"> and ensure</w:t>
      </w:r>
      <w:r w:rsidR="008A45FA">
        <w:t xml:space="preserve"> service levels are appropriate;</w:t>
      </w:r>
    </w:p>
    <w:p w:rsidR="000C76C9" w:rsidRPr="000C76C9" w:rsidRDefault="00C21C3F" w:rsidP="000C76C9">
      <w:pPr>
        <w:pStyle w:val="ListParagraph"/>
        <w:numPr>
          <w:ilvl w:val="0"/>
          <w:numId w:val="23"/>
        </w:numPr>
        <w:tabs>
          <w:tab w:val="clear" w:pos="737"/>
        </w:tabs>
        <w:spacing w:after="160" w:line="259" w:lineRule="auto"/>
        <w:ind w:left="426" w:hanging="426"/>
        <w:contextualSpacing/>
      </w:pPr>
      <w:r>
        <w:t>Maintain</w:t>
      </w:r>
      <w:r w:rsidR="000C76C9" w:rsidRPr="000C76C9">
        <w:t xml:space="preserve"> quality legal recruitment interview guides and regularly reviewing selection criteria to better align with firm strategy</w:t>
      </w:r>
      <w:r w:rsidR="000C76C9">
        <w:t>;</w:t>
      </w:r>
    </w:p>
    <w:p w:rsidR="000C76C9" w:rsidRPr="000C76C9" w:rsidRDefault="000C76C9" w:rsidP="000C76C9">
      <w:pPr>
        <w:pStyle w:val="ListParagraph"/>
        <w:numPr>
          <w:ilvl w:val="0"/>
          <w:numId w:val="23"/>
        </w:numPr>
        <w:tabs>
          <w:tab w:val="clear" w:pos="737"/>
        </w:tabs>
        <w:spacing w:after="160" w:line="259" w:lineRule="auto"/>
        <w:ind w:left="426" w:hanging="426"/>
        <w:contextualSpacing/>
      </w:pPr>
      <w:r>
        <w:t xml:space="preserve">Maintain </w:t>
      </w:r>
      <w:r w:rsidRPr="000C76C9">
        <w:t>market knowledge on competitor activity, salary data and general trends within legal recruitment</w:t>
      </w:r>
      <w:r>
        <w:t>;</w:t>
      </w:r>
    </w:p>
    <w:p w:rsidR="000C76C9" w:rsidRPr="000C76C9" w:rsidRDefault="000C76C9" w:rsidP="000C76C9">
      <w:pPr>
        <w:pStyle w:val="ListParagraph"/>
        <w:numPr>
          <w:ilvl w:val="0"/>
          <w:numId w:val="23"/>
        </w:numPr>
        <w:tabs>
          <w:tab w:val="clear" w:pos="737"/>
        </w:tabs>
        <w:spacing w:after="160" w:line="259" w:lineRule="auto"/>
        <w:ind w:left="426" w:hanging="426"/>
        <w:contextualSpacing/>
      </w:pPr>
      <w:r w:rsidRPr="000C76C9">
        <w:t xml:space="preserve">Maintain strong knowledge of business drivers of the firm and how these </w:t>
      </w:r>
      <w:r>
        <w:t>relate to and impact recruitment;</w:t>
      </w:r>
    </w:p>
    <w:p w:rsidR="000C76C9" w:rsidRDefault="000C76C9" w:rsidP="002E1419">
      <w:pPr>
        <w:pStyle w:val="ListParagraph"/>
        <w:numPr>
          <w:ilvl w:val="0"/>
          <w:numId w:val="23"/>
        </w:numPr>
        <w:tabs>
          <w:tab w:val="clear" w:pos="737"/>
        </w:tabs>
        <w:spacing w:after="160" w:line="259" w:lineRule="auto"/>
        <w:ind w:left="426" w:hanging="426"/>
        <w:contextualSpacing/>
      </w:pPr>
      <w:r>
        <w:t>Meet</w:t>
      </w:r>
      <w:r w:rsidRPr="000C76C9">
        <w:t xml:space="preserve"> regularly with Recruitment Partner to keep abreast of commercial issues </w:t>
      </w:r>
      <w:r>
        <w:t>within the firm and advising</w:t>
      </w:r>
      <w:r w:rsidRPr="000C76C9">
        <w:t xml:space="preserve"> on recruitment issues and how to address challenges the firm may face</w:t>
      </w:r>
      <w:r>
        <w:t>;</w:t>
      </w:r>
    </w:p>
    <w:p w:rsidR="00D54DB7" w:rsidRDefault="00D54DB7" w:rsidP="00A35831">
      <w:pPr>
        <w:pStyle w:val="ListParagraph"/>
        <w:numPr>
          <w:ilvl w:val="0"/>
          <w:numId w:val="23"/>
        </w:numPr>
        <w:tabs>
          <w:tab w:val="clear" w:pos="737"/>
        </w:tabs>
        <w:spacing w:after="160" w:line="259" w:lineRule="auto"/>
        <w:ind w:left="426" w:hanging="426"/>
        <w:contextualSpacing/>
      </w:pPr>
      <w:r>
        <w:t>Statistical reporting as required by the</w:t>
      </w:r>
      <w:r w:rsidR="00F64BDE">
        <w:t xml:space="preserve"> Head of National P&amp;D Services and Resourcing</w:t>
      </w:r>
      <w:r w:rsidR="00CF7167">
        <w:t>;</w:t>
      </w:r>
    </w:p>
    <w:p w:rsidR="00D54DB7" w:rsidRDefault="00D54DB7" w:rsidP="00A35831">
      <w:pPr>
        <w:pStyle w:val="ListParagraph"/>
        <w:numPr>
          <w:ilvl w:val="0"/>
          <w:numId w:val="23"/>
        </w:numPr>
        <w:tabs>
          <w:tab w:val="clear" w:pos="737"/>
        </w:tabs>
        <w:spacing w:after="160" w:line="259" w:lineRule="auto"/>
        <w:ind w:left="426" w:hanging="426"/>
        <w:contextualSpacing/>
      </w:pPr>
      <w:r>
        <w:t>Participate in People &amp; Development projects as required.</w:t>
      </w:r>
    </w:p>
    <w:p w:rsidR="006C1DA9" w:rsidRDefault="006C1DA9" w:rsidP="001F3805">
      <w:r>
        <w:t>_________________________________________________________________________________</w:t>
      </w:r>
    </w:p>
    <w:p w:rsidR="00741424" w:rsidRDefault="00741424" w:rsidP="001F3805"/>
    <w:p w:rsidR="006C1DA9" w:rsidRPr="00E344E9" w:rsidRDefault="00741424" w:rsidP="001F3805">
      <w:pPr>
        <w:rPr>
          <w:color w:val="FF0000"/>
          <w:sz w:val="28"/>
          <w:szCs w:val="28"/>
        </w:rPr>
      </w:pPr>
      <w:r w:rsidRPr="009B58BF">
        <w:rPr>
          <w:color w:val="00B0F0"/>
          <w:sz w:val="28"/>
          <w:szCs w:val="28"/>
        </w:rPr>
        <w:t>Your Key Relationships</w:t>
      </w:r>
    </w:p>
    <w:p w:rsidR="00741424" w:rsidRDefault="00741424" w:rsidP="001F3805"/>
    <w:p w:rsidR="009B58BF" w:rsidRPr="00A35831" w:rsidRDefault="00B3397E" w:rsidP="007D1037">
      <w:pPr>
        <w:numPr>
          <w:ilvl w:val="0"/>
          <w:numId w:val="15"/>
        </w:numPr>
        <w:spacing w:after="120"/>
      </w:pPr>
      <w:r w:rsidRPr="00A35831">
        <w:t>Resourcing team</w:t>
      </w:r>
    </w:p>
    <w:p w:rsidR="007F6EA2" w:rsidRPr="00A35831" w:rsidRDefault="007F6EA2" w:rsidP="007D1037">
      <w:pPr>
        <w:numPr>
          <w:ilvl w:val="0"/>
          <w:numId w:val="15"/>
        </w:numPr>
        <w:spacing w:after="120"/>
      </w:pPr>
      <w:r w:rsidRPr="00A35831">
        <w:t>P&amp;D</w:t>
      </w:r>
      <w:r w:rsidR="00A35831" w:rsidRPr="00A35831">
        <w:t xml:space="preserve"> Centre Managers/</w:t>
      </w:r>
      <w:r w:rsidRPr="00A35831">
        <w:t xml:space="preserve"> Advisors</w:t>
      </w:r>
      <w:bookmarkStart w:id="0" w:name="_GoBack"/>
      <w:bookmarkEnd w:id="0"/>
    </w:p>
    <w:p w:rsidR="00B3397E" w:rsidRPr="00B3397E" w:rsidRDefault="00B3397E" w:rsidP="00AE6898">
      <w:pPr>
        <w:numPr>
          <w:ilvl w:val="0"/>
          <w:numId w:val="15"/>
        </w:numPr>
        <w:spacing w:after="120"/>
        <w:rPr>
          <w:rFonts w:ascii="Univers 47 CondensedLight" w:hAnsi="Univers 47 CondensedLight"/>
        </w:rPr>
      </w:pPr>
      <w:r>
        <w:t xml:space="preserve">Recruitment Partners </w:t>
      </w:r>
    </w:p>
    <w:p w:rsidR="00B3397E" w:rsidRPr="00B3397E" w:rsidRDefault="00B3397E" w:rsidP="00AE6898">
      <w:pPr>
        <w:numPr>
          <w:ilvl w:val="0"/>
          <w:numId w:val="15"/>
        </w:numPr>
        <w:spacing w:after="120"/>
        <w:rPr>
          <w:rFonts w:ascii="Univers 47 CondensedLight" w:hAnsi="Univers 47 CondensedLight"/>
        </w:rPr>
      </w:pPr>
      <w:r>
        <w:t>Marketing</w:t>
      </w:r>
    </w:p>
    <w:p w:rsidR="00911587" w:rsidRPr="00911587" w:rsidRDefault="007F6EA2" w:rsidP="00A9392A">
      <w:pPr>
        <w:numPr>
          <w:ilvl w:val="0"/>
          <w:numId w:val="15"/>
        </w:numPr>
        <w:spacing w:after="120"/>
        <w:rPr>
          <w:rFonts w:ascii="Univers 47 CondensedLight" w:hAnsi="Univers 47 CondensedLight"/>
        </w:rPr>
      </w:pPr>
      <w:r>
        <w:t>Recruitment agencies</w:t>
      </w:r>
    </w:p>
    <w:p w:rsidR="00911587" w:rsidRDefault="00911587" w:rsidP="00911587">
      <w:r>
        <w:t>_________________________________________________________________________________</w:t>
      </w:r>
    </w:p>
    <w:p w:rsidR="00741424" w:rsidRDefault="00741424" w:rsidP="00741424"/>
    <w:p w:rsidR="00E344E9" w:rsidRPr="009B58BF" w:rsidRDefault="00E344E9" w:rsidP="00741424">
      <w:pPr>
        <w:rPr>
          <w:color w:val="00B0F0"/>
          <w:sz w:val="28"/>
          <w:szCs w:val="28"/>
        </w:rPr>
      </w:pPr>
      <w:r w:rsidRPr="009B58BF">
        <w:rPr>
          <w:color w:val="00B0F0"/>
          <w:sz w:val="28"/>
          <w:szCs w:val="28"/>
        </w:rPr>
        <w:t>Capabilities</w:t>
      </w:r>
    </w:p>
    <w:p w:rsidR="00E344E9" w:rsidRPr="00911587" w:rsidRDefault="00E344E9" w:rsidP="00741424">
      <w:pPr>
        <w:rPr>
          <w:color w:val="FF0000"/>
        </w:rPr>
      </w:pPr>
    </w:p>
    <w:p w:rsidR="002730E9" w:rsidRDefault="002730E9" w:rsidP="00741424">
      <w:r>
        <w:t>Our Capability Framework is a key tool to help drive business results and achieve our vision of leading the way in creating value, centred on what our clients need.</w:t>
      </w:r>
    </w:p>
    <w:p w:rsidR="002730E9" w:rsidRDefault="002730E9" w:rsidP="00741424"/>
    <w:p w:rsidR="002730E9" w:rsidRDefault="002730E9" w:rsidP="00741424">
      <w:r>
        <w:t>To succeed in this position the following</w:t>
      </w:r>
      <w:r w:rsidR="00E344E9">
        <w:t xml:space="preserve"> capabilities are to be achieved</w:t>
      </w:r>
      <w:r>
        <w:t>:</w:t>
      </w:r>
    </w:p>
    <w:p w:rsidR="002730E9" w:rsidRDefault="002730E9" w:rsidP="00741424"/>
    <w:p w:rsidR="009B58BF" w:rsidRPr="00787722" w:rsidRDefault="009B58BF" w:rsidP="009B58BF">
      <w:pPr>
        <w:spacing w:before="120" w:after="120"/>
        <w:jc w:val="both"/>
        <w:rPr>
          <w:rFonts w:eastAsia="SimSun"/>
          <w:lang w:eastAsia="zh-CN"/>
        </w:rPr>
      </w:pPr>
      <w:r w:rsidRPr="00787722">
        <w:rPr>
          <w:b/>
        </w:rPr>
        <w:t>People</w:t>
      </w:r>
      <w:r>
        <w:rPr>
          <w:b/>
        </w:rPr>
        <w:t xml:space="preserve">: </w:t>
      </w:r>
      <w:r w:rsidRPr="00787722">
        <w:rPr>
          <w:rFonts w:eastAsia="SimSun"/>
          <w:lang w:eastAsia="zh-CN"/>
        </w:rPr>
        <w:t>Respectful and supportive interactions that lead to firm high performance</w:t>
      </w:r>
      <w:r>
        <w:rPr>
          <w:rFonts w:eastAsia="SimSun"/>
          <w:lang w:eastAsia="zh-CN"/>
        </w:rPr>
        <w:t xml:space="preserve"> | </w:t>
      </w:r>
      <w:r w:rsidRPr="00787722">
        <w:rPr>
          <w:rFonts w:eastAsia="SimSun"/>
          <w:lang w:eastAsia="zh-CN"/>
        </w:rPr>
        <w:t>Building effective teams by empowering and coaching people</w:t>
      </w:r>
      <w:r>
        <w:rPr>
          <w:rFonts w:eastAsia="SimSun"/>
          <w:lang w:eastAsia="zh-CN"/>
        </w:rPr>
        <w:t xml:space="preserve"> | </w:t>
      </w:r>
      <w:r w:rsidRPr="00787722">
        <w:rPr>
          <w:rFonts w:eastAsia="SimSun"/>
          <w:lang w:eastAsia="zh-CN"/>
        </w:rPr>
        <w:t>Leading through collaboration and accountability</w:t>
      </w:r>
    </w:p>
    <w:p w:rsidR="009B58BF" w:rsidRPr="00787722" w:rsidRDefault="009B58BF" w:rsidP="009B58BF">
      <w:pPr>
        <w:spacing w:before="120" w:after="120"/>
        <w:jc w:val="both"/>
        <w:rPr>
          <w:rFonts w:eastAsia="SimSun"/>
          <w:lang w:eastAsia="zh-CN"/>
        </w:rPr>
      </w:pPr>
      <w:r w:rsidRPr="00787722">
        <w:rPr>
          <w:b/>
        </w:rPr>
        <w:t>Clients</w:t>
      </w:r>
      <w:r>
        <w:rPr>
          <w:b/>
        </w:rPr>
        <w:t xml:space="preserve">: </w:t>
      </w:r>
      <w:r w:rsidRPr="00787722">
        <w:rPr>
          <w:rFonts w:eastAsia="SimSun"/>
          <w:lang w:eastAsia="zh-CN"/>
        </w:rPr>
        <w:t>Consistently delivering superior client service</w:t>
      </w:r>
      <w:r>
        <w:rPr>
          <w:rFonts w:eastAsia="SimSun"/>
          <w:lang w:eastAsia="zh-CN"/>
        </w:rPr>
        <w:t xml:space="preserve"> | </w:t>
      </w:r>
      <w:r w:rsidRPr="00787722">
        <w:rPr>
          <w:rFonts w:eastAsia="SimSun"/>
          <w:lang w:eastAsia="zh-CN"/>
        </w:rPr>
        <w:t>Becoming a trusted advisor through deep understanding of the client</w:t>
      </w:r>
      <w:r>
        <w:rPr>
          <w:rFonts w:eastAsia="SimSun"/>
          <w:lang w:eastAsia="zh-CN"/>
        </w:rPr>
        <w:t xml:space="preserve"> | </w:t>
      </w:r>
      <w:r w:rsidRPr="00787722">
        <w:rPr>
          <w:rFonts w:eastAsia="SimSun"/>
          <w:lang w:eastAsia="zh-CN"/>
        </w:rPr>
        <w:t>Building strong and enduring client relationships</w:t>
      </w:r>
      <w:r>
        <w:rPr>
          <w:rFonts w:eastAsia="SimSun"/>
          <w:lang w:eastAsia="zh-CN"/>
        </w:rPr>
        <w:t xml:space="preserve"> | </w:t>
      </w:r>
      <w:r w:rsidRPr="00787722">
        <w:rPr>
          <w:rFonts w:eastAsia="SimSun"/>
          <w:lang w:eastAsia="zh-CN"/>
        </w:rPr>
        <w:t>Adapting flexibly to a changing environment to meet client needs</w:t>
      </w:r>
    </w:p>
    <w:p w:rsidR="009B58BF" w:rsidRPr="00787722" w:rsidRDefault="009B58BF" w:rsidP="009B58BF">
      <w:pPr>
        <w:spacing w:before="120" w:after="120"/>
        <w:jc w:val="both"/>
        <w:rPr>
          <w:rFonts w:eastAsia="SimSun"/>
          <w:lang w:eastAsia="zh-CN"/>
        </w:rPr>
      </w:pPr>
      <w:r w:rsidRPr="00787722">
        <w:rPr>
          <w:b/>
        </w:rPr>
        <w:lastRenderedPageBreak/>
        <w:t>Firm</w:t>
      </w:r>
      <w:r>
        <w:rPr>
          <w:b/>
        </w:rPr>
        <w:t xml:space="preserve">: </w:t>
      </w:r>
      <w:r w:rsidRPr="00787722">
        <w:rPr>
          <w:rFonts w:eastAsia="SimSun"/>
          <w:lang w:eastAsia="zh-CN"/>
        </w:rPr>
        <w:t>Application of technical knowledge to advance the client’s commercial objectives</w:t>
      </w:r>
      <w:r>
        <w:rPr>
          <w:rFonts w:eastAsia="SimSun"/>
          <w:lang w:eastAsia="zh-CN"/>
        </w:rPr>
        <w:t xml:space="preserve"> |</w:t>
      </w:r>
      <w:r w:rsidRPr="00787722">
        <w:rPr>
          <w:rFonts w:eastAsia="SimSun"/>
          <w:lang w:eastAsia="zh-CN"/>
        </w:rPr>
        <w:t>Development of legal and industry/sector expertise</w:t>
      </w:r>
      <w:r>
        <w:rPr>
          <w:rFonts w:eastAsia="SimSun"/>
          <w:lang w:eastAsia="zh-CN"/>
        </w:rPr>
        <w:t xml:space="preserve"> | </w:t>
      </w:r>
      <w:r w:rsidRPr="00787722">
        <w:rPr>
          <w:rFonts w:eastAsia="SimSun"/>
          <w:lang w:eastAsia="zh-CN"/>
        </w:rPr>
        <w:t xml:space="preserve">Building your professional reputation </w:t>
      </w:r>
      <w:r>
        <w:rPr>
          <w:rFonts w:eastAsia="SimSun"/>
          <w:lang w:eastAsia="zh-CN"/>
        </w:rPr>
        <w:t xml:space="preserve">| </w:t>
      </w:r>
      <w:r w:rsidRPr="00787722">
        <w:rPr>
          <w:rFonts w:eastAsia="SimSun"/>
          <w:lang w:eastAsia="zh-CN"/>
        </w:rPr>
        <w:t>Achieving financial and cost targets</w:t>
      </w:r>
      <w:r>
        <w:rPr>
          <w:rFonts w:eastAsia="SimSun"/>
          <w:lang w:eastAsia="zh-CN"/>
        </w:rPr>
        <w:t xml:space="preserve"> | </w:t>
      </w:r>
      <w:r w:rsidRPr="00787722">
        <w:rPr>
          <w:rFonts w:eastAsia="SimSun"/>
          <w:lang w:eastAsia="zh-CN"/>
        </w:rPr>
        <w:t>Commitment to continuous improvement through innovation</w:t>
      </w:r>
      <w:r>
        <w:rPr>
          <w:rFonts w:eastAsia="SimSun"/>
          <w:lang w:eastAsia="zh-CN"/>
        </w:rPr>
        <w:t xml:space="preserve"> | </w:t>
      </w:r>
      <w:r w:rsidRPr="00787722">
        <w:rPr>
          <w:rFonts w:eastAsia="SimSun"/>
          <w:lang w:eastAsia="zh-CN"/>
        </w:rPr>
        <w:t>Applying business acumen in pursuit of opportunities for the firm and clients</w:t>
      </w:r>
      <w:r>
        <w:rPr>
          <w:rFonts w:eastAsia="SimSun"/>
          <w:lang w:eastAsia="zh-CN"/>
        </w:rPr>
        <w:t xml:space="preserve"> | </w:t>
      </w:r>
      <w:r w:rsidRPr="00787722">
        <w:rPr>
          <w:rFonts w:eastAsia="SimSun"/>
          <w:lang w:eastAsia="zh-CN"/>
        </w:rPr>
        <w:t>Effective workload and project management</w:t>
      </w:r>
    </w:p>
    <w:p w:rsidR="009B58BF" w:rsidRPr="00B25F2D" w:rsidRDefault="009B58BF" w:rsidP="009B58BF">
      <w:pPr>
        <w:spacing w:before="120" w:after="120"/>
        <w:jc w:val="both"/>
        <w:rPr>
          <w:rFonts w:eastAsia="SimSun"/>
          <w:lang w:eastAsia="zh-CN"/>
        </w:rPr>
      </w:pPr>
      <w:r w:rsidRPr="00787722">
        <w:rPr>
          <w:b/>
        </w:rPr>
        <w:t>Financial</w:t>
      </w:r>
      <w:r>
        <w:rPr>
          <w:b/>
        </w:rPr>
        <w:t xml:space="preserve">: </w:t>
      </w:r>
      <w:r w:rsidRPr="00787722">
        <w:rPr>
          <w:rFonts w:eastAsia="SimSun"/>
          <w:lang w:eastAsia="zh-CN"/>
        </w:rPr>
        <w:t>Applying business acumen in delivery of service to clients</w:t>
      </w:r>
      <w:r>
        <w:rPr>
          <w:rFonts w:eastAsia="SimSun"/>
          <w:lang w:eastAsia="zh-CN"/>
        </w:rPr>
        <w:t xml:space="preserve"> | </w:t>
      </w:r>
      <w:r w:rsidRPr="00787722">
        <w:rPr>
          <w:rFonts w:eastAsia="SimSun"/>
          <w:lang w:eastAsia="zh-CN"/>
        </w:rPr>
        <w:t>Achieving business, project and budget goals</w:t>
      </w:r>
      <w:r>
        <w:rPr>
          <w:rFonts w:eastAsia="SimSun"/>
          <w:lang w:eastAsia="zh-CN"/>
        </w:rPr>
        <w:t xml:space="preserve"> | </w:t>
      </w:r>
      <w:r w:rsidRPr="00787722">
        <w:rPr>
          <w:rFonts w:eastAsia="SimSun"/>
          <w:lang w:eastAsia="zh-CN"/>
        </w:rPr>
        <w:t>Commitment to continuous</w:t>
      </w:r>
      <w:r>
        <w:rPr>
          <w:rFonts w:eastAsia="SimSun"/>
          <w:lang w:eastAsia="zh-CN"/>
        </w:rPr>
        <w:t xml:space="preserve"> improvement through innovation</w:t>
      </w:r>
    </w:p>
    <w:p w:rsidR="002730E9" w:rsidRDefault="002730E9" w:rsidP="002730E9"/>
    <w:p w:rsidR="002730E9" w:rsidRDefault="002730E9" w:rsidP="002730E9">
      <w:r>
        <w:t>_________________________________________________________________________________</w:t>
      </w:r>
    </w:p>
    <w:p w:rsidR="002730E9" w:rsidRDefault="002730E9" w:rsidP="002730E9"/>
    <w:p w:rsidR="002730E9" w:rsidRPr="009B58BF" w:rsidRDefault="00E344E9" w:rsidP="002730E9">
      <w:pPr>
        <w:rPr>
          <w:color w:val="00B0F0"/>
          <w:sz w:val="28"/>
          <w:szCs w:val="28"/>
        </w:rPr>
      </w:pPr>
      <w:r w:rsidRPr="009B58BF">
        <w:rPr>
          <w:color w:val="00B0F0"/>
          <w:sz w:val="28"/>
          <w:szCs w:val="28"/>
        </w:rPr>
        <w:t>Skills and Attributes</w:t>
      </w:r>
    </w:p>
    <w:p w:rsidR="009B58BF" w:rsidRDefault="009B58BF" w:rsidP="009B58BF">
      <w:pPr>
        <w:spacing w:before="120" w:after="120"/>
        <w:rPr>
          <w:rFonts w:eastAsia="SimSun"/>
          <w:b/>
          <w:lang w:eastAsia="zh-CN"/>
        </w:rPr>
      </w:pPr>
      <w:r w:rsidRPr="00091642">
        <w:rPr>
          <w:rFonts w:eastAsia="SimSun"/>
          <w:b/>
          <w:lang w:eastAsia="zh-CN"/>
        </w:rPr>
        <w:t>Essential</w:t>
      </w:r>
    </w:p>
    <w:p w:rsidR="009B58BF" w:rsidRDefault="00D54DB7" w:rsidP="00FC444C">
      <w:pPr>
        <w:pStyle w:val="ListParagraph"/>
        <w:numPr>
          <w:ilvl w:val="0"/>
          <w:numId w:val="15"/>
        </w:numPr>
        <w:tabs>
          <w:tab w:val="num" w:pos="1474"/>
        </w:tabs>
        <w:spacing w:before="120" w:after="120"/>
        <w:rPr>
          <w:rFonts w:eastAsia="SimSun"/>
          <w:lang w:eastAsia="zh-CN"/>
        </w:rPr>
      </w:pPr>
      <w:r w:rsidRPr="00A35831">
        <w:rPr>
          <w:rFonts w:eastAsia="SimSun"/>
          <w:lang w:eastAsia="zh-CN"/>
        </w:rPr>
        <w:t>Experience in legal recruitment</w:t>
      </w:r>
      <w:r w:rsidR="00911587">
        <w:rPr>
          <w:rFonts w:eastAsia="SimSun"/>
          <w:lang w:eastAsia="zh-CN"/>
        </w:rPr>
        <w:t xml:space="preserve"> ideally for legally qualified staff gained within an in house sourcing role or you may be transitioning to in house from agency</w:t>
      </w:r>
    </w:p>
    <w:p w:rsidR="00911587" w:rsidRPr="00A35831" w:rsidRDefault="00911587" w:rsidP="00FC444C">
      <w:pPr>
        <w:pStyle w:val="ListParagraph"/>
        <w:numPr>
          <w:ilvl w:val="0"/>
          <w:numId w:val="15"/>
        </w:numPr>
        <w:tabs>
          <w:tab w:val="num" w:pos="1474"/>
        </w:tabs>
        <w:spacing w:before="120" w:after="120"/>
        <w:rPr>
          <w:rFonts w:eastAsia="SimSun"/>
          <w:lang w:eastAsia="zh-CN"/>
        </w:rPr>
      </w:pPr>
      <w:r>
        <w:rPr>
          <w:rFonts w:eastAsia="SimSun"/>
          <w:lang w:eastAsia="zh-CN"/>
        </w:rPr>
        <w:t>Understanding of the nuances of law firms and in particular, the different areas of legal practice and a desire to keep learning about KWM and our strategic objectives and growth areas</w:t>
      </w:r>
    </w:p>
    <w:p w:rsidR="00D54DB7" w:rsidRPr="00A35831" w:rsidRDefault="00D54DB7" w:rsidP="00FC444C">
      <w:pPr>
        <w:pStyle w:val="ListParagraph"/>
        <w:numPr>
          <w:ilvl w:val="0"/>
          <w:numId w:val="15"/>
        </w:numPr>
        <w:tabs>
          <w:tab w:val="num" w:pos="1474"/>
        </w:tabs>
        <w:spacing w:before="120" w:after="120"/>
        <w:rPr>
          <w:rFonts w:eastAsia="SimSun"/>
          <w:lang w:eastAsia="zh-CN"/>
        </w:rPr>
      </w:pPr>
      <w:r w:rsidRPr="00A35831">
        <w:rPr>
          <w:rFonts w:eastAsia="SimSun"/>
          <w:lang w:eastAsia="zh-CN"/>
        </w:rPr>
        <w:t>General HR experience</w:t>
      </w:r>
    </w:p>
    <w:p w:rsidR="00D54DB7" w:rsidRPr="00A35831" w:rsidRDefault="00D54DB7" w:rsidP="00FC444C">
      <w:pPr>
        <w:pStyle w:val="ListParagraph"/>
        <w:numPr>
          <w:ilvl w:val="0"/>
          <w:numId w:val="15"/>
        </w:numPr>
        <w:tabs>
          <w:tab w:val="num" w:pos="1474"/>
        </w:tabs>
        <w:spacing w:before="120" w:after="120"/>
        <w:rPr>
          <w:rFonts w:eastAsia="SimSun"/>
          <w:lang w:eastAsia="zh-CN"/>
        </w:rPr>
      </w:pPr>
      <w:r w:rsidRPr="00A35831">
        <w:rPr>
          <w:rFonts w:eastAsia="SimSun"/>
          <w:lang w:eastAsia="zh-CN"/>
        </w:rPr>
        <w:t>Strong communication skills, oral and written</w:t>
      </w:r>
    </w:p>
    <w:p w:rsidR="00D54DB7" w:rsidRDefault="00CC2820" w:rsidP="00FC444C">
      <w:pPr>
        <w:pStyle w:val="ListParagraph"/>
        <w:numPr>
          <w:ilvl w:val="0"/>
          <w:numId w:val="15"/>
        </w:numPr>
        <w:tabs>
          <w:tab w:val="num" w:pos="1474"/>
        </w:tabs>
        <w:spacing w:before="120" w:after="120"/>
        <w:rPr>
          <w:rFonts w:eastAsia="SimSun"/>
          <w:b/>
          <w:lang w:eastAsia="zh-CN"/>
        </w:rPr>
      </w:pPr>
      <w:r>
        <w:rPr>
          <w:rFonts w:eastAsia="SimSun"/>
          <w:lang w:eastAsia="zh-CN"/>
        </w:rPr>
        <w:t>High expertise using LinkedIn and other sourcing channels</w:t>
      </w:r>
    </w:p>
    <w:p w:rsidR="00FC444C" w:rsidRDefault="00911587" w:rsidP="00FC444C">
      <w:pPr>
        <w:pStyle w:val="ListParagraph"/>
        <w:numPr>
          <w:ilvl w:val="0"/>
          <w:numId w:val="15"/>
        </w:numPr>
        <w:tabs>
          <w:tab w:val="num" w:pos="1474"/>
        </w:tabs>
        <w:spacing w:before="120" w:after="120"/>
        <w:rPr>
          <w:rFonts w:eastAsia="SimSun"/>
          <w:lang w:eastAsia="zh-CN"/>
        </w:rPr>
      </w:pPr>
      <w:r>
        <w:rPr>
          <w:rFonts w:eastAsia="SimSun"/>
          <w:lang w:eastAsia="zh-CN"/>
        </w:rPr>
        <w:t>Creative thinking coupled with ability to operationalise sourcing solutions that work for KWM</w:t>
      </w:r>
    </w:p>
    <w:p w:rsidR="00911587" w:rsidRPr="00911587" w:rsidRDefault="00911587" w:rsidP="00FC444C">
      <w:pPr>
        <w:pStyle w:val="ListParagraph"/>
        <w:numPr>
          <w:ilvl w:val="0"/>
          <w:numId w:val="15"/>
        </w:numPr>
        <w:tabs>
          <w:tab w:val="num" w:pos="1474"/>
        </w:tabs>
        <w:spacing w:before="120" w:after="120"/>
        <w:rPr>
          <w:rFonts w:eastAsia="SimSun"/>
          <w:lang w:eastAsia="zh-CN"/>
        </w:rPr>
      </w:pPr>
      <w:r>
        <w:rPr>
          <w:rFonts w:eastAsia="SimSun"/>
          <w:lang w:eastAsia="zh-CN"/>
        </w:rPr>
        <w:t xml:space="preserve">Demonstrated ability in being a strong brand advocate </w:t>
      </w:r>
    </w:p>
    <w:p w:rsidR="009B58BF" w:rsidRDefault="009B58BF" w:rsidP="009B58BF">
      <w:pPr>
        <w:spacing w:before="120" w:after="120"/>
        <w:rPr>
          <w:rFonts w:eastAsia="SimSun"/>
          <w:b/>
          <w:lang w:eastAsia="zh-CN"/>
        </w:rPr>
      </w:pPr>
      <w:r w:rsidRPr="00091642">
        <w:rPr>
          <w:rFonts w:eastAsia="SimSun"/>
          <w:b/>
          <w:lang w:eastAsia="zh-CN"/>
        </w:rPr>
        <w:t>Desirable</w:t>
      </w:r>
    </w:p>
    <w:p w:rsidR="00611FB0" w:rsidRPr="00611FB0" w:rsidRDefault="00CC2820" w:rsidP="00611FB0">
      <w:pPr>
        <w:numPr>
          <w:ilvl w:val="0"/>
          <w:numId w:val="24"/>
        </w:numPr>
        <w:rPr>
          <w:rFonts w:eastAsia="SimSun"/>
          <w:lang w:eastAsia="zh-CN"/>
        </w:rPr>
      </w:pPr>
      <w:r>
        <w:rPr>
          <w:rFonts w:eastAsia="SimSun"/>
          <w:lang w:eastAsia="zh-CN"/>
        </w:rPr>
        <w:t>International sourcing experience</w:t>
      </w:r>
    </w:p>
    <w:p w:rsidR="008176BA" w:rsidRDefault="008176BA" w:rsidP="009B58BF"/>
    <w:p w:rsidR="00E344E9" w:rsidRDefault="00E344E9" w:rsidP="00E344E9">
      <w:r>
        <w:t>_________________________________________________________________________________</w:t>
      </w:r>
    </w:p>
    <w:p w:rsidR="00E344E9" w:rsidRDefault="00E344E9" w:rsidP="00E344E9"/>
    <w:p w:rsidR="00E344E9" w:rsidRPr="009B58BF" w:rsidRDefault="00E344E9" w:rsidP="00E344E9">
      <w:pPr>
        <w:rPr>
          <w:color w:val="00B0F0"/>
          <w:sz w:val="28"/>
          <w:szCs w:val="28"/>
        </w:rPr>
      </w:pPr>
      <w:r w:rsidRPr="009B58BF">
        <w:rPr>
          <w:color w:val="00B0F0"/>
          <w:sz w:val="28"/>
          <w:szCs w:val="28"/>
        </w:rPr>
        <w:t>Our Vision &amp; Values</w:t>
      </w:r>
    </w:p>
    <w:p w:rsidR="00E344E9" w:rsidRDefault="00E344E9" w:rsidP="00E344E9"/>
    <w:p w:rsidR="00E344E9" w:rsidRDefault="00E344E9" w:rsidP="00E344E9">
      <w:r w:rsidRPr="00E344E9">
        <w:rPr>
          <w:color w:val="0070C0"/>
        </w:rPr>
        <w:t xml:space="preserve">Our global vision </w:t>
      </w:r>
      <w:r>
        <w:t>…..</w:t>
      </w:r>
    </w:p>
    <w:p w:rsidR="00E344E9" w:rsidRDefault="00E344E9" w:rsidP="00E344E9"/>
    <w:p w:rsidR="00E344E9" w:rsidRDefault="00E344E9" w:rsidP="00E344E9">
      <w:r>
        <w:t>‘To create a unified top tier global law firm headquartered in Asia’.</w:t>
      </w:r>
    </w:p>
    <w:p w:rsidR="00E344E9" w:rsidRDefault="00E344E9" w:rsidP="00E344E9"/>
    <w:p w:rsidR="00E344E9" w:rsidRDefault="00E344E9" w:rsidP="00E344E9">
      <w:r>
        <w:t xml:space="preserve">Across our global firm we have </w:t>
      </w:r>
      <w:r w:rsidRPr="00E344E9">
        <w:rPr>
          <w:color w:val="0070C0"/>
        </w:rPr>
        <w:t xml:space="preserve">values </w:t>
      </w:r>
      <w:r>
        <w:t>that guide us and that we aspire to live up to …..</w:t>
      </w:r>
    </w:p>
    <w:p w:rsidR="00E344E9" w:rsidRDefault="00E344E9" w:rsidP="00E344E9"/>
    <w:p w:rsidR="00E344E9" w:rsidRDefault="00E344E9" w:rsidP="00E344E9">
      <w:r>
        <w:t>Client centric</w:t>
      </w:r>
    </w:p>
    <w:p w:rsidR="00E344E9" w:rsidRDefault="00E344E9" w:rsidP="00E344E9">
      <w:r>
        <w:t>Dynamic and entrepreneurial</w:t>
      </w:r>
    </w:p>
    <w:p w:rsidR="00E344E9" w:rsidRDefault="00E344E9" w:rsidP="00E344E9">
      <w:r>
        <w:t>One team.  One firm</w:t>
      </w:r>
    </w:p>
    <w:p w:rsidR="00E344E9" w:rsidRDefault="00E344E9" w:rsidP="00E344E9">
      <w:r>
        <w:t>Excellence and innovation</w:t>
      </w:r>
    </w:p>
    <w:p w:rsidR="00E344E9" w:rsidRDefault="00E344E9" w:rsidP="00E344E9">
      <w:r>
        <w:t>Stewardship</w:t>
      </w:r>
    </w:p>
    <w:p w:rsidR="00E344E9" w:rsidRDefault="00E344E9" w:rsidP="00E344E9">
      <w:r>
        <w:t>Global perspective</w:t>
      </w:r>
    </w:p>
    <w:p w:rsidR="00E344E9" w:rsidRDefault="00E344E9" w:rsidP="00E344E9">
      <w:r>
        <w:t>…..these are the same whichever part of the firm you work in, in all countries.</w:t>
      </w:r>
    </w:p>
    <w:p w:rsidR="00E344E9" w:rsidRDefault="00E344E9" w:rsidP="00E344E9">
      <w:r>
        <w:t>_________________________________________________________________________________</w:t>
      </w:r>
    </w:p>
    <w:p w:rsidR="00EB49AA" w:rsidRDefault="00EB49AA" w:rsidP="00E344E9"/>
    <w:p w:rsidR="00EB49AA" w:rsidRDefault="00EB49AA" w:rsidP="00E344E9"/>
    <w:p w:rsidR="00EB49AA" w:rsidRDefault="00EB49AA" w:rsidP="00EB49AA">
      <w:pPr>
        <w:rPr>
          <w:rFonts w:ascii="Calibri" w:hAnsi="Calibri" w:cs="Times New Roman"/>
          <w:i/>
          <w:iCs/>
          <w:sz w:val="16"/>
          <w:szCs w:val="16"/>
          <w:lang w:eastAsia="zh-CN"/>
        </w:rPr>
      </w:pPr>
      <w:r>
        <w:rPr>
          <w:i/>
          <w:iCs/>
          <w:sz w:val="16"/>
          <w:szCs w:val="16"/>
        </w:rPr>
        <w:t>As King &amp; Wood Mallesons evolves to meet changing strategic and operational needs and objectives, so will the roles required of its staff. As such, this document is not intended to represent the position which the occupant will perform in perpetuity. It provides an overall view of the incumbent’s role as at the date of this statement. In addition to this document, the specifics of the incumbent’s role will be described in local area work and project plans, and in performance plans developed by the incumbent and relevant partner/ manager as part of KWM’s performance evaluation, development and progression processes.</w:t>
      </w:r>
    </w:p>
    <w:p w:rsidR="00EB49AA" w:rsidRPr="001370A3" w:rsidRDefault="00EB49AA" w:rsidP="00E344E9"/>
    <w:sectPr w:rsidR="00EB49AA" w:rsidRPr="001370A3">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20" w:footer="720" w:gutter="0"/>
      <w:pgNumType w:start="1"/>
      <w:cols w:space="720"/>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8A8" w:rsidRDefault="00E578A8">
      <w:r>
        <w:separator/>
      </w:r>
    </w:p>
  </w:endnote>
  <w:endnote w:type="continuationSeparator" w:id="0">
    <w:p w:rsidR="00E578A8" w:rsidRDefault="00E5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Univers 47 CondensedLight">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25" w:rsidRDefault="00915E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7253">
      <w:rPr>
        <w:rStyle w:val="PageNumber"/>
        <w:noProof/>
      </w:rPr>
      <w:t>3</w:t>
    </w:r>
    <w:r>
      <w:rPr>
        <w:rStyle w:val="PageNumber"/>
      </w:rPr>
      <w:fldChar w:fldCharType="end"/>
    </w:r>
  </w:p>
  <w:p w:rsidR="00915E25" w:rsidRDefault="00915E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25" w:rsidRDefault="00915E25" w:rsidP="006F3E79">
    <w:pPr>
      <w:pStyle w:val="Footer"/>
      <w:tabs>
        <w:tab w:val="right" w:pos="9070"/>
      </w:tabs>
      <w:ind w:right="-15"/>
    </w:pPr>
    <w:r>
      <w:rPr>
        <w:sz w:val="16"/>
      </w:rPr>
      <w:fldChar w:fldCharType="begin"/>
    </w:r>
    <w:r w:rsidR="00542009">
      <w:rPr>
        <w:sz w:val="16"/>
      </w:rPr>
      <w:instrText xml:space="preserve"> DOCPROPERTY  DocID  \* MERGEFORMAT </w:instrText>
    </w:r>
    <w:r>
      <w:rPr>
        <w:sz w:val="16"/>
      </w:rPr>
      <w:fldChar w:fldCharType="separate"/>
    </w:r>
    <w:r w:rsidR="00E87253">
      <w:rPr>
        <w:noProof/>
        <w:sz w:val="16"/>
      </w:rPr>
      <w:t>39993552_1</w:t>
    </w:r>
    <w:r>
      <w:rPr>
        <w:sz w:val="16"/>
      </w:rPr>
      <w:fldChar w:fldCharType="end"/>
    </w:r>
    <w:r>
      <w:rPr>
        <w:sz w:val="16"/>
      </w:rPr>
      <w:tab/>
    </w:r>
    <w:r>
      <w:rPr>
        <w:rStyle w:val="PageNumber"/>
      </w:rPr>
      <w:fldChar w:fldCharType="begin"/>
    </w:r>
    <w:r>
      <w:rPr>
        <w:rStyle w:val="PageNumber"/>
      </w:rPr>
      <w:instrText xml:space="preserve"> PAGE </w:instrText>
    </w:r>
    <w:r>
      <w:rPr>
        <w:rStyle w:val="PageNumber"/>
      </w:rPr>
      <w:fldChar w:fldCharType="separate"/>
    </w:r>
    <w:r w:rsidR="00E87253">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E25" w:rsidRDefault="00915E25">
    <w:pPr>
      <w:pStyle w:val="Footer"/>
      <w:rPr>
        <w:sz w:val="16"/>
      </w:rPr>
    </w:pPr>
    <w:r>
      <w:rPr>
        <w:sz w:val="16"/>
      </w:rPr>
      <w:fldChar w:fldCharType="begin"/>
    </w:r>
    <w:r w:rsidR="00542009">
      <w:rPr>
        <w:sz w:val="16"/>
      </w:rPr>
      <w:instrText xml:space="preserve"> DOCPROPERTY  DocID  \* MERGEFORMAT </w:instrText>
    </w:r>
    <w:r>
      <w:rPr>
        <w:sz w:val="16"/>
      </w:rPr>
      <w:fldChar w:fldCharType="separate"/>
    </w:r>
    <w:r w:rsidR="00E87253">
      <w:rPr>
        <w:noProof/>
        <w:sz w:val="16"/>
      </w:rPr>
      <w:t>39993552_1</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8A8" w:rsidRDefault="00E578A8">
      <w:r>
        <w:separator/>
      </w:r>
    </w:p>
  </w:footnote>
  <w:footnote w:type="continuationSeparator" w:id="0">
    <w:p w:rsidR="00E578A8" w:rsidRDefault="00E57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037" w:rsidRDefault="007D10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037" w:rsidRDefault="007D10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037" w:rsidRDefault="007D1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646C3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E72DA2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A9496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E884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82E1A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A478C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20E6C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D0A3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E0DF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3CCD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903062"/>
    <w:multiLevelType w:val="singleLevel"/>
    <w:tmpl w:val="678258FE"/>
    <w:lvl w:ilvl="0">
      <w:start w:val="1"/>
      <w:numFmt w:val="bullet"/>
      <w:lvlText w:val=""/>
      <w:lvlJc w:val="left"/>
      <w:pPr>
        <w:tabs>
          <w:tab w:val="num" w:pos="360"/>
        </w:tabs>
        <w:ind w:left="357" w:hanging="357"/>
      </w:pPr>
      <w:rPr>
        <w:rFonts w:ascii="Wingdings" w:hAnsi="Wingdings" w:hint="default"/>
      </w:rPr>
    </w:lvl>
  </w:abstractNum>
  <w:abstractNum w:abstractNumId="11" w15:restartNumberingAfterBreak="0">
    <w:nsid w:val="14496E41"/>
    <w:multiLevelType w:val="singleLevel"/>
    <w:tmpl w:val="F0C45708"/>
    <w:lvl w:ilvl="0">
      <w:start w:val="1"/>
      <w:numFmt w:val="bullet"/>
      <w:lvlText w:val=""/>
      <w:lvlJc w:val="left"/>
      <w:pPr>
        <w:tabs>
          <w:tab w:val="num" w:pos="737"/>
        </w:tabs>
        <w:ind w:left="737" w:hanging="737"/>
      </w:pPr>
      <w:rPr>
        <w:rFonts w:ascii="Symbol" w:hAnsi="Symbol" w:hint="default"/>
      </w:rPr>
    </w:lvl>
  </w:abstractNum>
  <w:abstractNum w:abstractNumId="12" w15:restartNumberingAfterBreak="0">
    <w:nsid w:val="19661802"/>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1B01672"/>
    <w:multiLevelType w:val="singleLevel"/>
    <w:tmpl w:val="16003D76"/>
    <w:lvl w:ilvl="0">
      <w:start w:val="1"/>
      <w:numFmt w:val="bullet"/>
      <w:lvlText w:val=""/>
      <w:lvlJc w:val="left"/>
      <w:pPr>
        <w:tabs>
          <w:tab w:val="num" w:pos="737"/>
        </w:tabs>
        <w:ind w:left="737" w:hanging="737"/>
      </w:pPr>
      <w:rPr>
        <w:rFonts w:ascii="Symbol" w:hAnsi="Symbol" w:hint="default"/>
      </w:rPr>
    </w:lvl>
  </w:abstractNum>
  <w:abstractNum w:abstractNumId="14" w15:restartNumberingAfterBreak="0">
    <w:nsid w:val="233D1830"/>
    <w:multiLevelType w:val="singleLevel"/>
    <w:tmpl w:val="5CF0F69C"/>
    <w:lvl w:ilvl="0">
      <w:start w:val="1"/>
      <w:numFmt w:val="bullet"/>
      <w:lvlText w:val=""/>
      <w:lvlJc w:val="left"/>
      <w:pPr>
        <w:tabs>
          <w:tab w:val="num" w:pos="737"/>
        </w:tabs>
        <w:ind w:left="737" w:hanging="737"/>
      </w:pPr>
      <w:rPr>
        <w:rFonts w:ascii="Symbol" w:hAnsi="Symbol" w:hint="default"/>
      </w:rPr>
    </w:lvl>
  </w:abstractNum>
  <w:abstractNum w:abstractNumId="15" w15:restartNumberingAfterBreak="0">
    <w:nsid w:val="2CE33BC2"/>
    <w:multiLevelType w:val="singleLevel"/>
    <w:tmpl w:val="50064526"/>
    <w:lvl w:ilvl="0">
      <w:start w:val="1"/>
      <w:numFmt w:val="bullet"/>
      <w:lvlText w:val=""/>
      <w:lvlJc w:val="left"/>
      <w:pPr>
        <w:tabs>
          <w:tab w:val="num" w:pos="737"/>
        </w:tabs>
        <w:ind w:left="737" w:hanging="737"/>
      </w:pPr>
      <w:rPr>
        <w:rFonts w:ascii="Symbol" w:hAnsi="Symbol" w:hint="default"/>
      </w:rPr>
    </w:lvl>
  </w:abstractNum>
  <w:abstractNum w:abstractNumId="16" w15:restartNumberingAfterBreak="0">
    <w:nsid w:val="389F6925"/>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CB734B"/>
    <w:multiLevelType w:val="singleLevel"/>
    <w:tmpl w:val="C2D89272"/>
    <w:lvl w:ilvl="0">
      <w:start w:val="1"/>
      <w:numFmt w:val="bullet"/>
      <w:lvlText w:val=""/>
      <w:lvlJc w:val="left"/>
      <w:pPr>
        <w:tabs>
          <w:tab w:val="num" w:pos="737"/>
        </w:tabs>
        <w:ind w:left="737" w:hanging="737"/>
      </w:pPr>
      <w:rPr>
        <w:rFonts w:ascii="Symbol" w:hAnsi="Symbol" w:hint="default"/>
      </w:rPr>
    </w:lvl>
  </w:abstractNum>
  <w:abstractNum w:abstractNumId="18" w15:restartNumberingAfterBreak="0">
    <w:nsid w:val="44CB6F0A"/>
    <w:multiLevelType w:val="singleLevel"/>
    <w:tmpl w:val="E28A7590"/>
    <w:lvl w:ilvl="0">
      <w:start w:val="1"/>
      <w:numFmt w:val="bullet"/>
      <w:lvlText w:val=""/>
      <w:lvlJc w:val="left"/>
      <w:pPr>
        <w:tabs>
          <w:tab w:val="num" w:pos="737"/>
        </w:tabs>
        <w:ind w:left="737" w:hanging="737"/>
      </w:pPr>
      <w:rPr>
        <w:rFonts w:ascii="Symbol" w:hAnsi="Symbol" w:hint="default"/>
      </w:rPr>
    </w:lvl>
  </w:abstractNum>
  <w:abstractNum w:abstractNumId="19" w15:restartNumberingAfterBreak="0">
    <w:nsid w:val="47FE13B0"/>
    <w:multiLevelType w:val="multilevel"/>
    <w:tmpl w:val="19EAA0BE"/>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none"/>
      <w:pStyle w:val="Heading6"/>
      <w:suff w:val="nothing"/>
      <w:lvlText w:val=""/>
      <w:lvlJc w:val="left"/>
      <w:pPr>
        <w:ind w:left="0" w:firstLine="0"/>
      </w:pPr>
      <w:rPr>
        <w:rFonts w:hint="default"/>
      </w:rPr>
    </w:lvl>
    <w:lvl w:ilvl="6">
      <w:start w:val="1"/>
      <w:numFmt w:val="decimal"/>
      <w:pStyle w:val="Heading7"/>
      <w:lvlText w:val="%7"/>
      <w:lvlJc w:val="left"/>
      <w:pPr>
        <w:tabs>
          <w:tab w:val="num" w:pos="737"/>
        </w:tabs>
        <w:ind w:left="737" w:hanging="737"/>
      </w:pPr>
      <w:rPr>
        <w:rFonts w:hint="default"/>
      </w:rPr>
    </w:lvl>
    <w:lvl w:ilvl="7">
      <w:start w:val="1"/>
      <w:numFmt w:val="lowerLetter"/>
      <w:pStyle w:val="Heading8"/>
      <w:lvlText w:val="(%8)"/>
      <w:lvlJc w:val="left"/>
      <w:pPr>
        <w:tabs>
          <w:tab w:val="num" w:pos="1474"/>
        </w:tabs>
        <w:ind w:left="1474" w:hanging="737"/>
      </w:pPr>
      <w:rPr>
        <w:rFonts w:hint="default"/>
      </w:rPr>
    </w:lvl>
    <w:lvl w:ilvl="8">
      <w:start w:val="1"/>
      <w:numFmt w:val="lowerRoman"/>
      <w:pStyle w:val="Heading9"/>
      <w:lvlText w:val="(%9)"/>
      <w:lvlJc w:val="left"/>
      <w:pPr>
        <w:tabs>
          <w:tab w:val="num" w:pos="2211"/>
        </w:tabs>
        <w:ind w:left="2211" w:hanging="737"/>
      </w:pPr>
      <w:rPr>
        <w:rFonts w:hint="default"/>
      </w:rPr>
    </w:lvl>
  </w:abstractNum>
  <w:abstractNum w:abstractNumId="20" w15:restartNumberingAfterBreak="0">
    <w:nsid w:val="51CC53F0"/>
    <w:multiLevelType w:val="singleLevel"/>
    <w:tmpl w:val="96442AD6"/>
    <w:lvl w:ilvl="0">
      <w:start w:val="1"/>
      <w:numFmt w:val="bullet"/>
      <w:lvlText w:val=""/>
      <w:lvlJc w:val="left"/>
      <w:pPr>
        <w:tabs>
          <w:tab w:val="num" w:pos="737"/>
        </w:tabs>
        <w:ind w:left="737" w:hanging="737"/>
      </w:pPr>
      <w:rPr>
        <w:rFonts w:ascii="Symbol" w:hAnsi="Symbol" w:hint="default"/>
      </w:rPr>
    </w:lvl>
  </w:abstractNum>
  <w:abstractNum w:abstractNumId="21" w15:restartNumberingAfterBreak="0">
    <w:nsid w:val="609032A4"/>
    <w:multiLevelType w:val="singleLevel"/>
    <w:tmpl w:val="03C6294C"/>
    <w:lvl w:ilvl="0">
      <w:start w:val="1"/>
      <w:numFmt w:val="bullet"/>
      <w:lvlText w:val=""/>
      <w:lvlJc w:val="left"/>
      <w:pPr>
        <w:tabs>
          <w:tab w:val="num" w:pos="737"/>
        </w:tabs>
        <w:ind w:left="737" w:hanging="737"/>
      </w:pPr>
      <w:rPr>
        <w:rFonts w:ascii="Symbol" w:hAnsi="Symbol" w:hint="default"/>
      </w:rPr>
    </w:lvl>
  </w:abstractNum>
  <w:abstractNum w:abstractNumId="22" w15:restartNumberingAfterBreak="0">
    <w:nsid w:val="6B8D5264"/>
    <w:multiLevelType w:val="singleLevel"/>
    <w:tmpl w:val="1806E0A6"/>
    <w:lvl w:ilvl="0">
      <w:start w:val="1"/>
      <w:numFmt w:val="bullet"/>
      <w:lvlText w:val=""/>
      <w:lvlJc w:val="left"/>
      <w:pPr>
        <w:tabs>
          <w:tab w:val="num" w:pos="737"/>
        </w:tabs>
        <w:ind w:left="737" w:hanging="737"/>
      </w:pPr>
      <w:rPr>
        <w:rFonts w:ascii="Symbol" w:hAnsi="Symbol" w:hint="default"/>
      </w:rPr>
    </w:lvl>
  </w:abstractNum>
  <w:abstractNum w:abstractNumId="23" w15:restartNumberingAfterBreak="0">
    <w:nsid w:val="742B78F8"/>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5F0585B"/>
    <w:multiLevelType w:val="singleLevel"/>
    <w:tmpl w:val="0F1E2DA2"/>
    <w:lvl w:ilvl="0">
      <w:start w:val="1"/>
      <w:numFmt w:val="bullet"/>
      <w:lvlText w:val=""/>
      <w:lvlJc w:val="left"/>
      <w:pPr>
        <w:tabs>
          <w:tab w:val="num" w:pos="737"/>
        </w:tabs>
        <w:ind w:left="737" w:hanging="737"/>
      </w:pPr>
      <w:rPr>
        <w:rFonts w:ascii="Symbol" w:hAnsi="Symbol" w:hint="default"/>
      </w:rPr>
    </w:lvl>
  </w:abstractNum>
  <w:abstractNum w:abstractNumId="25" w15:restartNumberingAfterBreak="0">
    <w:nsid w:val="7A542F62"/>
    <w:multiLevelType w:val="singleLevel"/>
    <w:tmpl w:val="B4582BA0"/>
    <w:lvl w:ilvl="0">
      <w:start w:val="1"/>
      <w:numFmt w:val="bullet"/>
      <w:lvlText w:val=""/>
      <w:lvlJc w:val="left"/>
      <w:pPr>
        <w:tabs>
          <w:tab w:val="num" w:pos="737"/>
        </w:tabs>
        <w:ind w:left="737" w:hanging="737"/>
      </w:pPr>
      <w:rPr>
        <w:rFonts w:ascii="Symbol" w:hAnsi="Symbol" w:hint="default"/>
      </w:rPr>
    </w:lvl>
  </w:abstractNum>
  <w:num w:numId="1">
    <w:abstractNumId w:val="19"/>
  </w:num>
  <w:num w:numId="2">
    <w:abstractNumId w:val="16"/>
  </w:num>
  <w:num w:numId="3">
    <w:abstractNumId w:val="2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13"/>
  </w:num>
  <w:num w:numId="17">
    <w:abstractNumId w:val="15"/>
  </w:num>
  <w:num w:numId="18">
    <w:abstractNumId w:val="11"/>
  </w:num>
  <w:num w:numId="19">
    <w:abstractNumId w:val="20"/>
  </w:num>
  <w:num w:numId="20">
    <w:abstractNumId w:val="21"/>
  </w:num>
  <w:num w:numId="21">
    <w:abstractNumId w:val="22"/>
  </w:num>
  <w:num w:numId="22">
    <w:abstractNumId w:val="10"/>
  </w:num>
  <w:num w:numId="23">
    <w:abstractNumId w:val="24"/>
  </w:num>
  <w:num w:numId="24">
    <w:abstractNumId w:val="17"/>
  </w:num>
  <w:num w:numId="25">
    <w:abstractNumId w:val="18"/>
  </w:num>
  <w:num w:numId="26">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37"/>
  <w:drawingGridHorizontalSpacing w:val="113"/>
  <w:drawingGridVerticalSpacing w:val="113"/>
  <w:displayHorizontalDrawingGridEvery w:val="0"/>
  <w:noPunctuationKerning/>
  <w:characterSpacingControl w:val="doNotCompress"/>
  <w:hdrShapeDefaults>
    <o:shapedefaults v:ext="edit" spidmax="41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WMBrand" w:val="1.0"/>
    <w:docVar w:name="KWMSetGroupVis" w:val="-1"/>
    <w:docVar w:name="msjDescription" w:val="Draft Position Description"/>
  </w:docVars>
  <w:rsids>
    <w:rsidRoot w:val="00063370"/>
    <w:rsid w:val="00025528"/>
    <w:rsid w:val="00063370"/>
    <w:rsid w:val="00086210"/>
    <w:rsid w:val="000926A3"/>
    <w:rsid w:val="000970F8"/>
    <w:rsid w:val="000C76C9"/>
    <w:rsid w:val="000D5E46"/>
    <w:rsid w:val="000F150D"/>
    <w:rsid w:val="000F7812"/>
    <w:rsid w:val="0012587B"/>
    <w:rsid w:val="001370A3"/>
    <w:rsid w:val="0014032D"/>
    <w:rsid w:val="0016014D"/>
    <w:rsid w:val="001677BD"/>
    <w:rsid w:val="00181996"/>
    <w:rsid w:val="001D1E65"/>
    <w:rsid w:val="001F3805"/>
    <w:rsid w:val="00220062"/>
    <w:rsid w:val="00227169"/>
    <w:rsid w:val="00270A5E"/>
    <w:rsid w:val="002730E9"/>
    <w:rsid w:val="00352D21"/>
    <w:rsid w:val="00380123"/>
    <w:rsid w:val="003831D1"/>
    <w:rsid w:val="004367B8"/>
    <w:rsid w:val="004A3231"/>
    <w:rsid w:val="00503378"/>
    <w:rsid w:val="0053297D"/>
    <w:rsid w:val="00542009"/>
    <w:rsid w:val="00574095"/>
    <w:rsid w:val="005817A9"/>
    <w:rsid w:val="005902AE"/>
    <w:rsid w:val="0059207C"/>
    <w:rsid w:val="005963D8"/>
    <w:rsid w:val="005967B0"/>
    <w:rsid w:val="005A5914"/>
    <w:rsid w:val="00611DF6"/>
    <w:rsid w:val="00611FB0"/>
    <w:rsid w:val="00667386"/>
    <w:rsid w:val="00680F3B"/>
    <w:rsid w:val="006815E2"/>
    <w:rsid w:val="006C1DA9"/>
    <w:rsid w:val="006C68C7"/>
    <w:rsid w:val="006F3E79"/>
    <w:rsid w:val="00704629"/>
    <w:rsid w:val="00721F8F"/>
    <w:rsid w:val="00723750"/>
    <w:rsid w:val="00741424"/>
    <w:rsid w:val="007A0FE5"/>
    <w:rsid w:val="007C5408"/>
    <w:rsid w:val="007D1037"/>
    <w:rsid w:val="007F6EA2"/>
    <w:rsid w:val="00804645"/>
    <w:rsid w:val="008176BA"/>
    <w:rsid w:val="00823D18"/>
    <w:rsid w:val="008250C1"/>
    <w:rsid w:val="00867F7E"/>
    <w:rsid w:val="008A45FA"/>
    <w:rsid w:val="008F33D0"/>
    <w:rsid w:val="00911587"/>
    <w:rsid w:val="00912D9F"/>
    <w:rsid w:val="00915E25"/>
    <w:rsid w:val="00921D7B"/>
    <w:rsid w:val="00931325"/>
    <w:rsid w:val="009B58BF"/>
    <w:rsid w:val="009D367B"/>
    <w:rsid w:val="00A207EA"/>
    <w:rsid w:val="00A23D26"/>
    <w:rsid w:val="00A35831"/>
    <w:rsid w:val="00A86981"/>
    <w:rsid w:val="00AB35FC"/>
    <w:rsid w:val="00AD4558"/>
    <w:rsid w:val="00AE5FF6"/>
    <w:rsid w:val="00AE6898"/>
    <w:rsid w:val="00B21F85"/>
    <w:rsid w:val="00B30277"/>
    <w:rsid w:val="00B3397E"/>
    <w:rsid w:val="00B955D5"/>
    <w:rsid w:val="00BB081C"/>
    <w:rsid w:val="00BE6772"/>
    <w:rsid w:val="00C06093"/>
    <w:rsid w:val="00C158FF"/>
    <w:rsid w:val="00C21C3F"/>
    <w:rsid w:val="00C81117"/>
    <w:rsid w:val="00CC2820"/>
    <w:rsid w:val="00CF7167"/>
    <w:rsid w:val="00CF773A"/>
    <w:rsid w:val="00D07C4F"/>
    <w:rsid w:val="00D1752B"/>
    <w:rsid w:val="00D54DB7"/>
    <w:rsid w:val="00D96B09"/>
    <w:rsid w:val="00DD1F2D"/>
    <w:rsid w:val="00DF61A4"/>
    <w:rsid w:val="00E05B41"/>
    <w:rsid w:val="00E27493"/>
    <w:rsid w:val="00E344E9"/>
    <w:rsid w:val="00E448F5"/>
    <w:rsid w:val="00E578A8"/>
    <w:rsid w:val="00E74E0A"/>
    <w:rsid w:val="00E87253"/>
    <w:rsid w:val="00EB3382"/>
    <w:rsid w:val="00EB46C0"/>
    <w:rsid w:val="00EB49AA"/>
    <w:rsid w:val="00EE7B42"/>
    <w:rsid w:val="00EF7551"/>
    <w:rsid w:val="00F05BEA"/>
    <w:rsid w:val="00F26816"/>
    <w:rsid w:val="00F55B05"/>
    <w:rsid w:val="00F64BDE"/>
    <w:rsid w:val="00FA4107"/>
    <w:rsid w:val="00FB1EA5"/>
    <w:rsid w:val="00FC444C"/>
    <w:rsid w:val="00FD2C32"/>
    <w:rsid w:val="00FF5DB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6"/>
    <o:shapelayout v:ext="edit">
      <o:idmap v:ext="edit" data="1"/>
    </o:shapelayout>
  </w:shapeDefaults>
  <w:decimalSymbol w:val="."/>
  <w:listSeparator w:val=","/>
  <w15:docId w15:val="{8B44F1FA-87A9-45B1-BFED-437940CE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558"/>
    <w:rPr>
      <w:rFonts w:ascii="Arial" w:hAnsi="Arial" w:cs="Arial"/>
      <w:lang w:eastAsia="en-US"/>
    </w:rPr>
  </w:style>
  <w:style w:type="paragraph" w:styleId="Heading1">
    <w:name w:val="heading 1"/>
    <w:basedOn w:val="Normal"/>
    <w:qFormat/>
    <w:rsid w:val="00B955D5"/>
    <w:pPr>
      <w:numPr>
        <w:numId w:val="1"/>
      </w:numPr>
      <w:tabs>
        <w:tab w:val="clear" w:pos="737"/>
      </w:tabs>
      <w:spacing w:after="240"/>
      <w:outlineLvl w:val="0"/>
    </w:pPr>
  </w:style>
  <w:style w:type="paragraph" w:styleId="Heading2">
    <w:name w:val="heading 2"/>
    <w:basedOn w:val="Normal"/>
    <w:qFormat/>
    <w:rsid w:val="00B955D5"/>
    <w:pPr>
      <w:numPr>
        <w:ilvl w:val="1"/>
        <w:numId w:val="1"/>
      </w:numPr>
      <w:tabs>
        <w:tab w:val="clear" w:pos="737"/>
      </w:tabs>
      <w:spacing w:after="240"/>
      <w:outlineLvl w:val="1"/>
    </w:pPr>
  </w:style>
  <w:style w:type="paragraph" w:styleId="Heading3">
    <w:name w:val="heading 3"/>
    <w:basedOn w:val="Normal"/>
    <w:qFormat/>
    <w:rsid w:val="00B955D5"/>
    <w:pPr>
      <w:numPr>
        <w:ilvl w:val="2"/>
        <w:numId w:val="1"/>
      </w:numPr>
      <w:tabs>
        <w:tab w:val="clear" w:pos="1474"/>
      </w:tabs>
      <w:spacing w:after="240"/>
      <w:outlineLvl w:val="2"/>
    </w:pPr>
  </w:style>
  <w:style w:type="paragraph" w:styleId="Heading4">
    <w:name w:val="heading 4"/>
    <w:basedOn w:val="Normal"/>
    <w:qFormat/>
    <w:rsid w:val="00B955D5"/>
    <w:pPr>
      <w:numPr>
        <w:ilvl w:val="3"/>
        <w:numId w:val="1"/>
      </w:numPr>
      <w:tabs>
        <w:tab w:val="clear" w:pos="2211"/>
      </w:tabs>
      <w:spacing w:after="240"/>
      <w:outlineLvl w:val="3"/>
    </w:pPr>
  </w:style>
  <w:style w:type="paragraph" w:styleId="Heading5">
    <w:name w:val="heading 5"/>
    <w:basedOn w:val="Normal"/>
    <w:qFormat/>
    <w:rsid w:val="00B955D5"/>
    <w:pPr>
      <w:numPr>
        <w:ilvl w:val="4"/>
        <w:numId w:val="1"/>
      </w:numPr>
      <w:tabs>
        <w:tab w:val="clear" w:pos="2948"/>
      </w:tabs>
      <w:spacing w:after="240"/>
      <w:outlineLvl w:val="4"/>
    </w:pPr>
  </w:style>
  <w:style w:type="paragraph" w:styleId="Heading6">
    <w:name w:val="heading 6"/>
    <w:basedOn w:val="Normal"/>
    <w:qFormat/>
    <w:rsid w:val="00B955D5"/>
    <w:pPr>
      <w:numPr>
        <w:ilvl w:val="5"/>
        <w:numId w:val="1"/>
      </w:numPr>
      <w:spacing w:after="240"/>
      <w:outlineLvl w:val="5"/>
    </w:pPr>
  </w:style>
  <w:style w:type="paragraph" w:styleId="Heading7">
    <w:name w:val="heading 7"/>
    <w:basedOn w:val="Normal"/>
    <w:qFormat/>
    <w:rsid w:val="00B955D5"/>
    <w:pPr>
      <w:numPr>
        <w:ilvl w:val="6"/>
        <w:numId w:val="1"/>
      </w:numPr>
      <w:tabs>
        <w:tab w:val="clear" w:pos="737"/>
      </w:tabs>
      <w:spacing w:after="240"/>
      <w:outlineLvl w:val="6"/>
    </w:pPr>
  </w:style>
  <w:style w:type="paragraph" w:styleId="Heading8">
    <w:name w:val="heading 8"/>
    <w:basedOn w:val="Normal"/>
    <w:qFormat/>
    <w:rsid w:val="00B955D5"/>
    <w:pPr>
      <w:numPr>
        <w:ilvl w:val="7"/>
        <w:numId w:val="1"/>
      </w:numPr>
      <w:tabs>
        <w:tab w:val="clear" w:pos="1474"/>
      </w:tabs>
      <w:spacing w:after="240"/>
      <w:outlineLvl w:val="7"/>
    </w:pPr>
  </w:style>
  <w:style w:type="paragraph" w:styleId="Heading9">
    <w:name w:val="heading 9"/>
    <w:basedOn w:val="Normal"/>
    <w:qFormat/>
    <w:rsid w:val="00B955D5"/>
    <w:pPr>
      <w:numPr>
        <w:ilvl w:val="8"/>
        <w:numId w:val="1"/>
      </w:numPr>
      <w:tabs>
        <w:tab w:val="clear" w:pos="2211"/>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F7551"/>
  </w:style>
  <w:style w:type="paragraph" w:styleId="BodyText">
    <w:name w:val="Body Text"/>
    <w:basedOn w:val="Normal"/>
    <w:link w:val="BodyTextChar"/>
    <w:rsid w:val="00EF7551"/>
    <w:pPr>
      <w:spacing w:after="240"/>
    </w:pPr>
  </w:style>
  <w:style w:type="paragraph" w:customStyle="1" w:styleId="ArialN16">
    <w:name w:val="ArialN16"/>
    <w:basedOn w:val="Normal"/>
    <w:next w:val="Normal"/>
    <w:rsid w:val="00EF7551"/>
    <w:rPr>
      <w:rFonts w:ascii="Arial Narrow" w:hAnsi="Arial Narrow"/>
      <w:b/>
      <w:sz w:val="32"/>
    </w:rPr>
  </w:style>
  <w:style w:type="paragraph" w:customStyle="1" w:styleId="ContentsTitle">
    <w:name w:val="Contents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Indent1">
    <w:name w:val="Indent 1"/>
    <w:basedOn w:val="Normal"/>
    <w:rsid w:val="00EF7551"/>
    <w:pPr>
      <w:spacing w:after="240"/>
      <w:ind w:left="737"/>
    </w:pPr>
  </w:style>
  <w:style w:type="paragraph" w:customStyle="1" w:styleId="Indent2">
    <w:name w:val="Indent 2"/>
    <w:basedOn w:val="Normal"/>
    <w:rsid w:val="00EF7551"/>
    <w:pPr>
      <w:spacing w:after="240"/>
      <w:ind w:left="737"/>
    </w:pPr>
  </w:style>
  <w:style w:type="paragraph" w:customStyle="1" w:styleId="Indent3">
    <w:name w:val="Indent 3"/>
    <w:basedOn w:val="Normal"/>
    <w:rsid w:val="00EF7551"/>
    <w:pPr>
      <w:spacing w:after="240"/>
      <w:ind w:left="1474"/>
    </w:pPr>
  </w:style>
  <w:style w:type="paragraph" w:customStyle="1" w:styleId="Indent4">
    <w:name w:val="Indent 4"/>
    <w:basedOn w:val="Normal"/>
    <w:rsid w:val="00EF7551"/>
    <w:pPr>
      <w:spacing w:after="240"/>
      <w:ind w:left="2211"/>
    </w:pPr>
  </w:style>
  <w:style w:type="paragraph" w:customStyle="1" w:styleId="Indent5">
    <w:name w:val="Indent 5"/>
    <w:basedOn w:val="Normal"/>
    <w:rsid w:val="00EF7551"/>
    <w:pPr>
      <w:spacing w:after="240"/>
      <w:ind w:left="2948"/>
    </w:pPr>
  </w:style>
  <w:style w:type="paragraph" w:styleId="Header">
    <w:name w:val="header"/>
    <w:basedOn w:val="Normal"/>
    <w:rsid w:val="00EF7551"/>
  </w:style>
  <w:style w:type="character" w:styleId="PageNumber">
    <w:name w:val="page number"/>
    <w:rsid w:val="009D367B"/>
    <w:rPr>
      <w:noProof w:val="0"/>
      <w:lang w:val="en-AU"/>
    </w:rPr>
  </w:style>
  <w:style w:type="paragraph" w:styleId="FootnoteText">
    <w:name w:val="footnote text"/>
    <w:basedOn w:val="Normal"/>
    <w:link w:val="FootnoteTextChar"/>
    <w:rsid w:val="00025528"/>
  </w:style>
  <w:style w:type="paragraph" w:customStyle="1" w:styleId="DocTitle">
    <w:name w:val="DocTitle"/>
    <w:basedOn w:val="Normal"/>
    <w:next w:val="Normal"/>
    <w:rsid w:val="00EF7551"/>
    <w:pPr>
      <w:tabs>
        <w:tab w:val="left" w:pos="2722"/>
      </w:tabs>
      <w:ind w:left="2722"/>
    </w:pPr>
    <w:rPr>
      <w:rFonts w:ascii="Arial Narrow" w:hAnsi="Arial Narrow"/>
      <w:b/>
      <w:sz w:val="34"/>
    </w:rPr>
  </w:style>
  <w:style w:type="paragraph" w:customStyle="1" w:styleId="SchedTitle">
    <w:name w:val="Sched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SubHead">
    <w:name w:val="SubHead"/>
    <w:basedOn w:val="Normal"/>
    <w:next w:val="Heading2"/>
    <w:rsid w:val="00EF7551"/>
    <w:pPr>
      <w:keepNext/>
    </w:pPr>
    <w:rPr>
      <w:b/>
    </w:rPr>
  </w:style>
  <w:style w:type="paragraph" w:styleId="TOC1">
    <w:name w:val="toc 1"/>
    <w:basedOn w:val="Normal"/>
    <w:next w:val="Normal"/>
    <w:semiHidden/>
    <w:rsid w:val="00EF7551"/>
    <w:pPr>
      <w:tabs>
        <w:tab w:val="right" w:pos="9299"/>
      </w:tabs>
      <w:spacing w:before="120" w:after="120"/>
      <w:ind w:left="2949" w:hanging="227"/>
    </w:pPr>
    <w:rPr>
      <w:b/>
    </w:rPr>
  </w:style>
  <w:style w:type="paragraph" w:styleId="TOC2">
    <w:name w:val="toc 2"/>
    <w:basedOn w:val="Normal"/>
    <w:next w:val="Normal"/>
    <w:semiHidden/>
    <w:rsid w:val="00EF7551"/>
    <w:pPr>
      <w:ind w:left="3459"/>
    </w:pPr>
  </w:style>
  <w:style w:type="paragraph" w:styleId="TOC3">
    <w:name w:val="toc 3"/>
    <w:basedOn w:val="Normal"/>
    <w:next w:val="Normal"/>
    <w:semiHidden/>
    <w:rsid w:val="00EF7551"/>
    <w:pPr>
      <w:tabs>
        <w:tab w:val="right" w:pos="9299"/>
      </w:tabs>
      <w:spacing w:before="120" w:after="120"/>
      <w:ind w:left="2949" w:hanging="227"/>
    </w:pPr>
    <w:rPr>
      <w:b/>
    </w:rPr>
  </w:style>
  <w:style w:type="character" w:customStyle="1" w:styleId="FootnoteTextChar">
    <w:name w:val="Footnote Text Char"/>
    <w:link w:val="FootnoteText"/>
    <w:rsid w:val="00025528"/>
    <w:rPr>
      <w:rFonts w:ascii="Arial" w:hAnsi="Arial" w:cs="Arial"/>
      <w:lang w:eastAsia="en-US"/>
    </w:rPr>
  </w:style>
  <w:style w:type="numbering" w:styleId="111111">
    <w:name w:val="Outline List 2"/>
    <w:basedOn w:val="NoList"/>
    <w:rsid w:val="00025528"/>
    <w:pPr>
      <w:numPr>
        <w:numId w:val="2"/>
      </w:numPr>
    </w:pPr>
  </w:style>
  <w:style w:type="numbering" w:styleId="1ai">
    <w:name w:val="Outline List 1"/>
    <w:basedOn w:val="NoList"/>
    <w:rsid w:val="00025528"/>
    <w:pPr>
      <w:numPr>
        <w:numId w:val="3"/>
      </w:numPr>
    </w:pPr>
  </w:style>
  <w:style w:type="numbering" w:styleId="ArticleSection">
    <w:name w:val="Outline List 3"/>
    <w:basedOn w:val="NoList"/>
    <w:rsid w:val="00025528"/>
    <w:pPr>
      <w:numPr>
        <w:numId w:val="4"/>
      </w:numPr>
    </w:pPr>
  </w:style>
  <w:style w:type="paragraph" w:styleId="BalloonText">
    <w:name w:val="Balloon Text"/>
    <w:basedOn w:val="Normal"/>
    <w:link w:val="BalloonTextChar"/>
    <w:rsid w:val="00025528"/>
    <w:rPr>
      <w:rFonts w:ascii="Tahoma" w:hAnsi="Tahoma" w:cs="Tahoma"/>
      <w:sz w:val="16"/>
      <w:szCs w:val="16"/>
    </w:rPr>
  </w:style>
  <w:style w:type="character" w:customStyle="1" w:styleId="BalloonTextChar">
    <w:name w:val="Balloon Text Char"/>
    <w:link w:val="BalloonText"/>
    <w:rsid w:val="00025528"/>
    <w:rPr>
      <w:rFonts w:ascii="Tahoma" w:hAnsi="Tahoma" w:cs="Tahoma"/>
      <w:sz w:val="16"/>
      <w:szCs w:val="16"/>
      <w:lang w:eastAsia="en-US"/>
    </w:rPr>
  </w:style>
  <w:style w:type="paragraph" w:styleId="Bibliography">
    <w:name w:val="Bibliography"/>
    <w:basedOn w:val="Normal"/>
    <w:next w:val="Normal"/>
    <w:uiPriority w:val="37"/>
    <w:semiHidden/>
    <w:unhideWhenUsed/>
    <w:rsid w:val="00025528"/>
  </w:style>
  <w:style w:type="paragraph" w:styleId="BlockText">
    <w:name w:val="Block Text"/>
    <w:basedOn w:val="Normal"/>
    <w:rsid w:val="00025528"/>
    <w:pPr>
      <w:spacing w:after="120"/>
      <w:ind w:left="1440" w:right="1440"/>
    </w:pPr>
  </w:style>
  <w:style w:type="paragraph" w:styleId="BodyText2">
    <w:name w:val="Body Text 2"/>
    <w:basedOn w:val="Normal"/>
    <w:link w:val="BodyText2Char"/>
    <w:rsid w:val="00025528"/>
    <w:pPr>
      <w:spacing w:after="120" w:line="480" w:lineRule="auto"/>
    </w:pPr>
  </w:style>
  <w:style w:type="character" w:customStyle="1" w:styleId="BodyText2Char">
    <w:name w:val="Body Text 2 Char"/>
    <w:link w:val="BodyText2"/>
    <w:rsid w:val="00025528"/>
    <w:rPr>
      <w:rFonts w:ascii="Arial" w:hAnsi="Arial" w:cs="Arial"/>
      <w:lang w:eastAsia="en-US"/>
    </w:rPr>
  </w:style>
  <w:style w:type="paragraph" w:styleId="BodyText3">
    <w:name w:val="Body Text 3"/>
    <w:basedOn w:val="Normal"/>
    <w:link w:val="BodyText3Char"/>
    <w:rsid w:val="00025528"/>
    <w:pPr>
      <w:spacing w:after="120"/>
    </w:pPr>
    <w:rPr>
      <w:sz w:val="16"/>
      <w:szCs w:val="16"/>
    </w:rPr>
  </w:style>
  <w:style w:type="character" w:customStyle="1" w:styleId="BodyText3Char">
    <w:name w:val="Body Text 3 Char"/>
    <w:link w:val="BodyText3"/>
    <w:rsid w:val="00025528"/>
    <w:rPr>
      <w:rFonts w:ascii="Arial" w:hAnsi="Arial" w:cs="Arial"/>
      <w:sz w:val="16"/>
      <w:szCs w:val="16"/>
      <w:lang w:eastAsia="en-US"/>
    </w:rPr>
  </w:style>
  <w:style w:type="paragraph" w:styleId="BodyTextFirstIndent">
    <w:name w:val="Body Text First Indent"/>
    <w:basedOn w:val="BodyText"/>
    <w:link w:val="BodyTextFirstIndentChar"/>
    <w:rsid w:val="00025528"/>
    <w:pPr>
      <w:spacing w:after="120"/>
      <w:ind w:firstLine="210"/>
    </w:pPr>
  </w:style>
  <w:style w:type="character" w:customStyle="1" w:styleId="BodyTextChar">
    <w:name w:val="Body Text Char"/>
    <w:link w:val="BodyText"/>
    <w:rsid w:val="00025528"/>
    <w:rPr>
      <w:rFonts w:ascii="Arial" w:hAnsi="Arial" w:cs="Arial"/>
      <w:lang w:eastAsia="en-US"/>
    </w:rPr>
  </w:style>
  <w:style w:type="character" w:customStyle="1" w:styleId="BodyTextFirstIndentChar">
    <w:name w:val="Body Text First Indent Char"/>
    <w:basedOn w:val="BodyTextChar"/>
    <w:link w:val="BodyTextFirstIndent"/>
    <w:rsid w:val="00025528"/>
    <w:rPr>
      <w:rFonts w:ascii="Arial" w:hAnsi="Arial" w:cs="Arial"/>
      <w:lang w:eastAsia="en-US"/>
    </w:rPr>
  </w:style>
  <w:style w:type="paragraph" w:styleId="BodyTextIndent">
    <w:name w:val="Body Text Indent"/>
    <w:basedOn w:val="Normal"/>
    <w:link w:val="BodyTextIndentChar"/>
    <w:rsid w:val="00025528"/>
    <w:pPr>
      <w:spacing w:after="120"/>
      <w:ind w:left="283"/>
    </w:pPr>
  </w:style>
  <w:style w:type="character" w:customStyle="1" w:styleId="BodyTextIndentChar">
    <w:name w:val="Body Text Indent Char"/>
    <w:link w:val="BodyTextIndent"/>
    <w:rsid w:val="00025528"/>
    <w:rPr>
      <w:rFonts w:ascii="Arial" w:hAnsi="Arial" w:cs="Arial"/>
      <w:lang w:eastAsia="en-US"/>
    </w:rPr>
  </w:style>
  <w:style w:type="paragraph" w:styleId="BodyTextFirstIndent2">
    <w:name w:val="Body Text First Indent 2"/>
    <w:basedOn w:val="BodyTextIndent"/>
    <w:link w:val="BodyTextFirstIndent2Char"/>
    <w:rsid w:val="00025528"/>
    <w:pPr>
      <w:ind w:firstLine="210"/>
    </w:pPr>
  </w:style>
  <w:style w:type="character" w:customStyle="1" w:styleId="BodyTextFirstIndent2Char">
    <w:name w:val="Body Text First Indent 2 Char"/>
    <w:basedOn w:val="BodyTextIndentChar"/>
    <w:link w:val="BodyTextFirstIndent2"/>
    <w:rsid w:val="00025528"/>
    <w:rPr>
      <w:rFonts w:ascii="Arial" w:hAnsi="Arial" w:cs="Arial"/>
      <w:lang w:eastAsia="en-US"/>
    </w:rPr>
  </w:style>
  <w:style w:type="paragraph" w:styleId="BodyTextIndent2">
    <w:name w:val="Body Text Indent 2"/>
    <w:basedOn w:val="Normal"/>
    <w:link w:val="BodyTextIndent2Char"/>
    <w:rsid w:val="00025528"/>
    <w:pPr>
      <w:spacing w:after="120" w:line="480" w:lineRule="auto"/>
      <w:ind w:left="283"/>
    </w:pPr>
  </w:style>
  <w:style w:type="character" w:customStyle="1" w:styleId="BodyTextIndent2Char">
    <w:name w:val="Body Text Indent 2 Char"/>
    <w:link w:val="BodyTextIndent2"/>
    <w:rsid w:val="00025528"/>
    <w:rPr>
      <w:rFonts w:ascii="Arial" w:hAnsi="Arial" w:cs="Arial"/>
      <w:lang w:eastAsia="en-US"/>
    </w:rPr>
  </w:style>
  <w:style w:type="paragraph" w:styleId="BodyTextIndent3">
    <w:name w:val="Body Text Indent 3"/>
    <w:basedOn w:val="Normal"/>
    <w:link w:val="BodyTextIndent3Char"/>
    <w:rsid w:val="00025528"/>
    <w:pPr>
      <w:spacing w:after="120"/>
      <w:ind w:left="283"/>
    </w:pPr>
    <w:rPr>
      <w:sz w:val="16"/>
      <w:szCs w:val="16"/>
    </w:rPr>
  </w:style>
  <w:style w:type="character" w:customStyle="1" w:styleId="BodyTextIndent3Char">
    <w:name w:val="Body Text Indent 3 Char"/>
    <w:link w:val="BodyTextIndent3"/>
    <w:rsid w:val="00025528"/>
    <w:rPr>
      <w:rFonts w:ascii="Arial" w:hAnsi="Arial" w:cs="Arial"/>
      <w:sz w:val="16"/>
      <w:szCs w:val="16"/>
      <w:lang w:eastAsia="en-US"/>
    </w:rPr>
  </w:style>
  <w:style w:type="character" w:styleId="BookTitle">
    <w:name w:val="Book Title"/>
    <w:uiPriority w:val="33"/>
    <w:qFormat/>
    <w:rsid w:val="00025528"/>
    <w:rPr>
      <w:b/>
      <w:bCs/>
      <w:smallCaps/>
      <w:spacing w:val="5"/>
    </w:rPr>
  </w:style>
  <w:style w:type="paragraph" w:styleId="Caption">
    <w:name w:val="caption"/>
    <w:basedOn w:val="Normal"/>
    <w:next w:val="Normal"/>
    <w:semiHidden/>
    <w:unhideWhenUsed/>
    <w:qFormat/>
    <w:rsid w:val="00025528"/>
    <w:rPr>
      <w:b/>
      <w:bCs/>
    </w:rPr>
  </w:style>
  <w:style w:type="paragraph" w:styleId="Closing">
    <w:name w:val="Closing"/>
    <w:basedOn w:val="Normal"/>
    <w:link w:val="ClosingChar"/>
    <w:rsid w:val="00025528"/>
    <w:pPr>
      <w:ind w:left="4252"/>
    </w:pPr>
  </w:style>
  <w:style w:type="character" w:customStyle="1" w:styleId="ClosingChar">
    <w:name w:val="Closing Char"/>
    <w:link w:val="Closing"/>
    <w:rsid w:val="00025528"/>
    <w:rPr>
      <w:rFonts w:ascii="Arial" w:hAnsi="Arial" w:cs="Arial"/>
      <w:lang w:eastAsia="en-US"/>
    </w:rPr>
  </w:style>
  <w:style w:type="table" w:styleId="ColorfulGrid">
    <w:name w:val="Colorful Grid"/>
    <w:basedOn w:val="TableNormal"/>
    <w:uiPriority w:val="73"/>
    <w:rsid w:val="000255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0255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0255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0255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0255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0255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0255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0255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0255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0255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0255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0255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0255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0255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0255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0255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0255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0255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0255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0255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0255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025528"/>
    <w:rPr>
      <w:sz w:val="16"/>
      <w:szCs w:val="16"/>
    </w:rPr>
  </w:style>
  <w:style w:type="paragraph" w:styleId="CommentText">
    <w:name w:val="annotation text"/>
    <w:basedOn w:val="Normal"/>
    <w:link w:val="CommentTextChar"/>
    <w:rsid w:val="00025528"/>
  </w:style>
  <w:style w:type="character" w:customStyle="1" w:styleId="CommentTextChar">
    <w:name w:val="Comment Text Char"/>
    <w:link w:val="CommentText"/>
    <w:rsid w:val="00025528"/>
    <w:rPr>
      <w:rFonts w:ascii="Arial" w:hAnsi="Arial" w:cs="Arial"/>
      <w:lang w:eastAsia="en-US"/>
    </w:rPr>
  </w:style>
  <w:style w:type="paragraph" w:styleId="CommentSubject">
    <w:name w:val="annotation subject"/>
    <w:basedOn w:val="CommentText"/>
    <w:next w:val="CommentText"/>
    <w:link w:val="CommentSubjectChar"/>
    <w:rsid w:val="00025528"/>
    <w:rPr>
      <w:b/>
      <w:bCs/>
    </w:rPr>
  </w:style>
  <w:style w:type="character" w:customStyle="1" w:styleId="CommentSubjectChar">
    <w:name w:val="Comment Subject Char"/>
    <w:link w:val="CommentSubject"/>
    <w:rsid w:val="00025528"/>
    <w:rPr>
      <w:rFonts w:ascii="Arial" w:hAnsi="Arial" w:cs="Arial"/>
      <w:b/>
      <w:bCs/>
      <w:lang w:eastAsia="en-US"/>
    </w:rPr>
  </w:style>
  <w:style w:type="table" w:styleId="DarkList">
    <w:name w:val="Dark List"/>
    <w:basedOn w:val="TableNormal"/>
    <w:uiPriority w:val="70"/>
    <w:rsid w:val="000255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0255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0255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0255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0255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0255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0255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025528"/>
  </w:style>
  <w:style w:type="character" w:customStyle="1" w:styleId="DateChar">
    <w:name w:val="Date Char"/>
    <w:link w:val="Date"/>
    <w:rsid w:val="00025528"/>
    <w:rPr>
      <w:rFonts w:ascii="Arial" w:hAnsi="Arial" w:cs="Arial"/>
      <w:lang w:eastAsia="en-US"/>
    </w:rPr>
  </w:style>
  <w:style w:type="paragraph" w:styleId="DocumentMap">
    <w:name w:val="Document Map"/>
    <w:basedOn w:val="Normal"/>
    <w:link w:val="DocumentMapChar"/>
    <w:rsid w:val="00025528"/>
    <w:rPr>
      <w:rFonts w:ascii="Tahoma" w:hAnsi="Tahoma" w:cs="Tahoma"/>
      <w:sz w:val="16"/>
      <w:szCs w:val="16"/>
    </w:rPr>
  </w:style>
  <w:style w:type="character" w:customStyle="1" w:styleId="DocumentMapChar">
    <w:name w:val="Document Map Char"/>
    <w:link w:val="DocumentMap"/>
    <w:rsid w:val="00025528"/>
    <w:rPr>
      <w:rFonts w:ascii="Tahoma" w:hAnsi="Tahoma" w:cs="Tahoma"/>
      <w:sz w:val="16"/>
      <w:szCs w:val="16"/>
      <w:lang w:eastAsia="en-US"/>
    </w:rPr>
  </w:style>
  <w:style w:type="paragraph" w:styleId="E-mailSignature">
    <w:name w:val="E-mail Signature"/>
    <w:basedOn w:val="Normal"/>
    <w:link w:val="E-mailSignatureChar"/>
    <w:rsid w:val="00025528"/>
  </w:style>
  <w:style w:type="character" w:customStyle="1" w:styleId="E-mailSignatureChar">
    <w:name w:val="E-mail Signature Char"/>
    <w:link w:val="E-mailSignature"/>
    <w:rsid w:val="00025528"/>
    <w:rPr>
      <w:rFonts w:ascii="Arial" w:hAnsi="Arial" w:cs="Arial"/>
      <w:lang w:eastAsia="en-US"/>
    </w:rPr>
  </w:style>
  <w:style w:type="character" w:styleId="Emphasis">
    <w:name w:val="Emphasis"/>
    <w:qFormat/>
    <w:rsid w:val="00025528"/>
    <w:rPr>
      <w:i/>
      <w:iCs/>
    </w:rPr>
  </w:style>
  <w:style w:type="character" w:styleId="EndnoteReference">
    <w:name w:val="endnote reference"/>
    <w:rsid w:val="00025528"/>
    <w:rPr>
      <w:vertAlign w:val="superscript"/>
    </w:rPr>
  </w:style>
  <w:style w:type="paragraph" w:styleId="EndnoteText">
    <w:name w:val="endnote text"/>
    <w:basedOn w:val="Normal"/>
    <w:link w:val="EndnoteTextChar"/>
    <w:rsid w:val="00025528"/>
  </w:style>
  <w:style w:type="character" w:customStyle="1" w:styleId="EndnoteTextChar">
    <w:name w:val="Endnote Text Char"/>
    <w:link w:val="EndnoteText"/>
    <w:rsid w:val="00025528"/>
    <w:rPr>
      <w:rFonts w:ascii="Arial" w:hAnsi="Arial" w:cs="Arial"/>
      <w:lang w:eastAsia="en-US"/>
    </w:rPr>
  </w:style>
  <w:style w:type="paragraph" w:styleId="EnvelopeAddress">
    <w:name w:val="envelope address"/>
    <w:basedOn w:val="Normal"/>
    <w:rsid w:val="00025528"/>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rsid w:val="00025528"/>
    <w:rPr>
      <w:rFonts w:ascii="Cambria" w:eastAsia="SimSun" w:hAnsi="Cambria" w:cs="Times New Roman"/>
    </w:rPr>
  </w:style>
  <w:style w:type="character" w:styleId="FollowedHyperlink">
    <w:name w:val="FollowedHyperlink"/>
    <w:rsid w:val="00025528"/>
    <w:rPr>
      <w:color w:val="800080"/>
      <w:u w:val="single"/>
    </w:rPr>
  </w:style>
  <w:style w:type="character" w:styleId="FootnoteReference">
    <w:name w:val="footnote reference"/>
    <w:rsid w:val="00025528"/>
    <w:rPr>
      <w:vertAlign w:val="superscript"/>
    </w:rPr>
  </w:style>
  <w:style w:type="character" w:styleId="HTMLAcronym">
    <w:name w:val="HTML Acronym"/>
    <w:rsid w:val="00025528"/>
  </w:style>
  <w:style w:type="paragraph" w:styleId="HTMLAddress">
    <w:name w:val="HTML Address"/>
    <w:basedOn w:val="Normal"/>
    <w:link w:val="HTMLAddressChar"/>
    <w:rsid w:val="00025528"/>
    <w:rPr>
      <w:i/>
      <w:iCs/>
    </w:rPr>
  </w:style>
  <w:style w:type="character" w:customStyle="1" w:styleId="HTMLAddressChar">
    <w:name w:val="HTML Address Char"/>
    <w:link w:val="HTMLAddress"/>
    <w:rsid w:val="00025528"/>
    <w:rPr>
      <w:rFonts w:ascii="Arial" w:hAnsi="Arial" w:cs="Arial"/>
      <w:i/>
      <w:iCs/>
      <w:lang w:eastAsia="en-US"/>
    </w:rPr>
  </w:style>
  <w:style w:type="character" w:styleId="HTMLCite">
    <w:name w:val="HTML Cite"/>
    <w:rsid w:val="00025528"/>
    <w:rPr>
      <w:i/>
      <w:iCs/>
    </w:rPr>
  </w:style>
  <w:style w:type="character" w:styleId="HTMLCode">
    <w:name w:val="HTML Code"/>
    <w:rsid w:val="00025528"/>
    <w:rPr>
      <w:rFonts w:ascii="Courier New" w:hAnsi="Courier New" w:cs="Courier New"/>
      <w:sz w:val="20"/>
      <w:szCs w:val="20"/>
    </w:rPr>
  </w:style>
  <w:style w:type="character" w:styleId="HTMLDefinition">
    <w:name w:val="HTML Definition"/>
    <w:rsid w:val="00025528"/>
    <w:rPr>
      <w:i/>
      <w:iCs/>
    </w:rPr>
  </w:style>
  <w:style w:type="character" w:styleId="HTMLKeyboard">
    <w:name w:val="HTML Keyboard"/>
    <w:rsid w:val="00025528"/>
    <w:rPr>
      <w:rFonts w:ascii="Courier New" w:hAnsi="Courier New" w:cs="Courier New"/>
      <w:sz w:val="20"/>
      <w:szCs w:val="20"/>
    </w:rPr>
  </w:style>
  <w:style w:type="paragraph" w:styleId="HTMLPreformatted">
    <w:name w:val="HTML Preformatted"/>
    <w:basedOn w:val="Normal"/>
    <w:link w:val="HTMLPreformattedChar"/>
    <w:rsid w:val="00025528"/>
    <w:rPr>
      <w:rFonts w:ascii="Courier New" w:hAnsi="Courier New" w:cs="Courier New"/>
    </w:rPr>
  </w:style>
  <w:style w:type="character" w:customStyle="1" w:styleId="HTMLPreformattedChar">
    <w:name w:val="HTML Preformatted Char"/>
    <w:link w:val="HTMLPreformatted"/>
    <w:rsid w:val="00025528"/>
    <w:rPr>
      <w:rFonts w:ascii="Courier New" w:hAnsi="Courier New" w:cs="Courier New"/>
      <w:lang w:eastAsia="en-US"/>
    </w:rPr>
  </w:style>
  <w:style w:type="character" w:styleId="HTMLSample">
    <w:name w:val="HTML Sample"/>
    <w:rsid w:val="00025528"/>
    <w:rPr>
      <w:rFonts w:ascii="Courier New" w:hAnsi="Courier New" w:cs="Courier New"/>
    </w:rPr>
  </w:style>
  <w:style w:type="character" w:styleId="HTMLTypewriter">
    <w:name w:val="HTML Typewriter"/>
    <w:rsid w:val="00025528"/>
    <w:rPr>
      <w:rFonts w:ascii="Courier New" w:hAnsi="Courier New" w:cs="Courier New"/>
      <w:sz w:val="20"/>
      <w:szCs w:val="20"/>
    </w:rPr>
  </w:style>
  <w:style w:type="character" w:styleId="HTMLVariable">
    <w:name w:val="HTML Variable"/>
    <w:rsid w:val="00025528"/>
    <w:rPr>
      <w:i/>
      <w:iCs/>
    </w:rPr>
  </w:style>
  <w:style w:type="character" w:styleId="Hyperlink">
    <w:name w:val="Hyperlink"/>
    <w:rsid w:val="00025528"/>
    <w:rPr>
      <w:color w:val="0000FF"/>
      <w:u w:val="single"/>
    </w:rPr>
  </w:style>
  <w:style w:type="paragraph" w:styleId="Index1">
    <w:name w:val="index 1"/>
    <w:basedOn w:val="Normal"/>
    <w:next w:val="Normal"/>
    <w:autoRedefine/>
    <w:rsid w:val="00025528"/>
    <w:pPr>
      <w:ind w:left="200" w:hanging="200"/>
    </w:pPr>
  </w:style>
  <w:style w:type="paragraph" w:styleId="Index2">
    <w:name w:val="index 2"/>
    <w:basedOn w:val="Normal"/>
    <w:next w:val="Normal"/>
    <w:autoRedefine/>
    <w:rsid w:val="00025528"/>
    <w:pPr>
      <w:ind w:left="400" w:hanging="200"/>
    </w:pPr>
  </w:style>
  <w:style w:type="paragraph" w:styleId="Index3">
    <w:name w:val="index 3"/>
    <w:basedOn w:val="Normal"/>
    <w:next w:val="Normal"/>
    <w:autoRedefine/>
    <w:rsid w:val="00025528"/>
    <w:pPr>
      <w:ind w:left="600" w:hanging="200"/>
    </w:pPr>
  </w:style>
  <w:style w:type="paragraph" w:styleId="Index4">
    <w:name w:val="index 4"/>
    <w:basedOn w:val="Normal"/>
    <w:next w:val="Normal"/>
    <w:autoRedefine/>
    <w:rsid w:val="00025528"/>
    <w:pPr>
      <w:ind w:left="800" w:hanging="200"/>
    </w:pPr>
  </w:style>
  <w:style w:type="paragraph" w:styleId="Index5">
    <w:name w:val="index 5"/>
    <w:basedOn w:val="Normal"/>
    <w:next w:val="Normal"/>
    <w:autoRedefine/>
    <w:rsid w:val="00025528"/>
    <w:pPr>
      <w:ind w:left="1000" w:hanging="200"/>
    </w:pPr>
  </w:style>
  <w:style w:type="paragraph" w:styleId="Index6">
    <w:name w:val="index 6"/>
    <w:basedOn w:val="Normal"/>
    <w:next w:val="Normal"/>
    <w:autoRedefine/>
    <w:rsid w:val="00025528"/>
    <w:pPr>
      <w:ind w:left="1200" w:hanging="200"/>
    </w:pPr>
  </w:style>
  <w:style w:type="paragraph" w:styleId="Index7">
    <w:name w:val="index 7"/>
    <w:basedOn w:val="Normal"/>
    <w:next w:val="Normal"/>
    <w:autoRedefine/>
    <w:rsid w:val="00025528"/>
    <w:pPr>
      <w:ind w:left="1400" w:hanging="200"/>
    </w:pPr>
  </w:style>
  <w:style w:type="paragraph" w:styleId="Index8">
    <w:name w:val="index 8"/>
    <w:basedOn w:val="Normal"/>
    <w:next w:val="Normal"/>
    <w:autoRedefine/>
    <w:rsid w:val="00025528"/>
    <w:pPr>
      <w:ind w:left="1600" w:hanging="200"/>
    </w:pPr>
  </w:style>
  <w:style w:type="paragraph" w:styleId="Index9">
    <w:name w:val="index 9"/>
    <w:basedOn w:val="Normal"/>
    <w:next w:val="Normal"/>
    <w:autoRedefine/>
    <w:rsid w:val="00025528"/>
    <w:pPr>
      <w:ind w:left="1800" w:hanging="200"/>
    </w:pPr>
  </w:style>
  <w:style w:type="paragraph" w:styleId="IndexHeading">
    <w:name w:val="index heading"/>
    <w:basedOn w:val="Normal"/>
    <w:next w:val="Index1"/>
    <w:rsid w:val="00025528"/>
    <w:rPr>
      <w:rFonts w:ascii="Cambria" w:eastAsia="SimSun" w:hAnsi="Cambria" w:cs="Times New Roman"/>
      <w:b/>
      <w:bCs/>
    </w:rPr>
  </w:style>
  <w:style w:type="character" w:styleId="IntenseEmphasis">
    <w:name w:val="Intense Emphasis"/>
    <w:uiPriority w:val="21"/>
    <w:qFormat/>
    <w:rsid w:val="00025528"/>
    <w:rPr>
      <w:b/>
      <w:bCs/>
      <w:i/>
      <w:iCs/>
      <w:color w:val="4F81BD"/>
    </w:rPr>
  </w:style>
  <w:style w:type="paragraph" w:styleId="IntenseQuote">
    <w:name w:val="Intense Quote"/>
    <w:basedOn w:val="Normal"/>
    <w:next w:val="Normal"/>
    <w:link w:val="IntenseQuoteChar"/>
    <w:uiPriority w:val="30"/>
    <w:qFormat/>
    <w:rsid w:val="000255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25528"/>
    <w:rPr>
      <w:rFonts w:ascii="Arial" w:hAnsi="Arial" w:cs="Arial"/>
      <w:b/>
      <w:bCs/>
      <w:i/>
      <w:iCs/>
      <w:color w:val="4F81BD"/>
      <w:lang w:eastAsia="en-US"/>
    </w:rPr>
  </w:style>
  <w:style w:type="character" w:styleId="IntenseReference">
    <w:name w:val="Intense Reference"/>
    <w:uiPriority w:val="32"/>
    <w:qFormat/>
    <w:rsid w:val="00025528"/>
    <w:rPr>
      <w:b/>
      <w:bCs/>
      <w:smallCaps/>
      <w:color w:val="C0504D"/>
      <w:spacing w:val="5"/>
      <w:u w:val="single"/>
    </w:rPr>
  </w:style>
  <w:style w:type="table" w:styleId="LightGrid">
    <w:name w:val="Light Grid"/>
    <w:basedOn w:val="TableNormal"/>
    <w:uiPriority w:val="62"/>
    <w:rsid w:val="000255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0255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0255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SimSu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SimSu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0255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0255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SimSu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0255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0255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SimSu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0255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025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0255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0255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0255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0255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0255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0255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0255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0255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0255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0255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0255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0255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025528"/>
  </w:style>
  <w:style w:type="paragraph" w:styleId="List">
    <w:name w:val="List"/>
    <w:basedOn w:val="Normal"/>
    <w:rsid w:val="00025528"/>
    <w:pPr>
      <w:ind w:left="283" w:hanging="283"/>
      <w:contextualSpacing/>
    </w:pPr>
  </w:style>
  <w:style w:type="paragraph" w:styleId="List2">
    <w:name w:val="List 2"/>
    <w:basedOn w:val="Normal"/>
    <w:rsid w:val="00025528"/>
    <w:pPr>
      <w:ind w:left="566" w:hanging="283"/>
      <w:contextualSpacing/>
    </w:pPr>
  </w:style>
  <w:style w:type="paragraph" w:styleId="List3">
    <w:name w:val="List 3"/>
    <w:basedOn w:val="Normal"/>
    <w:rsid w:val="00025528"/>
    <w:pPr>
      <w:ind w:left="849" w:hanging="283"/>
      <w:contextualSpacing/>
    </w:pPr>
  </w:style>
  <w:style w:type="paragraph" w:styleId="List4">
    <w:name w:val="List 4"/>
    <w:basedOn w:val="Normal"/>
    <w:rsid w:val="00025528"/>
    <w:pPr>
      <w:ind w:left="1132" w:hanging="283"/>
      <w:contextualSpacing/>
    </w:pPr>
  </w:style>
  <w:style w:type="paragraph" w:styleId="List5">
    <w:name w:val="List 5"/>
    <w:basedOn w:val="Normal"/>
    <w:rsid w:val="00025528"/>
    <w:pPr>
      <w:ind w:left="1415" w:hanging="283"/>
      <w:contextualSpacing/>
    </w:pPr>
  </w:style>
  <w:style w:type="paragraph" w:styleId="ListBullet">
    <w:name w:val="List Bullet"/>
    <w:basedOn w:val="Normal"/>
    <w:rsid w:val="00025528"/>
    <w:pPr>
      <w:numPr>
        <w:numId w:val="5"/>
      </w:numPr>
      <w:contextualSpacing/>
    </w:pPr>
  </w:style>
  <w:style w:type="paragraph" w:styleId="ListBullet2">
    <w:name w:val="List Bullet 2"/>
    <w:basedOn w:val="Normal"/>
    <w:rsid w:val="00025528"/>
    <w:pPr>
      <w:numPr>
        <w:numId w:val="6"/>
      </w:numPr>
      <w:contextualSpacing/>
    </w:pPr>
  </w:style>
  <w:style w:type="paragraph" w:styleId="ListBullet3">
    <w:name w:val="List Bullet 3"/>
    <w:basedOn w:val="Normal"/>
    <w:rsid w:val="00025528"/>
    <w:pPr>
      <w:numPr>
        <w:numId w:val="7"/>
      </w:numPr>
      <w:contextualSpacing/>
    </w:pPr>
  </w:style>
  <w:style w:type="paragraph" w:styleId="ListBullet4">
    <w:name w:val="List Bullet 4"/>
    <w:basedOn w:val="Normal"/>
    <w:rsid w:val="00025528"/>
    <w:pPr>
      <w:numPr>
        <w:numId w:val="8"/>
      </w:numPr>
      <w:contextualSpacing/>
    </w:pPr>
  </w:style>
  <w:style w:type="paragraph" w:styleId="ListBullet5">
    <w:name w:val="List Bullet 5"/>
    <w:basedOn w:val="Normal"/>
    <w:rsid w:val="00025528"/>
    <w:pPr>
      <w:numPr>
        <w:numId w:val="9"/>
      </w:numPr>
      <w:contextualSpacing/>
    </w:pPr>
  </w:style>
  <w:style w:type="paragraph" w:styleId="ListContinue">
    <w:name w:val="List Continue"/>
    <w:basedOn w:val="Normal"/>
    <w:rsid w:val="00025528"/>
    <w:pPr>
      <w:spacing w:after="120"/>
      <w:ind w:left="283"/>
      <w:contextualSpacing/>
    </w:pPr>
  </w:style>
  <w:style w:type="paragraph" w:styleId="ListContinue2">
    <w:name w:val="List Continue 2"/>
    <w:basedOn w:val="Normal"/>
    <w:rsid w:val="00025528"/>
    <w:pPr>
      <w:spacing w:after="120"/>
      <w:ind w:left="566"/>
      <w:contextualSpacing/>
    </w:pPr>
  </w:style>
  <w:style w:type="paragraph" w:styleId="ListContinue3">
    <w:name w:val="List Continue 3"/>
    <w:basedOn w:val="Normal"/>
    <w:rsid w:val="00025528"/>
    <w:pPr>
      <w:spacing w:after="120"/>
      <w:ind w:left="849"/>
      <w:contextualSpacing/>
    </w:pPr>
  </w:style>
  <w:style w:type="paragraph" w:styleId="ListContinue4">
    <w:name w:val="List Continue 4"/>
    <w:basedOn w:val="Normal"/>
    <w:rsid w:val="00025528"/>
    <w:pPr>
      <w:spacing w:after="120"/>
      <w:ind w:left="1132"/>
      <w:contextualSpacing/>
    </w:pPr>
  </w:style>
  <w:style w:type="paragraph" w:styleId="ListContinue5">
    <w:name w:val="List Continue 5"/>
    <w:basedOn w:val="Normal"/>
    <w:rsid w:val="00025528"/>
    <w:pPr>
      <w:spacing w:after="120"/>
      <w:ind w:left="1415"/>
      <w:contextualSpacing/>
    </w:pPr>
  </w:style>
  <w:style w:type="paragraph" w:styleId="ListNumber">
    <w:name w:val="List Number"/>
    <w:basedOn w:val="Normal"/>
    <w:rsid w:val="00025528"/>
    <w:pPr>
      <w:numPr>
        <w:numId w:val="10"/>
      </w:numPr>
      <w:contextualSpacing/>
    </w:pPr>
  </w:style>
  <w:style w:type="paragraph" w:styleId="ListNumber2">
    <w:name w:val="List Number 2"/>
    <w:basedOn w:val="Normal"/>
    <w:rsid w:val="00025528"/>
    <w:pPr>
      <w:numPr>
        <w:numId w:val="11"/>
      </w:numPr>
      <w:contextualSpacing/>
    </w:pPr>
  </w:style>
  <w:style w:type="paragraph" w:styleId="ListNumber3">
    <w:name w:val="List Number 3"/>
    <w:basedOn w:val="Normal"/>
    <w:rsid w:val="00025528"/>
    <w:pPr>
      <w:numPr>
        <w:numId w:val="12"/>
      </w:numPr>
      <w:contextualSpacing/>
    </w:pPr>
  </w:style>
  <w:style w:type="paragraph" w:styleId="ListNumber4">
    <w:name w:val="List Number 4"/>
    <w:basedOn w:val="Normal"/>
    <w:rsid w:val="00025528"/>
    <w:pPr>
      <w:numPr>
        <w:numId w:val="13"/>
      </w:numPr>
      <w:contextualSpacing/>
    </w:pPr>
  </w:style>
  <w:style w:type="paragraph" w:styleId="ListNumber5">
    <w:name w:val="List Number 5"/>
    <w:basedOn w:val="Normal"/>
    <w:rsid w:val="00025528"/>
    <w:pPr>
      <w:numPr>
        <w:numId w:val="14"/>
      </w:numPr>
      <w:contextualSpacing/>
    </w:pPr>
  </w:style>
  <w:style w:type="paragraph" w:styleId="ListParagraph">
    <w:name w:val="List Paragraph"/>
    <w:basedOn w:val="Normal"/>
    <w:uiPriority w:val="34"/>
    <w:qFormat/>
    <w:rsid w:val="00025528"/>
    <w:pPr>
      <w:ind w:left="720"/>
    </w:pPr>
  </w:style>
  <w:style w:type="paragraph" w:styleId="MacroText">
    <w:name w:val="macro"/>
    <w:link w:val="MacroTextChar"/>
    <w:rsid w:val="0002552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025528"/>
    <w:rPr>
      <w:rFonts w:ascii="Courier New" w:hAnsi="Courier New" w:cs="Courier New"/>
      <w:lang w:eastAsia="en-US"/>
    </w:rPr>
  </w:style>
  <w:style w:type="table" w:styleId="MediumGrid1">
    <w:name w:val="Medium Grid 1"/>
    <w:basedOn w:val="TableNormal"/>
    <w:uiPriority w:val="67"/>
    <w:rsid w:val="000255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0255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0255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0255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0255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0255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0255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025528"/>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025528"/>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025528"/>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025528"/>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025528"/>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025528"/>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025528"/>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025528"/>
    <w:rPr>
      <w:color w:val="000000"/>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025528"/>
    <w:rPr>
      <w:color w:val="000000"/>
    </w:rPr>
    <w:tblPr>
      <w:tblStyleRowBandSize w:val="1"/>
      <w:tblStyleColBandSize w:val="1"/>
      <w:tblBorders>
        <w:top w:val="single" w:sz="8" w:space="0" w:color="4F81BD"/>
        <w:bottom w:val="single" w:sz="8" w:space="0" w:color="4F81BD"/>
      </w:tblBorders>
    </w:tblPr>
    <w:tblStylePr w:type="firstRow">
      <w:rPr>
        <w:rFonts w:ascii="Cambria" w:eastAsia="SimSu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025528"/>
    <w:rPr>
      <w:color w:val="000000"/>
    </w:rPr>
    <w:tblPr>
      <w:tblStyleRowBandSize w:val="1"/>
      <w:tblStyleColBandSize w:val="1"/>
      <w:tblBorders>
        <w:top w:val="single" w:sz="8" w:space="0" w:color="C0504D"/>
        <w:bottom w:val="single" w:sz="8" w:space="0" w:color="C0504D"/>
      </w:tblBorders>
    </w:tblPr>
    <w:tblStylePr w:type="firstRow">
      <w:rPr>
        <w:rFonts w:ascii="Cambria" w:eastAsia="SimSu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025528"/>
    <w:rPr>
      <w:color w:val="000000"/>
    </w:rPr>
    <w:tblPr>
      <w:tblStyleRowBandSize w:val="1"/>
      <w:tblStyleColBandSize w:val="1"/>
      <w:tblBorders>
        <w:top w:val="single" w:sz="8" w:space="0" w:color="9BBB59"/>
        <w:bottom w:val="single" w:sz="8" w:space="0" w:color="9BBB59"/>
      </w:tblBorders>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025528"/>
    <w:rPr>
      <w:color w:val="000000"/>
    </w:rPr>
    <w:tblPr>
      <w:tblStyleRowBandSize w:val="1"/>
      <w:tblStyleColBandSize w:val="1"/>
      <w:tblBorders>
        <w:top w:val="single" w:sz="8" w:space="0" w:color="8064A2"/>
        <w:bottom w:val="single" w:sz="8" w:space="0" w:color="8064A2"/>
      </w:tblBorders>
    </w:tblPr>
    <w:tblStylePr w:type="firstRow">
      <w:rPr>
        <w:rFonts w:ascii="Cambria" w:eastAsia="SimSu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025528"/>
    <w:rPr>
      <w:color w:val="000000"/>
    </w:rPr>
    <w:tblPr>
      <w:tblStyleRowBandSize w:val="1"/>
      <w:tblStyleColBandSize w:val="1"/>
      <w:tblBorders>
        <w:top w:val="single" w:sz="8" w:space="0" w:color="4BACC6"/>
        <w:bottom w:val="single" w:sz="8" w:space="0" w:color="4BACC6"/>
      </w:tblBorders>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025528"/>
    <w:rPr>
      <w:color w:val="000000"/>
    </w:rPr>
    <w:tblPr>
      <w:tblStyleRowBandSize w:val="1"/>
      <w:tblStyleColBandSize w:val="1"/>
      <w:tblBorders>
        <w:top w:val="single" w:sz="8" w:space="0" w:color="F79646"/>
        <w:bottom w:val="single" w:sz="8" w:space="0" w:color="F79646"/>
      </w:tblBorders>
    </w:tblPr>
    <w:tblStylePr w:type="firstRow">
      <w:rPr>
        <w:rFonts w:ascii="Cambria" w:eastAsia="SimSu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025528"/>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025528"/>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025528"/>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025528"/>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025528"/>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025528"/>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025528"/>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0255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255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255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255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255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255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255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0255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link w:val="MessageHeader"/>
    <w:rsid w:val="00025528"/>
    <w:rPr>
      <w:rFonts w:ascii="Cambria" w:eastAsia="SimSun" w:hAnsi="Cambria" w:cs="Times New Roman"/>
      <w:sz w:val="24"/>
      <w:szCs w:val="24"/>
      <w:shd w:val="pct20" w:color="auto" w:fill="auto"/>
      <w:lang w:eastAsia="en-US"/>
    </w:rPr>
  </w:style>
  <w:style w:type="paragraph" w:styleId="NoSpacing">
    <w:name w:val="No Spacing"/>
    <w:uiPriority w:val="1"/>
    <w:qFormat/>
    <w:rsid w:val="00025528"/>
    <w:rPr>
      <w:rFonts w:ascii="Arial" w:hAnsi="Arial" w:cs="Arial"/>
      <w:lang w:eastAsia="en-US"/>
    </w:rPr>
  </w:style>
  <w:style w:type="paragraph" w:styleId="NormalWeb">
    <w:name w:val="Normal (Web)"/>
    <w:basedOn w:val="Normal"/>
    <w:rsid w:val="00025528"/>
    <w:rPr>
      <w:sz w:val="24"/>
      <w:szCs w:val="24"/>
    </w:rPr>
  </w:style>
  <w:style w:type="paragraph" w:styleId="NormalIndent">
    <w:name w:val="Normal Indent"/>
    <w:basedOn w:val="Normal"/>
    <w:rsid w:val="00025528"/>
    <w:pPr>
      <w:ind w:left="720"/>
    </w:pPr>
  </w:style>
  <w:style w:type="paragraph" w:styleId="NoteHeading">
    <w:name w:val="Note Heading"/>
    <w:basedOn w:val="Normal"/>
    <w:next w:val="Normal"/>
    <w:link w:val="NoteHeadingChar"/>
    <w:rsid w:val="00025528"/>
  </w:style>
  <w:style w:type="character" w:customStyle="1" w:styleId="NoteHeadingChar">
    <w:name w:val="Note Heading Char"/>
    <w:link w:val="NoteHeading"/>
    <w:rsid w:val="00025528"/>
    <w:rPr>
      <w:rFonts w:ascii="Arial" w:hAnsi="Arial" w:cs="Arial"/>
      <w:lang w:eastAsia="en-US"/>
    </w:rPr>
  </w:style>
  <w:style w:type="character" w:styleId="PlaceholderText">
    <w:name w:val="Placeholder Text"/>
    <w:uiPriority w:val="99"/>
    <w:semiHidden/>
    <w:rsid w:val="00025528"/>
    <w:rPr>
      <w:color w:val="808080"/>
    </w:rPr>
  </w:style>
  <w:style w:type="paragraph" w:styleId="PlainText">
    <w:name w:val="Plain Text"/>
    <w:basedOn w:val="Normal"/>
    <w:link w:val="PlainTextChar"/>
    <w:rsid w:val="00025528"/>
    <w:rPr>
      <w:rFonts w:ascii="Courier New" w:hAnsi="Courier New" w:cs="Courier New"/>
    </w:rPr>
  </w:style>
  <w:style w:type="character" w:customStyle="1" w:styleId="PlainTextChar">
    <w:name w:val="Plain Text Char"/>
    <w:link w:val="PlainText"/>
    <w:rsid w:val="00025528"/>
    <w:rPr>
      <w:rFonts w:ascii="Courier New" w:hAnsi="Courier New" w:cs="Courier New"/>
      <w:lang w:eastAsia="en-US"/>
    </w:rPr>
  </w:style>
  <w:style w:type="paragraph" w:styleId="Quote">
    <w:name w:val="Quote"/>
    <w:basedOn w:val="Normal"/>
    <w:next w:val="Normal"/>
    <w:link w:val="QuoteChar"/>
    <w:uiPriority w:val="29"/>
    <w:qFormat/>
    <w:rsid w:val="00025528"/>
    <w:rPr>
      <w:i/>
      <w:iCs/>
      <w:color w:val="000000"/>
    </w:rPr>
  </w:style>
  <w:style w:type="character" w:customStyle="1" w:styleId="QuoteChar">
    <w:name w:val="Quote Char"/>
    <w:link w:val="Quote"/>
    <w:uiPriority w:val="29"/>
    <w:rsid w:val="00025528"/>
    <w:rPr>
      <w:rFonts w:ascii="Arial" w:hAnsi="Arial" w:cs="Arial"/>
      <w:i/>
      <w:iCs/>
      <w:color w:val="000000"/>
      <w:lang w:eastAsia="en-US"/>
    </w:rPr>
  </w:style>
  <w:style w:type="paragraph" w:styleId="Salutation">
    <w:name w:val="Salutation"/>
    <w:basedOn w:val="Normal"/>
    <w:next w:val="Normal"/>
    <w:link w:val="SalutationChar"/>
    <w:rsid w:val="00025528"/>
  </w:style>
  <w:style w:type="character" w:customStyle="1" w:styleId="SalutationChar">
    <w:name w:val="Salutation Char"/>
    <w:link w:val="Salutation"/>
    <w:rsid w:val="00025528"/>
    <w:rPr>
      <w:rFonts w:ascii="Arial" w:hAnsi="Arial" w:cs="Arial"/>
      <w:lang w:eastAsia="en-US"/>
    </w:rPr>
  </w:style>
  <w:style w:type="paragraph" w:styleId="Signature">
    <w:name w:val="Signature"/>
    <w:basedOn w:val="Normal"/>
    <w:link w:val="SignatureChar"/>
    <w:rsid w:val="00025528"/>
    <w:pPr>
      <w:ind w:left="4252"/>
    </w:pPr>
  </w:style>
  <w:style w:type="character" w:customStyle="1" w:styleId="SignatureChar">
    <w:name w:val="Signature Char"/>
    <w:link w:val="Signature"/>
    <w:rsid w:val="00025528"/>
    <w:rPr>
      <w:rFonts w:ascii="Arial" w:hAnsi="Arial" w:cs="Arial"/>
      <w:lang w:eastAsia="en-US"/>
    </w:rPr>
  </w:style>
  <w:style w:type="character" w:styleId="Strong">
    <w:name w:val="Strong"/>
    <w:qFormat/>
    <w:rsid w:val="00025528"/>
    <w:rPr>
      <w:b/>
      <w:bCs/>
    </w:rPr>
  </w:style>
  <w:style w:type="paragraph" w:styleId="Subtitle">
    <w:name w:val="Subtitle"/>
    <w:basedOn w:val="Normal"/>
    <w:next w:val="Normal"/>
    <w:link w:val="SubtitleChar"/>
    <w:qFormat/>
    <w:rsid w:val="00025528"/>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025528"/>
    <w:rPr>
      <w:rFonts w:ascii="Cambria" w:eastAsia="SimSun" w:hAnsi="Cambria" w:cs="Times New Roman"/>
      <w:sz w:val="24"/>
      <w:szCs w:val="24"/>
      <w:lang w:eastAsia="en-US"/>
    </w:rPr>
  </w:style>
  <w:style w:type="character" w:styleId="SubtleEmphasis">
    <w:name w:val="Subtle Emphasis"/>
    <w:uiPriority w:val="19"/>
    <w:qFormat/>
    <w:rsid w:val="00025528"/>
    <w:rPr>
      <w:i/>
      <w:iCs/>
      <w:color w:val="808080"/>
    </w:rPr>
  </w:style>
  <w:style w:type="character" w:styleId="SubtleReference">
    <w:name w:val="Subtle Reference"/>
    <w:uiPriority w:val="31"/>
    <w:qFormat/>
    <w:rsid w:val="00025528"/>
    <w:rPr>
      <w:smallCaps/>
      <w:color w:val="C0504D"/>
      <w:u w:val="single"/>
    </w:rPr>
  </w:style>
  <w:style w:type="table" w:styleId="Table3Deffects1">
    <w:name w:val="Table 3D effects 1"/>
    <w:basedOn w:val="TableNormal"/>
    <w:rsid w:val="0002552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2552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2552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2552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2552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2552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2552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2552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2552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2552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2552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2552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2552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2552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2552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2552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2552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25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2552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2552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2552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2552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2552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2552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2552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2552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2552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2552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2552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2552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2552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2552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25528"/>
    <w:pPr>
      <w:ind w:left="200" w:hanging="200"/>
    </w:pPr>
  </w:style>
  <w:style w:type="paragraph" w:styleId="TableofFigures">
    <w:name w:val="table of figures"/>
    <w:basedOn w:val="Normal"/>
    <w:next w:val="Normal"/>
    <w:rsid w:val="00025528"/>
  </w:style>
  <w:style w:type="table" w:styleId="TableProfessional">
    <w:name w:val="Table Professional"/>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2552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2552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2552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2552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2552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25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2552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2552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2552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25528"/>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025528"/>
    <w:rPr>
      <w:rFonts w:ascii="Cambria" w:eastAsia="SimSun" w:hAnsi="Cambria" w:cs="Times New Roman"/>
      <w:b/>
      <w:bCs/>
      <w:kern w:val="28"/>
      <w:sz w:val="32"/>
      <w:szCs w:val="32"/>
      <w:lang w:eastAsia="en-US"/>
    </w:rPr>
  </w:style>
  <w:style w:type="paragraph" w:styleId="TOAHeading">
    <w:name w:val="toa heading"/>
    <w:basedOn w:val="Normal"/>
    <w:next w:val="Normal"/>
    <w:rsid w:val="00025528"/>
    <w:pPr>
      <w:spacing w:before="120"/>
    </w:pPr>
    <w:rPr>
      <w:rFonts w:ascii="Cambria" w:eastAsia="SimSun" w:hAnsi="Cambria" w:cs="Times New Roman"/>
      <w:b/>
      <w:bCs/>
      <w:sz w:val="24"/>
      <w:szCs w:val="24"/>
    </w:rPr>
  </w:style>
  <w:style w:type="paragraph" w:styleId="TOC4">
    <w:name w:val="toc 4"/>
    <w:basedOn w:val="Normal"/>
    <w:next w:val="Normal"/>
    <w:autoRedefine/>
    <w:rsid w:val="00025528"/>
    <w:pPr>
      <w:ind w:left="600"/>
    </w:pPr>
  </w:style>
  <w:style w:type="paragraph" w:styleId="TOC5">
    <w:name w:val="toc 5"/>
    <w:basedOn w:val="Normal"/>
    <w:next w:val="Normal"/>
    <w:autoRedefine/>
    <w:rsid w:val="00025528"/>
    <w:pPr>
      <w:ind w:left="800"/>
    </w:pPr>
  </w:style>
  <w:style w:type="paragraph" w:styleId="TOC6">
    <w:name w:val="toc 6"/>
    <w:basedOn w:val="Normal"/>
    <w:next w:val="Normal"/>
    <w:autoRedefine/>
    <w:rsid w:val="00025528"/>
    <w:pPr>
      <w:ind w:left="1000"/>
    </w:pPr>
  </w:style>
  <w:style w:type="paragraph" w:styleId="TOC7">
    <w:name w:val="toc 7"/>
    <w:basedOn w:val="Normal"/>
    <w:next w:val="Normal"/>
    <w:autoRedefine/>
    <w:rsid w:val="00025528"/>
    <w:pPr>
      <w:ind w:left="1200"/>
    </w:pPr>
  </w:style>
  <w:style w:type="paragraph" w:styleId="TOC8">
    <w:name w:val="toc 8"/>
    <w:basedOn w:val="Normal"/>
    <w:next w:val="Normal"/>
    <w:autoRedefine/>
    <w:rsid w:val="00025528"/>
    <w:pPr>
      <w:ind w:left="1400"/>
    </w:pPr>
  </w:style>
  <w:style w:type="paragraph" w:styleId="TOC9">
    <w:name w:val="toc 9"/>
    <w:basedOn w:val="Normal"/>
    <w:next w:val="Normal"/>
    <w:autoRedefine/>
    <w:rsid w:val="00025528"/>
    <w:pPr>
      <w:ind w:left="1600"/>
    </w:pPr>
  </w:style>
  <w:style w:type="paragraph" w:styleId="TOCHeading">
    <w:name w:val="TOC Heading"/>
    <w:basedOn w:val="Heading1"/>
    <w:next w:val="Normal"/>
    <w:uiPriority w:val="39"/>
    <w:semiHidden/>
    <w:unhideWhenUsed/>
    <w:qFormat/>
    <w:rsid w:val="00025528"/>
    <w:pPr>
      <w:keepNext/>
      <w:numPr>
        <w:numId w:val="0"/>
      </w:numPr>
      <w:spacing w:before="240" w:after="60"/>
      <w:outlineLvl w:val="9"/>
    </w:pPr>
    <w:rPr>
      <w:rFonts w:ascii="Cambria" w:eastAsia="SimSu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799700">
      <w:bodyDiv w:val="1"/>
      <w:marLeft w:val="0"/>
      <w:marRight w:val="0"/>
      <w:marTop w:val="0"/>
      <w:marBottom w:val="0"/>
      <w:divBdr>
        <w:top w:val="none" w:sz="0" w:space="0" w:color="auto"/>
        <w:left w:val="none" w:sz="0" w:space="0" w:color="auto"/>
        <w:bottom w:val="none" w:sz="0" w:space="0" w:color="auto"/>
        <w:right w:val="none" w:sz="0" w:space="0" w:color="auto"/>
      </w:divBdr>
    </w:div>
    <w:div w:id="2048413518">
      <w:bodyDiv w:val="1"/>
      <w:marLeft w:val="0"/>
      <w:marRight w:val="0"/>
      <w:marTop w:val="0"/>
      <w:marBottom w:val="0"/>
      <w:divBdr>
        <w:top w:val="none" w:sz="0" w:space="0" w:color="auto"/>
        <w:left w:val="none" w:sz="0" w:space="0" w:color="auto"/>
        <w:bottom w:val="none" w:sz="0" w:space="0" w:color="auto"/>
        <w:right w:val="none" w:sz="0" w:space="0" w:color="auto"/>
      </w:divBdr>
    </w:div>
    <w:div w:id="206460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sj.com.au\dfs\mallesonsoffice\production\templates\f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B8386-C275-420D-98C8-EF42A0077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fblank</Template>
  <TotalTime>0</TotalTime>
  <Pages>3</Pages>
  <Words>1097</Words>
  <Characters>7288</Characters>
  <Application>Microsoft Office Word</Application>
  <DocSecurity>0</DocSecurity>
  <Lines>151</Lines>
  <Paragraphs>89</Paragraphs>
  <ScaleCrop>false</ScaleCrop>
  <HeadingPairs>
    <vt:vector size="2" baseType="variant">
      <vt:variant>
        <vt:lpstr>Title</vt:lpstr>
      </vt:variant>
      <vt:variant>
        <vt:i4>1</vt:i4>
      </vt:variant>
    </vt:vector>
  </HeadingPairs>
  <TitlesOfParts>
    <vt:vector size="1" baseType="lpstr">
      <vt:lpstr>Document</vt:lpstr>
    </vt:vector>
  </TitlesOfParts>
  <Company>King &amp; Wood Mallesons</Company>
  <LinksUpToDate>false</LinksUpToDate>
  <CharactersWithSpaces>8296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KWM</dc:creator>
  <cp:lastModifiedBy>KWM</cp:lastModifiedBy>
  <cp:revision>3</cp:revision>
  <cp:lastPrinted>2017-09-05T04:01:00Z</cp:lastPrinted>
  <dcterms:created xsi:type="dcterms:W3CDTF">2019-01-08T21:45:00Z</dcterms:created>
  <dcterms:modified xsi:type="dcterms:W3CDTF">2019-01-08T21:45:00Z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JClientMatter">
    <vt:lpwstr/>
  </property>
  <property fmtid="{D5CDD505-2E9C-101B-9397-08002B2CF9AE}" pid="3" name="MSJClientCode">
    <vt:lpwstr/>
  </property>
  <property fmtid="{D5CDD505-2E9C-101B-9397-08002B2CF9AE}" pid="4" name="MSJPrintCopies">
    <vt:lpwstr>2</vt:lpwstr>
  </property>
  <property fmtid="{D5CDD505-2E9C-101B-9397-08002B2CF9AE}" pid="5" name="M_SSCheck">
    <vt:lpwstr>0000000000030333</vt:lpwstr>
  </property>
  <property fmtid="{D5CDD505-2E9C-101B-9397-08002B2CF9AE}" pid="6" name="DocID">
    <vt:lpwstr>39993552_1</vt:lpwstr>
  </property>
  <property fmtid="{D5CDD505-2E9C-101B-9397-08002B2CF9AE}" pid="7" name="Template">
    <vt:lpwstr>FBLANK.dotm</vt:lpwstr>
  </property>
</Properties>
</file>