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57" w:type="dxa"/>
        <w:tblLayout w:type="fixed"/>
        <w:tblLook w:val="04A0" w:firstRow="1" w:lastRow="0" w:firstColumn="1" w:lastColumn="0" w:noHBand="0" w:noVBand="1"/>
      </w:tblPr>
      <w:tblGrid>
        <w:gridCol w:w="10457"/>
      </w:tblGrid>
      <w:tr w:rsidR="003606E4" w:rsidRPr="00734230" w14:paraId="78BFB58B" w14:textId="77777777" w:rsidTr="00852BF6">
        <w:trPr>
          <w:trHeight w:val="275"/>
        </w:trPr>
        <w:tc>
          <w:tcPr>
            <w:tcW w:w="10457" w:type="dxa"/>
            <w:shd w:val="clear" w:color="auto" w:fill="F04E58"/>
          </w:tcPr>
          <w:p w14:paraId="36F53A05" w14:textId="77777777" w:rsidR="003606E4" w:rsidRPr="00734230" w:rsidRDefault="003606E4" w:rsidP="003606E4">
            <w:pPr>
              <w:rPr>
                <w:rFonts w:ascii="Arial" w:hAnsi="Arial" w:cs="Arial"/>
                <w:b/>
                <w:bCs/>
                <w:color w:val="FFFFFF" w:themeColor="background1"/>
              </w:rPr>
            </w:pPr>
            <w:bookmarkStart w:id="0" w:name="_Hlk35444965"/>
          </w:p>
        </w:tc>
      </w:tr>
    </w:tbl>
    <w:bookmarkEnd w:id="0"/>
    <w:p w14:paraId="6DA48CA1" w14:textId="77777777" w:rsidR="003606E4" w:rsidRPr="00734230" w:rsidRDefault="003038F5" w:rsidP="00E5307F">
      <w:pPr>
        <w:spacing w:after="0"/>
        <w:rPr>
          <w:rFonts w:ascii="Arial" w:hAnsi="Arial" w:cs="Arial"/>
          <w:sz w:val="10"/>
          <w:szCs w:val="10"/>
        </w:rPr>
      </w:pPr>
      <w:r w:rsidRPr="00734230">
        <w:rPr>
          <w:rFonts w:ascii="Arial" w:hAnsi="Arial" w:cs="Arial"/>
          <w:noProof/>
        </w:rPr>
        <w:drawing>
          <wp:anchor distT="0" distB="0" distL="114300" distR="114300" simplePos="0" relativeHeight="251657214" behindDoc="1" locked="1" layoutInCell="1" allowOverlap="1" wp14:anchorId="561652C0" wp14:editId="493F251F">
            <wp:simplePos x="0" y="0"/>
            <wp:positionH relativeFrom="page">
              <wp:posOffset>40640</wp:posOffset>
            </wp:positionH>
            <wp:positionV relativeFrom="page">
              <wp:align>top</wp:align>
            </wp:positionV>
            <wp:extent cx="7527290" cy="10641330"/>
            <wp:effectExtent l="0" t="0" r="0" b="0"/>
            <wp:wrapNone/>
            <wp:docPr id="6" name="Picture 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424420-BAB-Word Template5.png"/>
                    <pic:cNvPicPr/>
                  </pic:nvPicPr>
                  <pic:blipFill>
                    <a:blip r:embed="rId11">
                      <a:alphaModFix/>
                      <a:extLst>
                        <a:ext uri="{28A0092B-C50C-407E-A947-70E740481C1C}">
                          <a14:useLocalDpi xmlns:a14="http://schemas.microsoft.com/office/drawing/2010/main" val="0"/>
                        </a:ext>
                      </a:extLst>
                    </a:blip>
                    <a:stretch>
                      <a:fillRect/>
                    </a:stretch>
                  </pic:blipFill>
                  <pic:spPr>
                    <a:xfrm>
                      <a:off x="0" y="0"/>
                      <a:ext cx="7527290" cy="10641330"/>
                    </a:xfrm>
                    <a:prstGeom prst="rect">
                      <a:avLst/>
                    </a:prstGeom>
                  </pic:spPr>
                </pic:pic>
              </a:graphicData>
            </a:graphic>
            <wp14:sizeRelH relativeFrom="page">
              <wp14:pctWidth>0</wp14:pctWidth>
            </wp14:sizeRelH>
            <wp14:sizeRelV relativeFrom="page">
              <wp14:pctHeight>0</wp14:pctHeight>
            </wp14:sizeRelV>
          </wp:anchor>
        </w:drawing>
      </w:r>
    </w:p>
    <w:p w14:paraId="5CB3F57F" w14:textId="77777777" w:rsidR="005C6160" w:rsidRDefault="005C6160" w:rsidP="003606E4">
      <w:pPr>
        <w:rPr>
          <w:rFonts w:ascii="Arial" w:hAnsi="Arial" w:cs="Arial"/>
          <w:b/>
          <w:bCs/>
        </w:rPr>
        <w:sectPr w:rsidR="005C6160" w:rsidSect="00B45AD9">
          <w:headerReference w:type="default" r:id="rId12"/>
          <w:footerReference w:type="default" r:id="rId13"/>
          <w:pgSz w:w="11906" w:h="16838"/>
          <w:pgMar w:top="720" w:right="720" w:bottom="720" w:left="720" w:header="794" w:footer="567" w:gutter="0"/>
          <w:cols w:space="708"/>
          <w:docGrid w:linePitch="360"/>
        </w:sectPr>
      </w:pPr>
    </w:p>
    <w:tbl>
      <w:tblPr>
        <w:tblStyle w:val="TableGrid"/>
        <w:tblW w:w="10457" w:type="dxa"/>
        <w:tblLayout w:type="fixed"/>
        <w:tblLook w:val="04A0" w:firstRow="1" w:lastRow="0" w:firstColumn="1" w:lastColumn="0" w:noHBand="0" w:noVBand="1"/>
      </w:tblPr>
      <w:tblGrid>
        <w:gridCol w:w="2544"/>
        <w:gridCol w:w="7913"/>
      </w:tblGrid>
      <w:tr w:rsidR="003606E4" w:rsidRPr="00734230" w14:paraId="06A6C9A3" w14:textId="77777777" w:rsidTr="00EE04F0">
        <w:trPr>
          <w:trHeight w:val="425"/>
        </w:trPr>
        <w:tc>
          <w:tcPr>
            <w:tcW w:w="2544" w:type="dxa"/>
            <w:vAlign w:val="center"/>
          </w:tcPr>
          <w:p w14:paraId="7EDDF076" w14:textId="77777777" w:rsidR="003606E4" w:rsidRPr="00734230" w:rsidRDefault="003606E4" w:rsidP="003606E4">
            <w:pPr>
              <w:rPr>
                <w:rFonts w:ascii="Arial" w:hAnsi="Arial" w:cs="Arial"/>
                <w:b/>
                <w:bCs/>
              </w:rPr>
            </w:pPr>
            <w:r w:rsidRPr="00734230">
              <w:rPr>
                <w:rFonts w:ascii="Arial" w:hAnsi="Arial" w:cs="Arial"/>
                <w:b/>
                <w:bCs/>
              </w:rPr>
              <w:t>Position title</w:t>
            </w:r>
          </w:p>
        </w:tc>
        <w:tc>
          <w:tcPr>
            <w:tcW w:w="7913" w:type="dxa"/>
            <w:vAlign w:val="center"/>
          </w:tcPr>
          <w:p w14:paraId="235ECB37" w14:textId="729F4B9D" w:rsidR="003606E4" w:rsidRPr="00AB3139" w:rsidRDefault="001E451F" w:rsidP="003606E4">
            <w:pPr>
              <w:rPr>
                <w:rFonts w:ascii="Arial" w:hAnsi="Arial" w:cs="Arial"/>
                <w:b/>
                <w:bCs/>
              </w:rPr>
            </w:pPr>
            <w:r>
              <w:rPr>
                <w:rFonts w:ascii="Arial" w:hAnsi="Arial" w:cs="Arial"/>
                <w:b/>
                <w:bCs/>
              </w:rPr>
              <w:t xml:space="preserve">Learning </w:t>
            </w:r>
            <w:r w:rsidR="00B71963">
              <w:rPr>
                <w:rFonts w:ascii="Arial" w:hAnsi="Arial" w:cs="Arial"/>
                <w:b/>
                <w:bCs/>
              </w:rPr>
              <w:t>L</w:t>
            </w:r>
            <w:r>
              <w:rPr>
                <w:rFonts w:ascii="Arial" w:hAnsi="Arial" w:cs="Arial"/>
                <w:b/>
                <w:bCs/>
              </w:rPr>
              <w:t>ead, Risk and Compliance</w:t>
            </w:r>
          </w:p>
        </w:tc>
      </w:tr>
      <w:tr w:rsidR="003606E4" w:rsidRPr="00734230" w14:paraId="71E25A03" w14:textId="77777777" w:rsidTr="00EE04F0">
        <w:trPr>
          <w:trHeight w:val="425"/>
        </w:trPr>
        <w:tc>
          <w:tcPr>
            <w:tcW w:w="2544" w:type="dxa"/>
            <w:vAlign w:val="center"/>
          </w:tcPr>
          <w:p w14:paraId="47921EB9" w14:textId="77777777" w:rsidR="003606E4" w:rsidRPr="00734230" w:rsidRDefault="003606E4" w:rsidP="003606E4">
            <w:pPr>
              <w:rPr>
                <w:rFonts w:ascii="Arial" w:hAnsi="Arial" w:cs="Arial"/>
                <w:b/>
                <w:bCs/>
              </w:rPr>
            </w:pPr>
            <w:r w:rsidRPr="00734230">
              <w:rPr>
                <w:rFonts w:ascii="Arial" w:hAnsi="Arial" w:cs="Arial"/>
                <w:b/>
                <w:bCs/>
              </w:rPr>
              <w:t>Division</w:t>
            </w:r>
          </w:p>
        </w:tc>
        <w:tc>
          <w:tcPr>
            <w:tcW w:w="7913" w:type="dxa"/>
            <w:vAlign w:val="center"/>
          </w:tcPr>
          <w:p w14:paraId="4BB17500" w14:textId="77777777" w:rsidR="003606E4" w:rsidRPr="00734230" w:rsidRDefault="001E451F" w:rsidP="003606E4">
            <w:pPr>
              <w:rPr>
                <w:rFonts w:ascii="Arial" w:hAnsi="Arial" w:cs="Arial"/>
              </w:rPr>
            </w:pPr>
            <w:r>
              <w:rPr>
                <w:rFonts w:ascii="Arial" w:hAnsi="Arial" w:cs="Arial"/>
              </w:rPr>
              <w:t>Risk</w:t>
            </w:r>
          </w:p>
        </w:tc>
      </w:tr>
      <w:tr w:rsidR="003606E4" w:rsidRPr="00734230" w14:paraId="35816771" w14:textId="77777777" w:rsidTr="00EE04F0">
        <w:trPr>
          <w:trHeight w:val="425"/>
        </w:trPr>
        <w:tc>
          <w:tcPr>
            <w:tcW w:w="2544" w:type="dxa"/>
            <w:vAlign w:val="center"/>
          </w:tcPr>
          <w:p w14:paraId="13A41D34" w14:textId="77777777" w:rsidR="003606E4" w:rsidRPr="00734230" w:rsidRDefault="003606E4" w:rsidP="003606E4">
            <w:pPr>
              <w:rPr>
                <w:rFonts w:ascii="Arial" w:hAnsi="Arial" w:cs="Arial"/>
                <w:b/>
                <w:bCs/>
              </w:rPr>
            </w:pPr>
            <w:r w:rsidRPr="00734230">
              <w:rPr>
                <w:rFonts w:ascii="Arial" w:hAnsi="Arial" w:cs="Arial"/>
                <w:b/>
                <w:bCs/>
              </w:rPr>
              <w:t>Department</w:t>
            </w:r>
          </w:p>
        </w:tc>
        <w:tc>
          <w:tcPr>
            <w:tcW w:w="7913" w:type="dxa"/>
            <w:vAlign w:val="center"/>
          </w:tcPr>
          <w:p w14:paraId="1A010DF6" w14:textId="77777777" w:rsidR="003606E4" w:rsidRPr="00734230" w:rsidRDefault="001E451F" w:rsidP="003606E4">
            <w:pPr>
              <w:rPr>
                <w:rFonts w:ascii="Arial" w:hAnsi="Arial" w:cs="Arial"/>
              </w:rPr>
            </w:pPr>
            <w:r>
              <w:rPr>
                <w:rFonts w:ascii="Arial" w:hAnsi="Arial" w:cs="Arial"/>
              </w:rPr>
              <w:t>Group Regulatory Compliance</w:t>
            </w:r>
          </w:p>
        </w:tc>
      </w:tr>
      <w:tr w:rsidR="003606E4" w:rsidRPr="00734230" w14:paraId="772C2CE9" w14:textId="77777777" w:rsidTr="00EE04F0">
        <w:trPr>
          <w:trHeight w:val="425"/>
        </w:trPr>
        <w:tc>
          <w:tcPr>
            <w:tcW w:w="2544" w:type="dxa"/>
            <w:vAlign w:val="center"/>
          </w:tcPr>
          <w:p w14:paraId="406A220F" w14:textId="77777777" w:rsidR="003606E4" w:rsidRPr="00734230" w:rsidRDefault="003606E4" w:rsidP="003606E4">
            <w:pPr>
              <w:rPr>
                <w:rFonts w:ascii="Arial" w:hAnsi="Arial" w:cs="Arial"/>
                <w:b/>
                <w:bCs/>
              </w:rPr>
            </w:pPr>
            <w:r w:rsidRPr="00734230">
              <w:rPr>
                <w:rFonts w:ascii="Arial" w:hAnsi="Arial" w:cs="Arial"/>
                <w:b/>
                <w:bCs/>
              </w:rPr>
              <w:t>Direct Reports</w:t>
            </w:r>
          </w:p>
        </w:tc>
        <w:tc>
          <w:tcPr>
            <w:tcW w:w="7913" w:type="dxa"/>
            <w:vAlign w:val="center"/>
          </w:tcPr>
          <w:p w14:paraId="42A96248" w14:textId="77777777" w:rsidR="003606E4" w:rsidRPr="00734230" w:rsidRDefault="001E451F" w:rsidP="003606E4">
            <w:pPr>
              <w:rPr>
                <w:rFonts w:ascii="Arial" w:hAnsi="Arial" w:cs="Arial"/>
              </w:rPr>
            </w:pPr>
            <w:r>
              <w:rPr>
                <w:rFonts w:ascii="Arial" w:hAnsi="Arial" w:cs="Arial"/>
              </w:rPr>
              <w:t>No</w:t>
            </w:r>
          </w:p>
        </w:tc>
      </w:tr>
    </w:tbl>
    <w:p w14:paraId="74C3CECB" w14:textId="77777777" w:rsidR="003606E4" w:rsidRPr="00734230" w:rsidRDefault="003606E4" w:rsidP="00E5307F">
      <w:pPr>
        <w:spacing w:after="0"/>
        <w:rPr>
          <w:rFonts w:ascii="Arial" w:hAnsi="Arial" w:cs="Arial"/>
          <w:sz w:val="10"/>
          <w:szCs w:val="10"/>
        </w:rPr>
      </w:pPr>
    </w:p>
    <w:p w14:paraId="16E12E2C" w14:textId="77777777" w:rsidR="005C6160" w:rsidRDefault="005C6160" w:rsidP="00F728B1">
      <w:pPr>
        <w:rPr>
          <w:rFonts w:ascii="Arial" w:hAnsi="Arial" w:cs="Arial"/>
          <w:b/>
          <w:bCs/>
          <w:color w:val="FFFFFF" w:themeColor="background1"/>
        </w:rPr>
        <w:sectPr w:rsidR="005C6160" w:rsidSect="005C6160">
          <w:type w:val="continuous"/>
          <w:pgSz w:w="11906" w:h="16838"/>
          <w:pgMar w:top="720" w:right="720" w:bottom="720" w:left="720" w:header="794" w:footer="567" w:gutter="0"/>
          <w:cols w:space="708"/>
          <w:formProt w:val="0"/>
          <w:docGrid w:linePitch="360"/>
        </w:sectPr>
      </w:pPr>
    </w:p>
    <w:tbl>
      <w:tblPr>
        <w:tblStyle w:val="TableGrid"/>
        <w:tblW w:w="0" w:type="auto"/>
        <w:tblLook w:val="04A0" w:firstRow="1" w:lastRow="0" w:firstColumn="1" w:lastColumn="0" w:noHBand="0" w:noVBand="1"/>
      </w:tblPr>
      <w:tblGrid>
        <w:gridCol w:w="10456"/>
      </w:tblGrid>
      <w:tr w:rsidR="00992E1C" w:rsidRPr="00734230" w14:paraId="55146867" w14:textId="77777777" w:rsidTr="00734230">
        <w:trPr>
          <w:trHeight w:val="272"/>
        </w:trPr>
        <w:tc>
          <w:tcPr>
            <w:tcW w:w="10456" w:type="dxa"/>
            <w:shd w:val="clear" w:color="auto" w:fill="50003A"/>
          </w:tcPr>
          <w:p w14:paraId="57B4FB2A" w14:textId="77777777" w:rsidR="00992E1C" w:rsidRPr="00734230" w:rsidRDefault="00992E1C" w:rsidP="00F728B1">
            <w:pPr>
              <w:spacing w:line="259" w:lineRule="auto"/>
              <w:rPr>
                <w:rFonts w:ascii="Arial" w:hAnsi="Arial" w:cs="Arial"/>
                <w:b/>
                <w:bCs/>
              </w:rPr>
            </w:pPr>
            <w:r w:rsidRPr="00734230">
              <w:rPr>
                <w:rFonts w:ascii="Arial" w:hAnsi="Arial" w:cs="Arial"/>
                <w:b/>
                <w:bCs/>
                <w:color w:val="FFFFFF" w:themeColor="background1"/>
              </w:rPr>
              <w:t>Our culture and values</w:t>
            </w:r>
          </w:p>
        </w:tc>
      </w:tr>
      <w:tr w:rsidR="00992E1C" w:rsidRPr="00734230" w14:paraId="017AB1B9" w14:textId="77777777" w:rsidTr="00F728B1">
        <w:trPr>
          <w:trHeight w:val="905"/>
        </w:trPr>
        <w:tc>
          <w:tcPr>
            <w:tcW w:w="10456" w:type="dxa"/>
          </w:tcPr>
          <w:p w14:paraId="0AF611B6" w14:textId="77777777" w:rsidR="00992E1C" w:rsidRPr="00734230" w:rsidRDefault="00992E1C" w:rsidP="00F728B1">
            <w:pPr>
              <w:spacing w:line="259" w:lineRule="auto"/>
              <w:jc w:val="both"/>
              <w:rPr>
                <w:rFonts w:ascii="Arial" w:hAnsi="Arial" w:cs="Arial"/>
              </w:rPr>
            </w:pPr>
            <w:r w:rsidRPr="00734230">
              <w:rPr>
                <w:rFonts w:ascii="Arial" w:hAnsi="Arial" w:cs="Arial"/>
              </w:rPr>
              <w:t>We have a clear strategy and important work in place to become Australia's bank of choice.</w:t>
            </w:r>
          </w:p>
          <w:p w14:paraId="1D1221E0" w14:textId="77777777" w:rsidR="00992E1C" w:rsidRPr="00734230" w:rsidRDefault="00992E1C" w:rsidP="00F728B1">
            <w:pPr>
              <w:spacing w:line="259" w:lineRule="auto"/>
              <w:jc w:val="both"/>
              <w:rPr>
                <w:rFonts w:ascii="Arial" w:hAnsi="Arial" w:cs="Arial"/>
                <w:sz w:val="10"/>
                <w:szCs w:val="10"/>
              </w:rPr>
            </w:pPr>
          </w:p>
          <w:p w14:paraId="5BAA4F09" w14:textId="77777777" w:rsidR="00992E1C" w:rsidRPr="00734230" w:rsidRDefault="00992E1C" w:rsidP="00F728B1">
            <w:pPr>
              <w:spacing w:line="259" w:lineRule="auto"/>
              <w:jc w:val="both"/>
              <w:rPr>
                <w:rFonts w:ascii="Arial" w:hAnsi="Arial" w:cs="Arial"/>
              </w:rPr>
            </w:pPr>
            <w:r w:rsidRPr="00734230">
              <w:rPr>
                <w:rFonts w:ascii="Arial" w:hAnsi="Arial" w:cs="Arial"/>
              </w:rPr>
              <w:t xml:space="preserve">Our values of </w:t>
            </w:r>
            <w:r w:rsidRPr="00734230">
              <w:rPr>
                <w:rFonts w:ascii="Arial" w:hAnsi="Arial" w:cs="Arial"/>
                <w:b/>
                <w:bCs/>
              </w:rPr>
              <w:t>teamwork</w:t>
            </w:r>
            <w:r w:rsidRPr="00734230">
              <w:rPr>
                <w:rFonts w:ascii="Arial" w:hAnsi="Arial" w:cs="Arial"/>
              </w:rPr>
              <w:t xml:space="preserve">, </w:t>
            </w:r>
            <w:r w:rsidRPr="00734230">
              <w:rPr>
                <w:rFonts w:ascii="Arial" w:hAnsi="Arial" w:cs="Arial"/>
                <w:b/>
                <w:bCs/>
              </w:rPr>
              <w:t>integrity</w:t>
            </w:r>
            <w:r w:rsidRPr="00734230">
              <w:rPr>
                <w:rFonts w:ascii="Arial" w:hAnsi="Arial" w:cs="Arial"/>
              </w:rPr>
              <w:t xml:space="preserve">, </w:t>
            </w:r>
            <w:r w:rsidRPr="00734230">
              <w:rPr>
                <w:rFonts w:ascii="Arial" w:hAnsi="Arial" w:cs="Arial"/>
                <w:b/>
                <w:bCs/>
              </w:rPr>
              <w:t>performance</w:t>
            </w:r>
            <w:r w:rsidRPr="00734230">
              <w:rPr>
                <w:rFonts w:ascii="Arial" w:hAnsi="Arial" w:cs="Arial"/>
              </w:rPr>
              <w:t xml:space="preserve">, </w:t>
            </w:r>
            <w:r w:rsidRPr="00734230">
              <w:rPr>
                <w:rFonts w:ascii="Arial" w:hAnsi="Arial" w:cs="Arial"/>
                <w:b/>
                <w:bCs/>
              </w:rPr>
              <w:t>engagement</w:t>
            </w:r>
            <w:r w:rsidRPr="00734230">
              <w:rPr>
                <w:rFonts w:ascii="Arial" w:hAnsi="Arial" w:cs="Arial"/>
              </w:rPr>
              <w:t xml:space="preserve">, </w:t>
            </w:r>
            <w:r w:rsidRPr="00734230">
              <w:rPr>
                <w:rFonts w:ascii="Arial" w:hAnsi="Arial" w:cs="Arial"/>
                <w:b/>
                <w:bCs/>
              </w:rPr>
              <w:t>leadership</w:t>
            </w:r>
            <w:r w:rsidRPr="00734230">
              <w:rPr>
                <w:rFonts w:ascii="Arial" w:hAnsi="Arial" w:cs="Arial"/>
              </w:rPr>
              <w:t xml:space="preserve"> and </w:t>
            </w:r>
            <w:r w:rsidRPr="00734230">
              <w:rPr>
                <w:rFonts w:ascii="Arial" w:hAnsi="Arial" w:cs="Arial"/>
                <w:b/>
                <w:bCs/>
              </w:rPr>
              <w:t>passion</w:t>
            </w:r>
            <w:r w:rsidRPr="00734230">
              <w:rPr>
                <w:rFonts w:ascii="Arial" w:hAnsi="Arial" w:cs="Arial"/>
              </w:rPr>
              <w:t xml:space="preserve"> are at the core of who we are and form the expectation of the behaviours we adopt every day.</w:t>
            </w:r>
          </w:p>
          <w:p w14:paraId="2FA7031B" w14:textId="77777777" w:rsidR="00992E1C" w:rsidRPr="00734230" w:rsidRDefault="00992E1C" w:rsidP="00F728B1">
            <w:pPr>
              <w:jc w:val="both"/>
              <w:rPr>
                <w:rFonts w:ascii="Arial" w:hAnsi="Arial" w:cs="Arial"/>
                <w:sz w:val="10"/>
                <w:szCs w:val="10"/>
              </w:rPr>
            </w:pPr>
          </w:p>
          <w:p w14:paraId="352EFFCC" w14:textId="77777777" w:rsidR="00992E1C" w:rsidRPr="00734230" w:rsidRDefault="00992E1C" w:rsidP="00F728B1">
            <w:pPr>
              <w:jc w:val="both"/>
              <w:rPr>
                <w:rFonts w:ascii="Arial" w:hAnsi="Arial" w:cs="Arial"/>
              </w:rPr>
            </w:pPr>
            <w:r w:rsidRPr="00734230">
              <w:rPr>
                <w:rFonts w:ascii="Arial" w:hAnsi="Arial" w:cs="Arial"/>
              </w:rPr>
              <w:t xml:space="preserve">We strive to have a culture that drives balanced outcomes; is open and informed for disciplined execution; that celebrates and recognises success; and where the sum is greater than its parts. To achieve this, we focus on four critical behaviours: </w:t>
            </w:r>
            <w:r w:rsidRPr="00734230">
              <w:rPr>
                <w:rFonts w:ascii="Arial" w:hAnsi="Arial" w:cs="Arial"/>
                <w:b/>
                <w:bCs/>
              </w:rPr>
              <w:t>act commercially</w:t>
            </w:r>
            <w:r w:rsidRPr="00734230">
              <w:rPr>
                <w:rFonts w:ascii="Arial" w:hAnsi="Arial" w:cs="Arial"/>
              </w:rPr>
              <w:t xml:space="preserve">; </w:t>
            </w:r>
            <w:r w:rsidRPr="00734230">
              <w:rPr>
                <w:rFonts w:ascii="Arial" w:hAnsi="Arial" w:cs="Arial"/>
                <w:b/>
                <w:bCs/>
              </w:rPr>
              <w:t>move fast to help customers achieve their goals</w:t>
            </w:r>
            <w:r w:rsidRPr="00734230">
              <w:rPr>
                <w:rFonts w:ascii="Arial" w:hAnsi="Arial" w:cs="Arial"/>
              </w:rPr>
              <w:t xml:space="preserve">; </w:t>
            </w:r>
            <w:r w:rsidRPr="00734230">
              <w:rPr>
                <w:rFonts w:ascii="Arial" w:hAnsi="Arial" w:cs="Arial"/>
                <w:b/>
                <w:bCs/>
              </w:rPr>
              <w:t>recognise people for their impact</w:t>
            </w:r>
            <w:r w:rsidRPr="00734230">
              <w:rPr>
                <w:rFonts w:ascii="Arial" w:hAnsi="Arial" w:cs="Arial"/>
              </w:rPr>
              <w:t xml:space="preserve">; and </w:t>
            </w:r>
            <w:r w:rsidRPr="00734230">
              <w:rPr>
                <w:rFonts w:ascii="Arial" w:hAnsi="Arial" w:cs="Arial"/>
                <w:b/>
                <w:bCs/>
              </w:rPr>
              <w:t>actively challenge the status quo</w:t>
            </w:r>
            <w:r w:rsidRPr="00734230">
              <w:rPr>
                <w:rFonts w:ascii="Arial" w:hAnsi="Arial" w:cs="Arial"/>
              </w:rPr>
              <w:t>.</w:t>
            </w:r>
          </w:p>
          <w:p w14:paraId="6717F88B" w14:textId="77777777" w:rsidR="00992E1C" w:rsidRPr="00734230" w:rsidRDefault="00992E1C" w:rsidP="00F728B1">
            <w:pPr>
              <w:jc w:val="both"/>
              <w:rPr>
                <w:rFonts w:ascii="Arial" w:hAnsi="Arial" w:cs="Arial"/>
                <w:sz w:val="10"/>
                <w:szCs w:val="10"/>
              </w:rPr>
            </w:pPr>
          </w:p>
          <w:p w14:paraId="1DA6D89F" w14:textId="77777777" w:rsidR="00992E1C" w:rsidRDefault="00992E1C" w:rsidP="00F728B1">
            <w:pPr>
              <w:jc w:val="both"/>
              <w:rPr>
                <w:rFonts w:ascii="Arial" w:hAnsi="Arial" w:cs="Arial"/>
              </w:rPr>
            </w:pPr>
            <w:r w:rsidRPr="00734230">
              <w:rPr>
                <w:rFonts w:ascii="Arial" w:hAnsi="Arial" w:cs="Arial"/>
              </w:rPr>
              <w:t>Together, we’re creating a culture we can continue to be proud of; one that will help us reach new heights.</w:t>
            </w:r>
          </w:p>
          <w:p w14:paraId="24D1035C" w14:textId="77777777" w:rsidR="001E451F" w:rsidRPr="00734230" w:rsidRDefault="001E451F" w:rsidP="00F728B1">
            <w:pPr>
              <w:jc w:val="both"/>
              <w:rPr>
                <w:rFonts w:ascii="Arial" w:hAnsi="Arial" w:cs="Arial"/>
              </w:rPr>
            </w:pPr>
          </w:p>
        </w:tc>
      </w:tr>
    </w:tbl>
    <w:p w14:paraId="5B00BCC1" w14:textId="77777777" w:rsidR="00992E1C" w:rsidRPr="00734230" w:rsidRDefault="00992E1C" w:rsidP="00E5307F">
      <w:pPr>
        <w:spacing w:after="0"/>
        <w:rPr>
          <w:rFonts w:ascii="Arial" w:hAnsi="Arial" w:cs="Arial"/>
          <w:sz w:val="10"/>
          <w:szCs w:val="10"/>
        </w:rPr>
      </w:pPr>
    </w:p>
    <w:p w14:paraId="46561AF2" w14:textId="77777777" w:rsidR="005C6160" w:rsidRDefault="005C6160" w:rsidP="005705FF">
      <w:pPr>
        <w:rPr>
          <w:rFonts w:ascii="Arial" w:hAnsi="Arial" w:cs="Arial"/>
          <w:b/>
          <w:bCs/>
          <w:color w:val="FFFFFF" w:themeColor="background1"/>
        </w:rPr>
        <w:sectPr w:rsidR="005C6160" w:rsidSect="005C6160">
          <w:type w:val="continuous"/>
          <w:pgSz w:w="11906" w:h="16838"/>
          <w:pgMar w:top="720" w:right="720" w:bottom="720" w:left="720" w:header="794" w:footer="567" w:gutter="0"/>
          <w:cols w:space="708"/>
          <w:docGrid w:linePitch="360"/>
        </w:sectPr>
      </w:pPr>
      <w:bookmarkStart w:id="1" w:name="_Hlk35444989"/>
    </w:p>
    <w:tbl>
      <w:tblPr>
        <w:tblStyle w:val="TableGrid"/>
        <w:tblW w:w="10457" w:type="dxa"/>
        <w:tblLook w:val="04A0" w:firstRow="1" w:lastRow="0" w:firstColumn="1" w:lastColumn="0" w:noHBand="0" w:noVBand="1"/>
      </w:tblPr>
      <w:tblGrid>
        <w:gridCol w:w="10457"/>
      </w:tblGrid>
      <w:tr w:rsidR="003606E4" w:rsidRPr="00734230" w14:paraId="766F388B" w14:textId="77777777" w:rsidTr="00852BF6">
        <w:trPr>
          <w:trHeight w:val="275"/>
        </w:trPr>
        <w:tc>
          <w:tcPr>
            <w:tcW w:w="10457" w:type="dxa"/>
            <w:shd w:val="clear" w:color="auto" w:fill="F04E58"/>
          </w:tcPr>
          <w:p w14:paraId="70548B41" w14:textId="77777777" w:rsidR="003606E4" w:rsidRPr="00734230" w:rsidRDefault="00A32B31" w:rsidP="005705FF">
            <w:pPr>
              <w:rPr>
                <w:rFonts w:ascii="Arial" w:hAnsi="Arial" w:cs="Arial"/>
              </w:rPr>
            </w:pPr>
            <w:r w:rsidRPr="00734230">
              <w:rPr>
                <w:rFonts w:ascii="Arial" w:hAnsi="Arial" w:cs="Arial"/>
                <w:b/>
                <w:bCs/>
                <w:color w:val="FFFFFF" w:themeColor="background1"/>
              </w:rPr>
              <w:t>ROLE PROFILE</w:t>
            </w:r>
          </w:p>
        </w:tc>
      </w:tr>
      <w:bookmarkEnd w:id="1"/>
    </w:tbl>
    <w:p w14:paraId="23D9171F" w14:textId="77777777" w:rsidR="003606E4" w:rsidRPr="00734230" w:rsidRDefault="003606E4" w:rsidP="00E5307F">
      <w:pPr>
        <w:spacing w:after="0"/>
        <w:rPr>
          <w:rFonts w:ascii="Arial" w:hAnsi="Arial" w:cs="Arial"/>
          <w:sz w:val="10"/>
          <w:szCs w:val="10"/>
        </w:rPr>
      </w:pPr>
    </w:p>
    <w:p w14:paraId="5A58C605" w14:textId="77777777" w:rsidR="005C6160" w:rsidRDefault="005C6160" w:rsidP="00E5307F">
      <w:pPr>
        <w:rPr>
          <w:rFonts w:ascii="Arial" w:hAnsi="Arial" w:cs="Arial"/>
          <w:b/>
          <w:bCs/>
          <w:color w:val="FFFFFF" w:themeColor="background1"/>
        </w:rPr>
        <w:sectPr w:rsidR="005C6160" w:rsidSect="005C6160">
          <w:type w:val="continuous"/>
          <w:pgSz w:w="11906" w:h="16838"/>
          <w:pgMar w:top="720" w:right="720" w:bottom="720" w:left="720" w:header="794" w:footer="567" w:gutter="0"/>
          <w:cols w:space="708"/>
          <w:docGrid w:linePitch="360"/>
        </w:sectPr>
      </w:pPr>
    </w:p>
    <w:tbl>
      <w:tblPr>
        <w:tblStyle w:val="TableGrid"/>
        <w:tblW w:w="0" w:type="auto"/>
        <w:tblLook w:val="04A0" w:firstRow="1" w:lastRow="0" w:firstColumn="1" w:lastColumn="0" w:noHBand="0" w:noVBand="1"/>
      </w:tblPr>
      <w:tblGrid>
        <w:gridCol w:w="10456"/>
      </w:tblGrid>
      <w:tr w:rsidR="00CC02CB" w:rsidRPr="00734230" w14:paraId="284C2298" w14:textId="77777777" w:rsidTr="00734230">
        <w:trPr>
          <w:trHeight w:val="237"/>
        </w:trPr>
        <w:tc>
          <w:tcPr>
            <w:tcW w:w="10456" w:type="dxa"/>
            <w:shd w:val="clear" w:color="auto" w:fill="50003A"/>
          </w:tcPr>
          <w:p w14:paraId="1AB18BC7" w14:textId="77777777" w:rsidR="00CC02CB" w:rsidRPr="00734230" w:rsidRDefault="0096421D" w:rsidP="00E5307F">
            <w:pPr>
              <w:rPr>
                <w:rFonts w:ascii="Arial" w:hAnsi="Arial" w:cs="Arial"/>
                <w:b/>
                <w:bCs/>
              </w:rPr>
            </w:pPr>
            <w:r w:rsidRPr="00734230">
              <w:rPr>
                <w:rFonts w:ascii="Arial" w:hAnsi="Arial" w:cs="Arial"/>
                <w:b/>
                <w:bCs/>
                <w:color w:val="FFFFFF" w:themeColor="background1"/>
              </w:rPr>
              <w:t>Your division, your team</w:t>
            </w:r>
          </w:p>
        </w:tc>
      </w:tr>
      <w:tr w:rsidR="00BA33DC" w:rsidRPr="00734230" w14:paraId="5124CFE3" w14:textId="77777777" w:rsidTr="003606E4">
        <w:trPr>
          <w:trHeight w:val="2835"/>
        </w:trPr>
        <w:tc>
          <w:tcPr>
            <w:tcW w:w="10456" w:type="dxa"/>
          </w:tcPr>
          <w:p w14:paraId="0BD7D7C5" w14:textId="77777777" w:rsidR="001E451F" w:rsidRPr="001E451F" w:rsidRDefault="001E451F" w:rsidP="001E451F">
            <w:pPr>
              <w:rPr>
                <w:rFonts w:ascii="Arial" w:hAnsi="Arial" w:cs="Arial"/>
              </w:rPr>
            </w:pPr>
            <w:r w:rsidRPr="001E451F">
              <w:rPr>
                <w:rFonts w:ascii="Arial" w:hAnsi="Arial" w:cs="Arial"/>
              </w:rPr>
              <w:t>The Group Risk division is made up of six key functions which include Group Operational Risk, Regulatory Compliance, Financial Crimes Risk, Credit Risk, Financial Risk &amp; Modelling and Risk Governance &amp; Analytics. Group Risk’s purpose is to continuously improve and refine the Group’s Risk Management Framework, culture and capabilities which support and align with the Bank’s vision, strategy, and values.</w:t>
            </w:r>
          </w:p>
          <w:p w14:paraId="727D5D08" w14:textId="77777777" w:rsidR="001E451F" w:rsidRPr="001E451F" w:rsidRDefault="001E451F" w:rsidP="001E451F">
            <w:pPr>
              <w:rPr>
                <w:rFonts w:ascii="Arial" w:hAnsi="Arial" w:cs="Arial"/>
              </w:rPr>
            </w:pPr>
          </w:p>
          <w:p w14:paraId="4E66EC26" w14:textId="77777777" w:rsidR="00702AAC" w:rsidRDefault="001E451F" w:rsidP="001E451F">
            <w:pPr>
              <w:rPr>
                <w:rFonts w:ascii="Arial" w:hAnsi="Arial" w:cs="Arial"/>
              </w:rPr>
            </w:pPr>
            <w:r w:rsidRPr="001E451F">
              <w:rPr>
                <w:rFonts w:ascii="Arial" w:hAnsi="Arial" w:cs="Arial"/>
                <w:b/>
                <w:bCs/>
              </w:rPr>
              <w:t>Group Regulatory Compliance (GRC)</w:t>
            </w:r>
            <w:r w:rsidRPr="001E451F">
              <w:rPr>
                <w:rFonts w:ascii="Arial" w:hAnsi="Arial" w:cs="Arial"/>
              </w:rPr>
              <w:t xml:space="preserve"> is an independent function sitting in the second line of defence and has responsibility for overseeing the effectiveness of the Group’s compliance with its obligations. This includes </w:t>
            </w:r>
            <w:r w:rsidR="00DF1368">
              <w:rPr>
                <w:rFonts w:ascii="Arial" w:hAnsi="Arial" w:cs="Arial"/>
              </w:rPr>
              <w:t xml:space="preserve">communication and training about </w:t>
            </w:r>
            <w:r w:rsidRPr="001E451F">
              <w:rPr>
                <w:rFonts w:ascii="Arial" w:hAnsi="Arial" w:cs="Arial"/>
              </w:rPr>
              <w:t xml:space="preserve">the implementation of the Group’s Regulatory Compliance </w:t>
            </w:r>
            <w:r w:rsidR="00DF1368">
              <w:rPr>
                <w:rFonts w:ascii="Arial" w:hAnsi="Arial" w:cs="Arial"/>
              </w:rPr>
              <w:t xml:space="preserve">and Risk </w:t>
            </w:r>
            <w:r w:rsidRPr="001E451F">
              <w:rPr>
                <w:rFonts w:ascii="Arial" w:hAnsi="Arial" w:cs="Arial"/>
              </w:rPr>
              <w:t>Framework</w:t>
            </w:r>
            <w:r w:rsidR="00DF1368">
              <w:rPr>
                <w:rFonts w:ascii="Arial" w:hAnsi="Arial" w:cs="Arial"/>
              </w:rPr>
              <w:t>s</w:t>
            </w:r>
            <w:r w:rsidRPr="001E451F">
              <w:rPr>
                <w:rFonts w:ascii="Arial" w:hAnsi="Arial" w:cs="Arial"/>
              </w:rPr>
              <w:t xml:space="preserve"> </w:t>
            </w:r>
            <w:r w:rsidR="00ED6404">
              <w:rPr>
                <w:rFonts w:ascii="Arial" w:hAnsi="Arial" w:cs="Arial"/>
              </w:rPr>
              <w:t xml:space="preserve">so that </w:t>
            </w:r>
            <w:r w:rsidRPr="001E451F">
              <w:rPr>
                <w:rFonts w:ascii="Arial" w:hAnsi="Arial" w:cs="Arial"/>
              </w:rPr>
              <w:t xml:space="preserve">the business </w:t>
            </w:r>
            <w:r w:rsidR="00ED6404">
              <w:rPr>
                <w:rFonts w:ascii="Arial" w:hAnsi="Arial" w:cs="Arial"/>
              </w:rPr>
              <w:t>can</w:t>
            </w:r>
            <w:r w:rsidRPr="001E451F">
              <w:rPr>
                <w:rFonts w:ascii="Arial" w:hAnsi="Arial" w:cs="Arial"/>
              </w:rPr>
              <w:t xml:space="preserve"> effectively manage and monitor compliance obligations in line with the stated risk appetite setting.</w:t>
            </w:r>
          </w:p>
          <w:p w14:paraId="5D7E4B8A" w14:textId="77777777" w:rsidR="001E451F" w:rsidRPr="00734230" w:rsidRDefault="001E451F" w:rsidP="001E451F">
            <w:pPr>
              <w:rPr>
                <w:rFonts w:ascii="Arial" w:hAnsi="Arial" w:cs="Arial"/>
              </w:rPr>
            </w:pPr>
          </w:p>
        </w:tc>
      </w:tr>
    </w:tbl>
    <w:p w14:paraId="0C4820BE" w14:textId="77777777" w:rsidR="003606E4" w:rsidRPr="00734230" w:rsidRDefault="003606E4" w:rsidP="00E5307F">
      <w:pPr>
        <w:spacing w:after="0"/>
        <w:rPr>
          <w:rFonts w:ascii="Arial" w:hAnsi="Arial" w:cs="Arial"/>
          <w:sz w:val="10"/>
          <w:szCs w:val="10"/>
        </w:rPr>
      </w:pPr>
    </w:p>
    <w:p w14:paraId="461CD45E" w14:textId="77777777" w:rsidR="005C6160" w:rsidRDefault="005C6160" w:rsidP="00196B80">
      <w:pPr>
        <w:rPr>
          <w:rFonts w:ascii="Arial" w:hAnsi="Arial" w:cs="Arial"/>
          <w:b/>
          <w:bCs/>
          <w:color w:val="FFFFFF" w:themeColor="background1"/>
        </w:rPr>
        <w:sectPr w:rsidR="005C6160" w:rsidSect="005C6160">
          <w:type w:val="continuous"/>
          <w:pgSz w:w="11906" w:h="16838"/>
          <w:pgMar w:top="720" w:right="720" w:bottom="720" w:left="720" w:header="794" w:footer="567" w:gutter="0"/>
          <w:cols w:space="708"/>
          <w:formProt w:val="0"/>
          <w:docGrid w:linePitch="360"/>
        </w:sectPr>
      </w:pPr>
    </w:p>
    <w:tbl>
      <w:tblPr>
        <w:tblStyle w:val="TableGrid"/>
        <w:tblW w:w="0" w:type="auto"/>
        <w:tblLook w:val="04A0" w:firstRow="1" w:lastRow="0" w:firstColumn="1" w:lastColumn="0" w:noHBand="0" w:noVBand="1"/>
      </w:tblPr>
      <w:tblGrid>
        <w:gridCol w:w="10456"/>
      </w:tblGrid>
      <w:tr w:rsidR="00CC02CB" w:rsidRPr="00734230" w14:paraId="73CD0BE4" w14:textId="77777777" w:rsidTr="00734230">
        <w:trPr>
          <w:trHeight w:val="272"/>
        </w:trPr>
        <w:tc>
          <w:tcPr>
            <w:tcW w:w="10456" w:type="dxa"/>
            <w:shd w:val="clear" w:color="auto" w:fill="50003A"/>
          </w:tcPr>
          <w:p w14:paraId="5B0BEE97" w14:textId="77777777" w:rsidR="00CC02CB" w:rsidRPr="00734230" w:rsidRDefault="004F315F" w:rsidP="00196B80">
            <w:pPr>
              <w:rPr>
                <w:rFonts w:ascii="Arial" w:hAnsi="Arial" w:cs="Arial"/>
                <w:b/>
                <w:bCs/>
              </w:rPr>
            </w:pPr>
            <w:r w:rsidRPr="00734230">
              <w:rPr>
                <w:rFonts w:ascii="Arial" w:hAnsi="Arial" w:cs="Arial"/>
                <w:b/>
                <w:bCs/>
                <w:color w:val="FFFFFF" w:themeColor="background1"/>
              </w:rPr>
              <w:t>The purpose of your role</w:t>
            </w:r>
          </w:p>
        </w:tc>
      </w:tr>
      <w:tr w:rsidR="00BA33DC" w:rsidRPr="00734230" w14:paraId="6FB4ED22" w14:textId="77777777" w:rsidTr="00140A23">
        <w:trPr>
          <w:trHeight w:val="1531"/>
        </w:trPr>
        <w:tc>
          <w:tcPr>
            <w:tcW w:w="10456" w:type="dxa"/>
          </w:tcPr>
          <w:p w14:paraId="1C4E1F65" w14:textId="75B3FBC9" w:rsidR="00FC1548" w:rsidRDefault="001E451F" w:rsidP="007061A1">
            <w:pPr>
              <w:rPr>
                <w:rFonts w:ascii="Arial" w:hAnsi="Arial" w:cs="Arial"/>
              </w:rPr>
            </w:pPr>
            <w:r>
              <w:rPr>
                <w:rFonts w:ascii="Arial" w:hAnsi="Arial" w:cs="Arial"/>
              </w:rPr>
              <w:t>The purpose of the role is to:</w:t>
            </w:r>
          </w:p>
          <w:p w14:paraId="721053F0" w14:textId="246762BE" w:rsidR="00140A23" w:rsidRPr="00140A23" w:rsidRDefault="002B0949" w:rsidP="00140A23">
            <w:pPr>
              <w:pStyle w:val="ListParagraph"/>
              <w:numPr>
                <w:ilvl w:val="0"/>
                <w:numId w:val="15"/>
              </w:numPr>
              <w:rPr>
                <w:rFonts w:ascii="Arial" w:hAnsi="Arial" w:cs="Arial"/>
              </w:rPr>
            </w:pPr>
            <w:r w:rsidRPr="00140A23">
              <w:rPr>
                <w:rFonts w:ascii="Arial" w:hAnsi="Arial" w:cs="Arial"/>
              </w:rPr>
              <w:t xml:space="preserve">Partnering with 2LOD SMEs and 1LOD </w:t>
            </w:r>
            <w:r w:rsidR="003B2AB1">
              <w:rPr>
                <w:rFonts w:ascii="Arial" w:hAnsi="Arial" w:cs="Arial"/>
              </w:rPr>
              <w:t>l</w:t>
            </w:r>
            <w:r w:rsidRPr="00140A23">
              <w:rPr>
                <w:rFonts w:ascii="Arial" w:hAnsi="Arial" w:cs="Arial"/>
              </w:rPr>
              <w:t xml:space="preserve">earning </w:t>
            </w:r>
            <w:r w:rsidR="003B2AB1">
              <w:rPr>
                <w:rFonts w:ascii="Arial" w:hAnsi="Arial" w:cs="Arial"/>
              </w:rPr>
              <w:t>l</w:t>
            </w:r>
            <w:r w:rsidRPr="00140A23">
              <w:rPr>
                <w:rFonts w:ascii="Arial" w:hAnsi="Arial" w:cs="Arial"/>
              </w:rPr>
              <w:t>eads, d</w:t>
            </w:r>
            <w:r w:rsidR="005A3055" w:rsidRPr="00140A23">
              <w:rPr>
                <w:rFonts w:ascii="Arial" w:hAnsi="Arial" w:cs="Arial"/>
              </w:rPr>
              <w:t>esign and develop 2LOD learning program for risk and compliance staff within the Group.</w:t>
            </w:r>
          </w:p>
          <w:p w14:paraId="6FEE7910" w14:textId="2FAF50C3" w:rsidR="00ED6404" w:rsidRPr="00055758" w:rsidRDefault="005A3055" w:rsidP="00055758">
            <w:pPr>
              <w:pStyle w:val="ListParagraph"/>
              <w:numPr>
                <w:ilvl w:val="0"/>
                <w:numId w:val="15"/>
              </w:numPr>
              <w:rPr>
                <w:rFonts w:ascii="Arial" w:hAnsi="Arial" w:cs="Arial"/>
              </w:rPr>
            </w:pPr>
            <w:r w:rsidRPr="00055758">
              <w:rPr>
                <w:rFonts w:ascii="Arial" w:hAnsi="Arial" w:cs="Arial"/>
              </w:rPr>
              <w:t xml:space="preserve">Be responsible for the review, maintenance and ongoing delivery of such learning and any supporting, relevant self-help materials which includes </w:t>
            </w:r>
            <w:r w:rsidR="006F64AD">
              <w:rPr>
                <w:rFonts w:ascii="Arial" w:hAnsi="Arial" w:cs="Arial"/>
              </w:rPr>
              <w:t xml:space="preserve">their </w:t>
            </w:r>
            <w:r w:rsidRPr="00055758">
              <w:rPr>
                <w:rFonts w:ascii="Arial" w:hAnsi="Arial" w:cs="Arial"/>
              </w:rPr>
              <w:t>monitoring and updating</w:t>
            </w:r>
            <w:r w:rsidR="000F7471" w:rsidRPr="00055758">
              <w:rPr>
                <w:rFonts w:ascii="Arial" w:hAnsi="Arial" w:cs="Arial"/>
              </w:rPr>
              <w:t>.</w:t>
            </w:r>
          </w:p>
          <w:p w14:paraId="6895B48A" w14:textId="77777777" w:rsidR="001E451F" w:rsidRDefault="001E451F" w:rsidP="00055758">
            <w:pPr>
              <w:pStyle w:val="ListParagraph"/>
              <w:numPr>
                <w:ilvl w:val="0"/>
                <w:numId w:val="15"/>
              </w:numPr>
              <w:rPr>
                <w:rFonts w:ascii="Arial" w:hAnsi="Arial" w:cs="Arial"/>
              </w:rPr>
            </w:pPr>
            <w:r w:rsidRPr="00055758">
              <w:rPr>
                <w:rFonts w:ascii="Arial" w:hAnsi="Arial" w:cs="Arial"/>
              </w:rPr>
              <w:t>Assist in coordinating regular and ad hoc communications for the Risk Division.</w:t>
            </w:r>
          </w:p>
          <w:p w14:paraId="2AA75001" w14:textId="7F9A96BC" w:rsidR="008610AD" w:rsidRPr="008610AD" w:rsidRDefault="008610AD" w:rsidP="008610AD">
            <w:pPr>
              <w:rPr>
                <w:rFonts w:ascii="Arial" w:hAnsi="Arial" w:cs="Arial"/>
              </w:rPr>
            </w:pPr>
          </w:p>
        </w:tc>
      </w:tr>
    </w:tbl>
    <w:p w14:paraId="0AFA2917" w14:textId="77777777" w:rsidR="00BA33DC" w:rsidRDefault="00BA33DC" w:rsidP="00E5307F">
      <w:pPr>
        <w:spacing w:after="0"/>
        <w:rPr>
          <w:rFonts w:ascii="Arial" w:hAnsi="Arial" w:cs="Arial"/>
          <w:sz w:val="10"/>
          <w:szCs w:val="10"/>
        </w:rPr>
      </w:pPr>
    </w:p>
    <w:p w14:paraId="18E92F80" w14:textId="77777777" w:rsidR="002664C7" w:rsidRPr="00734230" w:rsidRDefault="002664C7" w:rsidP="00E5307F">
      <w:pPr>
        <w:spacing w:after="0"/>
        <w:rPr>
          <w:rFonts w:ascii="Arial" w:hAnsi="Arial" w:cs="Arial"/>
          <w:sz w:val="10"/>
          <w:szCs w:val="10"/>
        </w:rPr>
      </w:pPr>
    </w:p>
    <w:p w14:paraId="44D009F5" w14:textId="77777777" w:rsidR="005C6160" w:rsidRDefault="005C6160" w:rsidP="00196B80">
      <w:pPr>
        <w:rPr>
          <w:rFonts w:ascii="Arial" w:hAnsi="Arial" w:cs="Arial"/>
          <w:b/>
          <w:bCs/>
          <w:color w:val="FFFFFF" w:themeColor="background1"/>
        </w:rPr>
        <w:sectPr w:rsidR="005C6160" w:rsidSect="005C6160">
          <w:type w:val="continuous"/>
          <w:pgSz w:w="11906" w:h="16838"/>
          <w:pgMar w:top="720" w:right="720" w:bottom="720" w:left="720" w:header="794" w:footer="567" w:gutter="0"/>
          <w:cols w:space="708"/>
          <w:formProt w:val="0"/>
          <w:docGrid w:linePitch="360"/>
        </w:sectPr>
      </w:pPr>
    </w:p>
    <w:tbl>
      <w:tblPr>
        <w:tblStyle w:val="TableGrid"/>
        <w:tblW w:w="0" w:type="auto"/>
        <w:tblLook w:val="04A0" w:firstRow="1" w:lastRow="0" w:firstColumn="1" w:lastColumn="0" w:noHBand="0" w:noVBand="1"/>
      </w:tblPr>
      <w:tblGrid>
        <w:gridCol w:w="10456"/>
      </w:tblGrid>
      <w:tr w:rsidR="00FC1548" w:rsidRPr="00734230" w14:paraId="2A82488D" w14:textId="77777777" w:rsidTr="00734230">
        <w:trPr>
          <w:trHeight w:val="272"/>
        </w:trPr>
        <w:tc>
          <w:tcPr>
            <w:tcW w:w="10456" w:type="dxa"/>
            <w:shd w:val="clear" w:color="auto" w:fill="50003A"/>
          </w:tcPr>
          <w:p w14:paraId="7C1AC847" w14:textId="77777777" w:rsidR="00FC1548" w:rsidRPr="00734230" w:rsidRDefault="00B65F0A" w:rsidP="00196B80">
            <w:pPr>
              <w:rPr>
                <w:rFonts w:ascii="Arial" w:hAnsi="Arial" w:cs="Arial"/>
                <w:b/>
                <w:bCs/>
              </w:rPr>
            </w:pPr>
            <w:r w:rsidRPr="00734230">
              <w:rPr>
                <w:rFonts w:ascii="Arial" w:hAnsi="Arial" w:cs="Arial"/>
                <w:b/>
                <w:bCs/>
                <w:color w:val="FFFFFF" w:themeColor="background1"/>
              </w:rPr>
              <w:t>Your core relationships</w:t>
            </w:r>
          </w:p>
        </w:tc>
      </w:tr>
      <w:tr w:rsidR="00FC1548" w:rsidRPr="00734230" w14:paraId="60DAA7E2" w14:textId="77777777" w:rsidTr="00DE5C28">
        <w:trPr>
          <w:trHeight w:val="1984"/>
        </w:trPr>
        <w:tc>
          <w:tcPr>
            <w:tcW w:w="10456" w:type="dxa"/>
          </w:tcPr>
          <w:p w14:paraId="63260D55" w14:textId="77777777" w:rsidR="001B7384" w:rsidRDefault="001E451F" w:rsidP="00196B80">
            <w:pPr>
              <w:rPr>
                <w:rFonts w:ascii="Arial" w:hAnsi="Arial" w:cs="Arial"/>
              </w:rPr>
            </w:pPr>
            <w:r>
              <w:rPr>
                <w:rFonts w:ascii="Arial" w:hAnsi="Arial" w:cs="Arial"/>
              </w:rPr>
              <w:t xml:space="preserve">To be effective in the role </w:t>
            </w:r>
            <w:r w:rsidR="00450D10" w:rsidRPr="00450D10">
              <w:rPr>
                <w:rFonts w:ascii="Arial" w:hAnsi="Arial" w:cs="Arial"/>
              </w:rPr>
              <w:t xml:space="preserve">the person is expected to maintain strong relationships with management and staff from across the Group and external stakeholders </w:t>
            </w:r>
            <w:r w:rsidR="001B7384">
              <w:rPr>
                <w:rFonts w:ascii="Arial" w:hAnsi="Arial" w:cs="Arial"/>
              </w:rPr>
              <w:t>including:</w:t>
            </w:r>
          </w:p>
          <w:p w14:paraId="45DA53FD" w14:textId="77777777" w:rsidR="001B7384" w:rsidRDefault="001E451F" w:rsidP="001B7384">
            <w:pPr>
              <w:pStyle w:val="ListParagraph"/>
              <w:numPr>
                <w:ilvl w:val="0"/>
                <w:numId w:val="7"/>
              </w:numPr>
              <w:rPr>
                <w:rFonts w:ascii="Arial" w:hAnsi="Arial" w:cs="Arial"/>
              </w:rPr>
            </w:pPr>
            <w:r w:rsidRPr="001B7384">
              <w:rPr>
                <w:rFonts w:ascii="Arial" w:hAnsi="Arial" w:cs="Arial"/>
              </w:rPr>
              <w:t>2LOD SMEs</w:t>
            </w:r>
            <w:r w:rsidR="00450D10" w:rsidRPr="001B7384">
              <w:rPr>
                <w:rFonts w:ascii="Arial" w:hAnsi="Arial" w:cs="Arial"/>
              </w:rPr>
              <w:t xml:space="preserve"> </w:t>
            </w:r>
          </w:p>
          <w:p w14:paraId="63D4F024" w14:textId="2C72C0A2" w:rsidR="001B7384" w:rsidRDefault="00450D10" w:rsidP="001B7384">
            <w:pPr>
              <w:pStyle w:val="ListParagraph"/>
              <w:numPr>
                <w:ilvl w:val="0"/>
                <w:numId w:val="7"/>
              </w:numPr>
              <w:rPr>
                <w:rFonts w:ascii="Arial" w:hAnsi="Arial" w:cs="Arial"/>
              </w:rPr>
            </w:pPr>
            <w:r w:rsidRPr="001B7384">
              <w:rPr>
                <w:rFonts w:ascii="Arial" w:hAnsi="Arial" w:cs="Arial"/>
              </w:rPr>
              <w:t>1</w:t>
            </w:r>
            <w:r w:rsidR="001E451F" w:rsidRPr="001B7384">
              <w:rPr>
                <w:rFonts w:ascii="Arial" w:hAnsi="Arial" w:cs="Arial"/>
              </w:rPr>
              <w:t xml:space="preserve">LOD </w:t>
            </w:r>
            <w:r w:rsidR="006F64AD">
              <w:rPr>
                <w:rFonts w:ascii="Arial" w:hAnsi="Arial" w:cs="Arial"/>
              </w:rPr>
              <w:t>l</w:t>
            </w:r>
            <w:r w:rsidR="001E451F" w:rsidRPr="001B7384">
              <w:rPr>
                <w:rFonts w:ascii="Arial" w:hAnsi="Arial" w:cs="Arial"/>
              </w:rPr>
              <w:t xml:space="preserve">earning </w:t>
            </w:r>
            <w:r w:rsidR="006F64AD">
              <w:rPr>
                <w:rFonts w:ascii="Arial" w:hAnsi="Arial" w:cs="Arial"/>
              </w:rPr>
              <w:t>l</w:t>
            </w:r>
            <w:r w:rsidR="001E451F" w:rsidRPr="001B7384">
              <w:rPr>
                <w:rFonts w:ascii="Arial" w:hAnsi="Arial" w:cs="Arial"/>
              </w:rPr>
              <w:t>eads</w:t>
            </w:r>
            <w:r w:rsidRPr="001B7384">
              <w:rPr>
                <w:rFonts w:ascii="Arial" w:hAnsi="Arial" w:cs="Arial"/>
              </w:rPr>
              <w:t xml:space="preserve"> </w:t>
            </w:r>
          </w:p>
          <w:p w14:paraId="7B0D901B" w14:textId="73EEE497" w:rsidR="001B7384" w:rsidRDefault="00450D10" w:rsidP="001B7384">
            <w:pPr>
              <w:pStyle w:val="ListParagraph"/>
              <w:numPr>
                <w:ilvl w:val="0"/>
                <w:numId w:val="7"/>
              </w:numPr>
              <w:rPr>
                <w:rFonts w:ascii="Arial" w:hAnsi="Arial" w:cs="Arial"/>
              </w:rPr>
            </w:pPr>
            <w:r w:rsidRPr="001B7384">
              <w:rPr>
                <w:rFonts w:ascii="Arial" w:hAnsi="Arial" w:cs="Arial"/>
              </w:rPr>
              <w:t xml:space="preserve">People &amp; Culture </w:t>
            </w:r>
            <w:r w:rsidR="001B7384" w:rsidRPr="001B7384">
              <w:rPr>
                <w:rFonts w:ascii="Arial" w:hAnsi="Arial" w:cs="Arial"/>
              </w:rPr>
              <w:t xml:space="preserve">Organisational Capability </w:t>
            </w:r>
            <w:r w:rsidR="0098269A">
              <w:rPr>
                <w:rFonts w:ascii="Arial" w:hAnsi="Arial" w:cs="Arial"/>
              </w:rPr>
              <w:t>i.e.,</w:t>
            </w:r>
            <w:r w:rsidR="002B0949" w:rsidRPr="001B7384">
              <w:rPr>
                <w:rFonts w:ascii="Arial" w:hAnsi="Arial" w:cs="Arial"/>
              </w:rPr>
              <w:t xml:space="preserve"> </w:t>
            </w:r>
            <w:r w:rsidR="002B0949">
              <w:rPr>
                <w:rFonts w:ascii="Arial" w:hAnsi="Arial" w:cs="Arial"/>
              </w:rPr>
              <w:t xml:space="preserve">the </w:t>
            </w:r>
            <w:r w:rsidR="00FF4083">
              <w:rPr>
                <w:rFonts w:ascii="Arial" w:hAnsi="Arial" w:cs="Arial"/>
              </w:rPr>
              <w:t>BEN U Team</w:t>
            </w:r>
          </w:p>
          <w:p w14:paraId="525E65C0" w14:textId="77777777" w:rsidR="001B7384" w:rsidRDefault="001B7384" w:rsidP="001B7384">
            <w:pPr>
              <w:pStyle w:val="ListParagraph"/>
              <w:numPr>
                <w:ilvl w:val="0"/>
                <w:numId w:val="7"/>
              </w:numPr>
              <w:rPr>
                <w:rFonts w:ascii="Arial" w:hAnsi="Arial" w:cs="Arial"/>
              </w:rPr>
            </w:pPr>
            <w:r w:rsidRPr="001B7384">
              <w:rPr>
                <w:rFonts w:ascii="Arial" w:hAnsi="Arial" w:cs="Arial"/>
              </w:rPr>
              <w:t xml:space="preserve">Change and Communications </w:t>
            </w:r>
          </w:p>
          <w:p w14:paraId="7FAAC189" w14:textId="77777777" w:rsidR="00DE5C28" w:rsidRDefault="001B7384" w:rsidP="001B7384">
            <w:pPr>
              <w:pStyle w:val="ListParagraph"/>
              <w:numPr>
                <w:ilvl w:val="0"/>
                <w:numId w:val="7"/>
              </w:numPr>
              <w:rPr>
                <w:rFonts w:ascii="Arial" w:hAnsi="Arial" w:cs="Arial"/>
              </w:rPr>
            </w:pPr>
            <w:r w:rsidRPr="001B7384">
              <w:rPr>
                <w:rFonts w:ascii="Arial" w:hAnsi="Arial" w:cs="Arial"/>
              </w:rPr>
              <w:t>External Learning Partners</w:t>
            </w:r>
            <w:r>
              <w:rPr>
                <w:rFonts w:ascii="Arial" w:hAnsi="Arial" w:cs="Arial"/>
              </w:rPr>
              <w:t xml:space="preserve"> (as needed)</w:t>
            </w:r>
          </w:p>
          <w:p w14:paraId="0A726007" w14:textId="46C14617" w:rsidR="008610AD" w:rsidRPr="008610AD" w:rsidRDefault="008610AD" w:rsidP="008610AD">
            <w:pPr>
              <w:rPr>
                <w:rFonts w:ascii="Arial" w:hAnsi="Arial" w:cs="Arial"/>
              </w:rPr>
            </w:pPr>
          </w:p>
        </w:tc>
      </w:tr>
    </w:tbl>
    <w:p w14:paraId="603FC30E" w14:textId="77777777" w:rsidR="005C6160" w:rsidRDefault="005C6160" w:rsidP="00F728B1">
      <w:pPr>
        <w:rPr>
          <w:rFonts w:ascii="Arial" w:hAnsi="Arial" w:cs="Arial"/>
          <w:b/>
          <w:bCs/>
        </w:rPr>
      </w:pPr>
    </w:p>
    <w:p w14:paraId="6B672A71" w14:textId="77777777" w:rsidR="00140A23" w:rsidRDefault="00140A23" w:rsidP="00F728B1">
      <w:pPr>
        <w:rPr>
          <w:rFonts w:ascii="Arial" w:hAnsi="Arial" w:cs="Arial"/>
          <w:b/>
          <w:bCs/>
        </w:rPr>
      </w:pPr>
    </w:p>
    <w:p w14:paraId="013C5053" w14:textId="4EC15F05" w:rsidR="00140A23" w:rsidRDefault="00140A23" w:rsidP="00F728B1">
      <w:pPr>
        <w:rPr>
          <w:rFonts w:ascii="Arial" w:hAnsi="Arial" w:cs="Arial"/>
          <w:b/>
          <w:bCs/>
        </w:rPr>
        <w:sectPr w:rsidR="00140A23" w:rsidSect="005C6160">
          <w:type w:val="continuous"/>
          <w:pgSz w:w="11906" w:h="16838"/>
          <w:pgMar w:top="720" w:right="720" w:bottom="720" w:left="720" w:header="794" w:footer="567" w:gutter="0"/>
          <w:cols w:space="708"/>
          <w:formProt w:val="0"/>
          <w:docGrid w:linePitch="360"/>
        </w:sectPr>
      </w:pPr>
    </w:p>
    <w:tbl>
      <w:tblPr>
        <w:tblStyle w:val="TableGrid"/>
        <w:tblW w:w="10457" w:type="dxa"/>
        <w:tblLook w:val="04A0" w:firstRow="1" w:lastRow="0" w:firstColumn="1" w:lastColumn="0" w:noHBand="0" w:noVBand="1"/>
      </w:tblPr>
      <w:tblGrid>
        <w:gridCol w:w="10457"/>
      </w:tblGrid>
      <w:tr w:rsidR="00A32B31" w:rsidRPr="00734230" w14:paraId="5C4B4B86" w14:textId="77777777" w:rsidTr="00852BF6">
        <w:trPr>
          <w:trHeight w:val="275"/>
        </w:trPr>
        <w:tc>
          <w:tcPr>
            <w:tcW w:w="10457" w:type="dxa"/>
            <w:shd w:val="clear" w:color="auto" w:fill="F04E58"/>
          </w:tcPr>
          <w:p w14:paraId="01E228FE" w14:textId="77777777" w:rsidR="00A32B31" w:rsidRPr="00734230" w:rsidRDefault="00A32B31" w:rsidP="00F728B1">
            <w:pPr>
              <w:rPr>
                <w:rFonts w:ascii="Arial" w:hAnsi="Arial" w:cs="Arial"/>
                <w:b/>
                <w:bCs/>
              </w:rPr>
            </w:pPr>
          </w:p>
        </w:tc>
      </w:tr>
    </w:tbl>
    <w:p w14:paraId="4F9D424F" w14:textId="77777777" w:rsidR="00A32B31" w:rsidRPr="00734230" w:rsidRDefault="003038F5" w:rsidP="00E5307F">
      <w:pPr>
        <w:spacing w:after="0"/>
        <w:rPr>
          <w:rFonts w:ascii="Arial" w:hAnsi="Arial" w:cs="Arial"/>
          <w:sz w:val="10"/>
          <w:szCs w:val="10"/>
        </w:rPr>
      </w:pPr>
      <w:r w:rsidRPr="00734230">
        <w:rPr>
          <w:rFonts w:ascii="Arial" w:hAnsi="Arial" w:cs="Arial"/>
          <w:noProof/>
        </w:rPr>
        <w:drawing>
          <wp:anchor distT="0" distB="0" distL="114300" distR="114300" simplePos="0" relativeHeight="251658239" behindDoc="1" locked="1" layoutInCell="1" allowOverlap="1" wp14:anchorId="66629DBC" wp14:editId="704A14AE">
            <wp:simplePos x="0" y="0"/>
            <wp:positionH relativeFrom="page">
              <wp:align>right</wp:align>
            </wp:positionH>
            <wp:positionV relativeFrom="page">
              <wp:posOffset>635</wp:posOffset>
            </wp:positionV>
            <wp:extent cx="7548880" cy="10666730"/>
            <wp:effectExtent l="0" t="0" r="0" b="0"/>
            <wp:wrapNone/>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424420-BAB-Word Template6.png"/>
                    <pic:cNvPicPr/>
                  </pic:nvPicPr>
                  <pic:blipFill>
                    <a:blip r:embed="rId14">
                      <a:extLst>
                        <a:ext uri="{28A0092B-C50C-407E-A947-70E740481C1C}">
                          <a14:useLocalDpi xmlns:a14="http://schemas.microsoft.com/office/drawing/2010/main" val="0"/>
                        </a:ext>
                      </a:extLst>
                    </a:blip>
                    <a:stretch>
                      <a:fillRect/>
                    </a:stretch>
                  </pic:blipFill>
                  <pic:spPr>
                    <a:xfrm>
                      <a:off x="0" y="0"/>
                      <a:ext cx="7548880" cy="10666730"/>
                    </a:xfrm>
                    <a:prstGeom prst="rect">
                      <a:avLst/>
                    </a:prstGeom>
                  </pic:spPr>
                </pic:pic>
              </a:graphicData>
            </a:graphic>
            <wp14:sizeRelH relativeFrom="page">
              <wp14:pctWidth>0</wp14:pctWidth>
            </wp14:sizeRelH>
            <wp14:sizeRelV relativeFrom="page">
              <wp14:pctHeight>0</wp14:pctHeight>
            </wp14:sizeRelV>
          </wp:anchor>
        </w:drawing>
      </w:r>
    </w:p>
    <w:p w14:paraId="5F05AE22" w14:textId="77777777" w:rsidR="005C6160" w:rsidRDefault="005C6160" w:rsidP="00F728B1">
      <w:pPr>
        <w:rPr>
          <w:rFonts w:ascii="Arial" w:hAnsi="Arial" w:cs="Arial"/>
          <w:b/>
          <w:bCs/>
          <w:color w:val="FFFFFF" w:themeColor="background1"/>
        </w:rPr>
        <w:sectPr w:rsidR="005C6160" w:rsidSect="005C6160">
          <w:type w:val="continuous"/>
          <w:pgSz w:w="11906" w:h="16838"/>
          <w:pgMar w:top="720" w:right="720" w:bottom="720" w:left="720" w:header="794" w:footer="567" w:gutter="0"/>
          <w:cols w:space="708"/>
          <w:docGrid w:linePitch="360"/>
        </w:sectPr>
      </w:pPr>
    </w:p>
    <w:tbl>
      <w:tblPr>
        <w:tblStyle w:val="TableGrid"/>
        <w:tblW w:w="10485" w:type="dxa"/>
        <w:tblLook w:val="04A0" w:firstRow="1" w:lastRow="0" w:firstColumn="1" w:lastColumn="0" w:noHBand="0" w:noVBand="1"/>
      </w:tblPr>
      <w:tblGrid>
        <w:gridCol w:w="1980"/>
        <w:gridCol w:w="8505"/>
      </w:tblGrid>
      <w:tr w:rsidR="00992E1C" w:rsidRPr="00734230" w14:paraId="3C592FFA" w14:textId="77777777" w:rsidTr="00734230">
        <w:tc>
          <w:tcPr>
            <w:tcW w:w="10485" w:type="dxa"/>
            <w:gridSpan w:val="2"/>
            <w:shd w:val="clear" w:color="auto" w:fill="50003A"/>
          </w:tcPr>
          <w:p w14:paraId="77F63B98" w14:textId="77777777" w:rsidR="00992E1C" w:rsidRPr="00734230" w:rsidRDefault="00992E1C" w:rsidP="00F728B1">
            <w:pPr>
              <w:rPr>
                <w:rFonts w:ascii="Arial" w:hAnsi="Arial" w:cs="Arial"/>
                <w:b/>
                <w:bCs/>
              </w:rPr>
            </w:pPr>
            <w:r w:rsidRPr="00734230">
              <w:rPr>
                <w:rFonts w:ascii="Arial" w:hAnsi="Arial" w:cs="Arial"/>
                <w:b/>
                <w:bCs/>
                <w:color w:val="FFFFFF" w:themeColor="background1"/>
              </w:rPr>
              <w:t>What you’re accountable for</w:t>
            </w:r>
          </w:p>
        </w:tc>
      </w:tr>
      <w:tr w:rsidR="001B7384" w:rsidRPr="00734230" w14:paraId="596B8CE4" w14:textId="77777777" w:rsidTr="00140A23">
        <w:trPr>
          <w:trHeight w:val="1531"/>
        </w:trPr>
        <w:tc>
          <w:tcPr>
            <w:tcW w:w="1980" w:type="dxa"/>
          </w:tcPr>
          <w:p w14:paraId="44926A1A" w14:textId="77777777" w:rsidR="001B7384" w:rsidRPr="00734230" w:rsidRDefault="001B7384" w:rsidP="001B7384">
            <w:pPr>
              <w:rPr>
                <w:rFonts w:ascii="Arial" w:hAnsi="Arial" w:cs="Arial"/>
                <w:b/>
                <w:bCs/>
              </w:rPr>
            </w:pPr>
            <w:r w:rsidRPr="001B7384">
              <w:rPr>
                <w:rFonts w:ascii="Arial" w:hAnsi="Arial" w:cs="Arial"/>
                <w:b/>
                <w:bCs/>
                <w:iCs/>
              </w:rPr>
              <w:t>Training</w:t>
            </w:r>
          </w:p>
        </w:tc>
        <w:tc>
          <w:tcPr>
            <w:tcW w:w="8505" w:type="dxa"/>
          </w:tcPr>
          <w:p w14:paraId="3FFD50F2" w14:textId="604CC74A" w:rsidR="001B7384" w:rsidRPr="00140A23" w:rsidRDefault="001B7384" w:rsidP="00140A23">
            <w:pPr>
              <w:pStyle w:val="ListParagraph"/>
              <w:numPr>
                <w:ilvl w:val="0"/>
                <w:numId w:val="7"/>
              </w:numPr>
              <w:rPr>
                <w:rFonts w:ascii="Arial" w:hAnsi="Arial" w:cs="Arial"/>
              </w:rPr>
            </w:pPr>
            <w:r w:rsidRPr="00140A23">
              <w:rPr>
                <w:rFonts w:ascii="Arial" w:hAnsi="Arial" w:cs="Arial"/>
              </w:rPr>
              <w:t xml:space="preserve">Analysis of the Risk and Compliance </w:t>
            </w:r>
            <w:r w:rsidR="00FF4083" w:rsidRPr="00140A23">
              <w:rPr>
                <w:rFonts w:ascii="Arial" w:hAnsi="Arial" w:cs="Arial"/>
              </w:rPr>
              <w:t xml:space="preserve">learning </w:t>
            </w:r>
            <w:r w:rsidRPr="00140A23">
              <w:rPr>
                <w:rFonts w:ascii="Arial" w:hAnsi="Arial" w:cs="Arial"/>
              </w:rPr>
              <w:t xml:space="preserve">needs of the Group and liaise with relevant 2LOD SMEs and 1LOD </w:t>
            </w:r>
            <w:r w:rsidR="00C011D0">
              <w:rPr>
                <w:rFonts w:ascii="Arial" w:hAnsi="Arial" w:cs="Arial"/>
              </w:rPr>
              <w:t>l</w:t>
            </w:r>
            <w:r w:rsidRPr="00140A23">
              <w:rPr>
                <w:rFonts w:ascii="Arial" w:hAnsi="Arial" w:cs="Arial"/>
              </w:rPr>
              <w:t xml:space="preserve">earning </w:t>
            </w:r>
            <w:r w:rsidR="00C011D0">
              <w:rPr>
                <w:rFonts w:ascii="Arial" w:hAnsi="Arial" w:cs="Arial"/>
              </w:rPr>
              <w:t>l</w:t>
            </w:r>
            <w:r w:rsidRPr="00140A23">
              <w:rPr>
                <w:rFonts w:ascii="Arial" w:hAnsi="Arial" w:cs="Arial"/>
              </w:rPr>
              <w:t xml:space="preserve">eads </w:t>
            </w:r>
            <w:r w:rsidR="003D2D1F" w:rsidRPr="00140A23">
              <w:rPr>
                <w:rFonts w:ascii="Arial" w:hAnsi="Arial" w:cs="Arial"/>
              </w:rPr>
              <w:t>about</w:t>
            </w:r>
            <w:r w:rsidRPr="00140A23">
              <w:rPr>
                <w:rFonts w:ascii="Arial" w:hAnsi="Arial" w:cs="Arial"/>
              </w:rPr>
              <w:t xml:space="preserve"> new and ongoing </w:t>
            </w:r>
            <w:r w:rsidR="00FF4083" w:rsidRPr="00140A23">
              <w:rPr>
                <w:rFonts w:ascii="Arial" w:hAnsi="Arial" w:cs="Arial"/>
              </w:rPr>
              <w:t>learning</w:t>
            </w:r>
          </w:p>
          <w:p w14:paraId="74172429" w14:textId="15958A69" w:rsidR="001B7384" w:rsidRPr="00140A23" w:rsidRDefault="001B7384" w:rsidP="00140A23">
            <w:pPr>
              <w:pStyle w:val="ListParagraph"/>
              <w:numPr>
                <w:ilvl w:val="0"/>
                <w:numId w:val="7"/>
              </w:numPr>
              <w:rPr>
                <w:rFonts w:ascii="Arial" w:hAnsi="Arial" w:cs="Arial"/>
              </w:rPr>
            </w:pPr>
            <w:r w:rsidRPr="00140A23">
              <w:rPr>
                <w:rFonts w:ascii="Arial" w:hAnsi="Arial" w:cs="Arial"/>
              </w:rPr>
              <w:t xml:space="preserve">Providing recommendations for </w:t>
            </w:r>
            <w:r w:rsidR="00FF4083" w:rsidRPr="00140A23">
              <w:rPr>
                <w:rFonts w:ascii="Arial" w:hAnsi="Arial" w:cs="Arial"/>
              </w:rPr>
              <w:t xml:space="preserve">learning </w:t>
            </w:r>
            <w:r w:rsidRPr="00140A23">
              <w:rPr>
                <w:rFonts w:ascii="Arial" w:hAnsi="Arial" w:cs="Arial"/>
              </w:rPr>
              <w:t>that will continue to improve overall quality.</w:t>
            </w:r>
          </w:p>
          <w:p w14:paraId="36D32757" w14:textId="24EBA6E7" w:rsidR="001B7384" w:rsidRPr="00140A23" w:rsidRDefault="001B7384" w:rsidP="00140A23">
            <w:pPr>
              <w:pStyle w:val="ListParagraph"/>
              <w:numPr>
                <w:ilvl w:val="0"/>
                <w:numId w:val="7"/>
              </w:numPr>
              <w:rPr>
                <w:rFonts w:ascii="Arial" w:hAnsi="Arial" w:cs="Arial"/>
              </w:rPr>
            </w:pPr>
            <w:r w:rsidRPr="00140A23">
              <w:rPr>
                <w:rFonts w:ascii="Arial" w:hAnsi="Arial" w:cs="Arial"/>
              </w:rPr>
              <w:t xml:space="preserve">Review </w:t>
            </w:r>
            <w:r w:rsidR="00FF4083" w:rsidRPr="00140A23">
              <w:rPr>
                <w:rFonts w:ascii="Arial" w:hAnsi="Arial" w:cs="Arial"/>
              </w:rPr>
              <w:t xml:space="preserve">learning </w:t>
            </w:r>
            <w:r w:rsidRPr="00140A23">
              <w:rPr>
                <w:rFonts w:ascii="Arial" w:hAnsi="Arial" w:cs="Arial"/>
              </w:rPr>
              <w:t>and provide feedback to ensure that it meets minimum standards</w:t>
            </w:r>
            <w:r w:rsidR="005E180E" w:rsidRPr="00140A23">
              <w:rPr>
                <w:rFonts w:ascii="Arial" w:hAnsi="Arial" w:cs="Arial"/>
              </w:rPr>
              <w:t xml:space="preserve"> and the BEN U learning philosophy.</w:t>
            </w:r>
          </w:p>
          <w:p w14:paraId="5D99048D" w14:textId="3B41455E" w:rsidR="001B7384" w:rsidRPr="00140A23" w:rsidRDefault="001B7384" w:rsidP="00140A23">
            <w:pPr>
              <w:pStyle w:val="ListParagraph"/>
              <w:numPr>
                <w:ilvl w:val="0"/>
                <w:numId w:val="7"/>
              </w:numPr>
              <w:rPr>
                <w:rFonts w:ascii="Arial" w:hAnsi="Arial" w:cs="Arial"/>
              </w:rPr>
            </w:pPr>
            <w:r w:rsidRPr="00140A23">
              <w:rPr>
                <w:rFonts w:ascii="Arial" w:hAnsi="Arial" w:cs="Arial"/>
              </w:rPr>
              <w:t xml:space="preserve">Facilitate the regular review </w:t>
            </w:r>
            <w:r w:rsidR="005E180E" w:rsidRPr="00140A23">
              <w:rPr>
                <w:rFonts w:ascii="Arial" w:hAnsi="Arial" w:cs="Arial"/>
              </w:rPr>
              <w:t xml:space="preserve">and evaluation </w:t>
            </w:r>
            <w:r w:rsidRPr="00140A23">
              <w:rPr>
                <w:rFonts w:ascii="Arial" w:hAnsi="Arial" w:cs="Arial"/>
              </w:rPr>
              <w:t xml:space="preserve">of </w:t>
            </w:r>
            <w:r w:rsidR="00FF4083" w:rsidRPr="00140A23">
              <w:rPr>
                <w:rFonts w:ascii="Arial" w:hAnsi="Arial" w:cs="Arial"/>
              </w:rPr>
              <w:t xml:space="preserve">learning </w:t>
            </w:r>
            <w:r w:rsidR="005E180E" w:rsidRPr="00140A23">
              <w:rPr>
                <w:rFonts w:ascii="Arial" w:hAnsi="Arial" w:cs="Arial"/>
              </w:rPr>
              <w:t xml:space="preserve">including </w:t>
            </w:r>
            <w:r w:rsidRPr="00140A23">
              <w:rPr>
                <w:rFonts w:ascii="Arial" w:hAnsi="Arial" w:cs="Arial"/>
              </w:rPr>
              <w:t xml:space="preserve">post implementation reviews of </w:t>
            </w:r>
            <w:r w:rsidR="00FF4083" w:rsidRPr="00140A23">
              <w:rPr>
                <w:rFonts w:ascii="Arial" w:hAnsi="Arial" w:cs="Arial"/>
              </w:rPr>
              <w:t xml:space="preserve">learning </w:t>
            </w:r>
            <w:r w:rsidRPr="00140A23">
              <w:rPr>
                <w:rFonts w:ascii="Arial" w:hAnsi="Arial" w:cs="Arial"/>
              </w:rPr>
              <w:t>programs delivered to the business where applicable.</w:t>
            </w:r>
          </w:p>
          <w:p w14:paraId="52508E28" w14:textId="520EF72C" w:rsidR="001B7384" w:rsidRPr="00140A23" w:rsidRDefault="001B7384" w:rsidP="00140A23">
            <w:pPr>
              <w:pStyle w:val="ListParagraph"/>
              <w:numPr>
                <w:ilvl w:val="0"/>
                <w:numId w:val="7"/>
              </w:numPr>
              <w:rPr>
                <w:rFonts w:ascii="Arial" w:hAnsi="Arial" w:cs="Arial"/>
              </w:rPr>
            </w:pPr>
            <w:r w:rsidRPr="00140A23">
              <w:rPr>
                <w:rFonts w:ascii="Arial" w:hAnsi="Arial" w:cs="Arial"/>
              </w:rPr>
              <w:t xml:space="preserve">Promoting awareness of the tools available for </w:t>
            </w:r>
            <w:r w:rsidR="00FF4083" w:rsidRPr="00140A23">
              <w:rPr>
                <w:rFonts w:ascii="Arial" w:hAnsi="Arial" w:cs="Arial"/>
              </w:rPr>
              <w:t xml:space="preserve">learning and </w:t>
            </w:r>
            <w:r w:rsidRPr="00140A23">
              <w:rPr>
                <w:rFonts w:ascii="Arial" w:hAnsi="Arial" w:cs="Arial"/>
              </w:rPr>
              <w:t>development.</w:t>
            </w:r>
          </w:p>
          <w:p w14:paraId="776A74D0" w14:textId="232D2C87" w:rsidR="001B7384" w:rsidRPr="00140A23" w:rsidRDefault="001B7384" w:rsidP="00140A23">
            <w:pPr>
              <w:pStyle w:val="ListParagraph"/>
              <w:numPr>
                <w:ilvl w:val="0"/>
                <w:numId w:val="7"/>
              </w:numPr>
              <w:rPr>
                <w:rFonts w:ascii="Arial" w:hAnsi="Arial" w:cs="Arial"/>
              </w:rPr>
            </w:pPr>
            <w:r w:rsidRPr="00140A23">
              <w:rPr>
                <w:rFonts w:ascii="Arial" w:hAnsi="Arial" w:cs="Arial"/>
              </w:rPr>
              <w:t xml:space="preserve">Manage a </w:t>
            </w:r>
            <w:r w:rsidR="00FF4083" w:rsidRPr="00140A23">
              <w:rPr>
                <w:rFonts w:ascii="Arial" w:hAnsi="Arial" w:cs="Arial"/>
              </w:rPr>
              <w:t xml:space="preserve">learning </w:t>
            </w:r>
            <w:r w:rsidRPr="00140A23">
              <w:rPr>
                <w:rFonts w:ascii="Arial" w:hAnsi="Arial" w:cs="Arial"/>
              </w:rPr>
              <w:t>plan and calendar.</w:t>
            </w:r>
          </w:p>
          <w:p w14:paraId="6B69EB0F" w14:textId="740B5191" w:rsidR="005E180E" w:rsidRPr="00140A23" w:rsidRDefault="003D2D1F" w:rsidP="00140A23">
            <w:pPr>
              <w:pStyle w:val="ListParagraph"/>
              <w:numPr>
                <w:ilvl w:val="0"/>
                <w:numId w:val="7"/>
              </w:numPr>
              <w:rPr>
                <w:rFonts w:ascii="Arial" w:hAnsi="Arial" w:cs="Arial"/>
              </w:rPr>
            </w:pPr>
            <w:r>
              <w:rPr>
                <w:rFonts w:ascii="Arial" w:hAnsi="Arial" w:cs="Arial"/>
              </w:rPr>
              <w:t>Helping d</w:t>
            </w:r>
            <w:r w:rsidR="005E180E" w:rsidRPr="005E180E">
              <w:rPr>
                <w:rFonts w:ascii="Arial" w:hAnsi="Arial" w:cs="Arial"/>
              </w:rPr>
              <w:t>esign and develop learning experiences and solutions that include appropriate formal and informal learning solutions, resources, and performance support, ensuring that business, performance, and learner requirements are met. Creat</w:t>
            </w:r>
            <w:r w:rsidR="005E180E">
              <w:rPr>
                <w:rFonts w:ascii="Arial" w:hAnsi="Arial" w:cs="Arial"/>
              </w:rPr>
              <w:t>e</w:t>
            </w:r>
            <w:r w:rsidR="005E180E" w:rsidRPr="005E180E">
              <w:rPr>
                <w:rFonts w:ascii="Arial" w:hAnsi="Arial" w:cs="Arial"/>
              </w:rPr>
              <w:t xml:space="preserve"> learning content using contemporary learning design principles and appropriate content authoring tools, to ensure content is aligned with needs analysis and learning solution design and assessment strategy. Editing content when required to maintain, accuracy and relevance.</w:t>
            </w:r>
          </w:p>
        </w:tc>
      </w:tr>
      <w:tr w:rsidR="00110C27" w:rsidRPr="00734230" w14:paraId="161826DF" w14:textId="77777777" w:rsidTr="00140A23">
        <w:trPr>
          <w:trHeight w:val="1531"/>
        </w:trPr>
        <w:tc>
          <w:tcPr>
            <w:tcW w:w="1980" w:type="dxa"/>
          </w:tcPr>
          <w:p w14:paraId="0E08FD25" w14:textId="77777777" w:rsidR="00110C27" w:rsidRPr="00734230" w:rsidRDefault="00110C27" w:rsidP="00110C27">
            <w:pPr>
              <w:rPr>
                <w:rFonts w:ascii="Arial" w:hAnsi="Arial" w:cs="Arial"/>
                <w:b/>
                <w:bCs/>
              </w:rPr>
            </w:pPr>
            <w:r w:rsidRPr="001B7384">
              <w:rPr>
                <w:rFonts w:ascii="Arial" w:hAnsi="Arial" w:cs="Arial"/>
                <w:b/>
                <w:bCs/>
                <w:iCs/>
              </w:rPr>
              <w:t>Communication</w:t>
            </w:r>
          </w:p>
        </w:tc>
        <w:tc>
          <w:tcPr>
            <w:tcW w:w="8505" w:type="dxa"/>
          </w:tcPr>
          <w:p w14:paraId="09E420A7" w14:textId="77777777" w:rsidR="00110C27" w:rsidRPr="00140A23" w:rsidRDefault="00110C27" w:rsidP="00140A23">
            <w:pPr>
              <w:pStyle w:val="ListParagraph"/>
              <w:numPr>
                <w:ilvl w:val="0"/>
                <w:numId w:val="7"/>
              </w:numPr>
              <w:rPr>
                <w:rFonts w:ascii="Arial" w:hAnsi="Arial" w:cs="Arial"/>
              </w:rPr>
            </w:pPr>
            <w:r w:rsidRPr="00140A23">
              <w:rPr>
                <w:rFonts w:ascii="Arial" w:hAnsi="Arial" w:cs="Arial"/>
              </w:rPr>
              <w:t xml:space="preserve">Consultation with 2LOD risk and compliance SMEs </w:t>
            </w:r>
            <w:proofErr w:type="gramStart"/>
            <w:r w:rsidRPr="00140A23">
              <w:rPr>
                <w:rFonts w:ascii="Arial" w:hAnsi="Arial" w:cs="Arial"/>
              </w:rPr>
              <w:t>in regard to</w:t>
            </w:r>
            <w:proofErr w:type="gramEnd"/>
            <w:r w:rsidRPr="00140A23">
              <w:rPr>
                <w:rFonts w:ascii="Arial" w:hAnsi="Arial" w:cs="Arial"/>
              </w:rPr>
              <w:t xml:space="preserve"> new communications</w:t>
            </w:r>
          </w:p>
          <w:p w14:paraId="0FC56097" w14:textId="77777777" w:rsidR="00110C27" w:rsidRPr="00140A23" w:rsidRDefault="00110C27" w:rsidP="00140A23">
            <w:pPr>
              <w:pStyle w:val="ListParagraph"/>
              <w:numPr>
                <w:ilvl w:val="0"/>
                <w:numId w:val="7"/>
              </w:numPr>
              <w:rPr>
                <w:rFonts w:ascii="Arial" w:hAnsi="Arial" w:cs="Arial"/>
              </w:rPr>
            </w:pPr>
            <w:r w:rsidRPr="00140A23">
              <w:rPr>
                <w:rFonts w:ascii="Arial" w:hAnsi="Arial" w:cs="Arial"/>
              </w:rPr>
              <w:t>S</w:t>
            </w:r>
            <w:r w:rsidRPr="00110C27">
              <w:rPr>
                <w:rFonts w:ascii="Arial" w:hAnsi="Arial" w:cs="Arial"/>
              </w:rPr>
              <w:t>upporting</w:t>
            </w:r>
            <w:r w:rsidRPr="00140A23">
              <w:rPr>
                <w:rFonts w:ascii="Arial" w:hAnsi="Arial" w:cs="Arial"/>
              </w:rPr>
              <w:t xml:space="preserve"> the development of regular and ad-hoc 2LOD risk and compliance communications</w:t>
            </w:r>
          </w:p>
          <w:p w14:paraId="221743FE" w14:textId="77777777" w:rsidR="00110C27" w:rsidRPr="00140A23" w:rsidRDefault="00110C27" w:rsidP="00140A23">
            <w:pPr>
              <w:pStyle w:val="ListParagraph"/>
              <w:numPr>
                <w:ilvl w:val="0"/>
                <w:numId w:val="7"/>
              </w:numPr>
              <w:rPr>
                <w:rFonts w:ascii="Arial" w:hAnsi="Arial" w:cs="Arial"/>
              </w:rPr>
            </w:pPr>
            <w:r w:rsidRPr="00140A23">
              <w:rPr>
                <w:rFonts w:ascii="Arial" w:hAnsi="Arial" w:cs="Arial"/>
              </w:rPr>
              <w:t>Providing recommendations for 2LOD communication that will continue to improve overall quality.</w:t>
            </w:r>
          </w:p>
          <w:p w14:paraId="71983785" w14:textId="77777777" w:rsidR="00110C27" w:rsidRPr="00140A23" w:rsidRDefault="00110C27" w:rsidP="00140A23">
            <w:pPr>
              <w:pStyle w:val="ListParagraph"/>
              <w:numPr>
                <w:ilvl w:val="0"/>
                <w:numId w:val="7"/>
              </w:numPr>
              <w:rPr>
                <w:rFonts w:ascii="Arial" w:hAnsi="Arial" w:cs="Arial"/>
              </w:rPr>
            </w:pPr>
            <w:r w:rsidRPr="00140A23">
              <w:rPr>
                <w:rFonts w:ascii="Arial" w:hAnsi="Arial" w:cs="Arial"/>
              </w:rPr>
              <w:t>Review communication and provide feedback to ensure key messages are clear and consistent.</w:t>
            </w:r>
          </w:p>
          <w:p w14:paraId="7796D7C2" w14:textId="77777777" w:rsidR="00110C27" w:rsidRPr="00140A23" w:rsidRDefault="00110C27" w:rsidP="00140A23">
            <w:pPr>
              <w:pStyle w:val="ListParagraph"/>
              <w:numPr>
                <w:ilvl w:val="0"/>
                <w:numId w:val="7"/>
              </w:numPr>
              <w:rPr>
                <w:rFonts w:ascii="Arial" w:hAnsi="Arial" w:cs="Arial"/>
              </w:rPr>
            </w:pPr>
            <w:r w:rsidRPr="00140A23">
              <w:rPr>
                <w:rFonts w:ascii="Arial" w:hAnsi="Arial" w:cs="Arial"/>
              </w:rPr>
              <w:t>A</w:t>
            </w:r>
            <w:r w:rsidRPr="00110C27">
              <w:rPr>
                <w:rFonts w:ascii="Arial" w:hAnsi="Arial" w:cs="Arial"/>
              </w:rPr>
              <w:t xml:space="preserve">ssist in </w:t>
            </w:r>
            <w:r w:rsidRPr="00140A23">
              <w:rPr>
                <w:rFonts w:ascii="Arial" w:hAnsi="Arial" w:cs="Arial"/>
              </w:rPr>
              <w:t>deliveri</w:t>
            </w:r>
            <w:r w:rsidRPr="00110C27">
              <w:rPr>
                <w:rFonts w:ascii="Arial" w:hAnsi="Arial" w:cs="Arial"/>
              </w:rPr>
              <w:t>ng</w:t>
            </w:r>
            <w:r w:rsidRPr="00140A23">
              <w:rPr>
                <w:rFonts w:ascii="Arial" w:hAnsi="Arial" w:cs="Arial"/>
              </w:rPr>
              <w:t xml:space="preserve"> communications</w:t>
            </w:r>
            <w:r w:rsidR="005E180E" w:rsidRPr="00140A23">
              <w:rPr>
                <w:rFonts w:ascii="Arial" w:hAnsi="Arial" w:cs="Arial"/>
              </w:rPr>
              <w:t xml:space="preserve"> where needed</w:t>
            </w:r>
            <w:r w:rsidRPr="00140A23">
              <w:rPr>
                <w:rFonts w:ascii="Arial" w:hAnsi="Arial" w:cs="Arial"/>
              </w:rPr>
              <w:t>.</w:t>
            </w:r>
          </w:p>
          <w:p w14:paraId="61C9CF07" w14:textId="117938BD" w:rsidR="005E180E" w:rsidRPr="00140A23" w:rsidRDefault="00110C27" w:rsidP="00140A23">
            <w:pPr>
              <w:pStyle w:val="ListParagraph"/>
              <w:numPr>
                <w:ilvl w:val="0"/>
                <w:numId w:val="7"/>
              </w:numPr>
              <w:rPr>
                <w:rFonts w:ascii="Arial" w:hAnsi="Arial" w:cs="Arial"/>
              </w:rPr>
            </w:pPr>
            <w:r w:rsidRPr="00140A23">
              <w:rPr>
                <w:rFonts w:ascii="Arial" w:hAnsi="Arial" w:cs="Arial"/>
              </w:rPr>
              <w:t>Manage the Communication Plan.</w:t>
            </w:r>
          </w:p>
        </w:tc>
      </w:tr>
      <w:tr w:rsidR="00110C27" w:rsidRPr="00734230" w14:paraId="0ED277F8" w14:textId="77777777" w:rsidTr="00140A23">
        <w:trPr>
          <w:trHeight w:val="737"/>
        </w:trPr>
        <w:tc>
          <w:tcPr>
            <w:tcW w:w="1980" w:type="dxa"/>
          </w:tcPr>
          <w:p w14:paraId="3797FEFF" w14:textId="77777777" w:rsidR="00110C27" w:rsidRPr="00110C27" w:rsidRDefault="00110C27" w:rsidP="00110C27">
            <w:pPr>
              <w:rPr>
                <w:rFonts w:ascii="Arial" w:hAnsi="Arial" w:cs="Arial"/>
                <w:b/>
                <w:bCs/>
              </w:rPr>
            </w:pPr>
            <w:r w:rsidRPr="00110C27">
              <w:rPr>
                <w:rFonts w:ascii="Arial" w:hAnsi="Arial" w:cs="Arial"/>
                <w:b/>
                <w:bCs/>
                <w:iCs/>
              </w:rPr>
              <w:t>Relationship and stakeholder management</w:t>
            </w:r>
          </w:p>
        </w:tc>
        <w:tc>
          <w:tcPr>
            <w:tcW w:w="8505" w:type="dxa"/>
          </w:tcPr>
          <w:p w14:paraId="1EA8AD91" w14:textId="7ABFF8C3" w:rsidR="00CD76E0" w:rsidRPr="00140A23" w:rsidRDefault="00110C27" w:rsidP="00140A23">
            <w:pPr>
              <w:pStyle w:val="ListParagraph"/>
              <w:numPr>
                <w:ilvl w:val="0"/>
                <w:numId w:val="7"/>
              </w:numPr>
              <w:rPr>
                <w:rFonts w:ascii="Arial" w:hAnsi="Arial" w:cs="Arial"/>
              </w:rPr>
            </w:pPr>
            <w:r w:rsidRPr="00140A23">
              <w:rPr>
                <w:rFonts w:ascii="Arial" w:hAnsi="Arial" w:cs="Arial"/>
              </w:rPr>
              <w:t>Developing trusted relationships with internal stakeholders.</w:t>
            </w:r>
          </w:p>
          <w:p w14:paraId="128EE421" w14:textId="77777777" w:rsidR="00110C27" w:rsidRPr="00110C27" w:rsidRDefault="00110C27" w:rsidP="00140A23">
            <w:pPr>
              <w:pStyle w:val="ListParagraph"/>
              <w:numPr>
                <w:ilvl w:val="0"/>
                <w:numId w:val="7"/>
              </w:numPr>
              <w:rPr>
                <w:rFonts w:ascii="Arial" w:hAnsi="Arial" w:cs="Arial"/>
              </w:rPr>
            </w:pPr>
            <w:r w:rsidRPr="00140A23">
              <w:rPr>
                <w:rFonts w:ascii="Arial" w:hAnsi="Arial" w:cs="Arial"/>
              </w:rPr>
              <w:t>Demonstrate a strong level of organisational awareness (culture and vision).</w:t>
            </w:r>
          </w:p>
        </w:tc>
      </w:tr>
      <w:tr w:rsidR="00110C27" w:rsidRPr="00734230" w14:paraId="0495568E" w14:textId="77777777" w:rsidTr="00140A23">
        <w:trPr>
          <w:trHeight w:val="283"/>
        </w:trPr>
        <w:tc>
          <w:tcPr>
            <w:tcW w:w="1980" w:type="dxa"/>
          </w:tcPr>
          <w:p w14:paraId="3B511E7D" w14:textId="77777777" w:rsidR="00110C27" w:rsidRPr="00734230" w:rsidRDefault="00110C27" w:rsidP="00110C27">
            <w:pPr>
              <w:rPr>
                <w:rFonts w:ascii="Arial" w:hAnsi="Arial" w:cs="Arial"/>
                <w:b/>
                <w:bCs/>
              </w:rPr>
            </w:pPr>
            <w:r w:rsidRPr="00110C27">
              <w:rPr>
                <w:rFonts w:ascii="Arial" w:hAnsi="Arial" w:cs="Arial"/>
                <w:b/>
                <w:bCs/>
                <w:lang w:val="en-US"/>
              </w:rPr>
              <w:t>Values</w:t>
            </w:r>
          </w:p>
        </w:tc>
        <w:tc>
          <w:tcPr>
            <w:tcW w:w="8505" w:type="dxa"/>
          </w:tcPr>
          <w:p w14:paraId="603FA477" w14:textId="74B4F425" w:rsidR="00E355CF" w:rsidRPr="00140A23" w:rsidRDefault="00110C27" w:rsidP="00140A23">
            <w:pPr>
              <w:pStyle w:val="ListParagraph"/>
              <w:numPr>
                <w:ilvl w:val="0"/>
                <w:numId w:val="7"/>
              </w:numPr>
              <w:rPr>
                <w:rFonts w:ascii="Arial" w:hAnsi="Arial" w:cs="Arial"/>
              </w:rPr>
            </w:pPr>
            <w:r w:rsidRPr="00140A23">
              <w:rPr>
                <w:rFonts w:ascii="Arial" w:hAnsi="Arial" w:cs="Arial"/>
              </w:rPr>
              <w:t xml:space="preserve">Demonstrate consistent </w:t>
            </w:r>
            <w:r w:rsidR="0098269A" w:rsidRPr="00140A23">
              <w:rPr>
                <w:rFonts w:ascii="Arial" w:hAnsi="Arial" w:cs="Arial"/>
              </w:rPr>
              <w:t>behaviour</w:t>
            </w:r>
            <w:r w:rsidRPr="00140A23">
              <w:rPr>
                <w:rFonts w:ascii="Arial" w:hAnsi="Arial" w:cs="Arial"/>
              </w:rPr>
              <w:t xml:space="preserve"> in accordance with the Bendigo and Adelaide Bank Values of Teamwork, Integrity, Performance, Engagement, Leadership and Passion.</w:t>
            </w:r>
          </w:p>
        </w:tc>
      </w:tr>
    </w:tbl>
    <w:p w14:paraId="70263995" w14:textId="77777777" w:rsidR="00992E1C" w:rsidRPr="00734230" w:rsidRDefault="00992E1C" w:rsidP="00E5307F">
      <w:pPr>
        <w:spacing w:after="0"/>
        <w:rPr>
          <w:rFonts w:ascii="Arial" w:hAnsi="Arial" w:cs="Arial"/>
          <w:sz w:val="10"/>
          <w:szCs w:val="10"/>
        </w:rPr>
      </w:pPr>
    </w:p>
    <w:p w14:paraId="057C0B95" w14:textId="77777777" w:rsidR="005C6160" w:rsidRDefault="005C6160" w:rsidP="00FD2046">
      <w:pPr>
        <w:rPr>
          <w:rFonts w:ascii="Arial" w:hAnsi="Arial" w:cs="Arial"/>
          <w:b/>
          <w:bCs/>
          <w:color w:val="FFFFFF" w:themeColor="background1"/>
        </w:rPr>
        <w:sectPr w:rsidR="005C6160" w:rsidSect="005C6160">
          <w:type w:val="continuous"/>
          <w:pgSz w:w="11906" w:h="16838"/>
          <w:pgMar w:top="720" w:right="720" w:bottom="720" w:left="720" w:header="794" w:footer="567" w:gutter="0"/>
          <w:cols w:space="708"/>
          <w:formProt w:val="0"/>
          <w:docGrid w:linePitch="360"/>
        </w:sectPr>
      </w:pPr>
    </w:p>
    <w:tbl>
      <w:tblPr>
        <w:tblStyle w:val="TableGrid"/>
        <w:tblW w:w="10485" w:type="dxa"/>
        <w:tblLook w:val="04A0" w:firstRow="1" w:lastRow="0" w:firstColumn="1" w:lastColumn="0" w:noHBand="0" w:noVBand="1"/>
      </w:tblPr>
      <w:tblGrid>
        <w:gridCol w:w="1980"/>
        <w:gridCol w:w="8505"/>
      </w:tblGrid>
      <w:tr w:rsidR="00FD2046" w:rsidRPr="00734230" w14:paraId="42C9EA34" w14:textId="77777777" w:rsidTr="00734230">
        <w:tc>
          <w:tcPr>
            <w:tcW w:w="10485" w:type="dxa"/>
            <w:gridSpan w:val="2"/>
            <w:shd w:val="clear" w:color="auto" w:fill="50003A"/>
          </w:tcPr>
          <w:p w14:paraId="02D50FC0" w14:textId="77777777" w:rsidR="00FD2046" w:rsidRPr="00734230" w:rsidRDefault="00BA411D" w:rsidP="00FD2046">
            <w:pPr>
              <w:spacing w:line="259" w:lineRule="auto"/>
              <w:rPr>
                <w:rFonts w:ascii="Arial" w:hAnsi="Arial" w:cs="Arial"/>
                <w:b/>
                <w:bCs/>
              </w:rPr>
            </w:pPr>
            <w:r w:rsidRPr="00734230">
              <w:rPr>
                <w:rFonts w:ascii="Arial" w:hAnsi="Arial" w:cs="Arial"/>
                <w:b/>
                <w:bCs/>
                <w:color w:val="FFFFFF" w:themeColor="background1"/>
              </w:rPr>
              <w:t>Your k</w:t>
            </w:r>
            <w:r w:rsidR="00483295" w:rsidRPr="00734230">
              <w:rPr>
                <w:rFonts w:ascii="Arial" w:hAnsi="Arial" w:cs="Arial"/>
                <w:b/>
                <w:bCs/>
                <w:color w:val="FFFFFF" w:themeColor="background1"/>
              </w:rPr>
              <w:t xml:space="preserve">nowledge, </w:t>
            </w:r>
            <w:r w:rsidR="00DE5C28" w:rsidRPr="00734230">
              <w:rPr>
                <w:rFonts w:ascii="Arial" w:hAnsi="Arial" w:cs="Arial"/>
                <w:b/>
                <w:bCs/>
                <w:color w:val="FFFFFF" w:themeColor="background1"/>
              </w:rPr>
              <w:t>skills</w:t>
            </w:r>
            <w:r w:rsidR="004F315F" w:rsidRPr="00734230">
              <w:rPr>
                <w:rFonts w:ascii="Arial" w:hAnsi="Arial" w:cs="Arial"/>
                <w:b/>
                <w:bCs/>
                <w:color w:val="FFFFFF" w:themeColor="background1"/>
              </w:rPr>
              <w:t xml:space="preserve"> and </w:t>
            </w:r>
            <w:r w:rsidR="00DE5C28" w:rsidRPr="00734230">
              <w:rPr>
                <w:rFonts w:ascii="Arial" w:hAnsi="Arial" w:cs="Arial"/>
                <w:b/>
                <w:bCs/>
                <w:color w:val="FFFFFF" w:themeColor="background1"/>
              </w:rPr>
              <w:t>experience</w:t>
            </w:r>
          </w:p>
        </w:tc>
      </w:tr>
      <w:tr w:rsidR="00FD2046" w:rsidRPr="00734230" w14:paraId="50DE9F3B" w14:textId="77777777" w:rsidTr="00140A23">
        <w:trPr>
          <w:trHeight w:val="1531"/>
        </w:trPr>
        <w:tc>
          <w:tcPr>
            <w:tcW w:w="1980" w:type="dxa"/>
          </w:tcPr>
          <w:p w14:paraId="572AA23C" w14:textId="77777777" w:rsidR="00FD2046" w:rsidRPr="00734230" w:rsidRDefault="00992E1C" w:rsidP="00FD2046">
            <w:pPr>
              <w:spacing w:line="259" w:lineRule="auto"/>
              <w:rPr>
                <w:rFonts w:ascii="Arial" w:hAnsi="Arial" w:cs="Arial"/>
                <w:b/>
                <w:bCs/>
              </w:rPr>
            </w:pPr>
            <w:r w:rsidRPr="00734230">
              <w:rPr>
                <w:rFonts w:ascii="Arial" w:hAnsi="Arial" w:cs="Arial"/>
                <w:b/>
                <w:bCs/>
              </w:rPr>
              <w:t>Knowledge &amp; skills</w:t>
            </w:r>
          </w:p>
        </w:tc>
        <w:tc>
          <w:tcPr>
            <w:tcW w:w="8505" w:type="dxa"/>
          </w:tcPr>
          <w:p w14:paraId="199EC45F" w14:textId="77777777" w:rsidR="00110C27" w:rsidRPr="00110C27" w:rsidRDefault="00110C27" w:rsidP="00110C27">
            <w:pPr>
              <w:pStyle w:val="ListParagraph"/>
              <w:numPr>
                <w:ilvl w:val="0"/>
                <w:numId w:val="11"/>
              </w:numPr>
              <w:rPr>
                <w:rFonts w:ascii="Arial" w:hAnsi="Arial" w:cs="Arial"/>
              </w:rPr>
            </w:pPr>
            <w:r w:rsidRPr="00110C27">
              <w:rPr>
                <w:rFonts w:ascii="Arial" w:hAnsi="Arial" w:cs="Arial"/>
              </w:rPr>
              <w:t>Demonstrated initiative, resourcefulness and integrity.</w:t>
            </w:r>
          </w:p>
          <w:p w14:paraId="7AE02B8D" w14:textId="77777777" w:rsidR="00110C27" w:rsidRPr="00110C27" w:rsidRDefault="00110C27" w:rsidP="00110C27">
            <w:pPr>
              <w:pStyle w:val="ListParagraph"/>
              <w:numPr>
                <w:ilvl w:val="0"/>
                <w:numId w:val="11"/>
              </w:numPr>
              <w:rPr>
                <w:rFonts w:ascii="Arial" w:hAnsi="Arial" w:cs="Arial"/>
              </w:rPr>
            </w:pPr>
            <w:r w:rsidRPr="00110C27">
              <w:rPr>
                <w:rFonts w:ascii="Arial" w:hAnsi="Arial" w:cs="Arial"/>
              </w:rPr>
              <w:t>Strong organisational and time management skills.</w:t>
            </w:r>
          </w:p>
          <w:p w14:paraId="04F3C586" w14:textId="77777777" w:rsidR="00110C27" w:rsidRPr="00110C27" w:rsidRDefault="00110C27" w:rsidP="00110C27">
            <w:pPr>
              <w:pStyle w:val="ListParagraph"/>
              <w:numPr>
                <w:ilvl w:val="0"/>
                <w:numId w:val="11"/>
              </w:numPr>
              <w:rPr>
                <w:rFonts w:ascii="Arial" w:hAnsi="Arial" w:cs="Arial"/>
              </w:rPr>
            </w:pPr>
            <w:r w:rsidRPr="00110C27">
              <w:rPr>
                <w:rFonts w:ascii="Arial" w:hAnsi="Arial" w:cs="Arial"/>
              </w:rPr>
              <w:t>High level of verbal and written communication skills.</w:t>
            </w:r>
          </w:p>
          <w:p w14:paraId="16ED5E8E" w14:textId="77777777" w:rsidR="00110C27" w:rsidRPr="00110C27" w:rsidRDefault="00110C27" w:rsidP="00110C27">
            <w:pPr>
              <w:pStyle w:val="ListParagraph"/>
              <w:numPr>
                <w:ilvl w:val="0"/>
                <w:numId w:val="11"/>
              </w:numPr>
              <w:rPr>
                <w:rFonts w:ascii="Arial" w:hAnsi="Arial" w:cs="Arial"/>
              </w:rPr>
            </w:pPr>
            <w:r w:rsidRPr="00110C27">
              <w:rPr>
                <w:rFonts w:ascii="Arial" w:hAnsi="Arial" w:cs="Arial"/>
              </w:rPr>
              <w:t>Ability to build strong relationships with internal customers and effectively liaise with all levels of staff.</w:t>
            </w:r>
          </w:p>
          <w:p w14:paraId="2B511BE5" w14:textId="77777777" w:rsidR="00110C27" w:rsidRPr="00110C27" w:rsidRDefault="00110C27" w:rsidP="00110C27">
            <w:pPr>
              <w:pStyle w:val="ListParagraph"/>
              <w:numPr>
                <w:ilvl w:val="0"/>
                <w:numId w:val="11"/>
              </w:numPr>
              <w:rPr>
                <w:rFonts w:ascii="Arial" w:hAnsi="Arial" w:cs="Arial"/>
              </w:rPr>
            </w:pPr>
            <w:r w:rsidRPr="00110C27">
              <w:rPr>
                <w:rFonts w:ascii="Arial" w:hAnsi="Arial" w:cs="Arial"/>
              </w:rPr>
              <w:t>Ability to manage multiple tasks or priorities, formulate plans and consistently deliver on agreed outcomes and deadlines.</w:t>
            </w:r>
          </w:p>
          <w:p w14:paraId="61A7DD68" w14:textId="1711ECD8" w:rsidR="00110C27" w:rsidRPr="00110C27" w:rsidRDefault="00110C27" w:rsidP="00110C27">
            <w:pPr>
              <w:pStyle w:val="ListParagraph"/>
              <w:numPr>
                <w:ilvl w:val="0"/>
                <w:numId w:val="11"/>
              </w:numPr>
              <w:rPr>
                <w:rFonts w:ascii="Arial" w:hAnsi="Arial" w:cs="Arial"/>
              </w:rPr>
            </w:pPr>
            <w:r w:rsidRPr="00110C27">
              <w:rPr>
                <w:rFonts w:ascii="Arial" w:hAnsi="Arial" w:cs="Arial"/>
              </w:rPr>
              <w:t xml:space="preserve">Ability to plan, develop and deliver </w:t>
            </w:r>
            <w:r w:rsidR="00CC7191">
              <w:rPr>
                <w:rFonts w:ascii="Arial" w:hAnsi="Arial" w:cs="Arial"/>
              </w:rPr>
              <w:t>learning</w:t>
            </w:r>
            <w:r w:rsidR="00CC7191" w:rsidRPr="00110C27">
              <w:rPr>
                <w:rFonts w:ascii="Arial" w:hAnsi="Arial" w:cs="Arial"/>
              </w:rPr>
              <w:t xml:space="preserve"> </w:t>
            </w:r>
            <w:r w:rsidRPr="00110C27">
              <w:rPr>
                <w:rFonts w:ascii="Arial" w:hAnsi="Arial" w:cs="Arial"/>
              </w:rPr>
              <w:t>and coaching sessions.</w:t>
            </w:r>
          </w:p>
          <w:p w14:paraId="7FE5C7FA" w14:textId="77777777" w:rsidR="00110C27" w:rsidRPr="00110C27" w:rsidRDefault="00595C06" w:rsidP="00110C27">
            <w:pPr>
              <w:pStyle w:val="ListParagraph"/>
              <w:numPr>
                <w:ilvl w:val="0"/>
                <w:numId w:val="11"/>
              </w:numPr>
              <w:rPr>
                <w:rFonts w:ascii="Arial" w:hAnsi="Arial" w:cs="Arial"/>
              </w:rPr>
            </w:pPr>
            <w:r w:rsidRPr="00110C27">
              <w:rPr>
                <w:rFonts w:ascii="Arial" w:hAnsi="Arial" w:cs="Arial"/>
              </w:rPr>
              <w:t>Well-developed</w:t>
            </w:r>
            <w:r w:rsidR="00110C27" w:rsidRPr="00110C27">
              <w:rPr>
                <w:rFonts w:ascii="Arial" w:hAnsi="Arial" w:cs="Arial"/>
              </w:rPr>
              <w:t xml:space="preserve"> </w:t>
            </w:r>
            <w:r w:rsidRPr="00110C27">
              <w:rPr>
                <w:rFonts w:ascii="Arial" w:hAnsi="Arial" w:cs="Arial"/>
              </w:rPr>
              <w:t>problem-solving</w:t>
            </w:r>
            <w:r w:rsidR="00110C27" w:rsidRPr="00110C27">
              <w:rPr>
                <w:rFonts w:ascii="Arial" w:hAnsi="Arial" w:cs="Arial"/>
              </w:rPr>
              <w:t xml:space="preserve"> skills.</w:t>
            </w:r>
          </w:p>
          <w:p w14:paraId="2D35C2EC" w14:textId="77777777" w:rsidR="00110C27" w:rsidRPr="00110C27" w:rsidRDefault="00595C06" w:rsidP="00110C27">
            <w:pPr>
              <w:pStyle w:val="ListParagraph"/>
              <w:numPr>
                <w:ilvl w:val="0"/>
                <w:numId w:val="11"/>
              </w:numPr>
              <w:rPr>
                <w:rFonts w:ascii="Arial" w:hAnsi="Arial" w:cs="Arial"/>
              </w:rPr>
            </w:pPr>
            <w:r w:rsidRPr="00110C27">
              <w:rPr>
                <w:rFonts w:ascii="Arial" w:hAnsi="Arial" w:cs="Arial"/>
              </w:rPr>
              <w:t>Well-developed</w:t>
            </w:r>
            <w:r w:rsidR="00110C27" w:rsidRPr="00110C27">
              <w:rPr>
                <w:rFonts w:ascii="Arial" w:hAnsi="Arial" w:cs="Arial"/>
              </w:rPr>
              <w:t xml:space="preserve"> report writing skills.</w:t>
            </w:r>
          </w:p>
          <w:p w14:paraId="0283B061" w14:textId="25B7DDFB" w:rsidR="00110C27" w:rsidRPr="00110C27" w:rsidRDefault="00110C27" w:rsidP="00110C27">
            <w:pPr>
              <w:pStyle w:val="ListParagraph"/>
              <w:numPr>
                <w:ilvl w:val="0"/>
                <w:numId w:val="11"/>
              </w:numPr>
              <w:rPr>
                <w:rFonts w:ascii="Arial" w:hAnsi="Arial" w:cs="Arial"/>
              </w:rPr>
            </w:pPr>
            <w:r w:rsidRPr="00110C27">
              <w:rPr>
                <w:rFonts w:ascii="Arial" w:hAnsi="Arial" w:cs="Arial"/>
              </w:rPr>
              <w:t xml:space="preserve">Ability to collaborate with SMEs to achieve </w:t>
            </w:r>
            <w:r w:rsidR="00CC7191">
              <w:rPr>
                <w:rFonts w:ascii="Arial" w:hAnsi="Arial" w:cs="Arial"/>
              </w:rPr>
              <w:t>learning</w:t>
            </w:r>
            <w:r w:rsidR="00CC7191" w:rsidRPr="00110C27">
              <w:rPr>
                <w:rFonts w:ascii="Arial" w:hAnsi="Arial" w:cs="Arial"/>
              </w:rPr>
              <w:t xml:space="preserve"> </w:t>
            </w:r>
            <w:r w:rsidRPr="00110C27">
              <w:rPr>
                <w:rFonts w:ascii="Arial" w:hAnsi="Arial" w:cs="Arial"/>
              </w:rPr>
              <w:t>and communication objectives.</w:t>
            </w:r>
          </w:p>
          <w:p w14:paraId="68159DEC" w14:textId="77777777" w:rsidR="00595C06" w:rsidRDefault="005E180E" w:rsidP="00140A23">
            <w:pPr>
              <w:pStyle w:val="ListParagraph"/>
              <w:numPr>
                <w:ilvl w:val="0"/>
                <w:numId w:val="11"/>
              </w:numPr>
              <w:rPr>
                <w:rFonts w:ascii="Arial" w:hAnsi="Arial" w:cs="Arial"/>
              </w:rPr>
            </w:pPr>
            <w:r w:rsidRPr="005E180E">
              <w:rPr>
                <w:rFonts w:ascii="Arial" w:hAnsi="Arial" w:cs="Arial"/>
              </w:rPr>
              <w:t>Ability to design learning solutions in contemporary and creative ways, maximising technology, learning on-the-job and achieve or exceed customer expectations and business objectives in a commercial environment</w:t>
            </w:r>
          </w:p>
          <w:p w14:paraId="009AE20C" w14:textId="7F9BE3E7" w:rsidR="006A5325" w:rsidRPr="00140A23" w:rsidRDefault="006A5325" w:rsidP="00140A23">
            <w:pPr>
              <w:pStyle w:val="ListParagraph"/>
              <w:numPr>
                <w:ilvl w:val="0"/>
                <w:numId w:val="11"/>
              </w:numPr>
              <w:rPr>
                <w:rFonts w:ascii="Arial" w:hAnsi="Arial" w:cs="Arial"/>
              </w:rPr>
            </w:pPr>
            <w:r>
              <w:rPr>
                <w:rFonts w:ascii="Arial" w:hAnsi="Arial" w:cs="Arial"/>
              </w:rPr>
              <w:t>A</w:t>
            </w:r>
            <w:r w:rsidRPr="006A5325">
              <w:rPr>
                <w:rFonts w:ascii="Arial" w:hAnsi="Arial" w:cs="Arial"/>
              </w:rPr>
              <w:t>nimation, video editing</w:t>
            </w:r>
            <w:r>
              <w:rPr>
                <w:rFonts w:ascii="Arial" w:hAnsi="Arial" w:cs="Arial"/>
              </w:rPr>
              <w:t xml:space="preserve"> and</w:t>
            </w:r>
            <w:r w:rsidRPr="006A5325">
              <w:rPr>
                <w:rFonts w:ascii="Arial" w:hAnsi="Arial" w:cs="Arial"/>
              </w:rPr>
              <w:t xml:space="preserve"> HTML design</w:t>
            </w:r>
            <w:r>
              <w:rPr>
                <w:rFonts w:ascii="Arial" w:hAnsi="Arial" w:cs="Arial"/>
              </w:rPr>
              <w:t xml:space="preserve"> skills would be highly regarded</w:t>
            </w:r>
          </w:p>
        </w:tc>
      </w:tr>
      <w:tr w:rsidR="00FD2046" w:rsidRPr="00734230" w14:paraId="40327542" w14:textId="77777777" w:rsidTr="00140A23">
        <w:trPr>
          <w:trHeight w:val="1531"/>
        </w:trPr>
        <w:tc>
          <w:tcPr>
            <w:tcW w:w="1980" w:type="dxa"/>
          </w:tcPr>
          <w:p w14:paraId="078F6F1C" w14:textId="77777777" w:rsidR="00FD2046" w:rsidRPr="00734230" w:rsidRDefault="00992E1C" w:rsidP="00FD2046">
            <w:pPr>
              <w:spacing w:line="259" w:lineRule="auto"/>
              <w:rPr>
                <w:rFonts w:ascii="Arial" w:hAnsi="Arial" w:cs="Arial"/>
                <w:b/>
                <w:bCs/>
              </w:rPr>
            </w:pPr>
            <w:r w:rsidRPr="00734230">
              <w:rPr>
                <w:rFonts w:ascii="Arial" w:hAnsi="Arial" w:cs="Arial"/>
                <w:b/>
                <w:bCs/>
              </w:rPr>
              <w:lastRenderedPageBreak/>
              <w:t>Relevant experience</w:t>
            </w:r>
          </w:p>
        </w:tc>
        <w:tc>
          <w:tcPr>
            <w:tcW w:w="8505" w:type="dxa"/>
          </w:tcPr>
          <w:p w14:paraId="24A6277E" w14:textId="77777777" w:rsidR="00595C06" w:rsidRPr="00595C06" w:rsidRDefault="00595C06" w:rsidP="00595C06">
            <w:pPr>
              <w:pStyle w:val="ListParagraph"/>
              <w:numPr>
                <w:ilvl w:val="0"/>
                <w:numId w:val="12"/>
              </w:numPr>
              <w:rPr>
                <w:rFonts w:ascii="Arial" w:hAnsi="Arial" w:cs="Arial"/>
              </w:rPr>
            </w:pPr>
            <w:r w:rsidRPr="00595C06">
              <w:rPr>
                <w:rFonts w:ascii="Arial" w:hAnsi="Arial" w:cs="Arial"/>
              </w:rPr>
              <w:t xml:space="preserve">Relevant experience in </w:t>
            </w:r>
            <w:r w:rsidR="003D2D1F">
              <w:rPr>
                <w:rFonts w:ascii="Arial" w:hAnsi="Arial" w:cs="Arial"/>
              </w:rPr>
              <w:t>financial services industry</w:t>
            </w:r>
            <w:r w:rsidRPr="00595C06">
              <w:rPr>
                <w:rFonts w:ascii="Arial" w:hAnsi="Arial" w:cs="Arial"/>
              </w:rPr>
              <w:t xml:space="preserve">. </w:t>
            </w:r>
          </w:p>
          <w:p w14:paraId="1545C798" w14:textId="77777777" w:rsidR="00595C06" w:rsidRPr="00595C06" w:rsidRDefault="00595C06" w:rsidP="00595C06">
            <w:pPr>
              <w:pStyle w:val="ListParagraph"/>
              <w:numPr>
                <w:ilvl w:val="0"/>
                <w:numId w:val="12"/>
              </w:numPr>
              <w:rPr>
                <w:rFonts w:ascii="Arial" w:hAnsi="Arial" w:cs="Arial"/>
              </w:rPr>
            </w:pPr>
            <w:r w:rsidRPr="00595C06">
              <w:rPr>
                <w:rFonts w:ascii="Arial" w:hAnsi="Arial" w:cs="Arial"/>
              </w:rPr>
              <w:t>Demonstrated knowledge of operational risk management frameworks and related processes.</w:t>
            </w:r>
          </w:p>
          <w:p w14:paraId="3106DC40" w14:textId="19CBB2EA" w:rsidR="00595C06" w:rsidRPr="00595C06" w:rsidRDefault="00CC7191" w:rsidP="00595C06">
            <w:pPr>
              <w:pStyle w:val="ListParagraph"/>
              <w:numPr>
                <w:ilvl w:val="0"/>
                <w:numId w:val="12"/>
              </w:numPr>
              <w:rPr>
                <w:rFonts w:ascii="Arial" w:hAnsi="Arial" w:cs="Arial"/>
              </w:rPr>
            </w:pPr>
            <w:r>
              <w:rPr>
                <w:rFonts w:ascii="Arial" w:hAnsi="Arial" w:cs="Arial"/>
              </w:rPr>
              <w:t>Learning and development</w:t>
            </w:r>
            <w:r w:rsidRPr="00595C06">
              <w:rPr>
                <w:rFonts w:ascii="Arial" w:hAnsi="Arial" w:cs="Arial"/>
              </w:rPr>
              <w:t xml:space="preserve"> </w:t>
            </w:r>
            <w:r w:rsidR="00595C06" w:rsidRPr="00595C06">
              <w:rPr>
                <w:rFonts w:ascii="Arial" w:hAnsi="Arial" w:cs="Arial"/>
              </w:rPr>
              <w:t>experience or qualification highly desirable.</w:t>
            </w:r>
          </w:p>
          <w:p w14:paraId="76B2B0B8" w14:textId="03F31619" w:rsidR="00595C06" w:rsidRPr="00140A23" w:rsidRDefault="00595C06" w:rsidP="00140A23">
            <w:pPr>
              <w:pStyle w:val="ListParagraph"/>
              <w:numPr>
                <w:ilvl w:val="0"/>
                <w:numId w:val="12"/>
              </w:numPr>
              <w:rPr>
                <w:rFonts w:ascii="Arial" w:hAnsi="Arial" w:cs="Arial"/>
              </w:rPr>
            </w:pPr>
            <w:r w:rsidRPr="00595C06">
              <w:rPr>
                <w:rFonts w:ascii="Arial" w:hAnsi="Arial" w:cs="Arial"/>
              </w:rPr>
              <w:t xml:space="preserve">Extensive experience with Microsoft Office, Sharepoint and </w:t>
            </w:r>
            <w:r w:rsidR="00ED6404">
              <w:rPr>
                <w:rFonts w:ascii="Arial" w:hAnsi="Arial" w:cs="Arial"/>
              </w:rPr>
              <w:t>c</w:t>
            </w:r>
            <w:r w:rsidR="00ED6404" w:rsidRPr="00ED6404">
              <w:rPr>
                <w:rFonts w:ascii="Arial" w:hAnsi="Arial" w:cs="Arial"/>
              </w:rPr>
              <w:t>ontent authoring tools</w:t>
            </w:r>
            <w:r w:rsidRPr="00595C06">
              <w:rPr>
                <w:rFonts w:ascii="Arial" w:hAnsi="Arial" w:cs="Arial"/>
              </w:rPr>
              <w:t>.</w:t>
            </w:r>
          </w:p>
        </w:tc>
      </w:tr>
    </w:tbl>
    <w:p w14:paraId="6AC94CE6" w14:textId="77777777" w:rsidR="00BA33DC" w:rsidRPr="00734230" w:rsidRDefault="00BA33DC" w:rsidP="00E5307F">
      <w:pPr>
        <w:spacing w:after="0"/>
        <w:rPr>
          <w:rFonts w:ascii="Arial" w:hAnsi="Arial" w:cs="Arial"/>
          <w:sz w:val="10"/>
          <w:szCs w:val="10"/>
        </w:rPr>
      </w:pPr>
    </w:p>
    <w:p w14:paraId="47981149" w14:textId="77777777" w:rsidR="005C6160" w:rsidRDefault="005C6160" w:rsidP="00F84334">
      <w:pPr>
        <w:rPr>
          <w:rFonts w:ascii="Arial" w:hAnsi="Arial" w:cs="Arial"/>
          <w:b/>
          <w:bCs/>
          <w:color w:val="FFFFFF" w:themeColor="background1"/>
        </w:rPr>
        <w:sectPr w:rsidR="005C6160" w:rsidSect="005C6160">
          <w:type w:val="continuous"/>
          <w:pgSz w:w="11906" w:h="16838"/>
          <w:pgMar w:top="720" w:right="720" w:bottom="720" w:left="720" w:header="794" w:footer="567" w:gutter="0"/>
          <w:cols w:space="708"/>
          <w:formProt w:val="0"/>
          <w:docGrid w:linePitch="360"/>
        </w:sectPr>
      </w:pPr>
    </w:p>
    <w:tbl>
      <w:tblPr>
        <w:tblStyle w:val="TableGrid"/>
        <w:tblW w:w="0" w:type="auto"/>
        <w:tblLook w:val="04A0" w:firstRow="1" w:lastRow="0" w:firstColumn="1" w:lastColumn="0" w:noHBand="0" w:noVBand="1"/>
      </w:tblPr>
      <w:tblGrid>
        <w:gridCol w:w="10456"/>
      </w:tblGrid>
      <w:tr w:rsidR="00F84334" w:rsidRPr="00734230" w14:paraId="2382638C" w14:textId="77777777" w:rsidTr="00734230">
        <w:trPr>
          <w:trHeight w:val="272"/>
        </w:trPr>
        <w:tc>
          <w:tcPr>
            <w:tcW w:w="10456" w:type="dxa"/>
            <w:shd w:val="clear" w:color="auto" w:fill="50003A"/>
          </w:tcPr>
          <w:p w14:paraId="2FDBEF91" w14:textId="77777777" w:rsidR="00F84334" w:rsidRPr="00734230" w:rsidRDefault="004F315F" w:rsidP="00F84334">
            <w:pPr>
              <w:spacing w:line="259" w:lineRule="auto"/>
              <w:rPr>
                <w:rFonts w:ascii="Arial" w:hAnsi="Arial" w:cs="Arial"/>
                <w:b/>
                <w:bCs/>
              </w:rPr>
            </w:pPr>
            <w:r w:rsidRPr="00734230">
              <w:rPr>
                <w:rFonts w:ascii="Arial" w:hAnsi="Arial" w:cs="Arial"/>
                <w:b/>
                <w:bCs/>
                <w:color w:val="FFFFFF" w:themeColor="background1"/>
              </w:rPr>
              <w:t>Your q</w:t>
            </w:r>
            <w:r w:rsidR="00F84334" w:rsidRPr="00734230">
              <w:rPr>
                <w:rFonts w:ascii="Arial" w:hAnsi="Arial" w:cs="Arial"/>
                <w:b/>
                <w:bCs/>
                <w:color w:val="FFFFFF" w:themeColor="background1"/>
              </w:rPr>
              <w:t>ualifications</w:t>
            </w:r>
            <w:r w:rsidR="00B4725D" w:rsidRPr="00734230">
              <w:rPr>
                <w:rFonts w:ascii="Arial" w:hAnsi="Arial" w:cs="Arial"/>
                <w:b/>
                <w:bCs/>
                <w:color w:val="FFFFFF" w:themeColor="background1"/>
              </w:rPr>
              <w:t xml:space="preserve"> and certifications</w:t>
            </w:r>
          </w:p>
        </w:tc>
      </w:tr>
      <w:tr w:rsidR="00F84334" w:rsidRPr="00734230" w14:paraId="48A456FB" w14:textId="77777777" w:rsidTr="00140A23">
        <w:trPr>
          <w:trHeight w:val="454"/>
        </w:trPr>
        <w:tc>
          <w:tcPr>
            <w:tcW w:w="10456" w:type="dxa"/>
          </w:tcPr>
          <w:p w14:paraId="5C31AB7A" w14:textId="77777777" w:rsidR="00ED6404" w:rsidRDefault="00ED6404" w:rsidP="00F84334">
            <w:pPr>
              <w:spacing w:line="259" w:lineRule="auto"/>
              <w:rPr>
                <w:rFonts w:ascii="Arial" w:hAnsi="Arial" w:cs="Arial"/>
              </w:rPr>
            </w:pPr>
            <w:r w:rsidRPr="00ED6404">
              <w:rPr>
                <w:rFonts w:ascii="Arial" w:hAnsi="Arial" w:cs="Arial"/>
              </w:rPr>
              <w:t xml:space="preserve">Certificate IV in Training and Assessment or relevant on the job experience </w:t>
            </w:r>
          </w:p>
          <w:p w14:paraId="3B97C66F" w14:textId="77777777" w:rsidR="00AD4836" w:rsidRPr="00734230" w:rsidRDefault="00ED6404" w:rsidP="00F84334">
            <w:pPr>
              <w:spacing w:line="259" w:lineRule="auto"/>
              <w:rPr>
                <w:rFonts w:ascii="Arial" w:hAnsi="Arial" w:cs="Arial"/>
              </w:rPr>
            </w:pPr>
            <w:r w:rsidRPr="00ED6404">
              <w:rPr>
                <w:rFonts w:ascii="Arial" w:hAnsi="Arial" w:cs="Arial"/>
              </w:rPr>
              <w:t>Member of relevant Professional Association/Institutes and external networking groups</w:t>
            </w:r>
          </w:p>
        </w:tc>
      </w:tr>
    </w:tbl>
    <w:p w14:paraId="63A9C009" w14:textId="77777777" w:rsidR="00E85291" w:rsidRPr="00734230" w:rsidRDefault="00E85291" w:rsidP="00FC1548">
      <w:pPr>
        <w:spacing w:after="0"/>
        <w:rPr>
          <w:rFonts w:ascii="Arial" w:hAnsi="Arial" w:cs="Arial"/>
          <w:sz w:val="10"/>
          <w:szCs w:val="10"/>
        </w:rPr>
      </w:pPr>
    </w:p>
    <w:p w14:paraId="023905D8" w14:textId="77777777" w:rsidR="005C6160" w:rsidRDefault="005C6160" w:rsidP="00F728B1">
      <w:pPr>
        <w:rPr>
          <w:rFonts w:ascii="Arial" w:hAnsi="Arial" w:cs="Arial"/>
          <w:b/>
          <w:bCs/>
          <w:color w:val="FFFFFF" w:themeColor="background1"/>
        </w:rPr>
        <w:sectPr w:rsidR="005C6160" w:rsidSect="005C6160">
          <w:type w:val="continuous"/>
          <w:pgSz w:w="11906" w:h="16838"/>
          <w:pgMar w:top="720" w:right="720" w:bottom="720" w:left="720" w:header="794" w:footer="567" w:gutter="0"/>
          <w:cols w:space="708"/>
          <w:formProt w:val="0"/>
          <w:docGrid w:linePitch="360"/>
        </w:sectPr>
      </w:pPr>
    </w:p>
    <w:tbl>
      <w:tblPr>
        <w:tblStyle w:val="TableGrid"/>
        <w:tblW w:w="0" w:type="auto"/>
        <w:tblLook w:val="04A0" w:firstRow="1" w:lastRow="0" w:firstColumn="1" w:lastColumn="0" w:noHBand="0" w:noVBand="1"/>
      </w:tblPr>
      <w:tblGrid>
        <w:gridCol w:w="10456"/>
      </w:tblGrid>
      <w:tr w:rsidR="00992E1C" w:rsidRPr="00734230" w14:paraId="3EAE8287" w14:textId="77777777" w:rsidTr="00734230">
        <w:trPr>
          <w:trHeight w:val="272"/>
        </w:trPr>
        <w:tc>
          <w:tcPr>
            <w:tcW w:w="10456" w:type="dxa"/>
            <w:shd w:val="clear" w:color="auto" w:fill="50003A"/>
          </w:tcPr>
          <w:p w14:paraId="60A1EA83" w14:textId="77777777" w:rsidR="00992E1C" w:rsidRPr="00734230" w:rsidRDefault="00992E1C" w:rsidP="00F728B1">
            <w:pPr>
              <w:spacing w:line="259" w:lineRule="auto"/>
              <w:rPr>
                <w:rFonts w:ascii="Arial" w:hAnsi="Arial" w:cs="Arial"/>
                <w:b/>
                <w:bCs/>
                <w:color w:val="FFFFFF" w:themeColor="background1"/>
              </w:rPr>
            </w:pPr>
            <w:r w:rsidRPr="00734230">
              <w:rPr>
                <w:rFonts w:ascii="Arial" w:hAnsi="Arial" w:cs="Arial"/>
                <w:b/>
                <w:bCs/>
                <w:color w:val="FFFFFF" w:themeColor="background1"/>
              </w:rPr>
              <w:t>Risk responsibility</w:t>
            </w:r>
          </w:p>
        </w:tc>
      </w:tr>
      <w:tr w:rsidR="00992E1C" w:rsidRPr="00734230" w14:paraId="68A7D71A" w14:textId="77777777" w:rsidTr="00F728B1">
        <w:trPr>
          <w:trHeight w:val="905"/>
        </w:trPr>
        <w:tc>
          <w:tcPr>
            <w:tcW w:w="10456" w:type="dxa"/>
          </w:tcPr>
          <w:p w14:paraId="47D244D7" w14:textId="77777777" w:rsidR="00992E1C" w:rsidRPr="00734230" w:rsidRDefault="00992E1C" w:rsidP="00F728B1">
            <w:pPr>
              <w:spacing w:line="259" w:lineRule="auto"/>
              <w:rPr>
                <w:rFonts w:ascii="Arial" w:hAnsi="Arial" w:cs="Arial"/>
              </w:rPr>
            </w:pPr>
            <w:r w:rsidRPr="00734230">
              <w:rPr>
                <w:rFonts w:ascii="Arial" w:hAnsi="Arial" w:cs="Arial"/>
              </w:rPr>
              <w:t>Ensure all work practices are conducted in accordance with all Bank compliance requirements, as specified in Bank policy, corporate and business unit procedures and identify and report instances of non-compliance appropriately.</w:t>
            </w:r>
          </w:p>
        </w:tc>
      </w:tr>
    </w:tbl>
    <w:p w14:paraId="09F3E8F9" w14:textId="20F0056C" w:rsidR="00992E1C" w:rsidRPr="00734230" w:rsidRDefault="00992E1C">
      <w:pPr>
        <w:rPr>
          <w:rFonts w:ascii="Arial" w:hAnsi="Arial" w:cs="Arial"/>
          <w:sz w:val="10"/>
          <w:szCs w:val="10"/>
        </w:rPr>
      </w:pPr>
    </w:p>
    <w:p w14:paraId="6D3D5AD7" w14:textId="77777777" w:rsidR="005C6160" w:rsidRDefault="005C6160" w:rsidP="00F728B1">
      <w:pPr>
        <w:rPr>
          <w:rFonts w:ascii="Arial" w:hAnsi="Arial" w:cs="Arial"/>
          <w:b/>
          <w:bCs/>
          <w:color w:val="FFFFFF" w:themeColor="background1"/>
        </w:rPr>
        <w:sectPr w:rsidR="005C6160" w:rsidSect="005C6160">
          <w:type w:val="continuous"/>
          <w:pgSz w:w="11906" w:h="16838"/>
          <w:pgMar w:top="720" w:right="720" w:bottom="720" w:left="720" w:header="794" w:footer="567" w:gutter="0"/>
          <w:cols w:space="708"/>
          <w:formProt w:val="0"/>
          <w:docGrid w:linePitch="360"/>
        </w:sectPr>
      </w:pPr>
    </w:p>
    <w:tbl>
      <w:tblPr>
        <w:tblStyle w:val="TableGrid"/>
        <w:tblW w:w="10457" w:type="dxa"/>
        <w:tblLook w:val="04A0" w:firstRow="1" w:lastRow="0" w:firstColumn="1" w:lastColumn="0" w:noHBand="0" w:noVBand="1"/>
      </w:tblPr>
      <w:tblGrid>
        <w:gridCol w:w="10457"/>
      </w:tblGrid>
      <w:tr w:rsidR="00992E1C" w:rsidRPr="00734230" w14:paraId="6711EED7" w14:textId="77777777" w:rsidTr="00852BF6">
        <w:trPr>
          <w:trHeight w:val="275"/>
        </w:trPr>
        <w:tc>
          <w:tcPr>
            <w:tcW w:w="10457" w:type="dxa"/>
            <w:shd w:val="clear" w:color="auto" w:fill="F04E58"/>
          </w:tcPr>
          <w:p w14:paraId="65D2E7C2" w14:textId="77777777" w:rsidR="00992E1C" w:rsidRPr="00734230" w:rsidRDefault="00A32B31" w:rsidP="00F728B1">
            <w:pPr>
              <w:rPr>
                <w:rFonts w:ascii="Arial" w:hAnsi="Arial" w:cs="Arial"/>
                <w:b/>
                <w:bCs/>
              </w:rPr>
            </w:pPr>
            <w:r w:rsidRPr="00734230">
              <w:rPr>
                <w:rFonts w:ascii="Arial" w:hAnsi="Arial" w:cs="Arial"/>
                <w:b/>
                <w:bCs/>
                <w:color w:val="FFFFFF" w:themeColor="background1"/>
              </w:rPr>
              <w:t>CAPABILITY PROFILE</w:t>
            </w:r>
          </w:p>
        </w:tc>
      </w:tr>
    </w:tbl>
    <w:p w14:paraId="3604A77D" w14:textId="77777777" w:rsidR="00992E1C" w:rsidRPr="00734230" w:rsidRDefault="003038F5" w:rsidP="00FC1548">
      <w:pPr>
        <w:spacing w:after="0"/>
        <w:rPr>
          <w:rFonts w:ascii="Arial" w:hAnsi="Arial" w:cs="Arial"/>
          <w:sz w:val="10"/>
          <w:szCs w:val="10"/>
        </w:rPr>
      </w:pPr>
      <w:r w:rsidRPr="00734230">
        <w:rPr>
          <w:rFonts w:ascii="Arial" w:hAnsi="Arial" w:cs="Arial"/>
          <w:noProof/>
        </w:rPr>
        <w:drawing>
          <wp:anchor distT="0" distB="0" distL="114300" distR="114300" simplePos="0" relativeHeight="251656189" behindDoc="1" locked="1" layoutInCell="1" allowOverlap="1" wp14:anchorId="650839D1" wp14:editId="079EE244">
            <wp:simplePos x="0" y="0"/>
            <wp:positionH relativeFrom="page">
              <wp:align>right</wp:align>
            </wp:positionH>
            <wp:positionV relativeFrom="page">
              <wp:posOffset>0</wp:posOffset>
            </wp:positionV>
            <wp:extent cx="7549200" cy="10666800"/>
            <wp:effectExtent l="0" t="0" r="0" b="0"/>
            <wp:wrapNone/>
            <wp:docPr id="7" name="Picture 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424420-BAB-Word Template6.png"/>
                    <pic:cNvPicPr/>
                  </pic:nvPicPr>
                  <pic:blipFill>
                    <a:blip r:embed="rId14">
                      <a:extLst>
                        <a:ext uri="{28A0092B-C50C-407E-A947-70E740481C1C}">
                          <a14:useLocalDpi xmlns:a14="http://schemas.microsoft.com/office/drawing/2010/main" val="0"/>
                        </a:ext>
                      </a:extLst>
                    </a:blip>
                    <a:stretch>
                      <a:fillRect/>
                    </a:stretch>
                  </pic:blipFill>
                  <pic:spPr>
                    <a:xfrm>
                      <a:off x="0" y="0"/>
                      <a:ext cx="7549200" cy="10666800"/>
                    </a:xfrm>
                    <a:prstGeom prst="rect">
                      <a:avLst/>
                    </a:prstGeom>
                  </pic:spPr>
                </pic:pic>
              </a:graphicData>
            </a:graphic>
            <wp14:sizeRelH relativeFrom="page">
              <wp14:pctWidth>0</wp14:pctWidth>
            </wp14:sizeRelH>
            <wp14:sizeRelV relativeFrom="page">
              <wp14:pctHeight>0</wp14:pctHeight>
            </wp14:sizeRelV>
          </wp:anchor>
        </w:drawing>
      </w:r>
    </w:p>
    <w:p w14:paraId="6B9A4A23" w14:textId="77777777" w:rsidR="005C6160" w:rsidRDefault="005C6160" w:rsidP="00F728B1">
      <w:pPr>
        <w:rPr>
          <w:rFonts w:ascii="Arial" w:hAnsi="Arial" w:cs="Arial"/>
          <w:b/>
          <w:bCs/>
          <w:color w:val="FFFFFF" w:themeColor="background1"/>
        </w:rPr>
        <w:sectPr w:rsidR="005C6160" w:rsidSect="005C6160">
          <w:type w:val="continuous"/>
          <w:pgSz w:w="11906" w:h="16838"/>
          <w:pgMar w:top="720" w:right="720" w:bottom="720" w:left="720" w:header="794" w:footer="567" w:gutter="0"/>
          <w:cols w:space="708"/>
          <w:docGrid w:linePitch="360"/>
        </w:sectPr>
      </w:pPr>
    </w:p>
    <w:tbl>
      <w:tblPr>
        <w:tblStyle w:val="TableGrid"/>
        <w:tblW w:w="10485" w:type="dxa"/>
        <w:tblLook w:val="04A0" w:firstRow="1" w:lastRow="0" w:firstColumn="1" w:lastColumn="0" w:noHBand="0" w:noVBand="1"/>
      </w:tblPr>
      <w:tblGrid>
        <w:gridCol w:w="5242"/>
        <w:gridCol w:w="5243"/>
      </w:tblGrid>
      <w:tr w:rsidR="00825E92" w:rsidRPr="00734230" w14:paraId="3F6ED8D7" w14:textId="77777777" w:rsidTr="00734230">
        <w:tc>
          <w:tcPr>
            <w:tcW w:w="10485" w:type="dxa"/>
            <w:gridSpan w:val="2"/>
            <w:shd w:val="clear" w:color="auto" w:fill="50003A"/>
          </w:tcPr>
          <w:p w14:paraId="191B17DB" w14:textId="77777777" w:rsidR="00825E92" w:rsidRPr="00734230" w:rsidRDefault="00825E92" w:rsidP="00F728B1">
            <w:pPr>
              <w:rPr>
                <w:rFonts w:ascii="Arial" w:hAnsi="Arial" w:cs="Arial"/>
                <w:b/>
                <w:bCs/>
              </w:rPr>
            </w:pPr>
            <w:r w:rsidRPr="00734230">
              <w:rPr>
                <w:rFonts w:ascii="Arial" w:hAnsi="Arial" w:cs="Arial"/>
                <w:b/>
                <w:bCs/>
                <w:color w:val="FFFFFF" w:themeColor="background1"/>
              </w:rPr>
              <w:t>Key people capabilities</w:t>
            </w:r>
          </w:p>
        </w:tc>
      </w:tr>
      <w:tr w:rsidR="00825E92" w:rsidRPr="00734230" w14:paraId="092B9050" w14:textId="77777777" w:rsidTr="00F728B1">
        <w:trPr>
          <w:trHeight w:val="425"/>
        </w:trPr>
        <w:tc>
          <w:tcPr>
            <w:tcW w:w="5242" w:type="dxa"/>
            <w:vAlign w:val="center"/>
          </w:tcPr>
          <w:p w14:paraId="1A81975C" w14:textId="7E32AD85" w:rsidR="00825E92" w:rsidRPr="00734230" w:rsidRDefault="00140A23" w:rsidP="00F728B1">
            <w:pPr>
              <w:jc w:val="center"/>
              <w:rPr>
                <w:rFonts w:ascii="Arial" w:hAnsi="Arial" w:cs="Arial"/>
                <w:b/>
                <w:bCs/>
              </w:rPr>
            </w:pPr>
            <w:r>
              <w:rPr>
                <w:rFonts w:ascii="Arial" w:hAnsi="Arial" w:cs="Arial"/>
                <w:b/>
                <w:bCs/>
              </w:rPr>
              <w:t>Communication</w:t>
            </w:r>
          </w:p>
        </w:tc>
        <w:tc>
          <w:tcPr>
            <w:tcW w:w="5243" w:type="dxa"/>
            <w:vAlign w:val="center"/>
          </w:tcPr>
          <w:p w14:paraId="7898636F" w14:textId="0CB36645" w:rsidR="00825E92" w:rsidRPr="00734230" w:rsidRDefault="00140A23" w:rsidP="00F728B1">
            <w:pPr>
              <w:jc w:val="center"/>
              <w:rPr>
                <w:rFonts w:ascii="Arial" w:hAnsi="Arial" w:cs="Arial"/>
                <w:b/>
                <w:bCs/>
              </w:rPr>
            </w:pPr>
            <w:r>
              <w:rPr>
                <w:rFonts w:ascii="Arial" w:hAnsi="Arial" w:cs="Arial"/>
                <w:b/>
                <w:bCs/>
              </w:rPr>
              <w:t>Results Focu</w:t>
            </w:r>
            <w:r w:rsidR="008610AD">
              <w:rPr>
                <w:rFonts w:ascii="Arial" w:hAnsi="Arial" w:cs="Arial"/>
                <w:b/>
                <w:bCs/>
              </w:rPr>
              <w:t>s</w:t>
            </w:r>
            <w:r>
              <w:rPr>
                <w:rFonts w:ascii="Arial" w:hAnsi="Arial" w:cs="Arial"/>
                <w:b/>
                <w:bCs/>
              </w:rPr>
              <w:t>ed</w:t>
            </w:r>
          </w:p>
        </w:tc>
      </w:tr>
      <w:tr w:rsidR="00825E92" w:rsidRPr="00734230" w14:paraId="5C932A4C" w14:textId="77777777" w:rsidTr="00F728B1">
        <w:trPr>
          <w:trHeight w:val="425"/>
        </w:trPr>
        <w:tc>
          <w:tcPr>
            <w:tcW w:w="5242" w:type="dxa"/>
            <w:vAlign w:val="center"/>
          </w:tcPr>
          <w:p w14:paraId="674C119F" w14:textId="060DCD28" w:rsidR="00825E92" w:rsidRPr="00734230" w:rsidRDefault="00140A23" w:rsidP="00F728B1">
            <w:pPr>
              <w:jc w:val="center"/>
              <w:rPr>
                <w:rFonts w:ascii="Arial" w:hAnsi="Arial" w:cs="Arial"/>
                <w:b/>
                <w:bCs/>
              </w:rPr>
            </w:pPr>
            <w:r>
              <w:rPr>
                <w:rFonts w:ascii="Arial" w:hAnsi="Arial" w:cs="Arial"/>
                <w:b/>
                <w:bCs/>
              </w:rPr>
              <w:t>Partnering</w:t>
            </w:r>
          </w:p>
        </w:tc>
        <w:tc>
          <w:tcPr>
            <w:tcW w:w="5243" w:type="dxa"/>
            <w:vAlign w:val="center"/>
          </w:tcPr>
          <w:p w14:paraId="6C4CE251" w14:textId="5094CDEB" w:rsidR="00825E92" w:rsidRPr="00734230" w:rsidRDefault="00140A23" w:rsidP="00F728B1">
            <w:pPr>
              <w:jc w:val="center"/>
              <w:rPr>
                <w:rFonts w:ascii="Arial" w:hAnsi="Arial" w:cs="Arial"/>
                <w:b/>
                <w:bCs/>
              </w:rPr>
            </w:pPr>
            <w:r>
              <w:rPr>
                <w:rFonts w:ascii="Arial" w:hAnsi="Arial" w:cs="Arial"/>
                <w:b/>
                <w:bCs/>
              </w:rPr>
              <w:t>Customer Focus</w:t>
            </w:r>
          </w:p>
        </w:tc>
      </w:tr>
    </w:tbl>
    <w:p w14:paraId="14CA7C9B" w14:textId="77777777" w:rsidR="00825E92" w:rsidRPr="00734230" w:rsidRDefault="00825E92" w:rsidP="00FC1548">
      <w:pPr>
        <w:spacing w:after="0"/>
        <w:rPr>
          <w:rFonts w:ascii="Arial" w:hAnsi="Arial" w:cs="Arial"/>
          <w:sz w:val="10"/>
          <w:szCs w:val="10"/>
        </w:rPr>
      </w:pPr>
    </w:p>
    <w:p w14:paraId="371AF55D" w14:textId="77777777" w:rsidR="005C6160" w:rsidRDefault="005C6160" w:rsidP="00295CB2">
      <w:pPr>
        <w:rPr>
          <w:rFonts w:ascii="Arial" w:hAnsi="Arial" w:cs="Arial"/>
          <w:b/>
          <w:bCs/>
          <w:color w:val="FFFFFF" w:themeColor="background1"/>
        </w:rPr>
        <w:sectPr w:rsidR="005C6160" w:rsidSect="005C6160">
          <w:type w:val="continuous"/>
          <w:pgSz w:w="11906" w:h="16838"/>
          <w:pgMar w:top="720" w:right="720" w:bottom="720" w:left="720" w:header="794" w:footer="567" w:gutter="0"/>
          <w:cols w:space="708"/>
          <w:formProt w:val="0"/>
          <w:docGrid w:linePitch="360"/>
        </w:sectPr>
      </w:pPr>
      <w:bookmarkStart w:id="2" w:name="_Hlk31111060"/>
    </w:p>
    <w:tbl>
      <w:tblPr>
        <w:tblStyle w:val="TableGrid"/>
        <w:tblW w:w="10485" w:type="dxa"/>
        <w:tblLook w:val="04A0" w:firstRow="1" w:lastRow="0" w:firstColumn="1" w:lastColumn="0" w:noHBand="0" w:noVBand="1"/>
      </w:tblPr>
      <w:tblGrid>
        <w:gridCol w:w="2621"/>
        <w:gridCol w:w="2621"/>
        <w:gridCol w:w="2621"/>
        <w:gridCol w:w="2622"/>
      </w:tblGrid>
      <w:tr w:rsidR="00F6766A" w:rsidRPr="00734230" w14:paraId="6428A924" w14:textId="77777777" w:rsidTr="005C6160">
        <w:trPr>
          <w:trHeight w:val="272"/>
        </w:trPr>
        <w:tc>
          <w:tcPr>
            <w:tcW w:w="10485" w:type="dxa"/>
            <w:gridSpan w:val="4"/>
            <w:shd w:val="clear" w:color="auto" w:fill="50003A"/>
          </w:tcPr>
          <w:p w14:paraId="2043CD53" w14:textId="77777777" w:rsidR="00F6766A" w:rsidRPr="00734230" w:rsidRDefault="00A32B31" w:rsidP="00295CB2">
            <w:pPr>
              <w:spacing w:line="259" w:lineRule="auto"/>
              <w:rPr>
                <w:rFonts w:ascii="Arial" w:hAnsi="Arial" w:cs="Arial"/>
                <w:b/>
                <w:bCs/>
              </w:rPr>
            </w:pPr>
            <w:r w:rsidRPr="00734230">
              <w:rPr>
                <w:rFonts w:ascii="Arial" w:hAnsi="Arial" w:cs="Arial"/>
                <w:b/>
                <w:bCs/>
                <w:color w:val="FFFFFF" w:themeColor="background1"/>
              </w:rPr>
              <w:t>People</w:t>
            </w:r>
            <w:r w:rsidR="00992E1C" w:rsidRPr="00734230">
              <w:rPr>
                <w:rFonts w:ascii="Arial" w:hAnsi="Arial" w:cs="Arial"/>
                <w:b/>
                <w:bCs/>
                <w:color w:val="FFFFFF" w:themeColor="background1"/>
              </w:rPr>
              <w:t xml:space="preserve"> capabili</w:t>
            </w:r>
            <w:r w:rsidRPr="00734230">
              <w:rPr>
                <w:rFonts w:ascii="Arial" w:hAnsi="Arial" w:cs="Arial"/>
                <w:b/>
                <w:bCs/>
                <w:color w:val="FFFFFF" w:themeColor="background1"/>
              </w:rPr>
              <w:t>ty profile</w:t>
            </w:r>
          </w:p>
        </w:tc>
      </w:tr>
      <w:tr w:rsidR="005F14E1" w:rsidRPr="00734230" w14:paraId="7B1ED76E" w14:textId="77777777" w:rsidTr="005C6160">
        <w:trPr>
          <w:trHeight w:val="283"/>
        </w:trPr>
        <w:tc>
          <w:tcPr>
            <w:tcW w:w="2621" w:type="dxa"/>
            <w:tcBorders>
              <w:bottom w:val="nil"/>
            </w:tcBorders>
            <w:shd w:val="clear" w:color="auto" w:fill="auto"/>
          </w:tcPr>
          <w:p w14:paraId="06EDA891" w14:textId="77777777" w:rsidR="005F14E1" w:rsidRPr="00734230" w:rsidRDefault="005F14E1" w:rsidP="00295CB2">
            <w:pPr>
              <w:jc w:val="center"/>
              <w:rPr>
                <w:rFonts w:ascii="Arial" w:hAnsi="Arial" w:cs="Arial"/>
                <w:b/>
                <w:bCs/>
                <w:color w:val="50003A"/>
              </w:rPr>
            </w:pPr>
            <w:r w:rsidRPr="00734230">
              <w:rPr>
                <w:rFonts w:ascii="Arial" w:hAnsi="Arial" w:cs="Arial"/>
                <w:b/>
                <w:bCs/>
                <w:color w:val="50003A"/>
              </w:rPr>
              <w:t>Relationships</w:t>
            </w:r>
          </w:p>
        </w:tc>
        <w:tc>
          <w:tcPr>
            <w:tcW w:w="2621" w:type="dxa"/>
            <w:tcBorders>
              <w:bottom w:val="nil"/>
            </w:tcBorders>
            <w:shd w:val="clear" w:color="auto" w:fill="auto"/>
          </w:tcPr>
          <w:p w14:paraId="66687806" w14:textId="77777777" w:rsidR="005F14E1" w:rsidRPr="00734230" w:rsidRDefault="005F14E1" w:rsidP="00295CB2">
            <w:pPr>
              <w:jc w:val="center"/>
              <w:rPr>
                <w:rFonts w:ascii="Arial" w:hAnsi="Arial" w:cs="Arial"/>
                <w:b/>
                <w:bCs/>
                <w:color w:val="50003A"/>
              </w:rPr>
            </w:pPr>
            <w:r w:rsidRPr="00734230">
              <w:rPr>
                <w:rFonts w:ascii="Arial" w:hAnsi="Arial" w:cs="Arial"/>
                <w:b/>
                <w:bCs/>
                <w:color w:val="50003A"/>
              </w:rPr>
              <w:t>Results Focus</w:t>
            </w:r>
          </w:p>
        </w:tc>
        <w:tc>
          <w:tcPr>
            <w:tcW w:w="2621" w:type="dxa"/>
            <w:tcBorders>
              <w:bottom w:val="nil"/>
            </w:tcBorders>
            <w:shd w:val="clear" w:color="auto" w:fill="auto"/>
          </w:tcPr>
          <w:p w14:paraId="50D1649B" w14:textId="77777777" w:rsidR="005F14E1" w:rsidRPr="00734230" w:rsidRDefault="005F14E1" w:rsidP="00295CB2">
            <w:pPr>
              <w:jc w:val="center"/>
              <w:rPr>
                <w:rFonts w:ascii="Arial" w:hAnsi="Arial" w:cs="Arial"/>
                <w:b/>
                <w:bCs/>
                <w:color w:val="50003A"/>
              </w:rPr>
            </w:pPr>
            <w:r w:rsidRPr="00734230">
              <w:rPr>
                <w:rFonts w:ascii="Arial" w:hAnsi="Arial" w:cs="Arial"/>
                <w:b/>
                <w:bCs/>
                <w:color w:val="50003A"/>
              </w:rPr>
              <w:t>Grow Self</w:t>
            </w:r>
          </w:p>
        </w:tc>
        <w:tc>
          <w:tcPr>
            <w:tcW w:w="2622" w:type="dxa"/>
            <w:tcBorders>
              <w:bottom w:val="nil"/>
            </w:tcBorders>
            <w:shd w:val="clear" w:color="auto" w:fill="auto"/>
          </w:tcPr>
          <w:p w14:paraId="0C0D73C4" w14:textId="77777777" w:rsidR="005F14E1" w:rsidRPr="00734230" w:rsidRDefault="005F14E1" w:rsidP="00295CB2">
            <w:pPr>
              <w:jc w:val="center"/>
              <w:rPr>
                <w:rFonts w:ascii="Arial" w:hAnsi="Arial" w:cs="Arial"/>
                <w:b/>
                <w:bCs/>
                <w:color w:val="50003A"/>
              </w:rPr>
            </w:pPr>
            <w:r w:rsidRPr="00734230">
              <w:rPr>
                <w:rFonts w:ascii="Arial" w:hAnsi="Arial" w:cs="Arial"/>
                <w:b/>
                <w:bCs/>
                <w:color w:val="50003A"/>
              </w:rPr>
              <w:t>Role Expertise</w:t>
            </w:r>
          </w:p>
        </w:tc>
      </w:tr>
      <w:tr w:rsidR="00F6766A" w:rsidRPr="00734230" w14:paraId="270F6BE6" w14:textId="77777777" w:rsidTr="00140A23">
        <w:trPr>
          <w:trHeight w:val="1304"/>
        </w:trPr>
        <w:tc>
          <w:tcPr>
            <w:tcW w:w="2621" w:type="dxa"/>
            <w:tcBorders>
              <w:top w:val="nil"/>
            </w:tcBorders>
            <w:shd w:val="clear" w:color="auto" w:fill="auto"/>
          </w:tcPr>
          <w:p w14:paraId="693B7DC3" w14:textId="77777777" w:rsidR="00F6766A" w:rsidRPr="00734230" w:rsidRDefault="00F6766A" w:rsidP="00295CB2">
            <w:pPr>
              <w:jc w:val="center"/>
              <w:rPr>
                <w:rFonts w:ascii="Arial" w:hAnsi="Arial" w:cs="Arial"/>
                <w:sz w:val="20"/>
                <w:szCs w:val="20"/>
              </w:rPr>
            </w:pPr>
            <w:r w:rsidRPr="00734230">
              <w:rPr>
                <w:rFonts w:ascii="Arial" w:hAnsi="Arial" w:cs="Arial"/>
                <w:sz w:val="20"/>
                <w:szCs w:val="20"/>
              </w:rPr>
              <w:t>Builds and maintains productive relationships with trust and integrity. Works collaboratively and is open to the perspectives of others.</w:t>
            </w:r>
          </w:p>
        </w:tc>
        <w:tc>
          <w:tcPr>
            <w:tcW w:w="2621" w:type="dxa"/>
            <w:tcBorders>
              <w:top w:val="nil"/>
            </w:tcBorders>
            <w:shd w:val="clear" w:color="auto" w:fill="auto"/>
          </w:tcPr>
          <w:p w14:paraId="2A5483C6" w14:textId="77777777" w:rsidR="00F6766A" w:rsidRPr="00734230" w:rsidRDefault="00F6766A" w:rsidP="005F14E1">
            <w:pPr>
              <w:jc w:val="center"/>
              <w:rPr>
                <w:rFonts w:ascii="Arial" w:hAnsi="Arial" w:cs="Arial"/>
                <w:sz w:val="20"/>
                <w:szCs w:val="20"/>
              </w:rPr>
            </w:pPr>
            <w:r w:rsidRPr="00734230">
              <w:rPr>
                <w:rFonts w:ascii="Arial" w:hAnsi="Arial" w:cs="Arial"/>
                <w:sz w:val="20"/>
                <w:szCs w:val="20"/>
              </w:rPr>
              <w:t>Sets and manages relevant goals. Is mindful of and responds to the business environment. Asks for help and reviews</w:t>
            </w:r>
            <w:r w:rsidR="005F14E1" w:rsidRPr="00734230">
              <w:rPr>
                <w:rFonts w:ascii="Arial" w:hAnsi="Arial" w:cs="Arial"/>
                <w:sz w:val="20"/>
                <w:szCs w:val="20"/>
              </w:rPr>
              <w:t xml:space="preserve"> f</w:t>
            </w:r>
            <w:r w:rsidRPr="00734230">
              <w:rPr>
                <w:rFonts w:ascii="Arial" w:hAnsi="Arial" w:cs="Arial"/>
                <w:sz w:val="20"/>
                <w:szCs w:val="20"/>
              </w:rPr>
              <w:t>or learning.</w:t>
            </w:r>
          </w:p>
        </w:tc>
        <w:tc>
          <w:tcPr>
            <w:tcW w:w="2621" w:type="dxa"/>
            <w:tcBorders>
              <w:top w:val="nil"/>
            </w:tcBorders>
            <w:shd w:val="clear" w:color="auto" w:fill="auto"/>
          </w:tcPr>
          <w:p w14:paraId="075005EB" w14:textId="77777777" w:rsidR="00F6766A" w:rsidRPr="00734230" w:rsidRDefault="00F6766A" w:rsidP="00295CB2">
            <w:pPr>
              <w:jc w:val="center"/>
              <w:rPr>
                <w:rFonts w:ascii="Arial" w:hAnsi="Arial" w:cs="Arial"/>
                <w:sz w:val="20"/>
                <w:szCs w:val="20"/>
              </w:rPr>
            </w:pPr>
            <w:r w:rsidRPr="00734230">
              <w:rPr>
                <w:rFonts w:ascii="Arial" w:hAnsi="Arial" w:cs="Arial"/>
                <w:sz w:val="20"/>
                <w:szCs w:val="20"/>
              </w:rPr>
              <w:t>Grows knowledge, is curious and proactively applies learning. Builds resilience and is mindful of impact on others.</w:t>
            </w:r>
          </w:p>
        </w:tc>
        <w:tc>
          <w:tcPr>
            <w:tcW w:w="2622" w:type="dxa"/>
            <w:tcBorders>
              <w:top w:val="nil"/>
            </w:tcBorders>
            <w:shd w:val="clear" w:color="auto" w:fill="auto"/>
          </w:tcPr>
          <w:p w14:paraId="23FFCAAF" w14:textId="77777777" w:rsidR="00F6766A" w:rsidRPr="00734230" w:rsidRDefault="00F6766A" w:rsidP="00295CB2">
            <w:pPr>
              <w:jc w:val="center"/>
              <w:rPr>
                <w:rFonts w:ascii="Arial" w:hAnsi="Arial" w:cs="Arial"/>
                <w:sz w:val="20"/>
                <w:szCs w:val="20"/>
              </w:rPr>
            </w:pPr>
            <w:r w:rsidRPr="00734230">
              <w:rPr>
                <w:rFonts w:ascii="Arial" w:hAnsi="Arial" w:cs="Arial"/>
                <w:sz w:val="20"/>
                <w:szCs w:val="20"/>
              </w:rPr>
              <w:t>Maintains role-specific standards and applies knowledge, skills and experience on-the-job.</w:t>
            </w:r>
          </w:p>
        </w:tc>
      </w:tr>
      <w:tr w:rsidR="00F6766A" w:rsidRPr="00734230" w14:paraId="2E364F05" w14:textId="77777777" w:rsidTr="005C6160">
        <w:trPr>
          <w:trHeight w:val="215"/>
        </w:trPr>
        <w:tc>
          <w:tcPr>
            <w:tcW w:w="2621" w:type="dxa"/>
            <w:shd w:val="clear" w:color="auto" w:fill="595959" w:themeFill="text1" w:themeFillTint="A6"/>
          </w:tcPr>
          <w:p w14:paraId="15AB259B" w14:textId="1B2DF036" w:rsidR="00F6766A" w:rsidRPr="00734230" w:rsidRDefault="00140A23" w:rsidP="00295CB2">
            <w:pPr>
              <w:jc w:val="center"/>
              <w:rPr>
                <w:rFonts w:ascii="Arial" w:hAnsi="Arial" w:cs="Arial"/>
                <w:b/>
                <w:bCs/>
                <w:color w:val="FFFFFF" w:themeColor="background1"/>
                <w:sz w:val="20"/>
                <w:szCs w:val="20"/>
              </w:rPr>
            </w:pPr>
            <w:r>
              <w:rPr>
                <w:rFonts w:ascii="Arial" w:hAnsi="Arial" w:cs="Arial"/>
                <w:b/>
                <w:bCs/>
                <w:color w:val="FFFFFF" w:themeColor="background1"/>
                <w:sz w:val="20"/>
                <w:szCs w:val="20"/>
              </w:rPr>
              <w:t>Advanced</w:t>
            </w:r>
          </w:p>
        </w:tc>
        <w:tc>
          <w:tcPr>
            <w:tcW w:w="2621" w:type="dxa"/>
            <w:shd w:val="clear" w:color="auto" w:fill="595959" w:themeFill="text1" w:themeFillTint="A6"/>
          </w:tcPr>
          <w:p w14:paraId="61CE76FC" w14:textId="43E4A415" w:rsidR="00F6766A" w:rsidRPr="00734230" w:rsidRDefault="00140A23" w:rsidP="00295CB2">
            <w:pPr>
              <w:jc w:val="center"/>
              <w:rPr>
                <w:rFonts w:ascii="Arial" w:hAnsi="Arial" w:cs="Arial"/>
                <w:b/>
                <w:bCs/>
                <w:color w:val="FFFFFF" w:themeColor="background1"/>
                <w:sz w:val="20"/>
                <w:szCs w:val="20"/>
              </w:rPr>
            </w:pPr>
            <w:r>
              <w:rPr>
                <w:rFonts w:ascii="Arial" w:hAnsi="Arial" w:cs="Arial"/>
                <w:b/>
                <w:bCs/>
                <w:color w:val="FFFFFF" w:themeColor="background1"/>
                <w:sz w:val="20"/>
                <w:szCs w:val="20"/>
              </w:rPr>
              <w:t>Advanced</w:t>
            </w:r>
          </w:p>
        </w:tc>
        <w:tc>
          <w:tcPr>
            <w:tcW w:w="2621" w:type="dxa"/>
            <w:shd w:val="clear" w:color="auto" w:fill="595959" w:themeFill="text1" w:themeFillTint="A6"/>
          </w:tcPr>
          <w:p w14:paraId="48B78CEB" w14:textId="5821AD01" w:rsidR="00F6766A" w:rsidRPr="00734230" w:rsidRDefault="00140A23" w:rsidP="00295CB2">
            <w:pPr>
              <w:jc w:val="center"/>
              <w:rPr>
                <w:rFonts w:ascii="Arial" w:hAnsi="Arial" w:cs="Arial"/>
                <w:b/>
                <w:bCs/>
                <w:color w:val="FFFFFF" w:themeColor="background1"/>
                <w:sz w:val="20"/>
                <w:szCs w:val="20"/>
              </w:rPr>
            </w:pPr>
            <w:r>
              <w:rPr>
                <w:rFonts w:ascii="Arial" w:hAnsi="Arial" w:cs="Arial"/>
                <w:b/>
                <w:bCs/>
                <w:color w:val="FFFFFF" w:themeColor="background1"/>
                <w:sz w:val="20"/>
                <w:szCs w:val="20"/>
              </w:rPr>
              <w:t>Advanced</w:t>
            </w:r>
          </w:p>
        </w:tc>
        <w:tc>
          <w:tcPr>
            <w:tcW w:w="2622" w:type="dxa"/>
            <w:shd w:val="clear" w:color="auto" w:fill="595959" w:themeFill="text1" w:themeFillTint="A6"/>
          </w:tcPr>
          <w:p w14:paraId="44A5F860" w14:textId="39735BE2" w:rsidR="00F6766A" w:rsidRPr="00734230" w:rsidRDefault="00F6766A" w:rsidP="00140A23">
            <w:pPr>
              <w:rPr>
                <w:rFonts w:ascii="Arial" w:hAnsi="Arial" w:cs="Arial"/>
                <w:b/>
                <w:bCs/>
                <w:color w:val="FFFFFF" w:themeColor="background1"/>
                <w:sz w:val="20"/>
                <w:szCs w:val="20"/>
              </w:rPr>
            </w:pPr>
          </w:p>
        </w:tc>
      </w:tr>
      <w:tr w:rsidR="005F14E1" w:rsidRPr="00734230" w14:paraId="072B536D" w14:textId="77777777" w:rsidTr="005C6160">
        <w:trPr>
          <w:trHeight w:val="283"/>
        </w:trPr>
        <w:tc>
          <w:tcPr>
            <w:tcW w:w="2621" w:type="dxa"/>
            <w:tcBorders>
              <w:bottom w:val="nil"/>
            </w:tcBorders>
            <w:shd w:val="clear" w:color="auto" w:fill="auto"/>
          </w:tcPr>
          <w:p w14:paraId="74824BFA" w14:textId="77777777" w:rsidR="005F14E1" w:rsidRPr="00734230" w:rsidRDefault="005F14E1" w:rsidP="005F14E1">
            <w:pPr>
              <w:jc w:val="center"/>
              <w:rPr>
                <w:rFonts w:ascii="Arial" w:hAnsi="Arial" w:cs="Arial"/>
                <w:b/>
                <w:bCs/>
                <w:color w:val="50003A"/>
              </w:rPr>
            </w:pPr>
            <w:r w:rsidRPr="00734230">
              <w:rPr>
                <w:rFonts w:ascii="Arial" w:hAnsi="Arial" w:cs="Arial"/>
                <w:b/>
                <w:bCs/>
                <w:color w:val="50003A"/>
              </w:rPr>
              <w:t>Communication</w:t>
            </w:r>
          </w:p>
        </w:tc>
        <w:tc>
          <w:tcPr>
            <w:tcW w:w="2621" w:type="dxa"/>
            <w:tcBorders>
              <w:bottom w:val="nil"/>
            </w:tcBorders>
            <w:shd w:val="clear" w:color="auto" w:fill="auto"/>
          </w:tcPr>
          <w:p w14:paraId="45A9BBDE" w14:textId="77777777" w:rsidR="005F14E1" w:rsidRPr="00734230" w:rsidRDefault="005F14E1" w:rsidP="005F14E1">
            <w:pPr>
              <w:jc w:val="center"/>
              <w:rPr>
                <w:rFonts w:ascii="Arial" w:hAnsi="Arial" w:cs="Arial"/>
                <w:b/>
                <w:bCs/>
                <w:color w:val="50003A"/>
              </w:rPr>
            </w:pPr>
            <w:r w:rsidRPr="00734230">
              <w:rPr>
                <w:rFonts w:ascii="Arial" w:hAnsi="Arial" w:cs="Arial"/>
                <w:b/>
                <w:bCs/>
                <w:color w:val="50003A"/>
              </w:rPr>
              <w:t>Execution</w:t>
            </w:r>
          </w:p>
        </w:tc>
        <w:tc>
          <w:tcPr>
            <w:tcW w:w="2621" w:type="dxa"/>
            <w:tcBorders>
              <w:bottom w:val="nil"/>
            </w:tcBorders>
            <w:shd w:val="clear" w:color="auto" w:fill="auto"/>
          </w:tcPr>
          <w:p w14:paraId="1B990BD7" w14:textId="77777777" w:rsidR="005F14E1" w:rsidRPr="00734230" w:rsidRDefault="005F14E1" w:rsidP="005F14E1">
            <w:pPr>
              <w:jc w:val="center"/>
              <w:rPr>
                <w:rFonts w:ascii="Arial" w:hAnsi="Arial" w:cs="Arial"/>
                <w:b/>
                <w:bCs/>
                <w:color w:val="50003A"/>
              </w:rPr>
            </w:pPr>
            <w:r w:rsidRPr="00734230">
              <w:rPr>
                <w:rFonts w:ascii="Arial" w:hAnsi="Arial" w:cs="Arial"/>
                <w:b/>
                <w:bCs/>
                <w:color w:val="50003A"/>
              </w:rPr>
              <w:t>Grow Others</w:t>
            </w:r>
          </w:p>
        </w:tc>
        <w:tc>
          <w:tcPr>
            <w:tcW w:w="2622" w:type="dxa"/>
            <w:tcBorders>
              <w:bottom w:val="nil"/>
            </w:tcBorders>
            <w:shd w:val="clear" w:color="auto" w:fill="auto"/>
          </w:tcPr>
          <w:p w14:paraId="596808ED" w14:textId="77777777" w:rsidR="005F14E1" w:rsidRPr="00734230" w:rsidRDefault="005F14E1" w:rsidP="005F14E1">
            <w:pPr>
              <w:jc w:val="center"/>
              <w:rPr>
                <w:rFonts w:ascii="Arial" w:hAnsi="Arial" w:cs="Arial"/>
                <w:b/>
                <w:bCs/>
                <w:color w:val="50003A"/>
              </w:rPr>
            </w:pPr>
            <w:r w:rsidRPr="00734230">
              <w:rPr>
                <w:rFonts w:ascii="Arial" w:hAnsi="Arial" w:cs="Arial"/>
                <w:b/>
                <w:bCs/>
                <w:color w:val="50003A"/>
              </w:rPr>
              <w:t>Customer Focus</w:t>
            </w:r>
          </w:p>
        </w:tc>
      </w:tr>
      <w:tr w:rsidR="005F14E1" w:rsidRPr="00734230" w14:paraId="28CEFF6E" w14:textId="77777777" w:rsidTr="005C6160">
        <w:trPr>
          <w:trHeight w:val="1814"/>
        </w:trPr>
        <w:tc>
          <w:tcPr>
            <w:tcW w:w="2621" w:type="dxa"/>
            <w:tcBorders>
              <w:top w:val="nil"/>
            </w:tcBorders>
            <w:shd w:val="clear" w:color="auto" w:fill="auto"/>
          </w:tcPr>
          <w:p w14:paraId="242C4295" w14:textId="77777777" w:rsidR="005F14E1" w:rsidRPr="00734230" w:rsidRDefault="005F14E1" w:rsidP="005F14E1">
            <w:pPr>
              <w:jc w:val="center"/>
              <w:rPr>
                <w:rFonts w:ascii="Arial" w:hAnsi="Arial" w:cs="Arial"/>
                <w:sz w:val="20"/>
                <w:szCs w:val="20"/>
              </w:rPr>
            </w:pPr>
            <w:r w:rsidRPr="00734230">
              <w:rPr>
                <w:rFonts w:ascii="Arial" w:hAnsi="Arial" w:cs="Arial"/>
                <w:sz w:val="20"/>
                <w:szCs w:val="20"/>
              </w:rPr>
              <w:t>Effectively expresses thoughts, ideas and information. Actively listens and adapts communication style. Engages, influences and connects to our purpose to tell our story.</w:t>
            </w:r>
          </w:p>
        </w:tc>
        <w:tc>
          <w:tcPr>
            <w:tcW w:w="2621" w:type="dxa"/>
            <w:tcBorders>
              <w:top w:val="nil"/>
            </w:tcBorders>
            <w:shd w:val="clear" w:color="auto" w:fill="auto"/>
          </w:tcPr>
          <w:p w14:paraId="51031AA1" w14:textId="77777777" w:rsidR="005F14E1" w:rsidRPr="00734230" w:rsidRDefault="005F14E1" w:rsidP="005F14E1">
            <w:pPr>
              <w:jc w:val="center"/>
              <w:rPr>
                <w:rFonts w:ascii="Arial" w:hAnsi="Arial" w:cs="Arial"/>
                <w:sz w:val="20"/>
                <w:szCs w:val="20"/>
              </w:rPr>
            </w:pPr>
            <w:r w:rsidRPr="00734230">
              <w:rPr>
                <w:rFonts w:ascii="Arial" w:hAnsi="Arial" w:cs="Arial"/>
                <w:sz w:val="20"/>
                <w:szCs w:val="20"/>
              </w:rPr>
              <w:t>Makes well-considered decisions, plans and delivers quality outcomes. Problem solves and acts with integrity. Holds self and others accountable.</w:t>
            </w:r>
          </w:p>
        </w:tc>
        <w:tc>
          <w:tcPr>
            <w:tcW w:w="2621" w:type="dxa"/>
            <w:tcBorders>
              <w:top w:val="nil"/>
            </w:tcBorders>
            <w:shd w:val="clear" w:color="auto" w:fill="auto"/>
          </w:tcPr>
          <w:p w14:paraId="7F217DC8" w14:textId="77777777" w:rsidR="005F14E1" w:rsidRPr="00734230" w:rsidRDefault="005F14E1" w:rsidP="005F14E1">
            <w:pPr>
              <w:jc w:val="center"/>
              <w:rPr>
                <w:rFonts w:ascii="Arial" w:hAnsi="Arial" w:cs="Arial"/>
                <w:sz w:val="20"/>
                <w:szCs w:val="20"/>
              </w:rPr>
            </w:pPr>
            <w:r w:rsidRPr="00734230">
              <w:rPr>
                <w:rFonts w:ascii="Arial" w:hAnsi="Arial" w:cs="Arial"/>
                <w:sz w:val="20"/>
                <w:szCs w:val="20"/>
              </w:rPr>
              <w:t>Develops others by sharing feedback, recognising and celebrating outcomes. Connects with others to guide, empower and inspire.</w:t>
            </w:r>
          </w:p>
        </w:tc>
        <w:tc>
          <w:tcPr>
            <w:tcW w:w="2622" w:type="dxa"/>
            <w:tcBorders>
              <w:top w:val="nil"/>
            </w:tcBorders>
            <w:shd w:val="clear" w:color="auto" w:fill="auto"/>
          </w:tcPr>
          <w:p w14:paraId="42E3660E" w14:textId="77777777" w:rsidR="005F14E1" w:rsidRPr="00734230" w:rsidRDefault="005F14E1" w:rsidP="005F14E1">
            <w:pPr>
              <w:jc w:val="center"/>
              <w:rPr>
                <w:rFonts w:ascii="Arial" w:hAnsi="Arial" w:cs="Arial"/>
                <w:sz w:val="20"/>
                <w:szCs w:val="20"/>
              </w:rPr>
            </w:pPr>
            <w:r w:rsidRPr="00734230">
              <w:rPr>
                <w:rFonts w:ascii="Arial" w:hAnsi="Arial" w:cs="Arial"/>
                <w:sz w:val="20"/>
                <w:szCs w:val="20"/>
              </w:rPr>
              <w:t>Identifies customer goals, makes relevant recommendations and takes appropriate timely action. Collaborates across the business to deliver best outcomes for the customer.</w:t>
            </w:r>
          </w:p>
        </w:tc>
      </w:tr>
      <w:tr w:rsidR="005F14E1" w:rsidRPr="00734230" w14:paraId="4FC6A25C" w14:textId="77777777" w:rsidTr="005C6160">
        <w:trPr>
          <w:trHeight w:val="215"/>
        </w:trPr>
        <w:tc>
          <w:tcPr>
            <w:tcW w:w="2621" w:type="dxa"/>
            <w:shd w:val="clear" w:color="auto" w:fill="595959" w:themeFill="text1" w:themeFillTint="A6"/>
          </w:tcPr>
          <w:p w14:paraId="2829D85C" w14:textId="51638677" w:rsidR="005F14E1" w:rsidRPr="00734230" w:rsidRDefault="00140A23" w:rsidP="005F14E1">
            <w:pPr>
              <w:jc w:val="center"/>
              <w:rPr>
                <w:rFonts w:ascii="Arial" w:hAnsi="Arial" w:cs="Arial"/>
                <w:b/>
                <w:bCs/>
                <w:color w:val="FFFFFF" w:themeColor="background1"/>
                <w:sz w:val="20"/>
                <w:szCs w:val="20"/>
              </w:rPr>
            </w:pPr>
            <w:r>
              <w:rPr>
                <w:rFonts w:ascii="Arial" w:hAnsi="Arial" w:cs="Arial"/>
                <w:b/>
                <w:bCs/>
                <w:color w:val="FFFFFF" w:themeColor="background1"/>
                <w:sz w:val="20"/>
                <w:szCs w:val="20"/>
              </w:rPr>
              <w:t>Advanced</w:t>
            </w:r>
          </w:p>
        </w:tc>
        <w:tc>
          <w:tcPr>
            <w:tcW w:w="2621" w:type="dxa"/>
            <w:shd w:val="clear" w:color="auto" w:fill="595959" w:themeFill="text1" w:themeFillTint="A6"/>
          </w:tcPr>
          <w:p w14:paraId="685DFA24" w14:textId="34CDB4CA" w:rsidR="005F14E1" w:rsidRPr="00734230" w:rsidRDefault="00140A23" w:rsidP="005F14E1">
            <w:pPr>
              <w:jc w:val="center"/>
              <w:rPr>
                <w:rFonts w:ascii="Arial" w:hAnsi="Arial" w:cs="Arial"/>
                <w:b/>
                <w:bCs/>
                <w:color w:val="FFFFFF" w:themeColor="background1"/>
                <w:sz w:val="20"/>
                <w:szCs w:val="20"/>
              </w:rPr>
            </w:pPr>
            <w:r>
              <w:rPr>
                <w:rFonts w:ascii="Arial" w:hAnsi="Arial" w:cs="Arial"/>
                <w:b/>
                <w:bCs/>
                <w:color w:val="FFFFFF" w:themeColor="background1"/>
                <w:sz w:val="20"/>
                <w:szCs w:val="20"/>
              </w:rPr>
              <w:t>Intermediate</w:t>
            </w:r>
          </w:p>
        </w:tc>
        <w:tc>
          <w:tcPr>
            <w:tcW w:w="2621" w:type="dxa"/>
            <w:shd w:val="clear" w:color="auto" w:fill="595959" w:themeFill="text1" w:themeFillTint="A6"/>
          </w:tcPr>
          <w:p w14:paraId="7852242C" w14:textId="2D228D48" w:rsidR="005F14E1" w:rsidRPr="00734230" w:rsidRDefault="00140A23" w:rsidP="005F14E1">
            <w:pPr>
              <w:jc w:val="center"/>
              <w:rPr>
                <w:rFonts w:ascii="Arial" w:hAnsi="Arial" w:cs="Arial"/>
                <w:b/>
                <w:bCs/>
                <w:color w:val="FFFFFF" w:themeColor="background1"/>
                <w:sz w:val="20"/>
                <w:szCs w:val="20"/>
              </w:rPr>
            </w:pPr>
            <w:r>
              <w:rPr>
                <w:rFonts w:ascii="Arial" w:hAnsi="Arial" w:cs="Arial"/>
                <w:b/>
                <w:bCs/>
                <w:color w:val="FFFFFF" w:themeColor="background1"/>
                <w:sz w:val="20"/>
                <w:szCs w:val="20"/>
              </w:rPr>
              <w:t>Intermediate</w:t>
            </w:r>
          </w:p>
        </w:tc>
        <w:tc>
          <w:tcPr>
            <w:tcW w:w="2622" w:type="dxa"/>
            <w:shd w:val="clear" w:color="auto" w:fill="595959" w:themeFill="text1" w:themeFillTint="A6"/>
          </w:tcPr>
          <w:p w14:paraId="024297CF" w14:textId="130C94A2" w:rsidR="005F14E1" w:rsidRPr="00734230" w:rsidRDefault="00140A23" w:rsidP="005F14E1">
            <w:pPr>
              <w:jc w:val="center"/>
              <w:rPr>
                <w:rFonts w:ascii="Arial" w:hAnsi="Arial" w:cs="Arial"/>
                <w:b/>
                <w:bCs/>
                <w:color w:val="FFFFFF" w:themeColor="background1"/>
                <w:sz w:val="20"/>
                <w:szCs w:val="20"/>
              </w:rPr>
            </w:pPr>
            <w:r>
              <w:rPr>
                <w:rFonts w:ascii="Arial" w:hAnsi="Arial" w:cs="Arial"/>
                <w:b/>
                <w:bCs/>
                <w:color w:val="FFFFFF" w:themeColor="background1"/>
                <w:sz w:val="20"/>
                <w:szCs w:val="20"/>
              </w:rPr>
              <w:t>Intermediate</w:t>
            </w:r>
          </w:p>
        </w:tc>
      </w:tr>
      <w:tr w:rsidR="005F14E1" w:rsidRPr="00734230" w14:paraId="3C0B2014" w14:textId="77777777" w:rsidTr="005C6160">
        <w:trPr>
          <w:trHeight w:val="283"/>
        </w:trPr>
        <w:tc>
          <w:tcPr>
            <w:tcW w:w="2621" w:type="dxa"/>
            <w:tcBorders>
              <w:bottom w:val="nil"/>
            </w:tcBorders>
            <w:shd w:val="clear" w:color="auto" w:fill="auto"/>
          </w:tcPr>
          <w:p w14:paraId="124F8C2D" w14:textId="77777777" w:rsidR="005F14E1" w:rsidRPr="00734230" w:rsidRDefault="005F14E1" w:rsidP="005F14E1">
            <w:pPr>
              <w:jc w:val="center"/>
              <w:rPr>
                <w:rFonts w:ascii="Arial" w:hAnsi="Arial" w:cs="Arial"/>
                <w:b/>
                <w:bCs/>
                <w:color w:val="50003A"/>
              </w:rPr>
            </w:pPr>
            <w:r w:rsidRPr="00734230">
              <w:rPr>
                <w:rFonts w:ascii="Arial" w:hAnsi="Arial" w:cs="Arial"/>
                <w:b/>
                <w:bCs/>
                <w:color w:val="50003A"/>
              </w:rPr>
              <w:t>Partnering</w:t>
            </w:r>
          </w:p>
        </w:tc>
        <w:tc>
          <w:tcPr>
            <w:tcW w:w="2621" w:type="dxa"/>
            <w:tcBorders>
              <w:bottom w:val="nil"/>
            </w:tcBorders>
            <w:shd w:val="clear" w:color="auto" w:fill="auto"/>
          </w:tcPr>
          <w:p w14:paraId="10C16248" w14:textId="77777777" w:rsidR="005F14E1" w:rsidRPr="00734230" w:rsidRDefault="005F14E1" w:rsidP="005F14E1">
            <w:pPr>
              <w:jc w:val="center"/>
              <w:rPr>
                <w:rFonts w:ascii="Arial" w:hAnsi="Arial" w:cs="Arial"/>
                <w:b/>
                <w:bCs/>
                <w:color w:val="50003A"/>
              </w:rPr>
            </w:pPr>
            <w:r w:rsidRPr="00734230">
              <w:rPr>
                <w:rFonts w:ascii="Arial" w:hAnsi="Arial" w:cs="Arial"/>
                <w:b/>
                <w:bCs/>
                <w:color w:val="50003A"/>
              </w:rPr>
              <w:t>Innovation</w:t>
            </w:r>
          </w:p>
        </w:tc>
        <w:tc>
          <w:tcPr>
            <w:tcW w:w="2621" w:type="dxa"/>
            <w:tcBorders>
              <w:bottom w:val="nil"/>
            </w:tcBorders>
            <w:shd w:val="clear" w:color="auto" w:fill="auto"/>
          </w:tcPr>
          <w:p w14:paraId="65E42604" w14:textId="77777777" w:rsidR="005F14E1" w:rsidRPr="00734230" w:rsidRDefault="005F14E1" w:rsidP="005F14E1">
            <w:pPr>
              <w:jc w:val="center"/>
              <w:rPr>
                <w:rFonts w:ascii="Arial" w:hAnsi="Arial" w:cs="Arial"/>
                <w:b/>
                <w:bCs/>
                <w:color w:val="50003A"/>
              </w:rPr>
            </w:pPr>
            <w:r w:rsidRPr="00734230">
              <w:rPr>
                <w:rFonts w:ascii="Arial" w:hAnsi="Arial" w:cs="Arial"/>
                <w:b/>
                <w:bCs/>
                <w:color w:val="50003A"/>
              </w:rPr>
              <w:t>Future Ready</w:t>
            </w:r>
          </w:p>
        </w:tc>
        <w:tc>
          <w:tcPr>
            <w:tcW w:w="2622" w:type="dxa"/>
            <w:tcBorders>
              <w:bottom w:val="nil"/>
            </w:tcBorders>
            <w:shd w:val="clear" w:color="auto" w:fill="auto"/>
          </w:tcPr>
          <w:p w14:paraId="7C935AB1" w14:textId="77777777" w:rsidR="005F14E1" w:rsidRPr="00734230" w:rsidRDefault="005F14E1" w:rsidP="005F14E1">
            <w:pPr>
              <w:jc w:val="center"/>
              <w:rPr>
                <w:rFonts w:ascii="Arial" w:hAnsi="Arial" w:cs="Arial"/>
                <w:b/>
                <w:bCs/>
                <w:color w:val="50003A"/>
              </w:rPr>
            </w:pPr>
            <w:r w:rsidRPr="00734230">
              <w:rPr>
                <w:rFonts w:ascii="Arial" w:hAnsi="Arial" w:cs="Arial"/>
                <w:b/>
                <w:bCs/>
                <w:color w:val="50003A"/>
              </w:rPr>
              <w:t>Commerciality</w:t>
            </w:r>
          </w:p>
        </w:tc>
      </w:tr>
      <w:tr w:rsidR="005F14E1" w:rsidRPr="00734230" w14:paraId="2E53BB4E" w14:textId="77777777" w:rsidTr="005C6160">
        <w:trPr>
          <w:trHeight w:val="1814"/>
        </w:trPr>
        <w:tc>
          <w:tcPr>
            <w:tcW w:w="2621" w:type="dxa"/>
            <w:tcBorders>
              <w:top w:val="nil"/>
            </w:tcBorders>
            <w:shd w:val="clear" w:color="auto" w:fill="auto"/>
          </w:tcPr>
          <w:p w14:paraId="11DA68C6" w14:textId="77777777" w:rsidR="005F14E1" w:rsidRPr="00734230" w:rsidRDefault="005F14E1" w:rsidP="005F14E1">
            <w:pPr>
              <w:jc w:val="center"/>
              <w:rPr>
                <w:rFonts w:ascii="Arial" w:hAnsi="Arial" w:cs="Arial"/>
                <w:sz w:val="20"/>
                <w:szCs w:val="20"/>
              </w:rPr>
            </w:pPr>
            <w:r w:rsidRPr="00734230">
              <w:rPr>
                <w:rFonts w:ascii="Arial" w:hAnsi="Arial" w:cs="Arial"/>
                <w:sz w:val="20"/>
                <w:szCs w:val="20"/>
              </w:rPr>
              <w:t>Acts with intent to build sustainable partnerships with customers, community and stakeholders to deliver shared value and achieve business outcomes.</w:t>
            </w:r>
          </w:p>
        </w:tc>
        <w:tc>
          <w:tcPr>
            <w:tcW w:w="2621" w:type="dxa"/>
            <w:tcBorders>
              <w:top w:val="nil"/>
            </w:tcBorders>
            <w:shd w:val="clear" w:color="auto" w:fill="auto"/>
          </w:tcPr>
          <w:p w14:paraId="02F22EAD" w14:textId="77777777" w:rsidR="005F14E1" w:rsidRPr="00734230" w:rsidRDefault="005F14E1" w:rsidP="005F14E1">
            <w:pPr>
              <w:jc w:val="center"/>
              <w:rPr>
                <w:rFonts w:ascii="Arial" w:hAnsi="Arial" w:cs="Arial"/>
                <w:sz w:val="20"/>
                <w:szCs w:val="20"/>
              </w:rPr>
            </w:pPr>
            <w:r w:rsidRPr="00734230">
              <w:rPr>
                <w:rFonts w:ascii="Arial" w:hAnsi="Arial" w:cs="Arial"/>
                <w:sz w:val="20"/>
                <w:szCs w:val="20"/>
              </w:rPr>
              <w:t>Constructively challenges the status quo and offers alternatives. Seeks to improve ways of working and is open to new ideas and experiences.</w:t>
            </w:r>
          </w:p>
        </w:tc>
        <w:tc>
          <w:tcPr>
            <w:tcW w:w="2621" w:type="dxa"/>
            <w:tcBorders>
              <w:top w:val="nil"/>
            </w:tcBorders>
            <w:shd w:val="clear" w:color="auto" w:fill="auto"/>
          </w:tcPr>
          <w:p w14:paraId="1FF565E9" w14:textId="77777777" w:rsidR="005F14E1" w:rsidRPr="00734230" w:rsidRDefault="005F14E1" w:rsidP="005F14E1">
            <w:pPr>
              <w:jc w:val="center"/>
              <w:rPr>
                <w:rFonts w:ascii="Arial" w:hAnsi="Arial" w:cs="Arial"/>
                <w:sz w:val="20"/>
                <w:szCs w:val="20"/>
              </w:rPr>
            </w:pPr>
            <w:r w:rsidRPr="00734230">
              <w:rPr>
                <w:rFonts w:ascii="Arial" w:hAnsi="Arial" w:cs="Arial"/>
                <w:sz w:val="20"/>
                <w:szCs w:val="20"/>
              </w:rPr>
              <w:t>Exchanges and respectfully challenges perspectives and approaches. Anticipates, embraces and promotes change to achieve our vision for today and tomorrow.</w:t>
            </w:r>
          </w:p>
        </w:tc>
        <w:tc>
          <w:tcPr>
            <w:tcW w:w="2622" w:type="dxa"/>
            <w:tcBorders>
              <w:top w:val="nil"/>
            </w:tcBorders>
            <w:shd w:val="clear" w:color="auto" w:fill="auto"/>
          </w:tcPr>
          <w:p w14:paraId="245364EE" w14:textId="77777777" w:rsidR="005F14E1" w:rsidRPr="00734230" w:rsidRDefault="005F14E1" w:rsidP="005F14E1">
            <w:pPr>
              <w:jc w:val="center"/>
              <w:rPr>
                <w:rFonts w:ascii="Arial" w:hAnsi="Arial" w:cs="Arial"/>
                <w:sz w:val="20"/>
                <w:szCs w:val="20"/>
              </w:rPr>
            </w:pPr>
            <w:r w:rsidRPr="00734230">
              <w:rPr>
                <w:rFonts w:ascii="Arial" w:hAnsi="Arial" w:cs="Arial"/>
                <w:sz w:val="20"/>
                <w:szCs w:val="20"/>
              </w:rPr>
              <w:t>Applies understanding of finance, risk, people and customer for decision-making to deliver business sustainability. Takes appropriate risks and acts in the best interest of the Bank.</w:t>
            </w:r>
          </w:p>
        </w:tc>
      </w:tr>
      <w:tr w:rsidR="005F14E1" w:rsidRPr="00734230" w14:paraId="72929B7F" w14:textId="77777777" w:rsidTr="005C6160">
        <w:trPr>
          <w:trHeight w:val="215"/>
        </w:trPr>
        <w:tc>
          <w:tcPr>
            <w:tcW w:w="2621" w:type="dxa"/>
            <w:shd w:val="clear" w:color="auto" w:fill="595959" w:themeFill="text1" w:themeFillTint="A6"/>
          </w:tcPr>
          <w:p w14:paraId="5D4565B1" w14:textId="70F4F8B3" w:rsidR="005F14E1" w:rsidRPr="00734230" w:rsidRDefault="00140A23" w:rsidP="005F14E1">
            <w:pPr>
              <w:jc w:val="center"/>
              <w:rPr>
                <w:rFonts w:ascii="Arial" w:hAnsi="Arial" w:cs="Arial"/>
                <w:b/>
                <w:bCs/>
                <w:color w:val="FFFFFF" w:themeColor="background1"/>
                <w:sz w:val="20"/>
                <w:szCs w:val="20"/>
              </w:rPr>
            </w:pPr>
            <w:r>
              <w:rPr>
                <w:rFonts w:ascii="Arial" w:hAnsi="Arial" w:cs="Arial"/>
                <w:b/>
                <w:bCs/>
                <w:color w:val="FFFFFF" w:themeColor="background1"/>
                <w:sz w:val="20"/>
                <w:szCs w:val="20"/>
              </w:rPr>
              <w:t>Advanced</w:t>
            </w:r>
          </w:p>
        </w:tc>
        <w:tc>
          <w:tcPr>
            <w:tcW w:w="2621" w:type="dxa"/>
            <w:shd w:val="clear" w:color="auto" w:fill="595959" w:themeFill="text1" w:themeFillTint="A6"/>
          </w:tcPr>
          <w:p w14:paraId="4A5B26A5" w14:textId="7ED6F842" w:rsidR="005F14E1" w:rsidRPr="00734230" w:rsidRDefault="00140A23" w:rsidP="005F14E1">
            <w:pPr>
              <w:jc w:val="center"/>
              <w:rPr>
                <w:rFonts w:ascii="Arial" w:hAnsi="Arial" w:cs="Arial"/>
                <w:b/>
                <w:bCs/>
                <w:color w:val="FFFFFF" w:themeColor="background1"/>
                <w:sz w:val="20"/>
                <w:szCs w:val="20"/>
              </w:rPr>
            </w:pPr>
            <w:r>
              <w:rPr>
                <w:rFonts w:ascii="Arial" w:hAnsi="Arial" w:cs="Arial"/>
                <w:b/>
                <w:bCs/>
                <w:color w:val="FFFFFF" w:themeColor="background1"/>
                <w:sz w:val="20"/>
                <w:szCs w:val="20"/>
              </w:rPr>
              <w:t>Intermediate</w:t>
            </w:r>
          </w:p>
        </w:tc>
        <w:tc>
          <w:tcPr>
            <w:tcW w:w="2621" w:type="dxa"/>
            <w:shd w:val="clear" w:color="auto" w:fill="595959" w:themeFill="text1" w:themeFillTint="A6"/>
          </w:tcPr>
          <w:p w14:paraId="25E65EA3" w14:textId="64AECEE2" w:rsidR="005F14E1" w:rsidRPr="00734230" w:rsidRDefault="005F14E1" w:rsidP="005F14E1">
            <w:pPr>
              <w:jc w:val="center"/>
              <w:rPr>
                <w:rFonts w:ascii="Arial" w:hAnsi="Arial" w:cs="Arial"/>
                <w:b/>
                <w:bCs/>
                <w:color w:val="FFFFFF" w:themeColor="background1"/>
                <w:sz w:val="20"/>
                <w:szCs w:val="20"/>
              </w:rPr>
            </w:pPr>
          </w:p>
        </w:tc>
        <w:tc>
          <w:tcPr>
            <w:tcW w:w="2622" w:type="dxa"/>
            <w:shd w:val="clear" w:color="auto" w:fill="595959" w:themeFill="text1" w:themeFillTint="A6"/>
          </w:tcPr>
          <w:p w14:paraId="11C94CC3" w14:textId="2143B19C" w:rsidR="005F14E1" w:rsidRPr="00734230" w:rsidRDefault="005F14E1" w:rsidP="005F14E1">
            <w:pPr>
              <w:jc w:val="center"/>
              <w:rPr>
                <w:rFonts w:ascii="Arial" w:hAnsi="Arial" w:cs="Arial"/>
                <w:b/>
                <w:bCs/>
                <w:color w:val="FFFFFF" w:themeColor="background1"/>
                <w:sz w:val="20"/>
                <w:szCs w:val="20"/>
              </w:rPr>
            </w:pPr>
          </w:p>
        </w:tc>
      </w:tr>
      <w:bookmarkEnd w:id="2"/>
    </w:tbl>
    <w:p w14:paraId="5E3944EE" w14:textId="77777777" w:rsidR="008B6203" w:rsidRPr="00992E1C" w:rsidRDefault="008B6203" w:rsidP="00CB17DE">
      <w:pPr>
        <w:spacing w:after="0"/>
        <w:rPr>
          <w:sz w:val="10"/>
          <w:szCs w:val="10"/>
        </w:rPr>
      </w:pPr>
    </w:p>
    <w:sectPr w:rsidR="008B6203" w:rsidRPr="00992E1C" w:rsidSect="005C6160">
      <w:type w:val="continuous"/>
      <w:pgSz w:w="11906" w:h="16838"/>
      <w:pgMar w:top="720" w:right="720" w:bottom="720" w:left="720" w:header="794" w:footer="567"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76220" w14:textId="77777777" w:rsidR="00A30525" w:rsidRDefault="00A30525" w:rsidP="00E5307F">
      <w:pPr>
        <w:spacing w:after="0" w:line="240" w:lineRule="auto"/>
      </w:pPr>
      <w:r>
        <w:separator/>
      </w:r>
    </w:p>
  </w:endnote>
  <w:endnote w:type="continuationSeparator" w:id="0">
    <w:p w14:paraId="1A406798" w14:textId="77777777" w:rsidR="00A30525" w:rsidRDefault="00A30525" w:rsidP="00E53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7DBD3" w14:textId="1B137F83" w:rsidR="00E04EB4" w:rsidRPr="00E04EB4" w:rsidRDefault="00E04EB4">
    <w:pPr>
      <w:pStyle w:val="Footer"/>
      <w:rPr>
        <w:rFonts w:ascii="Arial" w:hAnsi="Arial" w:cs="Arial"/>
        <w:sz w:val="18"/>
        <w:szCs w:val="18"/>
      </w:rPr>
    </w:pPr>
    <w:r w:rsidRPr="00E04EB4">
      <w:rPr>
        <w:rFonts w:ascii="Arial" w:hAnsi="Arial" w:cs="Arial"/>
        <w:sz w:val="18"/>
        <w:szCs w:val="18"/>
      </w:rPr>
      <w:t>Date created</w:t>
    </w:r>
    <w:r>
      <w:rPr>
        <w:rFonts w:ascii="Arial" w:hAnsi="Arial" w:cs="Arial"/>
        <w:sz w:val="18"/>
        <w:szCs w:val="18"/>
      </w:rPr>
      <w:t xml:space="preserve"> </w:t>
    </w:r>
    <w:r>
      <w:rPr>
        <w:rFonts w:ascii="Arial" w:hAnsi="Arial" w:cs="Arial"/>
        <w:sz w:val="18"/>
        <w:szCs w:val="18"/>
      </w:rPr>
      <w:fldChar w:fldCharType="begin"/>
    </w:r>
    <w:r>
      <w:rPr>
        <w:rFonts w:ascii="Arial" w:hAnsi="Arial" w:cs="Arial"/>
        <w:sz w:val="18"/>
        <w:szCs w:val="18"/>
      </w:rPr>
      <w:instrText xml:space="preserve"> DATE \@ "d-MMM-yy" </w:instrText>
    </w:r>
    <w:r>
      <w:rPr>
        <w:rFonts w:ascii="Arial" w:hAnsi="Arial" w:cs="Arial"/>
        <w:sz w:val="18"/>
        <w:szCs w:val="18"/>
      </w:rPr>
      <w:fldChar w:fldCharType="separate"/>
    </w:r>
    <w:r w:rsidR="00B71963">
      <w:rPr>
        <w:rFonts w:ascii="Arial" w:hAnsi="Arial" w:cs="Arial"/>
        <w:noProof/>
        <w:sz w:val="18"/>
        <w:szCs w:val="18"/>
      </w:rPr>
      <w:t>24-Jan-23</w:t>
    </w:r>
    <w:r>
      <w:rPr>
        <w:rFonts w:ascii="Arial" w:hAnsi="Arial" w:cs="Arial"/>
        <w:sz w:val="18"/>
        <w:szCs w:val="18"/>
      </w:rPr>
      <w:fldChar w:fldCharType="end"/>
    </w:r>
  </w:p>
  <w:p w14:paraId="3888F1B0" w14:textId="77777777" w:rsidR="00B45AD9" w:rsidRPr="00B45AD9" w:rsidRDefault="00B45AD9" w:rsidP="003038F5">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30ECB" w14:textId="77777777" w:rsidR="00A30525" w:rsidRDefault="00A30525" w:rsidP="00E5307F">
      <w:pPr>
        <w:spacing w:after="0" w:line="240" w:lineRule="auto"/>
      </w:pPr>
      <w:r>
        <w:separator/>
      </w:r>
    </w:p>
  </w:footnote>
  <w:footnote w:type="continuationSeparator" w:id="0">
    <w:p w14:paraId="7201FAA9" w14:textId="77777777" w:rsidR="00A30525" w:rsidRDefault="00A30525" w:rsidP="00E530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32E0A" w14:textId="77777777" w:rsidR="00196B80" w:rsidRPr="00E5307F" w:rsidRDefault="00196B80" w:rsidP="00E5307F">
    <w:pPr>
      <w:tabs>
        <w:tab w:val="center" w:pos="4513"/>
        <w:tab w:val="right" w:pos="9026"/>
      </w:tabs>
      <w:spacing w:after="0" w:line="240" w:lineRule="auto"/>
      <w:rPr>
        <w:rFonts w:ascii="Calibri" w:eastAsia="Calibri" w:hAnsi="Calibri" w:cs="Times New Roman"/>
      </w:rPr>
    </w:pPr>
    <w:r w:rsidRPr="00E5307F">
      <w:rPr>
        <w:rFonts w:ascii="Calibri" w:eastAsia="Calibri" w:hAnsi="Calibri" w:cs="Times New Roman"/>
        <w:noProof/>
      </w:rPr>
      <w:drawing>
        <wp:anchor distT="0" distB="0" distL="114300" distR="114300" simplePos="0" relativeHeight="251657216" behindDoc="0" locked="1" layoutInCell="1" allowOverlap="1" wp14:anchorId="53CFA634" wp14:editId="60280DED">
          <wp:simplePos x="0" y="0"/>
          <wp:positionH relativeFrom="page">
            <wp:posOffset>9072880</wp:posOffset>
          </wp:positionH>
          <wp:positionV relativeFrom="paragraph">
            <wp:posOffset>-504825</wp:posOffset>
          </wp:positionV>
          <wp:extent cx="1590675" cy="636905"/>
          <wp:effectExtent l="0" t="0" r="9525" b="0"/>
          <wp:wrapNone/>
          <wp:docPr id="25" name="Picture 25" descr="New Bendigo &amp; Adelai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ew Bendigo &amp; Adelaid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0675" cy="6369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5307F">
      <w:rPr>
        <w:rFonts w:ascii="Calibri" w:eastAsia="Calibri" w:hAnsi="Calibri" w:cs="Times New Roman"/>
        <w:noProof/>
      </w:rPr>
      <w:drawing>
        <wp:anchor distT="0" distB="0" distL="114300" distR="114300" simplePos="0" relativeHeight="251656192" behindDoc="0" locked="1" layoutInCell="1" allowOverlap="1" wp14:anchorId="7BAB32A8" wp14:editId="71C35702">
          <wp:simplePos x="0" y="0"/>
          <wp:positionH relativeFrom="column">
            <wp:posOffset>8606790</wp:posOffset>
          </wp:positionH>
          <wp:positionV relativeFrom="paragraph">
            <wp:posOffset>-526415</wp:posOffset>
          </wp:positionV>
          <wp:extent cx="1590675" cy="636905"/>
          <wp:effectExtent l="0" t="0" r="0" b="0"/>
          <wp:wrapNone/>
          <wp:docPr id="26" name="Picture 26" descr="New Bendigo &amp; Adelai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ew Bendigo &amp; Adelaid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0675" cy="6369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50F1D"/>
    <w:multiLevelType w:val="hybridMultilevel"/>
    <w:tmpl w:val="E62CDB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C9827B3"/>
    <w:multiLevelType w:val="hybridMultilevel"/>
    <w:tmpl w:val="56EC06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CAD4231"/>
    <w:multiLevelType w:val="hybridMultilevel"/>
    <w:tmpl w:val="3B62A14E"/>
    <w:lvl w:ilvl="0" w:tplc="0C090001">
      <w:start w:val="1"/>
      <w:numFmt w:val="bullet"/>
      <w:lvlText w:val=""/>
      <w:lvlJc w:val="left"/>
      <w:pPr>
        <w:ind w:left="11" w:hanging="360"/>
      </w:pPr>
      <w:rPr>
        <w:rFonts w:ascii="Symbol" w:hAnsi="Symbol" w:hint="default"/>
      </w:rPr>
    </w:lvl>
    <w:lvl w:ilvl="1" w:tplc="0C090003" w:tentative="1">
      <w:start w:val="1"/>
      <w:numFmt w:val="bullet"/>
      <w:lvlText w:val="o"/>
      <w:lvlJc w:val="left"/>
      <w:pPr>
        <w:ind w:left="731" w:hanging="360"/>
      </w:pPr>
      <w:rPr>
        <w:rFonts w:ascii="Courier New" w:hAnsi="Courier New" w:cs="Courier New" w:hint="default"/>
      </w:rPr>
    </w:lvl>
    <w:lvl w:ilvl="2" w:tplc="0C090005" w:tentative="1">
      <w:start w:val="1"/>
      <w:numFmt w:val="bullet"/>
      <w:lvlText w:val=""/>
      <w:lvlJc w:val="left"/>
      <w:pPr>
        <w:ind w:left="1451" w:hanging="360"/>
      </w:pPr>
      <w:rPr>
        <w:rFonts w:ascii="Wingdings" w:hAnsi="Wingdings" w:hint="default"/>
      </w:rPr>
    </w:lvl>
    <w:lvl w:ilvl="3" w:tplc="0C090001" w:tentative="1">
      <w:start w:val="1"/>
      <w:numFmt w:val="bullet"/>
      <w:lvlText w:val=""/>
      <w:lvlJc w:val="left"/>
      <w:pPr>
        <w:ind w:left="2171" w:hanging="360"/>
      </w:pPr>
      <w:rPr>
        <w:rFonts w:ascii="Symbol" w:hAnsi="Symbol" w:hint="default"/>
      </w:rPr>
    </w:lvl>
    <w:lvl w:ilvl="4" w:tplc="0C090003" w:tentative="1">
      <w:start w:val="1"/>
      <w:numFmt w:val="bullet"/>
      <w:lvlText w:val="o"/>
      <w:lvlJc w:val="left"/>
      <w:pPr>
        <w:ind w:left="2891" w:hanging="360"/>
      </w:pPr>
      <w:rPr>
        <w:rFonts w:ascii="Courier New" w:hAnsi="Courier New" w:cs="Courier New" w:hint="default"/>
      </w:rPr>
    </w:lvl>
    <w:lvl w:ilvl="5" w:tplc="0C090005" w:tentative="1">
      <w:start w:val="1"/>
      <w:numFmt w:val="bullet"/>
      <w:lvlText w:val=""/>
      <w:lvlJc w:val="left"/>
      <w:pPr>
        <w:ind w:left="3611" w:hanging="360"/>
      </w:pPr>
      <w:rPr>
        <w:rFonts w:ascii="Wingdings" w:hAnsi="Wingdings" w:hint="default"/>
      </w:rPr>
    </w:lvl>
    <w:lvl w:ilvl="6" w:tplc="0C090001" w:tentative="1">
      <w:start w:val="1"/>
      <w:numFmt w:val="bullet"/>
      <w:lvlText w:val=""/>
      <w:lvlJc w:val="left"/>
      <w:pPr>
        <w:ind w:left="4331" w:hanging="360"/>
      </w:pPr>
      <w:rPr>
        <w:rFonts w:ascii="Symbol" w:hAnsi="Symbol" w:hint="default"/>
      </w:rPr>
    </w:lvl>
    <w:lvl w:ilvl="7" w:tplc="0C090003" w:tentative="1">
      <w:start w:val="1"/>
      <w:numFmt w:val="bullet"/>
      <w:lvlText w:val="o"/>
      <w:lvlJc w:val="left"/>
      <w:pPr>
        <w:ind w:left="5051" w:hanging="360"/>
      </w:pPr>
      <w:rPr>
        <w:rFonts w:ascii="Courier New" w:hAnsi="Courier New" w:cs="Courier New" w:hint="default"/>
      </w:rPr>
    </w:lvl>
    <w:lvl w:ilvl="8" w:tplc="0C090005" w:tentative="1">
      <w:start w:val="1"/>
      <w:numFmt w:val="bullet"/>
      <w:lvlText w:val=""/>
      <w:lvlJc w:val="left"/>
      <w:pPr>
        <w:ind w:left="5771" w:hanging="360"/>
      </w:pPr>
      <w:rPr>
        <w:rFonts w:ascii="Wingdings" w:hAnsi="Wingdings" w:hint="default"/>
      </w:rPr>
    </w:lvl>
  </w:abstractNum>
  <w:abstractNum w:abstractNumId="3" w15:restartNumberingAfterBreak="0">
    <w:nsid w:val="1DA5797A"/>
    <w:multiLevelType w:val="hybridMultilevel"/>
    <w:tmpl w:val="31ECA2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A792E2E"/>
    <w:multiLevelType w:val="hybridMultilevel"/>
    <w:tmpl w:val="A648A8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7946123"/>
    <w:multiLevelType w:val="hybridMultilevel"/>
    <w:tmpl w:val="AD6CB478"/>
    <w:lvl w:ilvl="0" w:tplc="1532960C">
      <w:start w:val="1"/>
      <w:numFmt w:val="bullet"/>
      <w:lvlText w:val="•"/>
      <w:lvlJc w:val="left"/>
      <w:pPr>
        <w:tabs>
          <w:tab w:val="num" w:pos="720"/>
        </w:tabs>
        <w:ind w:left="720" w:hanging="360"/>
      </w:pPr>
      <w:rPr>
        <w:rFonts w:ascii="Arial" w:hAnsi="Arial" w:hint="default"/>
      </w:rPr>
    </w:lvl>
    <w:lvl w:ilvl="1" w:tplc="C66A89DE" w:tentative="1">
      <w:start w:val="1"/>
      <w:numFmt w:val="bullet"/>
      <w:lvlText w:val="•"/>
      <w:lvlJc w:val="left"/>
      <w:pPr>
        <w:tabs>
          <w:tab w:val="num" w:pos="1440"/>
        </w:tabs>
        <w:ind w:left="1440" w:hanging="360"/>
      </w:pPr>
      <w:rPr>
        <w:rFonts w:ascii="Arial" w:hAnsi="Arial" w:hint="default"/>
      </w:rPr>
    </w:lvl>
    <w:lvl w:ilvl="2" w:tplc="80CEE78E" w:tentative="1">
      <w:start w:val="1"/>
      <w:numFmt w:val="bullet"/>
      <w:lvlText w:val="•"/>
      <w:lvlJc w:val="left"/>
      <w:pPr>
        <w:tabs>
          <w:tab w:val="num" w:pos="2160"/>
        </w:tabs>
        <w:ind w:left="2160" w:hanging="360"/>
      </w:pPr>
      <w:rPr>
        <w:rFonts w:ascii="Arial" w:hAnsi="Arial" w:hint="default"/>
      </w:rPr>
    </w:lvl>
    <w:lvl w:ilvl="3" w:tplc="F9C6A962" w:tentative="1">
      <w:start w:val="1"/>
      <w:numFmt w:val="bullet"/>
      <w:lvlText w:val="•"/>
      <w:lvlJc w:val="left"/>
      <w:pPr>
        <w:tabs>
          <w:tab w:val="num" w:pos="2880"/>
        </w:tabs>
        <w:ind w:left="2880" w:hanging="360"/>
      </w:pPr>
      <w:rPr>
        <w:rFonts w:ascii="Arial" w:hAnsi="Arial" w:hint="default"/>
      </w:rPr>
    </w:lvl>
    <w:lvl w:ilvl="4" w:tplc="C1BA7D02" w:tentative="1">
      <w:start w:val="1"/>
      <w:numFmt w:val="bullet"/>
      <w:lvlText w:val="•"/>
      <w:lvlJc w:val="left"/>
      <w:pPr>
        <w:tabs>
          <w:tab w:val="num" w:pos="3600"/>
        </w:tabs>
        <w:ind w:left="3600" w:hanging="360"/>
      </w:pPr>
      <w:rPr>
        <w:rFonts w:ascii="Arial" w:hAnsi="Arial" w:hint="default"/>
      </w:rPr>
    </w:lvl>
    <w:lvl w:ilvl="5" w:tplc="1DD84540" w:tentative="1">
      <w:start w:val="1"/>
      <w:numFmt w:val="bullet"/>
      <w:lvlText w:val="•"/>
      <w:lvlJc w:val="left"/>
      <w:pPr>
        <w:tabs>
          <w:tab w:val="num" w:pos="4320"/>
        </w:tabs>
        <w:ind w:left="4320" w:hanging="360"/>
      </w:pPr>
      <w:rPr>
        <w:rFonts w:ascii="Arial" w:hAnsi="Arial" w:hint="default"/>
      </w:rPr>
    </w:lvl>
    <w:lvl w:ilvl="6" w:tplc="2342EC80" w:tentative="1">
      <w:start w:val="1"/>
      <w:numFmt w:val="bullet"/>
      <w:lvlText w:val="•"/>
      <w:lvlJc w:val="left"/>
      <w:pPr>
        <w:tabs>
          <w:tab w:val="num" w:pos="5040"/>
        </w:tabs>
        <w:ind w:left="5040" w:hanging="360"/>
      </w:pPr>
      <w:rPr>
        <w:rFonts w:ascii="Arial" w:hAnsi="Arial" w:hint="default"/>
      </w:rPr>
    </w:lvl>
    <w:lvl w:ilvl="7" w:tplc="91283EA2" w:tentative="1">
      <w:start w:val="1"/>
      <w:numFmt w:val="bullet"/>
      <w:lvlText w:val="•"/>
      <w:lvlJc w:val="left"/>
      <w:pPr>
        <w:tabs>
          <w:tab w:val="num" w:pos="5760"/>
        </w:tabs>
        <w:ind w:left="5760" w:hanging="360"/>
      </w:pPr>
      <w:rPr>
        <w:rFonts w:ascii="Arial" w:hAnsi="Arial" w:hint="default"/>
      </w:rPr>
    </w:lvl>
    <w:lvl w:ilvl="8" w:tplc="317CB08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E643E48"/>
    <w:multiLevelType w:val="hybridMultilevel"/>
    <w:tmpl w:val="41DE5392"/>
    <w:lvl w:ilvl="0" w:tplc="25DCABE0">
      <w:numFmt w:val="bullet"/>
      <w:lvlText w:val="-"/>
      <w:lvlJc w:val="left"/>
      <w:pPr>
        <w:ind w:left="11" w:hanging="360"/>
      </w:pPr>
      <w:rPr>
        <w:rFonts w:ascii="Arial" w:eastAsiaTheme="minorHAnsi" w:hAnsi="Arial" w:cs="Arial" w:hint="default"/>
      </w:rPr>
    </w:lvl>
    <w:lvl w:ilvl="1" w:tplc="0C090003" w:tentative="1">
      <w:start w:val="1"/>
      <w:numFmt w:val="bullet"/>
      <w:lvlText w:val="o"/>
      <w:lvlJc w:val="left"/>
      <w:pPr>
        <w:ind w:left="731" w:hanging="360"/>
      </w:pPr>
      <w:rPr>
        <w:rFonts w:ascii="Courier New" w:hAnsi="Courier New" w:cs="Courier New" w:hint="default"/>
      </w:rPr>
    </w:lvl>
    <w:lvl w:ilvl="2" w:tplc="0C090005" w:tentative="1">
      <w:start w:val="1"/>
      <w:numFmt w:val="bullet"/>
      <w:lvlText w:val=""/>
      <w:lvlJc w:val="left"/>
      <w:pPr>
        <w:ind w:left="1451" w:hanging="360"/>
      </w:pPr>
      <w:rPr>
        <w:rFonts w:ascii="Wingdings" w:hAnsi="Wingdings" w:hint="default"/>
      </w:rPr>
    </w:lvl>
    <w:lvl w:ilvl="3" w:tplc="0C090001" w:tentative="1">
      <w:start w:val="1"/>
      <w:numFmt w:val="bullet"/>
      <w:lvlText w:val=""/>
      <w:lvlJc w:val="left"/>
      <w:pPr>
        <w:ind w:left="2171" w:hanging="360"/>
      </w:pPr>
      <w:rPr>
        <w:rFonts w:ascii="Symbol" w:hAnsi="Symbol" w:hint="default"/>
      </w:rPr>
    </w:lvl>
    <w:lvl w:ilvl="4" w:tplc="0C090003" w:tentative="1">
      <w:start w:val="1"/>
      <w:numFmt w:val="bullet"/>
      <w:lvlText w:val="o"/>
      <w:lvlJc w:val="left"/>
      <w:pPr>
        <w:ind w:left="2891" w:hanging="360"/>
      </w:pPr>
      <w:rPr>
        <w:rFonts w:ascii="Courier New" w:hAnsi="Courier New" w:cs="Courier New" w:hint="default"/>
      </w:rPr>
    </w:lvl>
    <w:lvl w:ilvl="5" w:tplc="0C090005" w:tentative="1">
      <w:start w:val="1"/>
      <w:numFmt w:val="bullet"/>
      <w:lvlText w:val=""/>
      <w:lvlJc w:val="left"/>
      <w:pPr>
        <w:ind w:left="3611" w:hanging="360"/>
      </w:pPr>
      <w:rPr>
        <w:rFonts w:ascii="Wingdings" w:hAnsi="Wingdings" w:hint="default"/>
      </w:rPr>
    </w:lvl>
    <w:lvl w:ilvl="6" w:tplc="0C090001" w:tentative="1">
      <w:start w:val="1"/>
      <w:numFmt w:val="bullet"/>
      <w:lvlText w:val=""/>
      <w:lvlJc w:val="left"/>
      <w:pPr>
        <w:ind w:left="4331" w:hanging="360"/>
      </w:pPr>
      <w:rPr>
        <w:rFonts w:ascii="Symbol" w:hAnsi="Symbol" w:hint="default"/>
      </w:rPr>
    </w:lvl>
    <w:lvl w:ilvl="7" w:tplc="0C090003" w:tentative="1">
      <w:start w:val="1"/>
      <w:numFmt w:val="bullet"/>
      <w:lvlText w:val="o"/>
      <w:lvlJc w:val="left"/>
      <w:pPr>
        <w:ind w:left="5051" w:hanging="360"/>
      </w:pPr>
      <w:rPr>
        <w:rFonts w:ascii="Courier New" w:hAnsi="Courier New" w:cs="Courier New" w:hint="default"/>
      </w:rPr>
    </w:lvl>
    <w:lvl w:ilvl="8" w:tplc="0C090005" w:tentative="1">
      <w:start w:val="1"/>
      <w:numFmt w:val="bullet"/>
      <w:lvlText w:val=""/>
      <w:lvlJc w:val="left"/>
      <w:pPr>
        <w:ind w:left="5771" w:hanging="360"/>
      </w:pPr>
      <w:rPr>
        <w:rFonts w:ascii="Wingdings" w:hAnsi="Wingdings" w:hint="default"/>
      </w:rPr>
    </w:lvl>
  </w:abstractNum>
  <w:abstractNum w:abstractNumId="7" w15:restartNumberingAfterBreak="0">
    <w:nsid w:val="48F94042"/>
    <w:multiLevelType w:val="hybridMultilevel"/>
    <w:tmpl w:val="BD66831A"/>
    <w:lvl w:ilvl="0" w:tplc="0C090001">
      <w:start w:val="1"/>
      <w:numFmt w:val="bullet"/>
      <w:lvlText w:val=""/>
      <w:lvlJc w:val="left"/>
      <w:pPr>
        <w:ind w:left="3620" w:hanging="360"/>
      </w:pPr>
      <w:rPr>
        <w:rFonts w:ascii="Symbol" w:hAnsi="Symbol" w:hint="default"/>
      </w:rPr>
    </w:lvl>
    <w:lvl w:ilvl="1" w:tplc="0C090003" w:tentative="1">
      <w:start w:val="1"/>
      <w:numFmt w:val="bullet"/>
      <w:lvlText w:val="o"/>
      <w:lvlJc w:val="left"/>
      <w:pPr>
        <w:ind w:left="4340" w:hanging="360"/>
      </w:pPr>
      <w:rPr>
        <w:rFonts w:ascii="Courier New" w:hAnsi="Courier New" w:cs="Courier New" w:hint="default"/>
      </w:rPr>
    </w:lvl>
    <w:lvl w:ilvl="2" w:tplc="0C090005" w:tentative="1">
      <w:start w:val="1"/>
      <w:numFmt w:val="bullet"/>
      <w:lvlText w:val=""/>
      <w:lvlJc w:val="left"/>
      <w:pPr>
        <w:ind w:left="5060" w:hanging="360"/>
      </w:pPr>
      <w:rPr>
        <w:rFonts w:ascii="Wingdings" w:hAnsi="Wingdings" w:hint="default"/>
      </w:rPr>
    </w:lvl>
    <w:lvl w:ilvl="3" w:tplc="0C090001" w:tentative="1">
      <w:start w:val="1"/>
      <w:numFmt w:val="bullet"/>
      <w:lvlText w:val=""/>
      <w:lvlJc w:val="left"/>
      <w:pPr>
        <w:ind w:left="5780" w:hanging="360"/>
      </w:pPr>
      <w:rPr>
        <w:rFonts w:ascii="Symbol" w:hAnsi="Symbol" w:hint="default"/>
      </w:rPr>
    </w:lvl>
    <w:lvl w:ilvl="4" w:tplc="0C090003" w:tentative="1">
      <w:start w:val="1"/>
      <w:numFmt w:val="bullet"/>
      <w:lvlText w:val="o"/>
      <w:lvlJc w:val="left"/>
      <w:pPr>
        <w:ind w:left="6500" w:hanging="360"/>
      </w:pPr>
      <w:rPr>
        <w:rFonts w:ascii="Courier New" w:hAnsi="Courier New" w:cs="Courier New" w:hint="default"/>
      </w:rPr>
    </w:lvl>
    <w:lvl w:ilvl="5" w:tplc="0C090005" w:tentative="1">
      <w:start w:val="1"/>
      <w:numFmt w:val="bullet"/>
      <w:lvlText w:val=""/>
      <w:lvlJc w:val="left"/>
      <w:pPr>
        <w:ind w:left="7220" w:hanging="360"/>
      </w:pPr>
      <w:rPr>
        <w:rFonts w:ascii="Wingdings" w:hAnsi="Wingdings" w:hint="default"/>
      </w:rPr>
    </w:lvl>
    <w:lvl w:ilvl="6" w:tplc="0C090001" w:tentative="1">
      <w:start w:val="1"/>
      <w:numFmt w:val="bullet"/>
      <w:lvlText w:val=""/>
      <w:lvlJc w:val="left"/>
      <w:pPr>
        <w:ind w:left="7940" w:hanging="360"/>
      </w:pPr>
      <w:rPr>
        <w:rFonts w:ascii="Symbol" w:hAnsi="Symbol" w:hint="default"/>
      </w:rPr>
    </w:lvl>
    <w:lvl w:ilvl="7" w:tplc="0C090003" w:tentative="1">
      <w:start w:val="1"/>
      <w:numFmt w:val="bullet"/>
      <w:lvlText w:val="o"/>
      <w:lvlJc w:val="left"/>
      <w:pPr>
        <w:ind w:left="8660" w:hanging="360"/>
      </w:pPr>
      <w:rPr>
        <w:rFonts w:ascii="Courier New" w:hAnsi="Courier New" w:cs="Courier New" w:hint="default"/>
      </w:rPr>
    </w:lvl>
    <w:lvl w:ilvl="8" w:tplc="0C090005" w:tentative="1">
      <w:start w:val="1"/>
      <w:numFmt w:val="bullet"/>
      <w:lvlText w:val=""/>
      <w:lvlJc w:val="left"/>
      <w:pPr>
        <w:ind w:left="9380" w:hanging="360"/>
      </w:pPr>
      <w:rPr>
        <w:rFonts w:ascii="Wingdings" w:hAnsi="Wingdings" w:hint="default"/>
      </w:rPr>
    </w:lvl>
  </w:abstractNum>
  <w:abstractNum w:abstractNumId="8" w15:restartNumberingAfterBreak="0">
    <w:nsid w:val="54837D11"/>
    <w:multiLevelType w:val="hybridMultilevel"/>
    <w:tmpl w:val="A49A31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B0E0456"/>
    <w:multiLevelType w:val="hybridMultilevel"/>
    <w:tmpl w:val="F732F4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B604573"/>
    <w:multiLevelType w:val="hybridMultilevel"/>
    <w:tmpl w:val="33D2886C"/>
    <w:lvl w:ilvl="0" w:tplc="0792A5F2">
      <w:start w:val="1"/>
      <w:numFmt w:val="bullet"/>
      <w:lvlText w:val="•"/>
      <w:lvlJc w:val="left"/>
      <w:pPr>
        <w:tabs>
          <w:tab w:val="num" w:pos="720"/>
        </w:tabs>
        <w:ind w:left="720" w:hanging="360"/>
      </w:pPr>
      <w:rPr>
        <w:rFonts w:ascii="Arial" w:hAnsi="Arial" w:hint="default"/>
      </w:rPr>
    </w:lvl>
    <w:lvl w:ilvl="1" w:tplc="A156F2DE" w:tentative="1">
      <w:start w:val="1"/>
      <w:numFmt w:val="bullet"/>
      <w:lvlText w:val="•"/>
      <w:lvlJc w:val="left"/>
      <w:pPr>
        <w:tabs>
          <w:tab w:val="num" w:pos="1440"/>
        </w:tabs>
        <w:ind w:left="1440" w:hanging="360"/>
      </w:pPr>
      <w:rPr>
        <w:rFonts w:ascii="Arial" w:hAnsi="Arial" w:hint="default"/>
      </w:rPr>
    </w:lvl>
    <w:lvl w:ilvl="2" w:tplc="BFBAFD48" w:tentative="1">
      <w:start w:val="1"/>
      <w:numFmt w:val="bullet"/>
      <w:lvlText w:val="•"/>
      <w:lvlJc w:val="left"/>
      <w:pPr>
        <w:tabs>
          <w:tab w:val="num" w:pos="2160"/>
        </w:tabs>
        <w:ind w:left="2160" w:hanging="360"/>
      </w:pPr>
      <w:rPr>
        <w:rFonts w:ascii="Arial" w:hAnsi="Arial" w:hint="default"/>
      </w:rPr>
    </w:lvl>
    <w:lvl w:ilvl="3" w:tplc="68F4B0F0" w:tentative="1">
      <w:start w:val="1"/>
      <w:numFmt w:val="bullet"/>
      <w:lvlText w:val="•"/>
      <w:lvlJc w:val="left"/>
      <w:pPr>
        <w:tabs>
          <w:tab w:val="num" w:pos="2880"/>
        </w:tabs>
        <w:ind w:left="2880" w:hanging="360"/>
      </w:pPr>
      <w:rPr>
        <w:rFonts w:ascii="Arial" w:hAnsi="Arial" w:hint="default"/>
      </w:rPr>
    </w:lvl>
    <w:lvl w:ilvl="4" w:tplc="5C9669E0" w:tentative="1">
      <w:start w:val="1"/>
      <w:numFmt w:val="bullet"/>
      <w:lvlText w:val="•"/>
      <w:lvlJc w:val="left"/>
      <w:pPr>
        <w:tabs>
          <w:tab w:val="num" w:pos="3600"/>
        </w:tabs>
        <w:ind w:left="3600" w:hanging="360"/>
      </w:pPr>
      <w:rPr>
        <w:rFonts w:ascii="Arial" w:hAnsi="Arial" w:hint="default"/>
      </w:rPr>
    </w:lvl>
    <w:lvl w:ilvl="5" w:tplc="3810233C" w:tentative="1">
      <w:start w:val="1"/>
      <w:numFmt w:val="bullet"/>
      <w:lvlText w:val="•"/>
      <w:lvlJc w:val="left"/>
      <w:pPr>
        <w:tabs>
          <w:tab w:val="num" w:pos="4320"/>
        </w:tabs>
        <w:ind w:left="4320" w:hanging="360"/>
      </w:pPr>
      <w:rPr>
        <w:rFonts w:ascii="Arial" w:hAnsi="Arial" w:hint="default"/>
      </w:rPr>
    </w:lvl>
    <w:lvl w:ilvl="6" w:tplc="0B04F7B8" w:tentative="1">
      <w:start w:val="1"/>
      <w:numFmt w:val="bullet"/>
      <w:lvlText w:val="•"/>
      <w:lvlJc w:val="left"/>
      <w:pPr>
        <w:tabs>
          <w:tab w:val="num" w:pos="5040"/>
        </w:tabs>
        <w:ind w:left="5040" w:hanging="360"/>
      </w:pPr>
      <w:rPr>
        <w:rFonts w:ascii="Arial" w:hAnsi="Arial" w:hint="default"/>
      </w:rPr>
    </w:lvl>
    <w:lvl w:ilvl="7" w:tplc="09D2F9AC" w:tentative="1">
      <w:start w:val="1"/>
      <w:numFmt w:val="bullet"/>
      <w:lvlText w:val="•"/>
      <w:lvlJc w:val="left"/>
      <w:pPr>
        <w:tabs>
          <w:tab w:val="num" w:pos="5760"/>
        </w:tabs>
        <w:ind w:left="5760" w:hanging="360"/>
      </w:pPr>
      <w:rPr>
        <w:rFonts w:ascii="Arial" w:hAnsi="Arial" w:hint="default"/>
      </w:rPr>
    </w:lvl>
    <w:lvl w:ilvl="8" w:tplc="CCEE64B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F48177D"/>
    <w:multiLevelType w:val="hybridMultilevel"/>
    <w:tmpl w:val="1DF21684"/>
    <w:lvl w:ilvl="0" w:tplc="8B20B8F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28E29BE"/>
    <w:multiLevelType w:val="hybridMultilevel"/>
    <w:tmpl w:val="34040EB4"/>
    <w:lvl w:ilvl="0" w:tplc="0C090001">
      <w:start w:val="1"/>
      <w:numFmt w:val="bullet"/>
      <w:lvlText w:val=""/>
      <w:lvlJc w:val="left"/>
      <w:pPr>
        <w:ind w:left="371" w:hanging="360"/>
      </w:pPr>
      <w:rPr>
        <w:rFonts w:ascii="Symbol" w:hAnsi="Symbol" w:hint="default"/>
      </w:rPr>
    </w:lvl>
    <w:lvl w:ilvl="1" w:tplc="0C090003" w:tentative="1">
      <w:start w:val="1"/>
      <w:numFmt w:val="bullet"/>
      <w:lvlText w:val="o"/>
      <w:lvlJc w:val="left"/>
      <w:pPr>
        <w:ind w:left="1091" w:hanging="360"/>
      </w:pPr>
      <w:rPr>
        <w:rFonts w:ascii="Courier New" w:hAnsi="Courier New" w:cs="Courier New" w:hint="default"/>
      </w:rPr>
    </w:lvl>
    <w:lvl w:ilvl="2" w:tplc="0C090005" w:tentative="1">
      <w:start w:val="1"/>
      <w:numFmt w:val="bullet"/>
      <w:lvlText w:val=""/>
      <w:lvlJc w:val="left"/>
      <w:pPr>
        <w:ind w:left="1811" w:hanging="360"/>
      </w:pPr>
      <w:rPr>
        <w:rFonts w:ascii="Wingdings" w:hAnsi="Wingdings" w:hint="default"/>
      </w:rPr>
    </w:lvl>
    <w:lvl w:ilvl="3" w:tplc="0C090001" w:tentative="1">
      <w:start w:val="1"/>
      <w:numFmt w:val="bullet"/>
      <w:lvlText w:val=""/>
      <w:lvlJc w:val="left"/>
      <w:pPr>
        <w:ind w:left="2531" w:hanging="360"/>
      </w:pPr>
      <w:rPr>
        <w:rFonts w:ascii="Symbol" w:hAnsi="Symbol" w:hint="default"/>
      </w:rPr>
    </w:lvl>
    <w:lvl w:ilvl="4" w:tplc="0C090003" w:tentative="1">
      <w:start w:val="1"/>
      <w:numFmt w:val="bullet"/>
      <w:lvlText w:val="o"/>
      <w:lvlJc w:val="left"/>
      <w:pPr>
        <w:ind w:left="3251" w:hanging="360"/>
      </w:pPr>
      <w:rPr>
        <w:rFonts w:ascii="Courier New" w:hAnsi="Courier New" w:cs="Courier New" w:hint="default"/>
      </w:rPr>
    </w:lvl>
    <w:lvl w:ilvl="5" w:tplc="0C090005" w:tentative="1">
      <w:start w:val="1"/>
      <w:numFmt w:val="bullet"/>
      <w:lvlText w:val=""/>
      <w:lvlJc w:val="left"/>
      <w:pPr>
        <w:ind w:left="3971" w:hanging="360"/>
      </w:pPr>
      <w:rPr>
        <w:rFonts w:ascii="Wingdings" w:hAnsi="Wingdings" w:hint="default"/>
      </w:rPr>
    </w:lvl>
    <w:lvl w:ilvl="6" w:tplc="0C090001" w:tentative="1">
      <w:start w:val="1"/>
      <w:numFmt w:val="bullet"/>
      <w:lvlText w:val=""/>
      <w:lvlJc w:val="left"/>
      <w:pPr>
        <w:ind w:left="4691" w:hanging="360"/>
      </w:pPr>
      <w:rPr>
        <w:rFonts w:ascii="Symbol" w:hAnsi="Symbol" w:hint="default"/>
      </w:rPr>
    </w:lvl>
    <w:lvl w:ilvl="7" w:tplc="0C090003" w:tentative="1">
      <w:start w:val="1"/>
      <w:numFmt w:val="bullet"/>
      <w:lvlText w:val="o"/>
      <w:lvlJc w:val="left"/>
      <w:pPr>
        <w:ind w:left="5411" w:hanging="360"/>
      </w:pPr>
      <w:rPr>
        <w:rFonts w:ascii="Courier New" w:hAnsi="Courier New" w:cs="Courier New" w:hint="default"/>
      </w:rPr>
    </w:lvl>
    <w:lvl w:ilvl="8" w:tplc="0C090005" w:tentative="1">
      <w:start w:val="1"/>
      <w:numFmt w:val="bullet"/>
      <w:lvlText w:val=""/>
      <w:lvlJc w:val="left"/>
      <w:pPr>
        <w:ind w:left="6131" w:hanging="360"/>
      </w:pPr>
      <w:rPr>
        <w:rFonts w:ascii="Wingdings" w:hAnsi="Wingdings" w:hint="default"/>
      </w:rPr>
    </w:lvl>
  </w:abstractNum>
  <w:abstractNum w:abstractNumId="13" w15:restartNumberingAfterBreak="0">
    <w:nsid w:val="62BE717A"/>
    <w:multiLevelType w:val="hybridMultilevel"/>
    <w:tmpl w:val="4DC27A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C780635"/>
    <w:multiLevelType w:val="hybridMultilevel"/>
    <w:tmpl w:val="B47ED5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857573765">
    <w:abstractNumId w:val="3"/>
  </w:num>
  <w:num w:numId="2" w16cid:durableId="699014322">
    <w:abstractNumId w:val="7"/>
  </w:num>
  <w:num w:numId="3" w16cid:durableId="1432553538">
    <w:abstractNumId w:val="11"/>
  </w:num>
  <w:num w:numId="4" w16cid:durableId="1139805889">
    <w:abstractNumId w:val="5"/>
  </w:num>
  <w:num w:numId="5" w16cid:durableId="1602102108">
    <w:abstractNumId w:val="10"/>
  </w:num>
  <w:num w:numId="6" w16cid:durableId="1916695858">
    <w:abstractNumId w:val="2"/>
  </w:num>
  <w:num w:numId="7" w16cid:durableId="1767186322">
    <w:abstractNumId w:val="13"/>
  </w:num>
  <w:num w:numId="8" w16cid:durableId="404687473">
    <w:abstractNumId w:val="8"/>
  </w:num>
  <w:num w:numId="9" w16cid:durableId="2103840497">
    <w:abstractNumId w:val="14"/>
  </w:num>
  <w:num w:numId="10" w16cid:durableId="1006785705">
    <w:abstractNumId w:val="1"/>
  </w:num>
  <w:num w:numId="11" w16cid:durableId="419449534">
    <w:abstractNumId w:val="0"/>
  </w:num>
  <w:num w:numId="12" w16cid:durableId="566577495">
    <w:abstractNumId w:val="9"/>
  </w:num>
  <w:num w:numId="13" w16cid:durableId="1279527641">
    <w:abstractNumId w:val="12"/>
  </w:num>
  <w:num w:numId="14" w16cid:durableId="41364599">
    <w:abstractNumId w:val="6"/>
  </w:num>
  <w:num w:numId="15" w16cid:durableId="128977329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083"/>
    <w:rsid w:val="00004D57"/>
    <w:rsid w:val="00045F7F"/>
    <w:rsid w:val="00051E1B"/>
    <w:rsid w:val="00055758"/>
    <w:rsid w:val="000570D5"/>
    <w:rsid w:val="0006596E"/>
    <w:rsid w:val="000719BA"/>
    <w:rsid w:val="000840FF"/>
    <w:rsid w:val="00084843"/>
    <w:rsid w:val="000854FE"/>
    <w:rsid w:val="000A2B3D"/>
    <w:rsid w:val="000D5796"/>
    <w:rsid w:val="000F6A5A"/>
    <w:rsid w:val="000F7471"/>
    <w:rsid w:val="0010623F"/>
    <w:rsid w:val="00110C27"/>
    <w:rsid w:val="00140A23"/>
    <w:rsid w:val="00151855"/>
    <w:rsid w:val="00164A0B"/>
    <w:rsid w:val="0019040A"/>
    <w:rsid w:val="00196B80"/>
    <w:rsid w:val="001B7384"/>
    <w:rsid w:val="001E2072"/>
    <w:rsid w:val="001E451F"/>
    <w:rsid w:val="001E7650"/>
    <w:rsid w:val="00265AA0"/>
    <w:rsid w:val="002664C7"/>
    <w:rsid w:val="00292A0A"/>
    <w:rsid w:val="00296665"/>
    <w:rsid w:val="002B0949"/>
    <w:rsid w:val="002C385D"/>
    <w:rsid w:val="002D2FCD"/>
    <w:rsid w:val="002E432E"/>
    <w:rsid w:val="002F7D40"/>
    <w:rsid w:val="003038F5"/>
    <w:rsid w:val="0030682C"/>
    <w:rsid w:val="00330B2E"/>
    <w:rsid w:val="00352FAD"/>
    <w:rsid w:val="00357E60"/>
    <w:rsid w:val="003606E4"/>
    <w:rsid w:val="003655FC"/>
    <w:rsid w:val="00371F27"/>
    <w:rsid w:val="0038784A"/>
    <w:rsid w:val="00392EDC"/>
    <w:rsid w:val="00393621"/>
    <w:rsid w:val="003A307E"/>
    <w:rsid w:val="003B2AB1"/>
    <w:rsid w:val="003D2D1F"/>
    <w:rsid w:val="003F4817"/>
    <w:rsid w:val="003F6D7A"/>
    <w:rsid w:val="00415A87"/>
    <w:rsid w:val="004418FD"/>
    <w:rsid w:val="00447F22"/>
    <w:rsid w:val="00450D10"/>
    <w:rsid w:val="00474DBF"/>
    <w:rsid w:val="00483295"/>
    <w:rsid w:val="004833F4"/>
    <w:rsid w:val="00487E76"/>
    <w:rsid w:val="004B4E9F"/>
    <w:rsid w:val="004F1A38"/>
    <w:rsid w:val="004F315F"/>
    <w:rsid w:val="004F4ABF"/>
    <w:rsid w:val="005047A8"/>
    <w:rsid w:val="00526F95"/>
    <w:rsid w:val="005439F9"/>
    <w:rsid w:val="005616C8"/>
    <w:rsid w:val="00570758"/>
    <w:rsid w:val="00573C5A"/>
    <w:rsid w:val="00590CA4"/>
    <w:rsid w:val="00595C06"/>
    <w:rsid w:val="005A3055"/>
    <w:rsid w:val="005B3B8F"/>
    <w:rsid w:val="005C6160"/>
    <w:rsid w:val="005E180E"/>
    <w:rsid w:val="005F14E1"/>
    <w:rsid w:val="0063273F"/>
    <w:rsid w:val="00643232"/>
    <w:rsid w:val="00654709"/>
    <w:rsid w:val="006641DC"/>
    <w:rsid w:val="00691606"/>
    <w:rsid w:val="006A5325"/>
    <w:rsid w:val="006B1E9D"/>
    <w:rsid w:val="006B4CCC"/>
    <w:rsid w:val="006F64AD"/>
    <w:rsid w:val="006F7CBF"/>
    <w:rsid w:val="00702AAC"/>
    <w:rsid w:val="007061A1"/>
    <w:rsid w:val="00706F36"/>
    <w:rsid w:val="00706FC9"/>
    <w:rsid w:val="00734230"/>
    <w:rsid w:val="00756E94"/>
    <w:rsid w:val="00770F45"/>
    <w:rsid w:val="00771821"/>
    <w:rsid w:val="007868F4"/>
    <w:rsid w:val="007A1B52"/>
    <w:rsid w:val="007A7B60"/>
    <w:rsid w:val="007C1DD5"/>
    <w:rsid w:val="007C4634"/>
    <w:rsid w:val="00801FE3"/>
    <w:rsid w:val="008174E8"/>
    <w:rsid w:val="00824664"/>
    <w:rsid w:val="00824FA1"/>
    <w:rsid w:val="00825E92"/>
    <w:rsid w:val="00852BF6"/>
    <w:rsid w:val="00854736"/>
    <w:rsid w:val="00854905"/>
    <w:rsid w:val="008610AD"/>
    <w:rsid w:val="008819F5"/>
    <w:rsid w:val="00891CC7"/>
    <w:rsid w:val="0089720F"/>
    <w:rsid w:val="008A31CA"/>
    <w:rsid w:val="008B6203"/>
    <w:rsid w:val="00910AAE"/>
    <w:rsid w:val="0096421D"/>
    <w:rsid w:val="00971552"/>
    <w:rsid w:val="009743EF"/>
    <w:rsid w:val="0097468A"/>
    <w:rsid w:val="0098269A"/>
    <w:rsid w:val="00982D33"/>
    <w:rsid w:val="00990AEA"/>
    <w:rsid w:val="00992496"/>
    <w:rsid w:val="0099292E"/>
    <w:rsid w:val="00992E1C"/>
    <w:rsid w:val="009B16C4"/>
    <w:rsid w:val="009F2D04"/>
    <w:rsid w:val="00A05A2D"/>
    <w:rsid w:val="00A30525"/>
    <w:rsid w:val="00A32B31"/>
    <w:rsid w:val="00A37A67"/>
    <w:rsid w:val="00A51E68"/>
    <w:rsid w:val="00A52505"/>
    <w:rsid w:val="00A640D5"/>
    <w:rsid w:val="00A72F5E"/>
    <w:rsid w:val="00A76C18"/>
    <w:rsid w:val="00A812DE"/>
    <w:rsid w:val="00AA7DCA"/>
    <w:rsid w:val="00AB3139"/>
    <w:rsid w:val="00AB7B14"/>
    <w:rsid w:val="00AD4836"/>
    <w:rsid w:val="00B14C4E"/>
    <w:rsid w:val="00B32C11"/>
    <w:rsid w:val="00B426EF"/>
    <w:rsid w:val="00B45AD9"/>
    <w:rsid w:val="00B4725D"/>
    <w:rsid w:val="00B65F0A"/>
    <w:rsid w:val="00B71963"/>
    <w:rsid w:val="00BA33DC"/>
    <w:rsid w:val="00BA3FD5"/>
    <w:rsid w:val="00BA411D"/>
    <w:rsid w:val="00BA7D75"/>
    <w:rsid w:val="00BB53B1"/>
    <w:rsid w:val="00BD53DA"/>
    <w:rsid w:val="00C011D0"/>
    <w:rsid w:val="00C150EE"/>
    <w:rsid w:val="00C25267"/>
    <w:rsid w:val="00C60FA3"/>
    <w:rsid w:val="00C725E0"/>
    <w:rsid w:val="00C91386"/>
    <w:rsid w:val="00CA49B2"/>
    <w:rsid w:val="00CB17DE"/>
    <w:rsid w:val="00CB7427"/>
    <w:rsid w:val="00CC02CB"/>
    <w:rsid w:val="00CC7191"/>
    <w:rsid w:val="00CD76E0"/>
    <w:rsid w:val="00CF5F20"/>
    <w:rsid w:val="00CF7D6D"/>
    <w:rsid w:val="00CF7F5E"/>
    <w:rsid w:val="00D158DD"/>
    <w:rsid w:val="00D309E1"/>
    <w:rsid w:val="00D37097"/>
    <w:rsid w:val="00D67498"/>
    <w:rsid w:val="00D87DC7"/>
    <w:rsid w:val="00DD6D85"/>
    <w:rsid w:val="00DE5C28"/>
    <w:rsid w:val="00DF1368"/>
    <w:rsid w:val="00E01768"/>
    <w:rsid w:val="00E0306F"/>
    <w:rsid w:val="00E04EB4"/>
    <w:rsid w:val="00E355CF"/>
    <w:rsid w:val="00E42ADC"/>
    <w:rsid w:val="00E5307F"/>
    <w:rsid w:val="00E813E6"/>
    <w:rsid w:val="00E85291"/>
    <w:rsid w:val="00EB3B7A"/>
    <w:rsid w:val="00ED0F5D"/>
    <w:rsid w:val="00ED6404"/>
    <w:rsid w:val="00EE04F0"/>
    <w:rsid w:val="00EE48A1"/>
    <w:rsid w:val="00F02BAC"/>
    <w:rsid w:val="00F07158"/>
    <w:rsid w:val="00F42B4D"/>
    <w:rsid w:val="00F54052"/>
    <w:rsid w:val="00F55D9B"/>
    <w:rsid w:val="00F567ED"/>
    <w:rsid w:val="00F6766A"/>
    <w:rsid w:val="00F67C11"/>
    <w:rsid w:val="00F73A30"/>
    <w:rsid w:val="00F84334"/>
    <w:rsid w:val="00FA1EB7"/>
    <w:rsid w:val="00FA5F33"/>
    <w:rsid w:val="00FC1548"/>
    <w:rsid w:val="00FD2046"/>
    <w:rsid w:val="00FE0B9A"/>
    <w:rsid w:val="00FE326C"/>
    <w:rsid w:val="00FF006A"/>
    <w:rsid w:val="00FF4083"/>
    <w:rsid w:val="00FF4C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8C1963"/>
  <w15:chartTrackingRefBased/>
  <w15:docId w15:val="{65094796-8B62-40D9-A7FC-64A5E1E9B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06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30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307F"/>
  </w:style>
  <w:style w:type="paragraph" w:styleId="Footer">
    <w:name w:val="footer"/>
    <w:basedOn w:val="Normal"/>
    <w:link w:val="FooterChar"/>
    <w:uiPriority w:val="99"/>
    <w:unhideWhenUsed/>
    <w:rsid w:val="00E530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307F"/>
  </w:style>
  <w:style w:type="table" w:styleId="TableGrid">
    <w:name w:val="Table Grid"/>
    <w:basedOn w:val="TableNormal"/>
    <w:uiPriority w:val="39"/>
    <w:rsid w:val="00E530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D2046"/>
    <w:pPr>
      <w:ind w:left="720"/>
      <w:contextualSpacing/>
    </w:pPr>
  </w:style>
  <w:style w:type="character" w:styleId="CommentReference">
    <w:name w:val="annotation reference"/>
    <w:basedOn w:val="DefaultParagraphFont"/>
    <w:uiPriority w:val="99"/>
    <w:semiHidden/>
    <w:unhideWhenUsed/>
    <w:rsid w:val="00196B80"/>
    <w:rPr>
      <w:sz w:val="16"/>
      <w:szCs w:val="16"/>
    </w:rPr>
  </w:style>
  <w:style w:type="paragraph" w:styleId="CommentText">
    <w:name w:val="annotation text"/>
    <w:basedOn w:val="Normal"/>
    <w:link w:val="CommentTextChar"/>
    <w:uiPriority w:val="99"/>
    <w:unhideWhenUsed/>
    <w:rsid w:val="00196B80"/>
    <w:pPr>
      <w:spacing w:line="240" w:lineRule="auto"/>
    </w:pPr>
    <w:rPr>
      <w:sz w:val="20"/>
      <w:szCs w:val="20"/>
    </w:rPr>
  </w:style>
  <w:style w:type="character" w:customStyle="1" w:styleId="CommentTextChar">
    <w:name w:val="Comment Text Char"/>
    <w:basedOn w:val="DefaultParagraphFont"/>
    <w:link w:val="CommentText"/>
    <w:uiPriority w:val="99"/>
    <w:rsid w:val="00196B80"/>
    <w:rPr>
      <w:sz w:val="20"/>
      <w:szCs w:val="20"/>
    </w:rPr>
  </w:style>
  <w:style w:type="paragraph" w:styleId="CommentSubject">
    <w:name w:val="annotation subject"/>
    <w:basedOn w:val="CommentText"/>
    <w:next w:val="CommentText"/>
    <w:link w:val="CommentSubjectChar"/>
    <w:uiPriority w:val="99"/>
    <w:semiHidden/>
    <w:unhideWhenUsed/>
    <w:rsid w:val="00196B80"/>
    <w:rPr>
      <w:b/>
      <w:bCs/>
    </w:rPr>
  </w:style>
  <w:style w:type="character" w:customStyle="1" w:styleId="CommentSubjectChar">
    <w:name w:val="Comment Subject Char"/>
    <w:basedOn w:val="CommentTextChar"/>
    <w:link w:val="CommentSubject"/>
    <w:uiPriority w:val="99"/>
    <w:semiHidden/>
    <w:rsid w:val="00196B80"/>
    <w:rPr>
      <w:b/>
      <w:bCs/>
      <w:sz w:val="20"/>
      <w:szCs w:val="20"/>
    </w:rPr>
  </w:style>
  <w:style w:type="paragraph" w:styleId="BalloonText">
    <w:name w:val="Balloon Text"/>
    <w:basedOn w:val="Normal"/>
    <w:link w:val="BalloonTextChar"/>
    <w:uiPriority w:val="99"/>
    <w:semiHidden/>
    <w:unhideWhenUsed/>
    <w:rsid w:val="00196B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6B80"/>
    <w:rPr>
      <w:rFonts w:ascii="Segoe UI" w:hAnsi="Segoe UI" w:cs="Segoe UI"/>
      <w:sz w:val="18"/>
      <w:szCs w:val="18"/>
    </w:rPr>
  </w:style>
  <w:style w:type="paragraph" w:styleId="Revision">
    <w:name w:val="Revision"/>
    <w:hidden/>
    <w:uiPriority w:val="99"/>
    <w:semiHidden/>
    <w:rsid w:val="00FF408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187964">
      <w:bodyDiv w:val="1"/>
      <w:marLeft w:val="0"/>
      <w:marRight w:val="0"/>
      <w:marTop w:val="0"/>
      <w:marBottom w:val="0"/>
      <w:divBdr>
        <w:top w:val="none" w:sz="0" w:space="0" w:color="auto"/>
        <w:left w:val="none" w:sz="0" w:space="0" w:color="auto"/>
        <w:bottom w:val="none" w:sz="0" w:space="0" w:color="auto"/>
        <w:right w:val="none" w:sz="0" w:space="0" w:color="auto"/>
      </w:divBdr>
    </w:div>
    <w:div w:id="395780215">
      <w:bodyDiv w:val="1"/>
      <w:marLeft w:val="0"/>
      <w:marRight w:val="0"/>
      <w:marTop w:val="0"/>
      <w:marBottom w:val="0"/>
      <w:divBdr>
        <w:top w:val="none" w:sz="0" w:space="0" w:color="auto"/>
        <w:left w:val="none" w:sz="0" w:space="0" w:color="auto"/>
        <w:bottom w:val="none" w:sz="0" w:space="0" w:color="auto"/>
        <w:right w:val="none" w:sz="0" w:space="0" w:color="auto"/>
      </w:divBdr>
    </w:div>
    <w:div w:id="569585070">
      <w:bodyDiv w:val="1"/>
      <w:marLeft w:val="0"/>
      <w:marRight w:val="0"/>
      <w:marTop w:val="0"/>
      <w:marBottom w:val="0"/>
      <w:divBdr>
        <w:top w:val="none" w:sz="0" w:space="0" w:color="auto"/>
        <w:left w:val="none" w:sz="0" w:space="0" w:color="auto"/>
        <w:bottom w:val="none" w:sz="0" w:space="0" w:color="auto"/>
        <w:right w:val="none" w:sz="0" w:space="0" w:color="auto"/>
      </w:divBdr>
    </w:div>
    <w:div w:id="677853100">
      <w:bodyDiv w:val="1"/>
      <w:marLeft w:val="0"/>
      <w:marRight w:val="0"/>
      <w:marTop w:val="0"/>
      <w:marBottom w:val="0"/>
      <w:divBdr>
        <w:top w:val="none" w:sz="0" w:space="0" w:color="auto"/>
        <w:left w:val="none" w:sz="0" w:space="0" w:color="auto"/>
        <w:bottom w:val="none" w:sz="0" w:space="0" w:color="auto"/>
        <w:right w:val="none" w:sz="0" w:space="0" w:color="auto"/>
      </w:divBdr>
    </w:div>
    <w:div w:id="733550882">
      <w:bodyDiv w:val="1"/>
      <w:marLeft w:val="0"/>
      <w:marRight w:val="0"/>
      <w:marTop w:val="0"/>
      <w:marBottom w:val="0"/>
      <w:divBdr>
        <w:top w:val="none" w:sz="0" w:space="0" w:color="auto"/>
        <w:left w:val="none" w:sz="0" w:space="0" w:color="auto"/>
        <w:bottom w:val="none" w:sz="0" w:space="0" w:color="auto"/>
        <w:right w:val="none" w:sz="0" w:space="0" w:color="auto"/>
      </w:divBdr>
    </w:div>
    <w:div w:id="769934559">
      <w:bodyDiv w:val="1"/>
      <w:marLeft w:val="0"/>
      <w:marRight w:val="0"/>
      <w:marTop w:val="0"/>
      <w:marBottom w:val="0"/>
      <w:divBdr>
        <w:top w:val="none" w:sz="0" w:space="0" w:color="auto"/>
        <w:left w:val="none" w:sz="0" w:space="0" w:color="auto"/>
        <w:bottom w:val="none" w:sz="0" w:space="0" w:color="auto"/>
        <w:right w:val="none" w:sz="0" w:space="0" w:color="auto"/>
      </w:divBdr>
    </w:div>
    <w:div w:id="848832999">
      <w:bodyDiv w:val="1"/>
      <w:marLeft w:val="0"/>
      <w:marRight w:val="0"/>
      <w:marTop w:val="0"/>
      <w:marBottom w:val="0"/>
      <w:divBdr>
        <w:top w:val="none" w:sz="0" w:space="0" w:color="auto"/>
        <w:left w:val="none" w:sz="0" w:space="0" w:color="auto"/>
        <w:bottom w:val="none" w:sz="0" w:space="0" w:color="auto"/>
        <w:right w:val="none" w:sz="0" w:space="0" w:color="auto"/>
      </w:divBdr>
    </w:div>
    <w:div w:id="1194659245">
      <w:bodyDiv w:val="1"/>
      <w:marLeft w:val="0"/>
      <w:marRight w:val="0"/>
      <w:marTop w:val="0"/>
      <w:marBottom w:val="0"/>
      <w:divBdr>
        <w:top w:val="none" w:sz="0" w:space="0" w:color="auto"/>
        <w:left w:val="none" w:sz="0" w:space="0" w:color="auto"/>
        <w:bottom w:val="none" w:sz="0" w:space="0" w:color="auto"/>
        <w:right w:val="none" w:sz="0" w:space="0" w:color="auto"/>
      </w:divBdr>
    </w:div>
    <w:div w:id="1267037666">
      <w:bodyDiv w:val="1"/>
      <w:marLeft w:val="0"/>
      <w:marRight w:val="0"/>
      <w:marTop w:val="0"/>
      <w:marBottom w:val="0"/>
      <w:divBdr>
        <w:top w:val="none" w:sz="0" w:space="0" w:color="auto"/>
        <w:left w:val="none" w:sz="0" w:space="0" w:color="auto"/>
        <w:bottom w:val="none" w:sz="0" w:space="0" w:color="auto"/>
        <w:right w:val="none" w:sz="0" w:space="0" w:color="auto"/>
      </w:divBdr>
    </w:div>
    <w:div w:id="1406612387">
      <w:bodyDiv w:val="1"/>
      <w:marLeft w:val="0"/>
      <w:marRight w:val="0"/>
      <w:marTop w:val="0"/>
      <w:marBottom w:val="0"/>
      <w:divBdr>
        <w:top w:val="none" w:sz="0" w:space="0" w:color="auto"/>
        <w:left w:val="none" w:sz="0" w:space="0" w:color="auto"/>
        <w:bottom w:val="none" w:sz="0" w:space="0" w:color="auto"/>
        <w:right w:val="none" w:sz="0" w:space="0" w:color="auto"/>
      </w:divBdr>
    </w:div>
    <w:div w:id="1422289056">
      <w:bodyDiv w:val="1"/>
      <w:marLeft w:val="0"/>
      <w:marRight w:val="0"/>
      <w:marTop w:val="0"/>
      <w:marBottom w:val="0"/>
      <w:divBdr>
        <w:top w:val="none" w:sz="0" w:space="0" w:color="auto"/>
        <w:left w:val="none" w:sz="0" w:space="0" w:color="auto"/>
        <w:bottom w:val="none" w:sz="0" w:space="0" w:color="auto"/>
        <w:right w:val="none" w:sz="0" w:space="0" w:color="auto"/>
      </w:divBdr>
    </w:div>
    <w:div w:id="1464077371">
      <w:bodyDiv w:val="1"/>
      <w:marLeft w:val="0"/>
      <w:marRight w:val="0"/>
      <w:marTop w:val="0"/>
      <w:marBottom w:val="0"/>
      <w:divBdr>
        <w:top w:val="none" w:sz="0" w:space="0" w:color="auto"/>
        <w:left w:val="none" w:sz="0" w:space="0" w:color="auto"/>
        <w:bottom w:val="none" w:sz="0" w:space="0" w:color="auto"/>
        <w:right w:val="none" w:sz="0" w:space="0" w:color="auto"/>
      </w:divBdr>
    </w:div>
    <w:div w:id="1550531976">
      <w:bodyDiv w:val="1"/>
      <w:marLeft w:val="0"/>
      <w:marRight w:val="0"/>
      <w:marTop w:val="0"/>
      <w:marBottom w:val="0"/>
      <w:divBdr>
        <w:top w:val="none" w:sz="0" w:space="0" w:color="auto"/>
        <w:left w:val="none" w:sz="0" w:space="0" w:color="auto"/>
        <w:bottom w:val="none" w:sz="0" w:space="0" w:color="auto"/>
        <w:right w:val="none" w:sz="0" w:space="0" w:color="auto"/>
      </w:divBdr>
      <w:divsChild>
        <w:div w:id="1665474706">
          <w:marLeft w:val="274"/>
          <w:marRight w:val="0"/>
          <w:marTop w:val="0"/>
          <w:marBottom w:val="0"/>
          <w:divBdr>
            <w:top w:val="none" w:sz="0" w:space="0" w:color="auto"/>
            <w:left w:val="none" w:sz="0" w:space="0" w:color="auto"/>
            <w:bottom w:val="none" w:sz="0" w:space="0" w:color="auto"/>
            <w:right w:val="none" w:sz="0" w:space="0" w:color="auto"/>
          </w:divBdr>
        </w:div>
        <w:div w:id="422338179">
          <w:marLeft w:val="274"/>
          <w:marRight w:val="0"/>
          <w:marTop w:val="0"/>
          <w:marBottom w:val="0"/>
          <w:divBdr>
            <w:top w:val="none" w:sz="0" w:space="0" w:color="auto"/>
            <w:left w:val="none" w:sz="0" w:space="0" w:color="auto"/>
            <w:bottom w:val="none" w:sz="0" w:space="0" w:color="auto"/>
            <w:right w:val="none" w:sz="0" w:space="0" w:color="auto"/>
          </w:divBdr>
        </w:div>
        <w:div w:id="2003851567">
          <w:marLeft w:val="274"/>
          <w:marRight w:val="0"/>
          <w:marTop w:val="0"/>
          <w:marBottom w:val="0"/>
          <w:divBdr>
            <w:top w:val="none" w:sz="0" w:space="0" w:color="auto"/>
            <w:left w:val="none" w:sz="0" w:space="0" w:color="auto"/>
            <w:bottom w:val="none" w:sz="0" w:space="0" w:color="auto"/>
            <w:right w:val="none" w:sz="0" w:space="0" w:color="auto"/>
          </w:divBdr>
        </w:div>
        <w:div w:id="688340202">
          <w:marLeft w:val="274"/>
          <w:marRight w:val="0"/>
          <w:marTop w:val="0"/>
          <w:marBottom w:val="0"/>
          <w:divBdr>
            <w:top w:val="none" w:sz="0" w:space="0" w:color="auto"/>
            <w:left w:val="none" w:sz="0" w:space="0" w:color="auto"/>
            <w:bottom w:val="none" w:sz="0" w:space="0" w:color="auto"/>
            <w:right w:val="none" w:sz="0" w:space="0" w:color="auto"/>
          </w:divBdr>
        </w:div>
        <w:div w:id="1419401683">
          <w:marLeft w:val="274"/>
          <w:marRight w:val="0"/>
          <w:marTop w:val="0"/>
          <w:marBottom w:val="0"/>
          <w:divBdr>
            <w:top w:val="none" w:sz="0" w:space="0" w:color="auto"/>
            <w:left w:val="none" w:sz="0" w:space="0" w:color="auto"/>
            <w:bottom w:val="none" w:sz="0" w:space="0" w:color="auto"/>
            <w:right w:val="none" w:sz="0" w:space="0" w:color="auto"/>
          </w:divBdr>
        </w:div>
        <w:div w:id="165286709">
          <w:marLeft w:val="274"/>
          <w:marRight w:val="0"/>
          <w:marTop w:val="0"/>
          <w:marBottom w:val="0"/>
          <w:divBdr>
            <w:top w:val="none" w:sz="0" w:space="0" w:color="auto"/>
            <w:left w:val="none" w:sz="0" w:space="0" w:color="auto"/>
            <w:bottom w:val="none" w:sz="0" w:space="0" w:color="auto"/>
            <w:right w:val="none" w:sz="0" w:space="0" w:color="auto"/>
          </w:divBdr>
        </w:div>
      </w:divsChild>
    </w:div>
    <w:div w:id="1593011592">
      <w:bodyDiv w:val="1"/>
      <w:marLeft w:val="0"/>
      <w:marRight w:val="0"/>
      <w:marTop w:val="0"/>
      <w:marBottom w:val="0"/>
      <w:divBdr>
        <w:top w:val="none" w:sz="0" w:space="0" w:color="auto"/>
        <w:left w:val="none" w:sz="0" w:space="0" w:color="auto"/>
        <w:bottom w:val="none" w:sz="0" w:space="0" w:color="auto"/>
        <w:right w:val="none" w:sz="0" w:space="0" w:color="auto"/>
      </w:divBdr>
    </w:div>
    <w:div w:id="1651398422">
      <w:bodyDiv w:val="1"/>
      <w:marLeft w:val="0"/>
      <w:marRight w:val="0"/>
      <w:marTop w:val="0"/>
      <w:marBottom w:val="0"/>
      <w:divBdr>
        <w:top w:val="none" w:sz="0" w:space="0" w:color="auto"/>
        <w:left w:val="none" w:sz="0" w:space="0" w:color="auto"/>
        <w:bottom w:val="none" w:sz="0" w:space="0" w:color="auto"/>
        <w:right w:val="none" w:sz="0" w:space="0" w:color="auto"/>
      </w:divBdr>
    </w:div>
    <w:div w:id="1708136148">
      <w:bodyDiv w:val="1"/>
      <w:marLeft w:val="0"/>
      <w:marRight w:val="0"/>
      <w:marTop w:val="0"/>
      <w:marBottom w:val="0"/>
      <w:divBdr>
        <w:top w:val="none" w:sz="0" w:space="0" w:color="auto"/>
        <w:left w:val="none" w:sz="0" w:space="0" w:color="auto"/>
        <w:bottom w:val="none" w:sz="0" w:space="0" w:color="auto"/>
        <w:right w:val="none" w:sz="0" w:space="0" w:color="auto"/>
      </w:divBdr>
    </w:div>
    <w:div w:id="1905339125">
      <w:bodyDiv w:val="1"/>
      <w:marLeft w:val="0"/>
      <w:marRight w:val="0"/>
      <w:marTop w:val="0"/>
      <w:marBottom w:val="0"/>
      <w:divBdr>
        <w:top w:val="none" w:sz="0" w:space="0" w:color="auto"/>
        <w:left w:val="none" w:sz="0" w:space="0" w:color="auto"/>
        <w:bottom w:val="none" w:sz="0" w:space="0" w:color="auto"/>
        <w:right w:val="none" w:sz="0" w:space="0" w:color="auto"/>
      </w:divBdr>
    </w:div>
    <w:div w:id="1952778255">
      <w:bodyDiv w:val="1"/>
      <w:marLeft w:val="0"/>
      <w:marRight w:val="0"/>
      <w:marTop w:val="0"/>
      <w:marBottom w:val="0"/>
      <w:divBdr>
        <w:top w:val="none" w:sz="0" w:space="0" w:color="auto"/>
        <w:left w:val="none" w:sz="0" w:space="0" w:color="auto"/>
        <w:bottom w:val="none" w:sz="0" w:space="0" w:color="auto"/>
        <w:right w:val="none" w:sz="0" w:space="0" w:color="auto"/>
      </w:divBdr>
      <w:divsChild>
        <w:div w:id="529224019">
          <w:marLeft w:val="274"/>
          <w:marRight w:val="0"/>
          <w:marTop w:val="0"/>
          <w:marBottom w:val="0"/>
          <w:divBdr>
            <w:top w:val="none" w:sz="0" w:space="0" w:color="auto"/>
            <w:left w:val="none" w:sz="0" w:space="0" w:color="auto"/>
            <w:bottom w:val="none" w:sz="0" w:space="0" w:color="auto"/>
            <w:right w:val="none" w:sz="0" w:space="0" w:color="auto"/>
          </w:divBdr>
        </w:div>
        <w:div w:id="86510512">
          <w:marLeft w:val="274"/>
          <w:marRight w:val="0"/>
          <w:marTop w:val="0"/>
          <w:marBottom w:val="0"/>
          <w:divBdr>
            <w:top w:val="none" w:sz="0" w:space="0" w:color="auto"/>
            <w:left w:val="none" w:sz="0" w:space="0" w:color="auto"/>
            <w:bottom w:val="none" w:sz="0" w:space="0" w:color="auto"/>
            <w:right w:val="none" w:sz="0" w:space="0" w:color="auto"/>
          </w:divBdr>
        </w:div>
        <w:div w:id="1064110607">
          <w:marLeft w:val="274"/>
          <w:marRight w:val="0"/>
          <w:marTop w:val="0"/>
          <w:marBottom w:val="0"/>
          <w:divBdr>
            <w:top w:val="none" w:sz="0" w:space="0" w:color="auto"/>
            <w:left w:val="none" w:sz="0" w:space="0" w:color="auto"/>
            <w:bottom w:val="none" w:sz="0" w:space="0" w:color="auto"/>
            <w:right w:val="none" w:sz="0" w:space="0" w:color="auto"/>
          </w:divBdr>
        </w:div>
        <w:div w:id="861934878">
          <w:marLeft w:val="274"/>
          <w:marRight w:val="0"/>
          <w:marTop w:val="0"/>
          <w:marBottom w:val="0"/>
          <w:divBdr>
            <w:top w:val="none" w:sz="0" w:space="0" w:color="auto"/>
            <w:left w:val="none" w:sz="0" w:space="0" w:color="auto"/>
            <w:bottom w:val="none" w:sz="0" w:space="0" w:color="auto"/>
            <w:right w:val="none" w:sz="0" w:space="0" w:color="auto"/>
          </w:divBdr>
        </w:div>
        <w:div w:id="1774400165">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bv68\Downloads\Learning%20lead%20P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3CEF5BFAD5C64493316B26961B036E" ma:contentTypeVersion="10" ma:contentTypeDescription="Create a new document." ma:contentTypeScope="" ma:versionID="cdd5f245cefcd6db07ee342181182f7b">
  <xsd:schema xmlns:xsd="http://www.w3.org/2001/XMLSchema" xmlns:xs="http://www.w3.org/2001/XMLSchema" xmlns:p="http://schemas.microsoft.com/office/2006/metadata/properties" xmlns:ns2="a411e59d-35ac-4d56-a4c4-c24b9631a077" targetNamespace="http://schemas.microsoft.com/office/2006/metadata/properties" ma:root="true" ma:fieldsID="24b32e192b173c1c1a048370d2e982f6" ns2:_="">
    <xsd:import namespace="a411e59d-35ac-4d56-a4c4-c24b9631a07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11e59d-35ac-4d56-a4c4-c24b9631a0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1E9225-95B4-4976-89D8-15C378D736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11e59d-35ac-4d56-a4c4-c24b9631a0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E73289-23E3-4509-8E78-C185F3AB4FF7}">
  <ds:schemaRefs>
    <ds:schemaRef ds:uri="http://schemas.microsoft.com/sharepoint/v3/contenttype/forms"/>
  </ds:schemaRefs>
</ds:datastoreItem>
</file>

<file path=customXml/itemProps3.xml><?xml version="1.0" encoding="utf-8"?>
<ds:datastoreItem xmlns:ds="http://schemas.openxmlformats.org/officeDocument/2006/customXml" ds:itemID="{3C668347-C5D7-481A-B3A3-CBB22FB21C15}">
  <ds:schemaRefs>
    <ds:schemaRef ds:uri="http://schemas.openxmlformats.org/officeDocument/2006/bibliography"/>
  </ds:schemaRefs>
</ds:datastoreItem>
</file>

<file path=customXml/itemProps4.xml><?xml version="1.0" encoding="utf-8"?>
<ds:datastoreItem xmlns:ds="http://schemas.openxmlformats.org/officeDocument/2006/customXml" ds:itemID="{BDEDBAEE-F648-4383-87A2-A880909CAA9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Learning lead PD</Template>
  <TotalTime>3</TotalTime>
  <Pages>3</Pages>
  <Words>1267</Words>
  <Characters>7226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Petha</dc:creator>
  <cp:keywords/>
  <dc:description/>
  <cp:lastModifiedBy>Andrea Demartini</cp:lastModifiedBy>
  <cp:revision>3</cp:revision>
  <cp:lastPrinted>2023-01-15T21:34:00Z</cp:lastPrinted>
  <dcterms:created xsi:type="dcterms:W3CDTF">2023-01-23T22:43:00Z</dcterms:created>
  <dcterms:modified xsi:type="dcterms:W3CDTF">2023-01-23T23:04:00Z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0x010100383CEF5BFAD5C64493316B26961B036E</vt:lpwstr>
  </property>
</Properties>
</file>