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69A6A30" w:rsidR="003C0450" w:rsidRPr="00C56BF6" w:rsidRDefault="0020568C" w:rsidP="004B1E48">
            <w:pPr>
              <w:rPr>
                <w:rFonts w:ascii="Gill Sans MT" w:hAnsi="Gill Sans MT" w:cs="Gill Sans"/>
              </w:rPr>
            </w:pPr>
            <w:r>
              <w:rPr>
                <w:rStyle w:val="InformationBlockChar"/>
                <w:rFonts w:eastAsiaTheme="minorHAnsi"/>
                <w:b w:val="0"/>
                <w:bCs/>
              </w:rPr>
              <w:t>Policy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2801473" w:rsidR="003C0450" w:rsidRPr="00C56BF6" w:rsidRDefault="0020568C" w:rsidP="004B1E48">
            <w:pPr>
              <w:rPr>
                <w:rFonts w:ascii="Gill Sans MT" w:hAnsi="Gill Sans MT" w:cs="Gill Sans"/>
              </w:rPr>
            </w:pPr>
            <w:r>
              <w:rPr>
                <w:rStyle w:val="InformationBlockChar"/>
                <w:rFonts w:eastAsiaTheme="minorHAnsi"/>
                <w:b w:val="0"/>
                <w:bCs/>
              </w:rPr>
              <w:t>512167, 520930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CB34D4F" w:rsidR="003C0450" w:rsidRPr="00C56BF6" w:rsidRDefault="0020568C" w:rsidP="004B1E48">
            <w:pPr>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80DCDFC" w:rsidR="003C0450" w:rsidRPr="00C56BF6" w:rsidRDefault="0020568C"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50BF7093" w:rsidR="003C0450" w:rsidRDefault="0020568C" w:rsidP="00B06EDE">
            <w:pPr>
              <w:spacing w:after="0"/>
              <w:rPr>
                <w:rStyle w:val="InformationBlockChar"/>
                <w:rFonts w:eastAsiaTheme="minorHAnsi"/>
                <w:b w:val="0"/>
                <w:bCs/>
              </w:rPr>
            </w:pPr>
            <w:r>
              <w:rPr>
                <w:rStyle w:val="InformationBlockChar"/>
                <w:rFonts w:eastAsiaTheme="minorHAnsi"/>
                <w:b w:val="0"/>
                <w:bCs/>
              </w:rPr>
              <w:t>Policy, Purchasing, Performance and Reform</w:t>
            </w:r>
          </w:p>
          <w:p w14:paraId="41DFE068" w14:textId="43D7233B" w:rsidR="00B06EDE" w:rsidRPr="00C56BF6" w:rsidRDefault="0020568C" w:rsidP="004B1E48">
            <w:pPr>
              <w:rPr>
                <w:rFonts w:ascii="Gill Sans MT" w:hAnsi="Gill Sans MT" w:cs="Gill Sans"/>
              </w:rPr>
            </w:pPr>
            <w:r>
              <w:rPr>
                <w:rFonts w:ascii="Gill Sans MT" w:hAnsi="Gill Sans MT" w:cs="Gill Sans"/>
              </w:rPr>
              <w:t xml:space="preserve">Government Relations and Strategic Policy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0C94E0C" w:rsidR="003C0450" w:rsidRPr="00C56BF6" w:rsidRDefault="0020568C"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D60E329" w:rsidR="003C0450" w:rsidRPr="00C56BF6" w:rsidRDefault="0020568C"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A033677" w:rsidR="003C0450" w:rsidRPr="00C56BF6" w:rsidRDefault="0020568C" w:rsidP="004B1E48">
            <w:pPr>
              <w:rPr>
                <w:rFonts w:ascii="Gill Sans MT" w:hAnsi="Gill Sans MT" w:cs="Gill Sans"/>
              </w:rPr>
            </w:pPr>
            <w:r>
              <w:t>Manager - Government Relations and Strategic Policy</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585FB45" w:rsidR="004B1E48" w:rsidRPr="00C56BF6" w:rsidRDefault="0020568C" w:rsidP="004B1E48">
            <w:pPr>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69C7738" w:rsidR="00540344" w:rsidRPr="00C56BF6" w:rsidRDefault="0020568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1AC0BAF" w:rsidR="00540344" w:rsidRPr="00C56BF6" w:rsidRDefault="0020568C"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18FC10BB" w:rsidR="00B06EDE" w:rsidRPr="0020568C" w:rsidRDefault="0020568C" w:rsidP="0020568C">
            <w:pPr>
              <w:pStyle w:val="BulletedListLevel1"/>
              <w:numPr>
                <w:ilvl w:val="0"/>
                <w:numId w:val="0"/>
              </w:numPr>
              <w:spacing w:after="240"/>
              <w:ind w:left="567" w:hanging="567"/>
            </w:pPr>
            <w:proofErr w:type="gramStart"/>
            <w:r>
              <w:t>Bachelor Degree</w:t>
            </w:r>
            <w:proofErr w:type="gramEnd"/>
            <w:r>
              <w:t xml:space="preserve"> in a relevant course of study</w:t>
            </w:r>
          </w:p>
        </w:tc>
      </w:tr>
    </w:tbl>
    <w:p w14:paraId="36BF0E56" w14:textId="410FCD2A" w:rsidR="00B06EDE" w:rsidRPr="00B06EDE" w:rsidRDefault="00E91AB6" w:rsidP="0020568C">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20568C">
      <w:pPr>
        <w:pStyle w:val="Heading3"/>
      </w:pPr>
      <w:r w:rsidRPr="00405739">
        <w:t xml:space="preserve">Primary Purpose: </w:t>
      </w:r>
    </w:p>
    <w:p w14:paraId="3DC1C17A" w14:textId="76BD6C54" w:rsidR="00B06EDE" w:rsidRPr="00B06EDE" w:rsidRDefault="0020568C" w:rsidP="0020568C">
      <w:pPr>
        <w:pStyle w:val="ListBullet"/>
        <w:numPr>
          <w:ilvl w:val="0"/>
          <w:numId w:val="0"/>
        </w:numPr>
      </w:pPr>
      <w:r>
        <w:t xml:space="preserve">The Policy Officer works under direction within the </w:t>
      </w:r>
      <w:proofErr w:type="spellStart"/>
      <w:r>
        <w:t>GRaSP</w:t>
      </w:r>
      <w:proofErr w:type="spellEnd"/>
      <w:r>
        <w:t xml:space="preserve"> team and will provide support and advice contributing to the development of written advice, reports, other </w:t>
      </w:r>
      <w:proofErr w:type="gramStart"/>
      <w:r>
        <w:t>documentation</w:t>
      </w:r>
      <w:proofErr w:type="gramEnd"/>
      <w:r>
        <w:t xml:space="preserve"> and projects.</w:t>
      </w:r>
    </w:p>
    <w:p w14:paraId="005DD4B6" w14:textId="10DDFB31" w:rsidR="00E91AB6" w:rsidRPr="00405739" w:rsidRDefault="00E91AB6" w:rsidP="0020568C">
      <w:pPr>
        <w:pStyle w:val="Heading3"/>
      </w:pPr>
      <w:r w:rsidRPr="00405739">
        <w:t>Duties:</w:t>
      </w:r>
    </w:p>
    <w:p w14:paraId="1A880C6C" w14:textId="77777777" w:rsidR="0020568C" w:rsidRDefault="0020568C" w:rsidP="0020568C">
      <w:pPr>
        <w:pStyle w:val="ListNumbered"/>
      </w:pPr>
      <w:r>
        <w:t xml:space="preserve">Provide input into high level, strategic advice regarding government relations and strategic policy issues for the portfolio Ministers, Secretary, </w:t>
      </w:r>
      <w:proofErr w:type="gramStart"/>
      <w:r>
        <w:t>Agency</w:t>
      </w:r>
      <w:proofErr w:type="gramEnd"/>
      <w:r>
        <w:t xml:space="preserve"> and other stakeholders.</w:t>
      </w:r>
    </w:p>
    <w:p w14:paraId="70514634" w14:textId="51531DD0" w:rsidR="0020568C" w:rsidRDefault="0020568C" w:rsidP="0020568C">
      <w:pPr>
        <w:pStyle w:val="ListNumbered"/>
      </w:pPr>
      <w:r>
        <w:t>Monitor and report on intergovernmental agreements.</w:t>
      </w:r>
    </w:p>
    <w:p w14:paraId="7CABA1A8" w14:textId="77777777" w:rsidR="0020568C" w:rsidRDefault="0020568C" w:rsidP="0020568C">
      <w:pPr>
        <w:pStyle w:val="ListNumbered"/>
        <w:numPr>
          <w:ilvl w:val="0"/>
          <w:numId w:val="0"/>
        </w:numPr>
        <w:ind w:left="567"/>
      </w:pPr>
    </w:p>
    <w:p w14:paraId="78FF1C5B" w14:textId="77777777" w:rsidR="0020568C" w:rsidRDefault="0020568C" w:rsidP="0020568C">
      <w:pPr>
        <w:pStyle w:val="ListNumbered"/>
      </w:pPr>
      <w:r>
        <w:lastRenderedPageBreak/>
        <w:t xml:space="preserve">Undertake research and analysis to contribute to briefings, submissions, </w:t>
      </w:r>
      <w:proofErr w:type="gramStart"/>
      <w:r>
        <w:t>applications</w:t>
      </w:r>
      <w:proofErr w:type="gramEnd"/>
      <w:r>
        <w:t xml:space="preserve"> and business cases relating to </w:t>
      </w:r>
      <w:proofErr w:type="spellStart"/>
      <w:r>
        <w:t>GRaSP</w:t>
      </w:r>
      <w:proofErr w:type="spellEnd"/>
      <w:r>
        <w:t xml:space="preserve"> and Agency projects, intergovernmental agreements, and other policy issues, including identification of options and recommendations.</w:t>
      </w:r>
    </w:p>
    <w:p w14:paraId="6DEFC106" w14:textId="77777777" w:rsidR="0020568C" w:rsidRDefault="0020568C" w:rsidP="0020568C">
      <w:pPr>
        <w:pStyle w:val="ListNumbered"/>
      </w:pPr>
      <w:r>
        <w:t>Support the Agency’s role in intergovernmental forums, including analysis of issues, development of briefing material and recommendations, and provision of strategic advice to support participants.</w:t>
      </w:r>
    </w:p>
    <w:p w14:paraId="36CE417A" w14:textId="7C835D7A" w:rsidR="00B06EDE" w:rsidRDefault="0020568C" w:rsidP="0020568C">
      <w:pPr>
        <w:pStyle w:val="ListNumbered"/>
      </w:pPr>
      <w:r>
        <w:t xml:space="preserve">Liaise with stakeholders in the Department of Health, other Agencies, other levels of Government and outside of Government. </w:t>
      </w:r>
    </w:p>
    <w:p w14:paraId="779AC6A6" w14:textId="59CDEC97" w:rsidR="00E91AB6" w:rsidRPr="004B1E48" w:rsidRDefault="00E91AB6" w:rsidP="0020568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0568C">
      <w:pPr>
        <w:pStyle w:val="Heading3"/>
      </w:pPr>
      <w:r>
        <w:t>Key Accountabilities and Responsibilities:</w:t>
      </w:r>
    </w:p>
    <w:p w14:paraId="676CDA14" w14:textId="77777777" w:rsidR="0020568C" w:rsidRDefault="0020568C" w:rsidP="0020568C">
      <w:pPr>
        <w:pStyle w:val="BulletedListLevel1"/>
        <w:numPr>
          <w:ilvl w:val="0"/>
          <w:numId w:val="0"/>
        </w:numPr>
        <w:jc w:val="left"/>
      </w:pPr>
      <w:r>
        <w:t xml:space="preserve">The Policy Officer is expected to work under the direction of the </w:t>
      </w:r>
      <w:proofErr w:type="spellStart"/>
      <w:r>
        <w:t>GRaSP</w:t>
      </w:r>
      <w:proofErr w:type="spellEnd"/>
      <w:r>
        <w:t xml:space="preserve"> management team and other more senior staff within </w:t>
      </w:r>
      <w:proofErr w:type="spellStart"/>
      <w:r>
        <w:t>GRaSP</w:t>
      </w:r>
      <w:proofErr w:type="spellEnd"/>
      <w:r>
        <w:t xml:space="preserve"> to complete the duties associated with this position, and is responsible for:</w:t>
      </w:r>
    </w:p>
    <w:p w14:paraId="0739D20C" w14:textId="4BF1CBB5" w:rsidR="00B06EDE" w:rsidRDefault="0020568C" w:rsidP="0020568C">
      <w:pPr>
        <w:pStyle w:val="ListParagraph"/>
      </w:pPr>
      <w:r>
        <w:t xml:space="preserve">Working in accordance with Agency policies, protocols, guidelines, </w:t>
      </w:r>
      <w:proofErr w:type="gramStart"/>
      <w:r>
        <w:t>systems</w:t>
      </w:r>
      <w:proofErr w:type="gramEnd"/>
      <w:r>
        <w:t xml:space="preserve"> and processes.</w:t>
      </w:r>
    </w:p>
    <w:p w14:paraId="5F7D6A04" w14:textId="76F5D057" w:rsidR="00DB2338" w:rsidRDefault="00EE1C89" w:rsidP="0020568C">
      <w:pPr>
        <w:pStyle w:val="ListParagraph"/>
      </w:pPr>
      <w:r>
        <w:t>Where applicable, e</w:t>
      </w:r>
      <w:r w:rsidR="00DB2338" w:rsidRPr="004B0994">
        <w:t>xercis</w:t>
      </w:r>
      <w:r w:rsidR="0020568C">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B85555B" w:rsidR="003C43E7" w:rsidRDefault="003C43E7" w:rsidP="0020568C">
      <w:pPr>
        <w:pStyle w:val="ListParagraph"/>
      </w:pPr>
      <w:proofErr w:type="gramStart"/>
      <w:r w:rsidRPr="008803FC">
        <w:t>Comply</w:t>
      </w:r>
      <w:r w:rsidR="0020568C">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75286829" w14:textId="2F61280E" w:rsidR="00530011" w:rsidRDefault="00530011" w:rsidP="00530011">
      <w:pPr>
        <w:pStyle w:val="ListParagraph"/>
      </w:pPr>
      <w:r w:rsidRPr="00530011">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41C1630B" w14:textId="77777777" w:rsidR="0020568C" w:rsidRDefault="0020568C" w:rsidP="0020568C">
      <w:pPr>
        <w:pStyle w:val="NumberedList"/>
        <w:numPr>
          <w:ilvl w:val="0"/>
          <w:numId w:val="22"/>
        </w:numPr>
        <w:spacing w:after="140"/>
      </w:pPr>
      <w:r>
        <w:t>Experience in, or the ability to quickly acquire specific knowledge of, the health services government relations and policy environment.</w:t>
      </w:r>
    </w:p>
    <w:p w14:paraId="330162C2" w14:textId="77777777" w:rsidR="0020568C" w:rsidRDefault="0020568C" w:rsidP="0020568C">
      <w:pPr>
        <w:pStyle w:val="NumberedList"/>
        <w:spacing w:after="140"/>
      </w:pPr>
      <w:r>
        <w:t>Evidence of sound interpersonal and written and oral communication skills, including the ability to effectively communicate complex issues and experience with providing input into complex written documents.</w:t>
      </w:r>
    </w:p>
    <w:p w14:paraId="57366F89" w14:textId="77777777" w:rsidR="0020568C" w:rsidRDefault="0020568C" w:rsidP="0020568C">
      <w:pPr>
        <w:pStyle w:val="NumberedList"/>
        <w:spacing w:after="140"/>
      </w:pPr>
      <w:r>
        <w:t xml:space="preserve">Evidence of critical thinking, </w:t>
      </w:r>
      <w:proofErr w:type="gramStart"/>
      <w:r>
        <w:t>research</w:t>
      </w:r>
      <w:proofErr w:type="gramEnd"/>
      <w:r>
        <w:t xml:space="preserve"> and analytical skills, including the ability to gather relevant information, draw appropriate conclusions and make recommendations.</w:t>
      </w:r>
    </w:p>
    <w:p w14:paraId="5E61CA69" w14:textId="77777777" w:rsidR="0020568C" w:rsidRDefault="0020568C" w:rsidP="0020568C">
      <w:pPr>
        <w:pStyle w:val="NumberedList"/>
        <w:spacing w:after="140"/>
      </w:pPr>
      <w:r>
        <w:t>Evidence of effective output management and coordination skills, including the ability to liaise with stakeholders and achieve the required results to a high standard within short timeframes.</w:t>
      </w:r>
    </w:p>
    <w:p w14:paraId="1D1DB96D" w14:textId="72D18262" w:rsidR="00E91AB6" w:rsidRPr="003A15EA" w:rsidRDefault="0020568C" w:rsidP="0020568C">
      <w:pPr>
        <w:pStyle w:val="NumberedList"/>
        <w:spacing w:after="140"/>
      </w:pPr>
      <w:r>
        <w:t>Evidence of the ability to work as an effective team member.</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3D343B"/>
    <w:multiLevelType w:val="hybridMultilevel"/>
    <w:tmpl w:val="08F6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2"/>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4"/>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0568C"/>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011"/>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2022-03-29T21:56:00Z</cp:lastPrinted>
  <dcterms:created xsi:type="dcterms:W3CDTF">2022-06-20T05:25:00Z</dcterms:created>
  <dcterms:modified xsi:type="dcterms:W3CDTF">2022-06-20T05:25:00Z</dcterms:modified>
</cp:coreProperties>
</file>