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B3B53E" w14:textId="0367F1BA" w:rsidR="00E903A0" w:rsidRDefault="00E903A0" w:rsidP="00191F85">
      <w:pPr>
        <w:pStyle w:val="Header"/>
        <w:spacing w:before="120" w:after="120"/>
        <w:contextualSpacing/>
        <w:rPr>
          <w:rFonts w:ascii="Palatino Linotype" w:hAnsi="Palatino Linotype"/>
          <w:b/>
          <w:bCs/>
          <w:sz w:val="30"/>
          <w:szCs w:val="30"/>
        </w:rPr>
      </w:pPr>
      <w:r w:rsidRPr="002137DA">
        <w:rPr>
          <w:rFonts w:ascii="Palatino Linotype" w:hAnsi="Palatino Linotype"/>
          <w:b/>
          <w:bCs/>
          <w:sz w:val="30"/>
          <w:szCs w:val="30"/>
        </w:rPr>
        <w:t>Position Description</w:t>
      </w:r>
    </w:p>
    <w:p w14:paraId="383B319E" w14:textId="77777777" w:rsidR="00313CED" w:rsidRPr="00313CED" w:rsidRDefault="00313CED" w:rsidP="00191F85">
      <w:pPr>
        <w:pStyle w:val="Header"/>
        <w:spacing w:before="120" w:after="120"/>
        <w:contextualSpacing/>
        <w:rPr>
          <w:rFonts w:ascii="Palatino Linotype" w:hAnsi="Palatino Linotype"/>
          <w:b/>
          <w:bCs/>
          <w:sz w:val="30"/>
          <w:szCs w:val="30"/>
        </w:rPr>
      </w:pPr>
    </w:p>
    <w:tbl>
      <w:tblPr>
        <w:tblStyle w:val="TableGrid"/>
        <w:tblW w:w="0" w:type="auto"/>
        <w:tblLook w:val="04A0" w:firstRow="1" w:lastRow="0" w:firstColumn="1" w:lastColumn="0" w:noHBand="0" w:noVBand="1"/>
      </w:tblPr>
      <w:tblGrid>
        <w:gridCol w:w="2547"/>
        <w:gridCol w:w="7081"/>
      </w:tblGrid>
      <w:tr w:rsidR="00FE3522" w:rsidRPr="002137DA" w14:paraId="071AD7DA" w14:textId="77777777" w:rsidTr="00013C0F">
        <w:trPr>
          <w:trHeight w:val="397"/>
        </w:trPr>
        <w:tc>
          <w:tcPr>
            <w:tcW w:w="2547" w:type="dxa"/>
            <w:tcBorders>
              <w:right w:val="nil"/>
            </w:tcBorders>
            <w:shd w:val="clear" w:color="auto" w:fill="D9D9D9" w:themeFill="background1" w:themeFillShade="D9"/>
            <w:vAlign w:val="center"/>
          </w:tcPr>
          <w:p w14:paraId="2C3D0E6D" w14:textId="77777777" w:rsidR="00FE3522" w:rsidRPr="002137DA" w:rsidRDefault="00FE3522" w:rsidP="00013C0F">
            <w:pPr>
              <w:rPr>
                <w:rFonts w:ascii="Palatino Linotype" w:hAnsi="Palatino Linotype" w:cstheme="minorHAnsi"/>
                <w:b/>
                <w:bCs/>
                <w:sz w:val="20"/>
                <w:szCs w:val="20"/>
              </w:rPr>
            </w:pPr>
            <w:r w:rsidRPr="002137DA">
              <w:rPr>
                <w:rFonts w:ascii="Palatino Linotype" w:hAnsi="Palatino Linotype" w:cstheme="minorHAnsi"/>
                <w:b/>
                <w:bCs/>
                <w:sz w:val="20"/>
                <w:szCs w:val="20"/>
              </w:rPr>
              <w:t>Award</w:t>
            </w:r>
          </w:p>
        </w:tc>
        <w:tc>
          <w:tcPr>
            <w:tcW w:w="7081" w:type="dxa"/>
            <w:tcBorders>
              <w:left w:val="nil"/>
            </w:tcBorders>
            <w:vAlign w:val="center"/>
          </w:tcPr>
          <w:p w14:paraId="3D5F2BA9" w14:textId="77777777" w:rsidR="00FE3522" w:rsidRPr="00B31D81" w:rsidRDefault="00FE3522" w:rsidP="00013C0F">
            <w:pPr>
              <w:contextualSpacing/>
              <w:rPr>
                <w:rFonts w:ascii="Palatino Linotype" w:hAnsi="Palatino Linotype" w:cstheme="minorHAnsi"/>
                <w:i/>
                <w:iCs/>
                <w:sz w:val="18"/>
                <w:szCs w:val="18"/>
              </w:rPr>
            </w:pPr>
            <w:r w:rsidRPr="00B31D81">
              <w:rPr>
                <w:rFonts w:ascii="Palatino Linotype" w:hAnsi="Palatino Linotype" w:cstheme="minorHAnsi"/>
                <w:i/>
                <w:iCs/>
                <w:sz w:val="18"/>
                <w:szCs w:val="18"/>
              </w:rPr>
              <w:t>Port Arthur Historic Site Management Authority Award</w:t>
            </w:r>
          </w:p>
        </w:tc>
      </w:tr>
      <w:tr w:rsidR="00FE3522" w:rsidRPr="002137DA" w14:paraId="0DEAA834" w14:textId="77777777" w:rsidTr="00E71E2D">
        <w:trPr>
          <w:trHeight w:val="397"/>
        </w:trPr>
        <w:tc>
          <w:tcPr>
            <w:tcW w:w="2547" w:type="dxa"/>
            <w:tcBorders>
              <w:right w:val="nil"/>
            </w:tcBorders>
            <w:shd w:val="clear" w:color="auto" w:fill="D9D9D9" w:themeFill="background1" w:themeFillShade="D9"/>
            <w:vAlign w:val="center"/>
          </w:tcPr>
          <w:p w14:paraId="2BD7776D" w14:textId="77777777" w:rsidR="00FE3522" w:rsidRPr="002137DA" w:rsidRDefault="00FE3522"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Classification</w:t>
            </w:r>
          </w:p>
        </w:tc>
        <w:tc>
          <w:tcPr>
            <w:tcW w:w="7081" w:type="dxa"/>
            <w:tcBorders>
              <w:left w:val="nil"/>
            </w:tcBorders>
            <w:vAlign w:val="center"/>
          </w:tcPr>
          <w:p w14:paraId="040D510A" w14:textId="31A04819" w:rsidR="00FE3522" w:rsidRPr="00B31D81" w:rsidRDefault="00374A78" w:rsidP="00C97634">
            <w:pPr>
              <w:contextualSpacing/>
              <w:rPr>
                <w:rFonts w:ascii="Palatino Linotype" w:hAnsi="Palatino Linotype" w:cstheme="minorHAnsi"/>
                <w:sz w:val="18"/>
                <w:szCs w:val="18"/>
              </w:rPr>
            </w:pPr>
            <w:r w:rsidRPr="00B31D81">
              <w:rPr>
                <w:rFonts w:ascii="Palatino Linotype" w:hAnsi="Palatino Linotype" w:cstheme="minorHAnsi"/>
                <w:sz w:val="18"/>
                <w:szCs w:val="18"/>
              </w:rPr>
              <w:t>Band 1</w:t>
            </w:r>
          </w:p>
        </w:tc>
      </w:tr>
      <w:tr w:rsidR="00FE3522" w:rsidRPr="002137DA" w14:paraId="141E1220" w14:textId="77777777" w:rsidTr="00E71E2D">
        <w:trPr>
          <w:trHeight w:val="397"/>
        </w:trPr>
        <w:tc>
          <w:tcPr>
            <w:tcW w:w="2547" w:type="dxa"/>
            <w:tcBorders>
              <w:right w:val="nil"/>
            </w:tcBorders>
            <w:shd w:val="clear" w:color="auto" w:fill="D9D9D9" w:themeFill="background1" w:themeFillShade="D9"/>
            <w:vAlign w:val="center"/>
          </w:tcPr>
          <w:p w14:paraId="7E4395DF" w14:textId="77777777" w:rsidR="00FE3522" w:rsidRPr="002137DA" w:rsidRDefault="00FE3522"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Position Title</w:t>
            </w:r>
          </w:p>
        </w:tc>
        <w:tc>
          <w:tcPr>
            <w:tcW w:w="7081" w:type="dxa"/>
            <w:tcBorders>
              <w:left w:val="nil"/>
            </w:tcBorders>
            <w:vAlign w:val="center"/>
          </w:tcPr>
          <w:p w14:paraId="01D99B0E" w14:textId="32D81E52" w:rsidR="00FE3522" w:rsidRPr="00B31D81" w:rsidRDefault="00374A78" w:rsidP="00191F85">
            <w:pPr>
              <w:spacing w:before="120" w:after="120"/>
              <w:contextualSpacing/>
              <w:rPr>
                <w:rFonts w:ascii="Palatino Linotype" w:hAnsi="Palatino Linotype" w:cstheme="minorHAnsi"/>
                <w:b/>
                <w:bCs/>
                <w:sz w:val="18"/>
                <w:szCs w:val="18"/>
              </w:rPr>
            </w:pPr>
            <w:r w:rsidRPr="00B31D81">
              <w:rPr>
                <w:rFonts w:ascii="Palatino Linotype" w:hAnsi="Palatino Linotype" w:cstheme="minorHAnsi"/>
                <w:b/>
                <w:bCs/>
                <w:sz w:val="18"/>
                <w:szCs w:val="18"/>
              </w:rPr>
              <w:t>Retail Assistant</w:t>
            </w:r>
          </w:p>
        </w:tc>
      </w:tr>
      <w:tr w:rsidR="00FE3522" w:rsidRPr="002137DA" w14:paraId="1BDF442A" w14:textId="77777777" w:rsidTr="00E71E2D">
        <w:trPr>
          <w:trHeight w:val="397"/>
        </w:trPr>
        <w:tc>
          <w:tcPr>
            <w:tcW w:w="2547" w:type="dxa"/>
            <w:tcBorders>
              <w:right w:val="nil"/>
            </w:tcBorders>
            <w:shd w:val="clear" w:color="auto" w:fill="D9D9D9" w:themeFill="background1" w:themeFillShade="D9"/>
            <w:vAlign w:val="center"/>
          </w:tcPr>
          <w:p w14:paraId="60AA0548" w14:textId="77777777" w:rsidR="00FE3522" w:rsidRPr="002137DA" w:rsidRDefault="00FE3522"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Employment Status</w:t>
            </w:r>
          </w:p>
        </w:tc>
        <w:tc>
          <w:tcPr>
            <w:tcW w:w="7081" w:type="dxa"/>
            <w:tcBorders>
              <w:left w:val="nil"/>
            </w:tcBorders>
            <w:vAlign w:val="center"/>
          </w:tcPr>
          <w:p w14:paraId="759979B6" w14:textId="28100416" w:rsidR="00FE3522" w:rsidRPr="00B31D81" w:rsidRDefault="00374A78" w:rsidP="00191F85">
            <w:pPr>
              <w:spacing w:before="120" w:after="120"/>
              <w:contextualSpacing/>
              <w:rPr>
                <w:rFonts w:ascii="Palatino Linotype" w:hAnsi="Palatino Linotype" w:cstheme="minorHAnsi"/>
                <w:sz w:val="18"/>
                <w:szCs w:val="18"/>
              </w:rPr>
            </w:pPr>
            <w:r w:rsidRPr="00B31D81">
              <w:rPr>
                <w:rFonts w:ascii="Palatino Linotype" w:hAnsi="Palatino Linotype" w:cstheme="minorHAnsi"/>
                <w:sz w:val="18"/>
                <w:szCs w:val="18"/>
              </w:rPr>
              <w:t>Permanent Part Time</w:t>
            </w:r>
          </w:p>
        </w:tc>
      </w:tr>
      <w:tr w:rsidR="00FE3522" w:rsidRPr="002137DA" w14:paraId="77EAD604" w14:textId="77777777" w:rsidTr="00E71E2D">
        <w:trPr>
          <w:trHeight w:val="397"/>
        </w:trPr>
        <w:tc>
          <w:tcPr>
            <w:tcW w:w="2547" w:type="dxa"/>
            <w:tcBorders>
              <w:right w:val="nil"/>
            </w:tcBorders>
            <w:shd w:val="clear" w:color="auto" w:fill="D9D9D9" w:themeFill="background1" w:themeFillShade="D9"/>
            <w:vAlign w:val="center"/>
          </w:tcPr>
          <w:p w14:paraId="5F46BB46" w14:textId="6C673C54" w:rsidR="00FE3522" w:rsidRPr="002137DA" w:rsidRDefault="00FE3522"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Hours of work</w:t>
            </w:r>
            <w:r w:rsidR="00CE5A30" w:rsidRPr="002137DA">
              <w:rPr>
                <w:rFonts w:ascii="Palatino Linotype" w:hAnsi="Palatino Linotype" w:cstheme="minorHAnsi"/>
                <w:b/>
                <w:bCs/>
                <w:sz w:val="20"/>
                <w:szCs w:val="20"/>
              </w:rPr>
              <w:t xml:space="preserve"> per </w:t>
            </w:r>
            <w:r w:rsidR="00C631C6">
              <w:rPr>
                <w:rFonts w:ascii="Palatino Linotype" w:hAnsi="Palatino Linotype" w:cstheme="minorHAnsi"/>
                <w:b/>
                <w:bCs/>
                <w:sz w:val="20"/>
                <w:szCs w:val="20"/>
              </w:rPr>
              <w:t>fortnight</w:t>
            </w:r>
          </w:p>
        </w:tc>
        <w:tc>
          <w:tcPr>
            <w:tcW w:w="7081" w:type="dxa"/>
            <w:tcBorders>
              <w:left w:val="nil"/>
            </w:tcBorders>
            <w:vAlign w:val="center"/>
          </w:tcPr>
          <w:p w14:paraId="378B593A" w14:textId="7DA2E044" w:rsidR="00FE3522" w:rsidRPr="00B31D81" w:rsidRDefault="00C631C6" w:rsidP="00191F85">
            <w:pPr>
              <w:spacing w:before="120" w:after="120"/>
              <w:contextualSpacing/>
              <w:rPr>
                <w:rFonts w:ascii="Palatino Linotype" w:hAnsi="Palatino Linotype" w:cstheme="minorHAnsi"/>
                <w:b/>
                <w:bCs/>
                <w:sz w:val="18"/>
                <w:szCs w:val="18"/>
              </w:rPr>
            </w:pPr>
            <w:r>
              <w:rPr>
                <w:rFonts w:ascii="Palatino Linotype" w:hAnsi="Palatino Linotype" w:cstheme="minorHAnsi"/>
                <w:b/>
                <w:bCs/>
                <w:sz w:val="18"/>
                <w:szCs w:val="18"/>
              </w:rPr>
              <w:t>45.6 (minimum)</w:t>
            </w:r>
          </w:p>
        </w:tc>
      </w:tr>
      <w:tr w:rsidR="00FE3522" w:rsidRPr="002137DA" w14:paraId="72690820" w14:textId="77777777" w:rsidTr="00E71E2D">
        <w:trPr>
          <w:trHeight w:val="397"/>
        </w:trPr>
        <w:tc>
          <w:tcPr>
            <w:tcW w:w="2547" w:type="dxa"/>
            <w:tcBorders>
              <w:right w:val="nil"/>
            </w:tcBorders>
            <w:shd w:val="clear" w:color="auto" w:fill="D9D9D9" w:themeFill="background1" w:themeFillShade="D9"/>
            <w:vAlign w:val="center"/>
          </w:tcPr>
          <w:p w14:paraId="07215064" w14:textId="77777777" w:rsidR="00FE3522" w:rsidRPr="002137DA" w:rsidRDefault="00FE3522"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Division</w:t>
            </w:r>
          </w:p>
        </w:tc>
        <w:tc>
          <w:tcPr>
            <w:tcW w:w="7081" w:type="dxa"/>
            <w:tcBorders>
              <w:left w:val="nil"/>
            </w:tcBorders>
            <w:vAlign w:val="center"/>
          </w:tcPr>
          <w:p w14:paraId="2415C666" w14:textId="00AD6906" w:rsidR="00FE3522" w:rsidRPr="00B31D81" w:rsidRDefault="00374A78" w:rsidP="00191F85">
            <w:pPr>
              <w:spacing w:before="120" w:after="120"/>
              <w:contextualSpacing/>
              <w:rPr>
                <w:rFonts w:ascii="Palatino Linotype" w:hAnsi="Palatino Linotype" w:cstheme="minorHAnsi"/>
                <w:sz w:val="18"/>
                <w:szCs w:val="18"/>
              </w:rPr>
            </w:pPr>
            <w:r w:rsidRPr="00B31D81">
              <w:rPr>
                <w:rFonts w:ascii="Palatino Linotype" w:hAnsi="Palatino Linotype" w:cstheme="minorHAnsi"/>
                <w:sz w:val="18"/>
                <w:szCs w:val="18"/>
              </w:rPr>
              <w:t>Tourism Operations</w:t>
            </w:r>
          </w:p>
        </w:tc>
      </w:tr>
      <w:tr w:rsidR="00FE3522" w:rsidRPr="002137DA" w14:paraId="4E4EB038" w14:textId="77777777" w:rsidTr="00E71E2D">
        <w:trPr>
          <w:trHeight w:val="397"/>
        </w:trPr>
        <w:tc>
          <w:tcPr>
            <w:tcW w:w="2547" w:type="dxa"/>
            <w:tcBorders>
              <w:right w:val="nil"/>
            </w:tcBorders>
            <w:shd w:val="clear" w:color="auto" w:fill="D9D9D9" w:themeFill="background1" w:themeFillShade="D9"/>
            <w:vAlign w:val="center"/>
          </w:tcPr>
          <w:p w14:paraId="4269A1FF" w14:textId="77777777" w:rsidR="00FE3522" w:rsidRPr="002137DA" w:rsidRDefault="00C33DB8"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Position Reports to</w:t>
            </w:r>
          </w:p>
        </w:tc>
        <w:tc>
          <w:tcPr>
            <w:tcW w:w="7081" w:type="dxa"/>
            <w:tcBorders>
              <w:left w:val="nil"/>
            </w:tcBorders>
            <w:vAlign w:val="center"/>
          </w:tcPr>
          <w:p w14:paraId="69787C8A" w14:textId="7DB41598" w:rsidR="00FE3522" w:rsidRPr="00B31D81" w:rsidRDefault="00374A78" w:rsidP="00191F85">
            <w:pPr>
              <w:spacing w:before="120" w:after="120"/>
              <w:contextualSpacing/>
              <w:rPr>
                <w:rFonts w:ascii="Palatino Linotype" w:hAnsi="Palatino Linotype" w:cstheme="minorHAnsi"/>
                <w:sz w:val="18"/>
                <w:szCs w:val="18"/>
              </w:rPr>
            </w:pPr>
            <w:r w:rsidRPr="00B31D81">
              <w:rPr>
                <w:rFonts w:ascii="Palatino Linotype" w:hAnsi="Palatino Linotype" w:cstheme="minorHAnsi"/>
                <w:sz w:val="18"/>
                <w:szCs w:val="18"/>
              </w:rPr>
              <w:t>Retail Supervisor</w:t>
            </w:r>
          </w:p>
        </w:tc>
      </w:tr>
      <w:tr w:rsidR="00FE3522" w:rsidRPr="002137DA" w14:paraId="3EEDC3E8" w14:textId="77777777" w:rsidTr="00E71E2D">
        <w:trPr>
          <w:trHeight w:val="397"/>
        </w:trPr>
        <w:tc>
          <w:tcPr>
            <w:tcW w:w="2547" w:type="dxa"/>
            <w:tcBorders>
              <w:right w:val="nil"/>
            </w:tcBorders>
            <w:shd w:val="clear" w:color="auto" w:fill="D9D9D9" w:themeFill="background1" w:themeFillShade="D9"/>
            <w:vAlign w:val="center"/>
          </w:tcPr>
          <w:p w14:paraId="3BCB3860" w14:textId="77777777" w:rsidR="00FE3522" w:rsidRPr="002137DA" w:rsidRDefault="00FE3522"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Location</w:t>
            </w:r>
          </w:p>
        </w:tc>
        <w:tc>
          <w:tcPr>
            <w:tcW w:w="7081" w:type="dxa"/>
            <w:tcBorders>
              <w:left w:val="nil"/>
            </w:tcBorders>
            <w:vAlign w:val="center"/>
          </w:tcPr>
          <w:p w14:paraId="7E3E8127" w14:textId="6C828EF4" w:rsidR="00FE3522" w:rsidRPr="002137DA" w:rsidRDefault="00742D99" w:rsidP="00191F85">
            <w:pPr>
              <w:spacing w:before="120" w:after="120"/>
              <w:contextualSpacing/>
              <w:rPr>
                <w:rFonts w:ascii="Palatino Linotype" w:hAnsi="Palatino Linotype" w:cstheme="minorHAnsi"/>
                <w:sz w:val="20"/>
                <w:szCs w:val="20"/>
              </w:rPr>
            </w:pPr>
            <w:r w:rsidRPr="002137DA">
              <w:rPr>
                <w:rFonts w:ascii="Palatino Linotype" w:hAnsi="Palatino Linotype" w:cstheme="minorHAnsi"/>
                <w:sz w:val="20"/>
                <w:szCs w:val="20"/>
              </w:rPr>
              <w:t xml:space="preserve">Port Arthur (Head Office) </w:t>
            </w:r>
            <w:r w:rsidRPr="002137DA">
              <w:rPr>
                <w:rFonts w:ascii="Palatino Linotype" w:hAnsi="Palatino Linotype" w:cstheme="minorHAnsi"/>
                <w:sz w:val="20"/>
                <w:szCs w:val="20"/>
              </w:rPr>
              <w:br/>
            </w:r>
            <w:r w:rsidRPr="00013C0F">
              <w:rPr>
                <w:rFonts w:ascii="Palatino Linotype" w:hAnsi="Palatino Linotype" w:cstheme="minorHAnsi"/>
                <w:sz w:val="16"/>
                <w:szCs w:val="16"/>
              </w:rPr>
              <w:t>Flexible work arrangements will be considered</w:t>
            </w:r>
            <w:r w:rsidR="00CE5A30" w:rsidRPr="00013C0F">
              <w:rPr>
                <w:rFonts w:ascii="Palatino Linotype" w:hAnsi="Palatino Linotype" w:cstheme="minorHAnsi"/>
                <w:sz w:val="16"/>
                <w:szCs w:val="16"/>
              </w:rPr>
              <w:t>, if appropriate and possible</w:t>
            </w:r>
            <w:r w:rsidRPr="00013C0F">
              <w:rPr>
                <w:rFonts w:ascii="Palatino Linotype" w:hAnsi="Palatino Linotype" w:cstheme="minorHAnsi"/>
                <w:sz w:val="16"/>
                <w:szCs w:val="16"/>
              </w:rPr>
              <w:t>.</w:t>
            </w:r>
          </w:p>
        </w:tc>
      </w:tr>
    </w:tbl>
    <w:p w14:paraId="4281762B" w14:textId="77777777" w:rsidR="00C7288F" w:rsidRPr="002137DA" w:rsidRDefault="00C7288F" w:rsidP="00191F85">
      <w:pPr>
        <w:spacing w:before="120" w:after="120"/>
        <w:contextualSpacing/>
        <w:rPr>
          <w:rFonts w:ascii="Palatino Linotype" w:hAnsi="Palatino Linotype" w:cstheme="minorHAnsi"/>
          <w:i/>
          <w:sz w:val="20"/>
          <w:szCs w:val="20"/>
          <w:lang w:val="en-GB"/>
        </w:rPr>
      </w:pPr>
    </w:p>
    <w:p w14:paraId="7B9F361F" w14:textId="77777777" w:rsidR="00742D99" w:rsidRPr="00B52945" w:rsidRDefault="00FE3522" w:rsidP="00C97634">
      <w:pPr>
        <w:contextualSpacing/>
        <w:rPr>
          <w:rFonts w:ascii="Palatino Linotype" w:hAnsi="Palatino Linotype" w:cstheme="minorHAnsi"/>
          <w:i/>
          <w:sz w:val="18"/>
          <w:szCs w:val="18"/>
          <w:lang w:val="en-GB"/>
        </w:rPr>
      </w:pPr>
      <w:r w:rsidRPr="00B52945">
        <w:rPr>
          <w:rFonts w:ascii="Palatino Linotype" w:hAnsi="Palatino Linotype" w:cstheme="minorHAnsi"/>
          <w:i/>
          <w:sz w:val="18"/>
          <w:szCs w:val="18"/>
          <w:lang w:val="en-GB"/>
        </w:rPr>
        <w:t>It is strongly recommended when applying for positions with the Port Arthur Historic Site Management Authority (PAHSMA) that the Position Description is read in conjunction with the Information for Applicants document.</w:t>
      </w:r>
    </w:p>
    <w:p w14:paraId="6263F340" w14:textId="405BFD5F" w:rsidR="00C94109" w:rsidRPr="00013C0F" w:rsidRDefault="002B1C6F" w:rsidP="00013C0F">
      <w:pPr>
        <w:pStyle w:val="PDHeader1"/>
        <w:spacing w:after="120"/>
        <w:rPr>
          <w:szCs w:val="24"/>
        </w:rPr>
      </w:pPr>
      <w:r w:rsidRPr="00013C0F">
        <w:rPr>
          <w:szCs w:val="24"/>
        </w:rPr>
        <w:t>Position Overview</w:t>
      </w:r>
    </w:p>
    <w:p w14:paraId="2D7ADC46" w14:textId="77777777" w:rsidR="00374A78" w:rsidRPr="00013C0F" w:rsidRDefault="00374A78" w:rsidP="002575F5">
      <w:pPr>
        <w:spacing w:before="120" w:after="120"/>
        <w:ind w:right="-1"/>
        <w:rPr>
          <w:rFonts w:ascii="Palatino Linotype" w:hAnsi="Palatino Linotype"/>
          <w:sz w:val="18"/>
          <w:szCs w:val="18"/>
        </w:rPr>
      </w:pPr>
      <w:r w:rsidRPr="00013C0F">
        <w:rPr>
          <w:rFonts w:ascii="Palatino Linotype" w:hAnsi="Palatino Linotype" w:cs="Arial"/>
          <w:sz w:val="18"/>
          <w:szCs w:val="18"/>
        </w:rPr>
        <w:t>To deliver the highest level of customer service in the provision of retail assistance to</w:t>
      </w:r>
      <w:r w:rsidRPr="00013C0F">
        <w:rPr>
          <w:rFonts w:ascii="Palatino Linotype" w:hAnsi="Palatino Linotype"/>
          <w:sz w:val="18"/>
          <w:szCs w:val="18"/>
        </w:rPr>
        <w:t xml:space="preserve"> visitors to the Port Arthur Historic Site and to provide accurate information to visitors regarding activities, features and facilities available at the Port Arthur Historic Sites.</w:t>
      </w:r>
    </w:p>
    <w:p w14:paraId="68C34863" w14:textId="77777777" w:rsidR="00EB0D5B" w:rsidRPr="00013C0F" w:rsidRDefault="00EB0D5B" w:rsidP="00013C0F">
      <w:pPr>
        <w:spacing w:before="240" w:after="120"/>
        <w:rPr>
          <w:rFonts w:ascii="Palatino Linotype" w:hAnsi="Palatino Linotype"/>
          <w:b/>
          <w:sz w:val="18"/>
          <w:szCs w:val="18"/>
        </w:rPr>
      </w:pPr>
      <w:r w:rsidRPr="00013C0F">
        <w:rPr>
          <w:rFonts w:ascii="Palatino Linotype" w:hAnsi="Palatino Linotype"/>
          <w:b/>
          <w:sz w:val="18"/>
          <w:szCs w:val="18"/>
        </w:rPr>
        <w:t>Key Deliverables (Statement of Duties)</w:t>
      </w:r>
    </w:p>
    <w:p w14:paraId="0FF18B8E" w14:textId="2D3EF3DC" w:rsidR="00013C0F" w:rsidRPr="00013C0F" w:rsidRDefault="00013C0F" w:rsidP="00013C0F">
      <w:pPr>
        <w:spacing w:before="120" w:after="120"/>
        <w:rPr>
          <w:rFonts w:ascii="Palatino Linotype" w:hAnsi="Palatino Linotype" w:cs="Arial"/>
          <w:sz w:val="18"/>
          <w:szCs w:val="18"/>
        </w:rPr>
      </w:pPr>
      <w:r w:rsidRPr="00013C0F">
        <w:rPr>
          <w:rFonts w:ascii="Palatino Linotype" w:hAnsi="Palatino Linotype"/>
          <w:sz w:val="18"/>
          <w:szCs w:val="18"/>
        </w:rPr>
        <w:t>A Retail Assistant will carry out duties under established processes and procedures and will report to the Gift Shop Supervisor.</w:t>
      </w:r>
      <w:r>
        <w:rPr>
          <w:rFonts w:ascii="Palatino Linotype" w:hAnsi="Palatino Linotype"/>
          <w:sz w:val="18"/>
          <w:szCs w:val="18"/>
        </w:rPr>
        <w:t xml:space="preserve">  The key deliverables include, but are not limited to, the following:</w:t>
      </w:r>
    </w:p>
    <w:p w14:paraId="67AAD288" w14:textId="0D29997A" w:rsidR="00374A78" w:rsidRPr="00013C0F" w:rsidRDefault="00374A78" w:rsidP="00013C0F">
      <w:pPr>
        <w:pStyle w:val="ListParagraph"/>
        <w:numPr>
          <w:ilvl w:val="0"/>
          <w:numId w:val="29"/>
        </w:numPr>
        <w:spacing w:before="120" w:after="120"/>
        <w:ind w:left="357" w:hanging="357"/>
        <w:contextualSpacing w:val="0"/>
        <w:rPr>
          <w:rFonts w:ascii="Palatino Linotype" w:hAnsi="Palatino Linotype" w:cs="Arial"/>
          <w:sz w:val="18"/>
          <w:szCs w:val="18"/>
        </w:rPr>
      </w:pPr>
      <w:r w:rsidRPr="00013C0F">
        <w:rPr>
          <w:rFonts w:ascii="Palatino Linotype" w:hAnsi="Palatino Linotype" w:cs="Arial"/>
          <w:sz w:val="18"/>
          <w:szCs w:val="18"/>
        </w:rPr>
        <w:t>Undertake retail related duties ensuring accuracy of transactions and that the delivery of customer service is of the highest standard</w:t>
      </w:r>
    </w:p>
    <w:p w14:paraId="1F5BA89D" w14:textId="77777777" w:rsidR="00374A78" w:rsidRPr="00013C0F" w:rsidRDefault="00374A78" w:rsidP="00013C0F">
      <w:pPr>
        <w:pStyle w:val="ListParagraph"/>
        <w:numPr>
          <w:ilvl w:val="0"/>
          <w:numId w:val="29"/>
        </w:numPr>
        <w:spacing w:before="120" w:after="120"/>
        <w:ind w:left="357" w:hanging="357"/>
        <w:contextualSpacing w:val="0"/>
        <w:rPr>
          <w:rFonts w:ascii="Palatino Linotype" w:hAnsi="Palatino Linotype" w:cs="Arial"/>
          <w:sz w:val="18"/>
          <w:szCs w:val="18"/>
        </w:rPr>
      </w:pPr>
      <w:r w:rsidRPr="00013C0F">
        <w:rPr>
          <w:rFonts w:ascii="Palatino Linotype" w:hAnsi="Palatino Linotype" w:cs="Arial"/>
          <w:sz w:val="18"/>
          <w:szCs w:val="18"/>
        </w:rPr>
        <w:t>Provide relevant and accurate information to visitors regarding activities, features and facilities at the Port Arthur Historic Sites and within the surrounding regions and to maintain that knowledge</w:t>
      </w:r>
    </w:p>
    <w:p w14:paraId="1A605685" w14:textId="77777777" w:rsidR="00374A78" w:rsidRPr="00013C0F" w:rsidRDefault="00374A78" w:rsidP="00013C0F">
      <w:pPr>
        <w:pStyle w:val="ListParagraph"/>
        <w:numPr>
          <w:ilvl w:val="0"/>
          <w:numId w:val="29"/>
        </w:numPr>
        <w:spacing w:before="120" w:after="120"/>
        <w:ind w:left="357" w:hanging="357"/>
        <w:contextualSpacing w:val="0"/>
        <w:rPr>
          <w:rFonts w:ascii="Palatino Linotype" w:hAnsi="Palatino Linotype" w:cs="Arial"/>
          <w:sz w:val="18"/>
          <w:szCs w:val="18"/>
        </w:rPr>
      </w:pPr>
      <w:proofErr w:type="gramStart"/>
      <w:r w:rsidRPr="00013C0F">
        <w:rPr>
          <w:rFonts w:ascii="Palatino Linotype" w:hAnsi="Palatino Linotype" w:cs="Arial"/>
          <w:sz w:val="18"/>
          <w:szCs w:val="18"/>
        </w:rPr>
        <w:t>Provide assistance to</w:t>
      </w:r>
      <w:proofErr w:type="gramEnd"/>
      <w:r w:rsidRPr="00013C0F">
        <w:rPr>
          <w:rFonts w:ascii="Palatino Linotype" w:hAnsi="Palatino Linotype" w:cs="Arial"/>
          <w:sz w:val="18"/>
          <w:szCs w:val="18"/>
        </w:rPr>
        <w:t xml:space="preserve"> new staff and work-placement students in the various operations and functions of the business unit</w:t>
      </w:r>
    </w:p>
    <w:p w14:paraId="7CE3EABA" w14:textId="77777777" w:rsidR="00374A78" w:rsidRPr="00013C0F" w:rsidRDefault="00374A78" w:rsidP="00013C0F">
      <w:pPr>
        <w:pStyle w:val="ListParagraph"/>
        <w:numPr>
          <w:ilvl w:val="0"/>
          <w:numId w:val="29"/>
        </w:numPr>
        <w:spacing w:before="120" w:after="120"/>
        <w:ind w:left="357" w:hanging="357"/>
        <w:contextualSpacing w:val="0"/>
        <w:rPr>
          <w:rFonts w:ascii="Palatino Linotype" w:hAnsi="Palatino Linotype" w:cs="Arial"/>
          <w:sz w:val="18"/>
          <w:szCs w:val="18"/>
        </w:rPr>
      </w:pPr>
      <w:r w:rsidRPr="00013C0F">
        <w:rPr>
          <w:rFonts w:ascii="Palatino Linotype" w:hAnsi="Palatino Linotype" w:cs="Arial"/>
          <w:sz w:val="18"/>
          <w:szCs w:val="18"/>
        </w:rPr>
        <w:t>Actively participate in and contribute to PAHSMA’s Work Health and Safety processes</w:t>
      </w:r>
    </w:p>
    <w:p w14:paraId="4EB0ED89" w14:textId="77777777" w:rsidR="00374A78" w:rsidRPr="00013C0F" w:rsidRDefault="00374A78" w:rsidP="00013C0F">
      <w:pPr>
        <w:pStyle w:val="ListParagraph"/>
        <w:numPr>
          <w:ilvl w:val="0"/>
          <w:numId w:val="29"/>
        </w:numPr>
        <w:spacing w:before="120" w:after="120"/>
        <w:ind w:left="357" w:hanging="357"/>
        <w:contextualSpacing w:val="0"/>
        <w:rPr>
          <w:rFonts w:ascii="Palatino Linotype" w:hAnsi="Palatino Linotype" w:cs="Arial"/>
          <w:sz w:val="18"/>
          <w:szCs w:val="18"/>
        </w:rPr>
      </w:pPr>
      <w:r w:rsidRPr="00013C0F">
        <w:rPr>
          <w:rFonts w:ascii="Palatino Linotype" w:hAnsi="Palatino Linotype" w:cs="Arial"/>
          <w:sz w:val="18"/>
          <w:szCs w:val="18"/>
        </w:rPr>
        <w:t>Promote and maintain PAHSMA’s Vision, Purpose and Values in all contact with visitors and colleagues</w:t>
      </w:r>
    </w:p>
    <w:p w14:paraId="62F62BDB" w14:textId="4BE16DCD" w:rsidR="00996158" w:rsidRPr="00013C0F" w:rsidRDefault="00374A78" w:rsidP="00013C0F">
      <w:pPr>
        <w:pStyle w:val="ListParagraph"/>
        <w:numPr>
          <w:ilvl w:val="0"/>
          <w:numId w:val="29"/>
        </w:numPr>
        <w:spacing w:before="120" w:after="120"/>
        <w:ind w:left="357" w:hanging="357"/>
        <w:contextualSpacing w:val="0"/>
        <w:rPr>
          <w:rFonts w:ascii="Palatino Linotype" w:hAnsi="Palatino Linotype" w:cs="Arial"/>
          <w:sz w:val="18"/>
          <w:szCs w:val="18"/>
        </w:rPr>
      </w:pPr>
      <w:r w:rsidRPr="00013C0F">
        <w:rPr>
          <w:rFonts w:ascii="Palatino Linotype" w:hAnsi="Palatino Linotype" w:cs="Arial"/>
          <w:sz w:val="18"/>
          <w:szCs w:val="18"/>
        </w:rPr>
        <w:t>Perform any other assigned duties at the classification level that are within the employee’s competence and training</w:t>
      </w:r>
      <w:r w:rsidR="00EB0D5B" w:rsidRPr="00013C0F">
        <w:rPr>
          <w:rFonts w:ascii="Palatino Linotype" w:hAnsi="Palatino Linotype" w:cs="Arial"/>
          <w:sz w:val="18"/>
          <w:szCs w:val="18"/>
        </w:rPr>
        <w:t>.</w:t>
      </w:r>
    </w:p>
    <w:p w14:paraId="663D2751" w14:textId="26A3C305" w:rsidR="00CC2B35" w:rsidRPr="00013C0F" w:rsidRDefault="00374A78" w:rsidP="00013C0F">
      <w:pPr>
        <w:pStyle w:val="ListParagraph"/>
        <w:numPr>
          <w:ilvl w:val="0"/>
          <w:numId w:val="31"/>
        </w:numPr>
        <w:spacing w:before="120" w:after="120"/>
        <w:ind w:left="357" w:hanging="357"/>
        <w:contextualSpacing w:val="0"/>
        <w:rPr>
          <w:rFonts w:ascii="Palatino Linotype" w:hAnsi="Palatino Linotype" w:cs="Arial"/>
          <w:sz w:val="18"/>
          <w:szCs w:val="18"/>
        </w:rPr>
      </w:pPr>
      <w:r w:rsidRPr="00013C0F">
        <w:rPr>
          <w:rFonts w:ascii="Palatino Linotype" w:hAnsi="Palatino Linotype"/>
          <w:sz w:val="18"/>
          <w:szCs w:val="18"/>
        </w:rPr>
        <w:lastRenderedPageBreak/>
        <w:t xml:space="preserve">Retail Assistants are at the forefront of the Port Arthur Historic Sites.  </w:t>
      </w:r>
      <w:proofErr w:type="gramStart"/>
      <w:r w:rsidRPr="00013C0F">
        <w:rPr>
          <w:rFonts w:ascii="Palatino Linotype" w:hAnsi="Palatino Linotype"/>
          <w:sz w:val="18"/>
          <w:szCs w:val="18"/>
        </w:rPr>
        <w:t>Therefore</w:t>
      </w:r>
      <w:proofErr w:type="gramEnd"/>
      <w:r w:rsidRPr="00013C0F">
        <w:rPr>
          <w:rFonts w:ascii="Palatino Linotype" w:hAnsi="Palatino Linotype"/>
          <w:sz w:val="18"/>
          <w:szCs w:val="18"/>
        </w:rPr>
        <w:t xml:space="preserve"> it is important that the occupant of this position presents a positive image of the Authority and provides exemplary</w:t>
      </w:r>
      <w:r w:rsidR="00356E8C" w:rsidRPr="00013C0F">
        <w:rPr>
          <w:rFonts w:ascii="Palatino Linotype" w:hAnsi="Palatino Linotype"/>
          <w:sz w:val="18"/>
          <w:szCs w:val="18"/>
        </w:rPr>
        <w:t xml:space="preserve"> </w:t>
      </w:r>
      <w:r w:rsidRPr="00013C0F">
        <w:rPr>
          <w:rFonts w:ascii="Palatino Linotype" w:hAnsi="Palatino Linotype"/>
          <w:sz w:val="18"/>
          <w:szCs w:val="18"/>
        </w:rPr>
        <w:t>service and</w:t>
      </w:r>
      <w:r w:rsidR="00824846" w:rsidRPr="00013C0F">
        <w:rPr>
          <w:rFonts w:ascii="Palatino Linotype" w:hAnsi="Palatino Linotype"/>
          <w:sz w:val="18"/>
          <w:szCs w:val="18"/>
        </w:rPr>
        <w:t xml:space="preserve"> </w:t>
      </w:r>
      <w:r w:rsidRPr="00013C0F">
        <w:rPr>
          <w:rFonts w:ascii="Palatino Linotype" w:hAnsi="Palatino Linotype" w:cs="Arial"/>
          <w:sz w:val="18"/>
          <w:szCs w:val="18"/>
        </w:rPr>
        <w:t>accurate information to visitors.</w:t>
      </w:r>
    </w:p>
    <w:p w14:paraId="2FE17847" w14:textId="5BCD18CC" w:rsidR="00996158" w:rsidRPr="00013C0F" w:rsidRDefault="00374A78" w:rsidP="00013C0F">
      <w:pPr>
        <w:pStyle w:val="ListParagraph"/>
        <w:numPr>
          <w:ilvl w:val="0"/>
          <w:numId w:val="29"/>
        </w:numPr>
        <w:spacing w:before="120" w:after="120"/>
        <w:ind w:left="357" w:hanging="357"/>
        <w:contextualSpacing w:val="0"/>
        <w:rPr>
          <w:rFonts w:ascii="Palatino Linotype" w:hAnsi="Palatino Linotype" w:cs="Arial"/>
          <w:sz w:val="18"/>
          <w:szCs w:val="18"/>
        </w:rPr>
      </w:pPr>
      <w:r w:rsidRPr="00013C0F">
        <w:rPr>
          <w:rFonts w:ascii="Palatino Linotype" w:hAnsi="Palatino Linotype" w:cs="Arial"/>
          <w:sz w:val="18"/>
          <w:szCs w:val="18"/>
        </w:rPr>
        <w:t xml:space="preserve">Retail Assistants are responsible for proper receipt and secure handling of financial transactions.  As expertise increases the incumbent will be expected to assume more responsibility of how skills are </w:t>
      </w:r>
      <w:proofErr w:type="gramStart"/>
      <w:r w:rsidRPr="00013C0F">
        <w:rPr>
          <w:rFonts w:ascii="Palatino Linotype" w:hAnsi="Palatino Linotype" w:cs="Arial"/>
          <w:sz w:val="18"/>
          <w:szCs w:val="18"/>
        </w:rPr>
        <w:t>applied</w:t>
      </w:r>
      <w:proofErr w:type="gramEnd"/>
      <w:r w:rsidRPr="00013C0F">
        <w:rPr>
          <w:rFonts w:ascii="Palatino Linotype" w:hAnsi="Palatino Linotype" w:cs="Arial"/>
          <w:sz w:val="18"/>
          <w:szCs w:val="18"/>
        </w:rPr>
        <w:t xml:space="preserve"> and tasks are completed.</w:t>
      </w:r>
    </w:p>
    <w:p w14:paraId="27B15714" w14:textId="77777777" w:rsidR="00356E8C" w:rsidRPr="00013C0F" w:rsidRDefault="00374A78" w:rsidP="00013C0F">
      <w:pPr>
        <w:pStyle w:val="ListParagraph"/>
        <w:numPr>
          <w:ilvl w:val="0"/>
          <w:numId w:val="29"/>
        </w:numPr>
        <w:spacing w:before="120" w:after="120"/>
        <w:ind w:left="357" w:hanging="357"/>
        <w:contextualSpacing w:val="0"/>
        <w:rPr>
          <w:rFonts w:ascii="Palatino Linotype" w:hAnsi="Palatino Linotype" w:cs="Arial"/>
          <w:sz w:val="18"/>
          <w:szCs w:val="18"/>
        </w:rPr>
      </w:pPr>
      <w:r w:rsidRPr="00013C0F">
        <w:rPr>
          <w:rFonts w:ascii="Palatino Linotype" w:hAnsi="Palatino Linotype" w:cs="Arial"/>
          <w:sz w:val="18"/>
          <w:szCs w:val="18"/>
        </w:rPr>
        <w:t>The incumbent is responsible for attendance to duties in a cooperative and professional manner, participation in regular team meetings and maintenance of a cohesive team structure, compliance with PAHSMA policies and procedures and for showing diligence in punctuality and attendance.</w:t>
      </w:r>
    </w:p>
    <w:p w14:paraId="545D3C9B" w14:textId="77777777" w:rsidR="002D5F38" w:rsidRPr="00013C0F" w:rsidRDefault="00374A78" w:rsidP="00013C0F">
      <w:pPr>
        <w:pStyle w:val="ListParagraph"/>
        <w:numPr>
          <w:ilvl w:val="0"/>
          <w:numId w:val="29"/>
        </w:numPr>
        <w:spacing w:before="120" w:after="120"/>
        <w:ind w:left="357" w:hanging="357"/>
        <w:contextualSpacing w:val="0"/>
        <w:rPr>
          <w:rFonts w:ascii="Palatino Linotype" w:hAnsi="Palatino Linotype" w:cs="Arial"/>
          <w:sz w:val="18"/>
          <w:szCs w:val="18"/>
        </w:rPr>
      </w:pPr>
      <w:r w:rsidRPr="00013C0F">
        <w:rPr>
          <w:rFonts w:ascii="Palatino Linotype" w:hAnsi="Palatino Linotype" w:cs="Arial"/>
          <w:sz w:val="18"/>
          <w:szCs w:val="18"/>
        </w:rPr>
        <w:t xml:space="preserve">Regular liaison is required with other team members, internal and external stakeholders and the incumbent is expected to be courteous and well </w:t>
      </w:r>
      <w:proofErr w:type="gramStart"/>
      <w:r w:rsidRPr="00013C0F">
        <w:rPr>
          <w:rFonts w:ascii="Palatino Linotype" w:hAnsi="Palatino Linotype" w:cs="Arial"/>
          <w:sz w:val="18"/>
          <w:szCs w:val="18"/>
        </w:rPr>
        <w:t>presented at all times</w:t>
      </w:r>
      <w:proofErr w:type="gramEnd"/>
      <w:r w:rsidRPr="00013C0F">
        <w:rPr>
          <w:rFonts w:ascii="Palatino Linotype" w:hAnsi="Palatino Linotype" w:cs="Arial"/>
          <w:sz w:val="18"/>
          <w:szCs w:val="18"/>
        </w:rPr>
        <w:t>.</w:t>
      </w:r>
    </w:p>
    <w:p w14:paraId="74BDC9B3" w14:textId="6C42A913" w:rsidR="00374A78" w:rsidRPr="00013C0F" w:rsidRDefault="00374A78" w:rsidP="00013C0F">
      <w:pPr>
        <w:pStyle w:val="ListParagraph"/>
        <w:numPr>
          <w:ilvl w:val="0"/>
          <w:numId w:val="29"/>
        </w:numPr>
        <w:spacing w:before="120" w:after="120"/>
        <w:ind w:left="357" w:hanging="357"/>
        <w:contextualSpacing w:val="0"/>
        <w:rPr>
          <w:rFonts w:ascii="Palatino Linotype" w:hAnsi="Palatino Linotype" w:cs="Arial"/>
          <w:sz w:val="18"/>
          <w:szCs w:val="18"/>
        </w:rPr>
      </w:pPr>
      <w:r w:rsidRPr="00013C0F">
        <w:rPr>
          <w:rFonts w:ascii="Palatino Linotype" w:hAnsi="Palatino Linotype" w:cs="Arial"/>
          <w:sz w:val="18"/>
          <w:szCs w:val="18"/>
        </w:rPr>
        <w:t>The incumbent is also responsible for appropriate use of tools, equipment and resources.</w:t>
      </w:r>
    </w:p>
    <w:p w14:paraId="28862384" w14:textId="77777777" w:rsidR="00BE388D" w:rsidRPr="00013C0F" w:rsidRDefault="00374A78" w:rsidP="00013C0F">
      <w:pPr>
        <w:pStyle w:val="ListParagraph"/>
        <w:numPr>
          <w:ilvl w:val="0"/>
          <w:numId w:val="29"/>
        </w:numPr>
        <w:spacing w:before="120" w:after="120"/>
        <w:ind w:left="357" w:hanging="357"/>
        <w:contextualSpacing w:val="0"/>
        <w:rPr>
          <w:rFonts w:ascii="Palatino Linotype" w:hAnsi="Palatino Linotype" w:cs="Arial"/>
          <w:sz w:val="18"/>
          <w:szCs w:val="18"/>
        </w:rPr>
      </w:pPr>
      <w:r w:rsidRPr="00013C0F">
        <w:rPr>
          <w:rFonts w:ascii="Palatino Linotype" w:hAnsi="Palatino Linotype" w:cs="Arial"/>
          <w:sz w:val="18"/>
          <w:szCs w:val="18"/>
        </w:rPr>
        <w:t>The incumbent has a responsibility to demonstrate willingness to participate in staff development activities and to continue to update knowledge and skills associated with their employment at PAHSMA.</w:t>
      </w:r>
    </w:p>
    <w:p w14:paraId="5619F32F" w14:textId="77777777" w:rsidR="009745A2" w:rsidRPr="00013C0F" w:rsidRDefault="00374A78" w:rsidP="00013C0F">
      <w:pPr>
        <w:pStyle w:val="ListParagraph"/>
        <w:numPr>
          <w:ilvl w:val="0"/>
          <w:numId w:val="33"/>
        </w:numPr>
        <w:spacing w:before="120" w:after="120"/>
        <w:ind w:left="357" w:hanging="357"/>
        <w:contextualSpacing w:val="0"/>
        <w:rPr>
          <w:rFonts w:ascii="Palatino Linotype" w:hAnsi="Palatino Linotype" w:cs="Arial"/>
          <w:sz w:val="18"/>
          <w:szCs w:val="18"/>
        </w:rPr>
      </w:pPr>
      <w:r w:rsidRPr="00013C0F">
        <w:rPr>
          <w:rFonts w:ascii="Palatino Linotype" w:hAnsi="Palatino Linotype" w:cs="Arial"/>
          <w:sz w:val="18"/>
          <w:szCs w:val="18"/>
        </w:rPr>
        <w:t>Positions at this level involve the following Work Health &amp; Safety (WHS) responsibilities</w:t>
      </w:r>
    </w:p>
    <w:p w14:paraId="7B073810" w14:textId="77777777" w:rsidR="009745A2" w:rsidRPr="00013C0F" w:rsidRDefault="00374A78" w:rsidP="00013C0F">
      <w:pPr>
        <w:pStyle w:val="ListParagraph"/>
        <w:numPr>
          <w:ilvl w:val="1"/>
          <w:numId w:val="33"/>
        </w:numPr>
        <w:spacing w:before="120" w:after="120"/>
        <w:ind w:left="1071" w:hanging="357"/>
        <w:contextualSpacing w:val="0"/>
        <w:rPr>
          <w:rFonts w:ascii="Palatino Linotype" w:hAnsi="Palatino Linotype" w:cs="Arial"/>
          <w:sz w:val="18"/>
          <w:szCs w:val="18"/>
        </w:rPr>
      </w:pPr>
      <w:r w:rsidRPr="00013C0F">
        <w:rPr>
          <w:rFonts w:ascii="Palatino Linotype" w:hAnsi="Palatino Linotype" w:cs="Arial"/>
          <w:sz w:val="18"/>
          <w:szCs w:val="18"/>
        </w:rPr>
        <w:t>Exercise reasonable care in the performance of duties consistent with WHS legislation and PAHSMA policies and procedures</w:t>
      </w:r>
    </w:p>
    <w:p w14:paraId="09442158" w14:textId="77777777" w:rsidR="009745A2" w:rsidRPr="00013C0F" w:rsidRDefault="00374A78" w:rsidP="00013C0F">
      <w:pPr>
        <w:pStyle w:val="ListParagraph"/>
        <w:numPr>
          <w:ilvl w:val="1"/>
          <w:numId w:val="33"/>
        </w:numPr>
        <w:spacing w:before="120" w:after="120"/>
        <w:ind w:left="1071" w:hanging="357"/>
        <w:contextualSpacing w:val="0"/>
        <w:rPr>
          <w:rFonts w:ascii="Palatino Linotype" w:hAnsi="Palatino Linotype" w:cs="Arial"/>
          <w:sz w:val="18"/>
          <w:szCs w:val="18"/>
        </w:rPr>
      </w:pPr>
      <w:r w:rsidRPr="00013C0F">
        <w:rPr>
          <w:rFonts w:ascii="Palatino Linotype" w:hAnsi="Palatino Linotype" w:cs="Arial"/>
          <w:sz w:val="18"/>
          <w:szCs w:val="18"/>
        </w:rPr>
        <w:t>Report and document all accidents/incidents</w:t>
      </w:r>
    </w:p>
    <w:p w14:paraId="42F2201E" w14:textId="71E8C114" w:rsidR="00C8727C" w:rsidRPr="00013C0F" w:rsidRDefault="00374A78" w:rsidP="00013C0F">
      <w:pPr>
        <w:pStyle w:val="ListParagraph"/>
        <w:numPr>
          <w:ilvl w:val="1"/>
          <w:numId w:val="33"/>
        </w:numPr>
        <w:spacing w:before="120" w:after="120"/>
        <w:ind w:left="1071" w:hanging="357"/>
        <w:contextualSpacing w:val="0"/>
        <w:rPr>
          <w:rFonts w:ascii="Palatino Linotype" w:hAnsi="Palatino Linotype" w:cs="Arial"/>
          <w:sz w:val="18"/>
          <w:szCs w:val="18"/>
        </w:rPr>
      </w:pPr>
      <w:r w:rsidRPr="00013C0F">
        <w:rPr>
          <w:rFonts w:ascii="Palatino Linotype" w:hAnsi="Palatino Linotype" w:cs="Arial"/>
          <w:sz w:val="18"/>
          <w:szCs w:val="18"/>
        </w:rPr>
        <w:t>Awareness of procedures in PAHSMA’s Emergency Management Plan and the actions it identifies for this position</w:t>
      </w:r>
    </w:p>
    <w:p w14:paraId="340801F6" w14:textId="1DB63641" w:rsidR="00DA586E" w:rsidRPr="00013C0F" w:rsidRDefault="00DA586E" w:rsidP="00013C0F">
      <w:pPr>
        <w:spacing w:before="240" w:after="120"/>
        <w:rPr>
          <w:rFonts w:ascii="Palatino Linotype" w:hAnsi="Palatino Linotype" w:cstheme="minorHAnsi"/>
          <w:b/>
          <w:bCs/>
          <w:sz w:val="18"/>
          <w:szCs w:val="18"/>
        </w:rPr>
      </w:pPr>
      <w:r w:rsidRPr="00013C0F">
        <w:rPr>
          <w:rFonts w:ascii="Palatino Linotype" w:hAnsi="Palatino Linotype" w:cstheme="minorHAnsi"/>
          <w:b/>
          <w:bCs/>
          <w:sz w:val="18"/>
          <w:szCs w:val="18"/>
        </w:rPr>
        <w:t xml:space="preserve">Capabilities </w:t>
      </w:r>
      <w:r w:rsidR="005264BC" w:rsidRPr="00013C0F">
        <w:rPr>
          <w:rFonts w:ascii="Palatino Linotype" w:hAnsi="Palatino Linotype" w:cstheme="minorHAnsi"/>
          <w:b/>
          <w:bCs/>
          <w:sz w:val="18"/>
          <w:szCs w:val="18"/>
        </w:rPr>
        <w:t xml:space="preserve">&amp; Attributes </w:t>
      </w:r>
      <w:r w:rsidRPr="00013C0F">
        <w:rPr>
          <w:rFonts w:ascii="Palatino Linotype" w:hAnsi="Palatino Linotype" w:cstheme="minorHAnsi"/>
          <w:b/>
          <w:bCs/>
          <w:sz w:val="18"/>
          <w:szCs w:val="18"/>
        </w:rPr>
        <w:t>(Selection Criteria)</w:t>
      </w:r>
    </w:p>
    <w:p w14:paraId="0F610262" w14:textId="77777777" w:rsidR="00374A78" w:rsidRPr="00013C0F" w:rsidRDefault="00374A78" w:rsidP="00013C0F">
      <w:pPr>
        <w:numPr>
          <w:ilvl w:val="0"/>
          <w:numId w:val="34"/>
        </w:numPr>
        <w:tabs>
          <w:tab w:val="left" w:pos="400"/>
        </w:tabs>
        <w:spacing w:before="120" w:after="120"/>
        <w:ind w:right="-605"/>
        <w:outlineLvl w:val="0"/>
        <w:rPr>
          <w:rFonts w:ascii="Palatino Linotype" w:hAnsi="Palatino Linotype"/>
          <w:sz w:val="18"/>
          <w:szCs w:val="18"/>
        </w:rPr>
      </w:pPr>
      <w:r w:rsidRPr="00013C0F">
        <w:rPr>
          <w:rFonts w:ascii="Palatino Linotype" w:hAnsi="Palatino Linotype"/>
          <w:sz w:val="18"/>
          <w:szCs w:val="18"/>
        </w:rPr>
        <w:t>Good communication and interpersonal skills including the ability to easily initiate contact with new customers.</w:t>
      </w:r>
    </w:p>
    <w:p w14:paraId="17A5154A" w14:textId="77777777" w:rsidR="00374A78" w:rsidRPr="00013C0F" w:rsidRDefault="00374A78" w:rsidP="00013C0F">
      <w:pPr>
        <w:numPr>
          <w:ilvl w:val="0"/>
          <w:numId w:val="34"/>
        </w:numPr>
        <w:tabs>
          <w:tab w:val="left" w:pos="400"/>
        </w:tabs>
        <w:spacing w:before="120" w:after="120"/>
        <w:ind w:right="-605"/>
        <w:outlineLvl w:val="0"/>
        <w:rPr>
          <w:rFonts w:ascii="Palatino Linotype" w:hAnsi="Palatino Linotype"/>
          <w:sz w:val="18"/>
          <w:szCs w:val="18"/>
        </w:rPr>
      </w:pPr>
      <w:r w:rsidRPr="00013C0F">
        <w:rPr>
          <w:rFonts w:ascii="Palatino Linotype" w:hAnsi="Palatino Linotype"/>
          <w:sz w:val="18"/>
          <w:szCs w:val="18"/>
        </w:rPr>
        <w:t xml:space="preserve">Ability to work under supervision, take instruction and undertake training and assessment. </w:t>
      </w:r>
    </w:p>
    <w:p w14:paraId="332E6763" w14:textId="77777777" w:rsidR="00374A78" w:rsidRPr="00013C0F" w:rsidRDefault="00374A78" w:rsidP="00013C0F">
      <w:pPr>
        <w:numPr>
          <w:ilvl w:val="0"/>
          <w:numId w:val="34"/>
        </w:numPr>
        <w:tabs>
          <w:tab w:val="left" w:pos="400"/>
        </w:tabs>
        <w:spacing w:before="120" w:after="120"/>
        <w:ind w:right="-605"/>
        <w:outlineLvl w:val="0"/>
        <w:rPr>
          <w:rFonts w:ascii="Palatino Linotype" w:hAnsi="Palatino Linotype"/>
          <w:sz w:val="18"/>
          <w:szCs w:val="18"/>
        </w:rPr>
      </w:pPr>
      <w:r w:rsidRPr="00013C0F">
        <w:rPr>
          <w:rFonts w:ascii="Palatino Linotype" w:hAnsi="Palatino Linotype"/>
          <w:sz w:val="18"/>
          <w:szCs w:val="18"/>
        </w:rPr>
        <w:t xml:space="preserve">Ability to work as part of a team and </w:t>
      </w:r>
      <w:proofErr w:type="gramStart"/>
      <w:r w:rsidRPr="00013C0F">
        <w:rPr>
          <w:rFonts w:ascii="Palatino Linotype" w:hAnsi="Palatino Linotype"/>
          <w:sz w:val="18"/>
          <w:szCs w:val="18"/>
        </w:rPr>
        <w:t>provide assistance to</w:t>
      </w:r>
      <w:proofErr w:type="gramEnd"/>
      <w:r w:rsidRPr="00013C0F">
        <w:rPr>
          <w:rFonts w:ascii="Palatino Linotype" w:hAnsi="Palatino Linotype"/>
          <w:sz w:val="18"/>
          <w:szCs w:val="18"/>
        </w:rPr>
        <w:t xml:space="preserve"> other team members. </w:t>
      </w:r>
    </w:p>
    <w:p w14:paraId="164120F3" w14:textId="77777777" w:rsidR="00374A78" w:rsidRPr="00013C0F" w:rsidRDefault="00374A78" w:rsidP="00EF4A74">
      <w:pPr>
        <w:numPr>
          <w:ilvl w:val="0"/>
          <w:numId w:val="34"/>
        </w:numPr>
        <w:tabs>
          <w:tab w:val="left" w:pos="400"/>
        </w:tabs>
        <w:spacing w:before="120" w:after="120"/>
        <w:ind w:right="-1"/>
        <w:outlineLvl w:val="0"/>
        <w:rPr>
          <w:rFonts w:ascii="Palatino Linotype" w:hAnsi="Palatino Linotype"/>
          <w:sz w:val="18"/>
          <w:szCs w:val="18"/>
        </w:rPr>
      </w:pPr>
      <w:r w:rsidRPr="00013C0F">
        <w:rPr>
          <w:rFonts w:ascii="Palatino Linotype" w:hAnsi="Palatino Linotype"/>
          <w:sz w:val="18"/>
          <w:szCs w:val="18"/>
        </w:rPr>
        <w:t>Good organisational skills with the ability to increase workflow to meet the demands of peak periods whilst continuing to deliver exceptional customer service.</w:t>
      </w:r>
    </w:p>
    <w:p w14:paraId="5B99D7E7" w14:textId="77777777" w:rsidR="00374A78" w:rsidRPr="00013C0F" w:rsidRDefault="00374A78" w:rsidP="00EF4A74">
      <w:pPr>
        <w:numPr>
          <w:ilvl w:val="0"/>
          <w:numId w:val="34"/>
        </w:numPr>
        <w:tabs>
          <w:tab w:val="left" w:pos="400"/>
        </w:tabs>
        <w:spacing w:before="120" w:after="120"/>
        <w:ind w:right="-1"/>
        <w:outlineLvl w:val="0"/>
        <w:rPr>
          <w:rFonts w:ascii="Palatino Linotype" w:hAnsi="Palatino Linotype"/>
          <w:sz w:val="18"/>
          <w:szCs w:val="18"/>
        </w:rPr>
      </w:pPr>
      <w:r w:rsidRPr="00013C0F">
        <w:rPr>
          <w:rFonts w:ascii="Palatino Linotype" w:hAnsi="Palatino Linotype"/>
          <w:sz w:val="18"/>
          <w:szCs w:val="18"/>
        </w:rPr>
        <w:t>Understanding of, or the ability to acquire, skills required to carry out general retail duties which include the use of point of sale computers and processing and reconciling financial transactions.</w:t>
      </w:r>
    </w:p>
    <w:p w14:paraId="501267E1" w14:textId="31D2CC7F" w:rsidR="00845BFF" w:rsidRPr="00013C0F" w:rsidRDefault="00374A78" w:rsidP="00013C0F">
      <w:pPr>
        <w:numPr>
          <w:ilvl w:val="0"/>
          <w:numId w:val="34"/>
        </w:numPr>
        <w:tabs>
          <w:tab w:val="left" w:pos="400"/>
        </w:tabs>
        <w:spacing w:before="120" w:after="120"/>
        <w:ind w:right="-605"/>
        <w:outlineLvl w:val="0"/>
        <w:rPr>
          <w:rFonts w:ascii="Palatino Linotype" w:hAnsi="Palatino Linotype"/>
          <w:sz w:val="18"/>
          <w:szCs w:val="18"/>
        </w:rPr>
      </w:pPr>
      <w:r w:rsidRPr="00013C0F">
        <w:rPr>
          <w:rFonts w:ascii="Palatino Linotype" w:hAnsi="Palatino Linotype"/>
          <w:sz w:val="18"/>
          <w:szCs w:val="18"/>
        </w:rPr>
        <w:t>Awareness of work, health and safety issues.</w:t>
      </w:r>
    </w:p>
    <w:p w14:paraId="6D27FB87" w14:textId="77777777" w:rsidR="00E633F3" w:rsidRPr="00013C0F" w:rsidRDefault="00E633F3" w:rsidP="00013C0F">
      <w:pPr>
        <w:spacing w:before="120" w:after="120"/>
        <w:rPr>
          <w:rFonts w:ascii="Palatino Linotype" w:hAnsi="Palatino Linotype"/>
          <w:sz w:val="18"/>
          <w:szCs w:val="18"/>
          <w:lang w:val="en-US"/>
        </w:rPr>
      </w:pPr>
      <w:r w:rsidRPr="00013C0F">
        <w:rPr>
          <w:rFonts w:ascii="Palatino Linotype" w:hAnsi="Palatino Linotype"/>
          <w:sz w:val="18"/>
          <w:szCs w:val="18"/>
          <w:lang w:val="en-US"/>
        </w:rPr>
        <w:t>Essential Requirements</w:t>
      </w:r>
    </w:p>
    <w:p w14:paraId="5E45569B" w14:textId="631E020F" w:rsidR="00E633F3" w:rsidRPr="00013C0F" w:rsidRDefault="00374A78" w:rsidP="00013C0F">
      <w:pPr>
        <w:pStyle w:val="ListParagraph"/>
        <w:numPr>
          <w:ilvl w:val="0"/>
          <w:numId w:val="24"/>
        </w:numPr>
        <w:spacing w:before="120" w:after="120"/>
        <w:contextualSpacing w:val="0"/>
        <w:rPr>
          <w:rFonts w:ascii="Palatino Linotype" w:hAnsi="Palatino Linotype"/>
          <w:sz w:val="18"/>
          <w:szCs w:val="18"/>
          <w:lang w:val="en-US"/>
        </w:rPr>
      </w:pPr>
      <w:r w:rsidRPr="00013C0F">
        <w:rPr>
          <w:rFonts w:ascii="Palatino Linotype" w:hAnsi="Palatino Linotype"/>
          <w:sz w:val="18"/>
          <w:szCs w:val="18"/>
          <w:lang w:val="en-US"/>
        </w:rPr>
        <w:t>Nil</w:t>
      </w:r>
    </w:p>
    <w:p w14:paraId="251867A7" w14:textId="77777777" w:rsidR="00E633F3" w:rsidRPr="00013C0F" w:rsidRDefault="00E633F3" w:rsidP="00013C0F">
      <w:pPr>
        <w:spacing w:before="120" w:after="120"/>
        <w:rPr>
          <w:rFonts w:ascii="Palatino Linotype" w:hAnsi="Palatino Linotype"/>
          <w:sz w:val="18"/>
          <w:szCs w:val="18"/>
          <w:lang w:val="en-US"/>
        </w:rPr>
      </w:pPr>
      <w:r w:rsidRPr="00013C0F">
        <w:rPr>
          <w:rFonts w:ascii="Palatino Linotype" w:hAnsi="Palatino Linotype"/>
          <w:sz w:val="18"/>
          <w:szCs w:val="18"/>
          <w:lang w:val="en-US"/>
        </w:rPr>
        <w:t>Desirable Requirements</w:t>
      </w:r>
    </w:p>
    <w:p w14:paraId="776FB500" w14:textId="77777777" w:rsidR="00C8727C" w:rsidRPr="00013C0F" w:rsidRDefault="00374A78" w:rsidP="00013C0F">
      <w:pPr>
        <w:pStyle w:val="ListParagraph"/>
        <w:numPr>
          <w:ilvl w:val="0"/>
          <w:numId w:val="24"/>
        </w:numPr>
        <w:spacing w:before="120" w:after="120"/>
        <w:contextualSpacing w:val="0"/>
        <w:rPr>
          <w:rFonts w:ascii="Palatino Linotype" w:hAnsi="Palatino Linotype"/>
          <w:sz w:val="18"/>
          <w:szCs w:val="18"/>
          <w:lang w:val="en-US"/>
        </w:rPr>
      </w:pPr>
      <w:r w:rsidRPr="00013C0F">
        <w:rPr>
          <w:rFonts w:ascii="Palatino Linotype" w:hAnsi="Palatino Linotype"/>
          <w:sz w:val="18"/>
          <w:szCs w:val="18"/>
          <w:lang w:val="en-US"/>
        </w:rPr>
        <w:t>Nil</w:t>
      </w:r>
    </w:p>
    <w:p w14:paraId="1C7FA7B7" w14:textId="77777777" w:rsidR="00C067CF" w:rsidRPr="00013C0F" w:rsidRDefault="00DA586E" w:rsidP="00013C0F">
      <w:pPr>
        <w:pStyle w:val="PDHeader1"/>
        <w:spacing w:after="120"/>
        <w:rPr>
          <w:szCs w:val="24"/>
        </w:rPr>
      </w:pPr>
      <w:r w:rsidRPr="00013C0F">
        <w:rPr>
          <w:szCs w:val="24"/>
        </w:rPr>
        <w:t>Working in our team</w:t>
      </w:r>
    </w:p>
    <w:p w14:paraId="408D4A2E" w14:textId="6D958797" w:rsidR="00374A78" w:rsidRPr="00013C0F" w:rsidRDefault="00374A78" w:rsidP="00013C0F">
      <w:pPr>
        <w:spacing w:before="120" w:after="120"/>
        <w:rPr>
          <w:rFonts w:ascii="Palatino Linotype" w:hAnsi="Palatino Linotype" w:cs="Arial"/>
          <w:sz w:val="18"/>
          <w:szCs w:val="18"/>
        </w:rPr>
      </w:pPr>
      <w:r w:rsidRPr="00013C0F">
        <w:rPr>
          <w:rFonts w:ascii="Palatino Linotype" w:hAnsi="Palatino Linotype" w:cs="Arial"/>
          <w:sz w:val="18"/>
          <w:szCs w:val="18"/>
        </w:rPr>
        <w:t xml:space="preserve">Our work is key to ensuring an exceptional experience is </w:t>
      </w:r>
      <w:proofErr w:type="gramStart"/>
      <w:r w:rsidRPr="00013C0F">
        <w:rPr>
          <w:rFonts w:ascii="Palatino Linotype" w:hAnsi="Palatino Linotype" w:cs="Arial"/>
          <w:sz w:val="18"/>
          <w:szCs w:val="18"/>
        </w:rPr>
        <w:t>provided to PAHSMA visitors at all times</w:t>
      </w:r>
      <w:proofErr w:type="gramEnd"/>
      <w:r w:rsidRPr="00013C0F">
        <w:rPr>
          <w:rFonts w:ascii="Palatino Linotype" w:hAnsi="Palatino Linotype" w:cs="Arial"/>
          <w:sz w:val="18"/>
          <w:szCs w:val="18"/>
        </w:rPr>
        <w:t xml:space="preserve">. Everyone in our team plays a vital part in achieving this goal. Working in TOPS means you will be a person our visitors remember so you need to be - friendly, courteous, helpful, kind, listening, punctual, well presented and make everyone feel welcome. When people approach </w:t>
      </w:r>
      <w:proofErr w:type="gramStart"/>
      <w:r w:rsidRPr="00013C0F">
        <w:rPr>
          <w:rFonts w:ascii="Palatino Linotype" w:hAnsi="Palatino Linotype" w:cs="Arial"/>
          <w:sz w:val="18"/>
          <w:szCs w:val="18"/>
        </w:rPr>
        <w:t>us</w:t>
      </w:r>
      <w:proofErr w:type="gramEnd"/>
      <w:r w:rsidRPr="00013C0F">
        <w:rPr>
          <w:rFonts w:ascii="Palatino Linotype" w:hAnsi="Palatino Linotype" w:cs="Arial"/>
          <w:sz w:val="18"/>
          <w:szCs w:val="18"/>
        </w:rPr>
        <w:t xml:space="preserve"> they expect us to know everything so learning as much as possible about our visitor experience is crucial.</w:t>
      </w:r>
    </w:p>
    <w:p w14:paraId="77E0A4E9" w14:textId="77777777" w:rsidR="00374A78" w:rsidRPr="00013C0F" w:rsidRDefault="00374A78" w:rsidP="00013C0F">
      <w:pPr>
        <w:spacing w:before="120" w:after="120"/>
        <w:rPr>
          <w:rFonts w:ascii="Palatino Linotype" w:hAnsi="Palatino Linotype"/>
          <w:color w:val="070707"/>
          <w:w w:val="105"/>
          <w:sz w:val="18"/>
          <w:szCs w:val="18"/>
        </w:rPr>
      </w:pPr>
      <w:r w:rsidRPr="00013C0F">
        <w:rPr>
          <w:rFonts w:ascii="Palatino Linotype" w:hAnsi="Palatino Linotype"/>
          <w:color w:val="070707"/>
          <w:w w:val="105"/>
          <w:sz w:val="18"/>
          <w:szCs w:val="18"/>
        </w:rPr>
        <w:t>We bring</w:t>
      </w:r>
      <w:r w:rsidRPr="00013C0F">
        <w:rPr>
          <w:rFonts w:ascii="Palatino Linotype" w:hAnsi="Palatino Linotype"/>
          <w:color w:val="070707"/>
          <w:spacing w:val="19"/>
          <w:w w:val="105"/>
          <w:sz w:val="18"/>
          <w:szCs w:val="18"/>
        </w:rPr>
        <w:t xml:space="preserve"> </w:t>
      </w:r>
      <w:r w:rsidRPr="00013C0F">
        <w:rPr>
          <w:rFonts w:ascii="Palatino Linotype" w:hAnsi="Palatino Linotype"/>
          <w:color w:val="070707"/>
          <w:w w:val="105"/>
          <w:sz w:val="18"/>
          <w:szCs w:val="18"/>
        </w:rPr>
        <w:t>a positive</w:t>
      </w:r>
      <w:r w:rsidRPr="00013C0F">
        <w:rPr>
          <w:rFonts w:ascii="Palatino Linotype" w:hAnsi="Palatino Linotype"/>
          <w:color w:val="070707"/>
          <w:spacing w:val="30"/>
          <w:w w:val="105"/>
          <w:sz w:val="18"/>
          <w:szCs w:val="18"/>
        </w:rPr>
        <w:t xml:space="preserve"> </w:t>
      </w:r>
      <w:r w:rsidRPr="00013C0F">
        <w:rPr>
          <w:rFonts w:ascii="Palatino Linotype" w:hAnsi="Palatino Linotype"/>
          <w:color w:val="070707"/>
          <w:w w:val="105"/>
          <w:sz w:val="18"/>
          <w:szCs w:val="18"/>
        </w:rPr>
        <w:t>attitude</w:t>
      </w:r>
      <w:r w:rsidRPr="00013C0F">
        <w:rPr>
          <w:rFonts w:ascii="Palatino Linotype" w:hAnsi="Palatino Linotype"/>
          <w:color w:val="070707"/>
          <w:spacing w:val="21"/>
          <w:w w:val="105"/>
          <w:sz w:val="18"/>
          <w:szCs w:val="18"/>
        </w:rPr>
        <w:t xml:space="preserve"> </w:t>
      </w:r>
      <w:r w:rsidRPr="00013C0F">
        <w:rPr>
          <w:rFonts w:ascii="Palatino Linotype" w:hAnsi="Palatino Linotype"/>
          <w:color w:val="070707"/>
          <w:w w:val="105"/>
          <w:sz w:val="18"/>
          <w:szCs w:val="18"/>
        </w:rPr>
        <w:t>and</w:t>
      </w:r>
      <w:r w:rsidRPr="00013C0F">
        <w:rPr>
          <w:rFonts w:ascii="Palatino Linotype" w:hAnsi="Palatino Linotype"/>
          <w:color w:val="070707"/>
          <w:spacing w:val="23"/>
          <w:w w:val="105"/>
          <w:sz w:val="18"/>
          <w:szCs w:val="18"/>
        </w:rPr>
        <w:t xml:space="preserve"> </w:t>
      </w:r>
      <w:r w:rsidRPr="00013C0F">
        <w:rPr>
          <w:rFonts w:ascii="Palatino Linotype" w:hAnsi="Palatino Linotype"/>
          <w:color w:val="070707"/>
          <w:w w:val="105"/>
          <w:sz w:val="18"/>
          <w:szCs w:val="18"/>
        </w:rPr>
        <w:t>our</w:t>
      </w:r>
      <w:r w:rsidRPr="00013C0F">
        <w:rPr>
          <w:rFonts w:ascii="Palatino Linotype" w:hAnsi="Palatino Linotype"/>
          <w:color w:val="070707"/>
          <w:spacing w:val="27"/>
          <w:w w:val="105"/>
          <w:sz w:val="18"/>
          <w:szCs w:val="18"/>
        </w:rPr>
        <w:t xml:space="preserve"> </w:t>
      </w:r>
      <w:r w:rsidRPr="00013C0F">
        <w:rPr>
          <w:rFonts w:ascii="Palatino Linotype" w:hAnsi="Palatino Linotype"/>
          <w:color w:val="070707"/>
          <w:w w:val="105"/>
          <w:sz w:val="18"/>
          <w:szCs w:val="18"/>
        </w:rPr>
        <w:t>best selves</w:t>
      </w:r>
      <w:r w:rsidRPr="00013C0F">
        <w:rPr>
          <w:rFonts w:ascii="Palatino Linotype" w:hAnsi="Palatino Linotype"/>
          <w:color w:val="070707"/>
          <w:spacing w:val="21"/>
          <w:w w:val="105"/>
          <w:sz w:val="18"/>
          <w:szCs w:val="18"/>
        </w:rPr>
        <w:t xml:space="preserve"> </w:t>
      </w:r>
      <w:r w:rsidRPr="00013C0F">
        <w:rPr>
          <w:rFonts w:ascii="Palatino Linotype" w:hAnsi="Palatino Linotype"/>
          <w:color w:val="070707"/>
          <w:w w:val="105"/>
          <w:sz w:val="18"/>
          <w:szCs w:val="18"/>
        </w:rPr>
        <w:t>to work</w:t>
      </w:r>
      <w:r w:rsidRPr="00013C0F">
        <w:rPr>
          <w:rFonts w:ascii="Palatino Linotype" w:hAnsi="Palatino Linotype"/>
          <w:color w:val="070707"/>
          <w:spacing w:val="19"/>
          <w:w w:val="105"/>
          <w:sz w:val="18"/>
          <w:szCs w:val="18"/>
        </w:rPr>
        <w:t xml:space="preserve"> </w:t>
      </w:r>
      <w:r w:rsidRPr="00013C0F">
        <w:rPr>
          <w:rFonts w:ascii="Palatino Linotype" w:hAnsi="Palatino Linotype"/>
          <w:color w:val="070707"/>
          <w:w w:val="105"/>
          <w:sz w:val="18"/>
          <w:szCs w:val="18"/>
        </w:rPr>
        <w:t>every day. We know</w:t>
      </w:r>
      <w:r w:rsidRPr="00013C0F">
        <w:rPr>
          <w:rFonts w:ascii="Palatino Linotype" w:hAnsi="Palatino Linotype"/>
          <w:color w:val="070707"/>
          <w:spacing w:val="23"/>
          <w:w w:val="105"/>
          <w:sz w:val="18"/>
          <w:szCs w:val="18"/>
        </w:rPr>
        <w:t xml:space="preserve"> </w:t>
      </w:r>
      <w:r w:rsidRPr="00013C0F">
        <w:rPr>
          <w:rFonts w:ascii="Palatino Linotype" w:hAnsi="Palatino Linotype"/>
          <w:color w:val="070707"/>
          <w:w w:val="105"/>
          <w:sz w:val="18"/>
          <w:szCs w:val="18"/>
        </w:rPr>
        <w:t>that how we treat</w:t>
      </w:r>
      <w:r w:rsidRPr="00013C0F">
        <w:rPr>
          <w:rFonts w:ascii="Palatino Linotype" w:hAnsi="Palatino Linotype"/>
          <w:color w:val="070707"/>
          <w:spacing w:val="23"/>
          <w:w w:val="105"/>
          <w:sz w:val="18"/>
          <w:szCs w:val="18"/>
        </w:rPr>
        <w:t xml:space="preserve"> </w:t>
      </w:r>
      <w:r w:rsidRPr="00013C0F">
        <w:rPr>
          <w:rFonts w:ascii="Palatino Linotype" w:hAnsi="Palatino Linotype"/>
          <w:color w:val="070707"/>
          <w:w w:val="105"/>
          <w:sz w:val="18"/>
          <w:szCs w:val="18"/>
        </w:rPr>
        <w:t>and</w:t>
      </w:r>
      <w:r w:rsidRPr="00013C0F">
        <w:rPr>
          <w:rFonts w:ascii="Palatino Linotype" w:hAnsi="Palatino Linotype"/>
          <w:color w:val="070707"/>
          <w:spacing w:val="37"/>
          <w:w w:val="105"/>
          <w:sz w:val="18"/>
          <w:szCs w:val="18"/>
        </w:rPr>
        <w:t xml:space="preserve"> </w:t>
      </w:r>
      <w:r w:rsidRPr="00013C0F">
        <w:rPr>
          <w:rFonts w:ascii="Palatino Linotype" w:hAnsi="Palatino Linotype"/>
          <w:color w:val="070707"/>
          <w:w w:val="105"/>
          <w:sz w:val="18"/>
          <w:szCs w:val="18"/>
        </w:rPr>
        <w:t>respect our</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own team members is</w:t>
      </w:r>
      <w:r w:rsidRPr="00013C0F">
        <w:rPr>
          <w:rFonts w:ascii="Palatino Linotype" w:hAnsi="Palatino Linotype"/>
          <w:color w:val="070707"/>
          <w:spacing w:val="35"/>
          <w:w w:val="105"/>
          <w:sz w:val="18"/>
          <w:szCs w:val="18"/>
        </w:rPr>
        <w:t xml:space="preserve"> </w:t>
      </w:r>
      <w:r w:rsidRPr="00013C0F">
        <w:rPr>
          <w:rFonts w:ascii="Palatino Linotype" w:hAnsi="Palatino Linotype"/>
          <w:color w:val="070707"/>
          <w:w w:val="105"/>
          <w:sz w:val="18"/>
          <w:szCs w:val="18"/>
        </w:rPr>
        <w:t>just as important</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as how we treat visitors. Teamwork,</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resilience,</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kindness,</w:t>
      </w:r>
      <w:r w:rsidRPr="00013C0F">
        <w:rPr>
          <w:rFonts w:ascii="Palatino Linotype" w:hAnsi="Palatino Linotype"/>
          <w:color w:val="070707"/>
          <w:spacing w:val="38"/>
          <w:w w:val="105"/>
          <w:sz w:val="18"/>
          <w:szCs w:val="18"/>
        </w:rPr>
        <w:t xml:space="preserve"> </w:t>
      </w:r>
      <w:r w:rsidRPr="00013C0F">
        <w:rPr>
          <w:rFonts w:ascii="Palatino Linotype" w:hAnsi="Palatino Linotype"/>
          <w:color w:val="070707"/>
          <w:w w:val="105"/>
          <w:sz w:val="18"/>
          <w:szCs w:val="18"/>
        </w:rPr>
        <w:t>and good</w:t>
      </w:r>
      <w:r w:rsidRPr="00013C0F">
        <w:rPr>
          <w:rFonts w:ascii="Palatino Linotype" w:hAnsi="Palatino Linotype"/>
          <w:color w:val="070707"/>
          <w:spacing w:val="30"/>
          <w:w w:val="105"/>
          <w:sz w:val="18"/>
          <w:szCs w:val="18"/>
        </w:rPr>
        <w:t xml:space="preserve"> </w:t>
      </w:r>
      <w:r w:rsidRPr="00013C0F">
        <w:rPr>
          <w:rFonts w:ascii="Palatino Linotype" w:hAnsi="Palatino Linotype"/>
          <w:color w:val="070707"/>
          <w:w w:val="105"/>
          <w:sz w:val="18"/>
          <w:szCs w:val="18"/>
        </w:rPr>
        <w:t>communication</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and</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collaboration</w:t>
      </w:r>
      <w:r w:rsidRPr="00013C0F">
        <w:rPr>
          <w:rFonts w:ascii="Palatino Linotype" w:hAnsi="Palatino Linotype"/>
          <w:color w:val="070707"/>
          <w:spacing w:val="36"/>
          <w:w w:val="105"/>
          <w:sz w:val="18"/>
          <w:szCs w:val="18"/>
        </w:rPr>
        <w:t xml:space="preserve"> </w:t>
      </w:r>
      <w:r w:rsidRPr="00013C0F">
        <w:rPr>
          <w:rFonts w:ascii="Palatino Linotype" w:hAnsi="Palatino Linotype"/>
          <w:color w:val="070707"/>
          <w:w w:val="105"/>
          <w:sz w:val="18"/>
          <w:szCs w:val="18"/>
        </w:rPr>
        <w:t>are key to our</w:t>
      </w:r>
      <w:r w:rsidRPr="00013C0F">
        <w:rPr>
          <w:rFonts w:ascii="Palatino Linotype" w:hAnsi="Palatino Linotype"/>
          <w:color w:val="070707"/>
          <w:spacing w:val="30"/>
          <w:w w:val="105"/>
          <w:sz w:val="18"/>
          <w:szCs w:val="18"/>
        </w:rPr>
        <w:t xml:space="preserve"> </w:t>
      </w:r>
      <w:r w:rsidRPr="00013C0F">
        <w:rPr>
          <w:rFonts w:ascii="Palatino Linotype" w:hAnsi="Palatino Linotype"/>
          <w:color w:val="070707"/>
          <w:w w:val="105"/>
          <w:sz w:val="18"/>
          <w:szCs w:val="18"/>
        </w:rPr>
        <w:t>success.</w:t>
      </w:r>
      <w:r w:rsidRPr="00013C0F">
        <w:rPr>
          <w:rFonts w:ascii="Palatino Linotype" w:hAnsi="Palatino Linotype"/>
          <w:color w:val="070707"/>
          <w:spacing w:val="80"/>
          <w:w w:val="105"/>
          <w:sz w:val="18"/>
          <w:szCs w:val="18"/>
        </w:rPr>
        <w:t xml:space="preserve"> </w:t>
      </w:r>
      <w:r w:rsidRPr="00013C0F">
        <w:rPr>
          <w:rFonts w:ascii="Palatino Linotype" w:hAnsi="Palatino Linotype"/>
          <w:color w:val="070707"/>
          <w:w w:val="105"/>
          <w:sz w:val="18"/>
          <w:szCs w:val="18"/>
        </w:rPr>
        <w:t>We are agile and</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always adopt</w:t>
      </w:r>
      <w:r w:rsidRPr="00013C0F">
        <w:rPr>
          <w:rFonts w:ascii="Palatino Linotype" w:hAnsi="Palatino Linotype"/>
          <w:color w:val="070707"/>
          <w:spacing w:val="31"/>
          <w:w w:val="105"/>
          <w:sz w:val="18"/>
          <w:szCs w:val="18"/>
        </w:rPr>
        <w:t xml:space="preserve"> </w:t>
      </w:r>
      <w:r w:rsidRPr="00013C0F">
        <w:rPr>
          <w:rFonts w:ascii="Palatino Linotype" w:hAnsi="Palatino Linotype"/>
          <w:color w:val="070707"/>
          <w:w w:val="105"/>
          <w:sz w:val="18"/>
          <w:szCs w:val="18"/>
        </w:rPr>
        <w:t>a can do approach.</w:t>
      </w:r>
      <w:r w:rsidRPr="00013C0F">
        <w:rPr>
          <w:rFonts w:ascii="Palatino Linotype" w:hAnsi="Palatino Linotype"/>
          <w:color w:val="070707"/>
          <w:spacing w:val="34"/>
          <w:w w:val="105"/>
          <w:sz w:val="18"/>
          <w:szCs w:val="18"/>
        </w:rPr>
        <w:t xml:space="preserve"> </w:t>
      </w:r>
      <w:r w:rsidRPr="00013C0F">
        <w:rPr>
          <w:rFonts w:ascii="Palatino Linotype" w:hAnsi="Palatino Linotype"/>
          <w:color w:val="070707"/>
          <w:w w:val="105"/>
          <w:sz w:val="18"/>
          <w:szCs w:val="18"/>
        </w:rPr>
        <w:t>We support</w:t>
      </w:r>
      <w:r w:rsidRPr="00013C0F">
        <w:rPr>
          <w:rFonts w:ascii="Palatino Linotype" w:hAnsi="Palatino Linotype"/>
          <w:color w:val="070707"/>
          <w:spacing w:val="38"/>
          <w:w w:val="105"/>
          <w:sz w:val="18"/>
          <w:szCs w:val="18"/>
        </w:rPr>
        <w:t xml:space="preserve"> </w:t>
      </w:r>
      <w:r w:rsidRPr="00013C0F">
        <w:rPr>
          <w:rFonts w:ascii="Palatino Linotype" w:hAnsi="Palatino Linotype"/>
          <w:color w:val="070707"/>
          <w:w w:val="105"/>
          <w:sz w:val="18"/>
          <w:szCs w:val="18"/>
        </w:rPr>
        <w:t>each</w:t>
      </w:r>
      <w:r w:rsidRPr="00013C0F">
        <w:rPr>
          <w:rFonts w:ascii="Palatino Linotype" w:hAnsi="Palatino Linotype"/>
          <w:color w:val="070707"/>
          <w:spacing w:val="30"/>
          <w:w w:val="105"/>
          <w:sz w:val="18"/>
          <w:szCs w:val="18"/>
        </w:rPr>
        <w:t xml:space="preserve"> </w:t>
      </w:r>
      <w:r w:rsidRPr="00013C0F">
        <w:rPr>
          <w:rFonts w:ascii="Palatino Linotype" w:hAnsi="Palatino Linotype"/>
          <w:color w:val="070707"/>
          <w:w w:val="105"/>
          <w:sz w:val="18"/>
          <w:szCs w:val="18"/>
        </w:rPr>
        <w:t>other</w:t>
      </w:r>
      <w:r w:rsidRPr="00013C0F">
        <w:rPr>
          <w:rFonts w:ascii="Palatino Linotype" w:hAnsi="Palatino Linotype"/>
          <w:color w:val="070707"/>
          <w:spacing w:val="33"/>
          <w:w w:val="105"/>
          <w:sz w:val="18"/>
          <w:szCs w:val="18"/>
        </w:rPr>
        <w:t xml:space="preserve"> </w:t>
      </w:r>
      <w:r w:rsidRPr="00013C0F">
        <w:rPr>
          <w:rFonts w:ascii="Palatino Linotype" w:hAnsi="Palatino Linotype"/>
          <w:color w:val="070707"/>
          <w:w w:val="105"/>
          <w:sz w:val="18"/>
          <w:szCs w:val="18"/>
        </w:rPr>
        <w:t>by stepping</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up</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and</w:t>
      </w:r>
      <w:r w:rsidRPr="00013C0F">
        <w:rPr>
          <w:rFonts w:ascii="Palatino Linotype" w:hAnsi="Palatino Linotype"/>
          <w:color w:val="070707"/>
          <w:spacing w:val="38"/>
          <w:w w:val="105"/>
          <w:sz w:val="18"/>
          <w:szCs w:val="18"/>
        </w:rPr>
        <w:t xml:space="preserve"> </w:t>
      </w:r>
      <w:r w:rsidRPr="00013C0F">
        <w:rPr>
          <w:rFonts w:ascii="Palatino Linotype" w:hAnsi="Palatino Linotype"/>
          <w:color w:val="070707"/>
          <w:w w:val="105"/>
          <w:sz w:val="18"/>
          <w:szCs w:val="18"/>
        </w:rPr>
        <w:t>sharing</w:t>
      </w:r>
      <w:r w:rsidRPr="00013C0F">
        <w:rPr>
          <w:rFonts w:ascii="Palatino Linotype" w:hAnsi="Palatino Linotype"/>
          <w:color w:val="070707"/>
          <w:spacing w:val="34"/>
          <w:w w:val="105"/>
          <w:sz w:val="18"/>
          <w:szCs w:val="18"/>
        </w:rPr>
        <w:t xml:space="preserve"> </w:t>
      </w:r>
      <w:r w:rsidRPr="00013C0F">
        <w:rPr>
          <w:rFonts w:ascii="Palatino Linotype" w:hAnsi="Palatino Linotype"/>
          <w:color w:val="070707"/>
          <w:w w:val="105"/>
          <w:sz w:val="18"/>
          <w:szCs w:val="18"/>
        </w:rPr>
        <w:t>the load. We</w:t>
      </w:r>
      <w:r w:rsidRPr="00013C0F">
        <w:rPr>
          <w:rFonts w:ascii="Palatino Linotype" w:hAnsi="Palatino Linotype"/>
          <w:color w:val="070707"/>
          <w:spacing w:val="28"/>
          <w:w w:val="105"/>
          <w:sz w:val="18"/>
          <w:szCs w:val="18"/>
        </w:rPr>
        <w:t xml:space="preserve"> </w:t>
      </w:r>
      <w:r w:rsidRPr="00013C0F">
        <w:rPr>
          <w:rFonts w:ascii="Palatino Linotype" w:hAnsi="Palatino Linotype"/>
          <w:color w:val="070707"/>
          <w:w w:val="105"/>
          <w:sz w:val="18"/>
          <w:szCs w:val="18"/>
        </w:rPr>
        <w:t>appreciate</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that</w:t>
      </w:r>
      <w:r w:rsidRPr="00013C0F">
        <w:rPr>
          <w:rFonts w:ascii="Palatino Linotype" w:hAnsi="Palatino Linotype"/>
          <w:color w:val="070707"/>
          <w:spacing w:val="24"/>
          <w:w w:val="105"/>
          <w:sz w:val="18"/>
          <w:szCs w:val="18"/>
        </w:rPr>
        <w:t xml:space="preserve"> </w:t>
      </w:r>
      <w:r w:rsidRPr="00013C0F">
        <w:rPr>
          <w:rFonts w:ascii="Palatino Linotype" w:hAnsi="Palatino Linotype"/>
          <w:color w:val="070707"/>
          <w:w w:val="105"/>
          <w:sz w:val="18"/>
          <w:szCs w:val="18"/>
        </w:rPr>
        <w:t>every</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job</w:t>
      </w:r>
      <w:r w:rsidRPr="00013C0F">
        <w:rPr>
          <w:rFonts w:ascii="Palatino Linotype" w:hAnsi="Palatino Linotype"/>
          <w:color w:val="070707"/>
          <w:spacing w:val="22"/>
          <w:w w:val="105"/>
          <w:sz w:val="18"/>
          <w:szCs w:val="18"/>
        </w:rPr>
        <w:t xml:space="preserve"> </w:t>
      </w:r>
      <w:r w:rsidRPr="00013C0F">
        <w:rPr>
          <w:rFonts w:ascii="Palatino Linotype" w:hAnsi="Palatino Linotype"/>
          <w:color w:val="070707"/>
          <w:w w:val="105"/>
          <w:sz w:val="18"/>
          <w:szCs w:val="18"/>
        </w:rPr>
        <w:t>and team</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member</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is important</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and</w:t>
      </w:r>
      <w:r w:rsidRPr="00013C0F">
        <w:rPr>
          <w:rFonts w:ascii="Palatino Linotype" w:hAnsi="Palatino Linotype"/>
          <w:color w:val="070707"/>
          <w:spacing w:val="39"/>
          <w:w w:val="105"/>
          <w:sz w:val="18"/>
          <w:szCs w:val="18"/>
        </w:rPr>
        <w:t xml:space="preserve"> </w:t>
      </w:r>
      <w:r w:rsidRPr="00013C0F">
        <w:rPr>
          <w:rFonts w:ascii="Palatino Linotype" w:hAnsi="Palatino Linotype"/>
          <w:color w:val="070707"/>
          <w:w w:val="105"/>
          <w:sz w:val="18"/>
          <w:szCs w:val="18"/>
        </w:rPr>
        <w:t>connected.</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We value diversity</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 xml:space="preserve">and </w:t>
      </w:r>
      <w:proofErr w:type="gramStart"/>
      <w:r w:rsidRPr="00013C0F">
        <w:rPr>
          <w:rFonts w:ascii="Palatino Linotype" w:hAnsi="Palatino Linotype"/>
          <w:color w:val="070707"/>
          <w:w w:val="105"/>
          <w:sz w:val="18"/>
          <w:szCs w:val="18"/>
        </w:rPr>
        <w:t>inclusion</w:t>
      </w:r>
      <w:proofErr w:type="gramEnd"/>
      <w:r w:rsidRPr="00013C0F">
        <w:rPr>
          <w:rFonts w:ascii="Palatino Linotype" w:hAnsi="Palatino Linotype"/>
          <w:color w:val="070707"/>
          <w:spacing w:val="37"/>
          <w:w w:val="105"/>
          <w:sz w:val="18"/>
          <w:szCs w:val="18"/>
        </w:rPr>
        <w:t xml:space="preserve"> </w:t>
      </w:r>
      <w:r w:rsidRPr="00013C0F">
        <w:rPr>
          <w:rFonts w:ascii="Palatino Linotype" w:hAnsi="Palatino Linotype"/>
          <w:color w:val="070707"/>
          <w:w w:val="105"/>
          <w:sz w:val="18"/>
          <w:szCs w:val="18"/>
        </w:rPr>
        <w:t>and</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the different</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perspectives people bring to our</w:t>
      </w:r>
      <w:r w:rsidRPr="00013C0F">
        <w:rPr>
          <w:rFonts w:ascii="Palatino Linotype" w:hAnsi="Palatino Linotype"/>
          <w:color w:val="070707"/>
          <w:spacing w:val="37"/>
          <w:w w:val="105"/>
          <w:sz w:val="18"/>
          <w:szCs w:val="18"/>
        </w:rPr>
        <w:t xml:space="preserve"> </w:t>
      </w:r>
      <w:r w:rsidRPr="00013C0F">
        <w:rPr>
          <w:rFonts w:ascii="Palatino Linotype" w:hAnsi="Palatino Linotype"/>
          <w:color w:val="070707"/>
          <w:w w:val="105"/>
          <w:sz w:val="18"/>
          <w:szCs w:val="18"/>
        </w:rPr>
        <w:t>team. We are all accountable</w:t>
      </w:r>
      <w:r w:rsidRPr="00013C0F">
        <w:rPr>
          <w:rFonts w:ascii="Palatino Linotype" w:hAnsi="Palatino Linotype"/>
          <w:color w:val="070707"/>
          <w:spacing w:val="38"/>
          <w:w w:val="105"/>
          <w:sz w:val="18"/>
          <w:szCs w:val="18"/>
        </w:rPr>
        <w:t xml:space="preserve"> </w:t>
      </w:r>
      <w:r w:rsidRPr="00013C0F">
        <w:rPr>
          <w:rFonts w:ascii="Palatino Linotype" w:hAnsi="Palatino Linotype"/>
          <w:color w:val="070707"/>
          <w:w w:val="105"/>
          <w:sz w:val="18"/>
          <w:szCs w:val="18"/>
        </w:rPr>
        <w:t>and</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responsible</w:t>
      </w:r>
      <w:r w:rsidRPr="00013C0F">
        <w:rPr>
          <w:rFonts w:ascii="Palatino Linotype" w:hAnsi="Palatino Linotype"/>
          <w:color w:val="070707"/>
          <w:spacing w:val="39"/>
          <w:w w:val="105"/>
          <w:sz w:val="18"/>
          <w:szCs w:val="18"/>
        </w:rPr>
        <w:t xml:space="preserve"> </w:t>
      </w:r>
      <w:r w:rsidRPr="00013C0F">
        <w:rPr>
          <w:rFonts w:ascii="Palatino Linotype" w:hAnsi="Palatino Linotype"/>
          <w:color w:val="070707"/>
          <w:w w:val="105"/>
          <w:sz w:val="18"/>
          <w:szCs w:val="18"/>
        </w:rPr>
        <w:t>for</w:t>
      </w:r>
      <w:r w:rsidRPr="00013C0F">
        <w:rPr>
          <w:rFonts w:ascii="Palatino Linotype" w:hAnsi="Palatino Linotype"/>
          <w:color w:val="070707"/>
          <w:spacing w:val="22"/>
          <w:w w:val="105"/>
          <w:sz w:val="18"/>
          <w:szCs w:val="18"/>
        </w:rPr>
        <w:t xml:space="preserve"> </w:t>
      </w:r>
      <w:r w:rsidRPr="00013C0F">
        <w:rPr>
          <w:rFonts w:ascii="Palatino Linotype" w:hAnsi="Palatino Linotype"/>
          <w:color w:val="070707"/>
          <w:w w:val="105"/>
          <w:sz w:val="18"/>
          <w:szCs w:val="18"/>
        </w:rPr>
        <w:t>the</w:t>
      </w:r>
      <w:r w:rsidRPr="00013C0F">
        <w:rPr>
          <w:rFonts w:ascii="Palatino Linotype" w:hAnsi="Palatino Linotype"/>
          <w:color w:val="070707"/>
          <w:spacing w:val="20"/>
          <w:w w:val="105"/>
          <w:sz w:val="18"/>
          <w:szCs w:val="18"/>
        </w:rPr>
        <w:t xml:space="preserve"> </w:t>
      </w:r>
      <w:r w:rsidRPr="00013C0F">
        <w:rPr>
          <w:rFonts w:ascii="Palatino Linotype" w:hAnsi="Palatino Linotype"/>
          <w:color w:val="070707"/>
          <w:w w:val="105"/>
          <w:sz w:val="18"/>
          <w:szCs w:val="18"/>
        </w:rPr>
        <w:t>team</w:t>
      </w:r>
      <w:r w:rsidRPr="00013C0F">
        <w:rPr>
          <w:rFonts w:ascii="Palatino Linotype" w:hAnsi="Palatino Linotype"/>
          <w:color w:val="070707"/>
          <w:spacing w:val="24"/>
          <w:w w:val="105"/>
          <w:sz w:val="18"/>
          <w:szCs w:val="18"/>
        </w:rPr>
        <w:t xml:space="preserve"> </w:t>
      </w:r>
      <w:r w:rsidRPr="00013C0F">
        <w:rPr>
          <w:rFonts w:ascii="Palatino Linotype" w:hAnsi="Palatino Linotype"/>
          <w:color w:val="070707"/>
          <w:w w:val="105"/>
          <w:sz w:val="18"/>
          <w:szCs w:val="18"/>
        </w:rPr>
        <w:t>and</w:t>
      </w:r>
      <w:r w:rsidRPr="00013C0F">
        <w:rPr>
          <w:rFonts w:ascii="Palatino Linotype" w:hAnsi="Palatino Linotype"/>
          <w:color w:val="070707"/>
          <w:spacing w:val="40"/>
          <w:w w:val="105"/>
          <w:sz w:val="18"/>
          <w:szCs w:val="18"/>
        </w:rPr>
        <w:t xml:space="preserve"> </w:t>
      </w:r>
      <w:r w:rsidRPr="00013C0F">
        <w:rPr>
          <w:rFonts w:ascii="Palatino Linotype" w:hAnsi="Palatino Linotype"/>
          <w:color w:val="070707"/>
          <w:w w:val="105"/>
          <w:sz w:val="18"/>
          <w:szCs w:val="18"/>
        </w:rPr>
        <w:t>to the team.</w:t>
      </w:r>
    </w:p>
    <w:p w14:paraId="27561868" w14:textId="77777777" w:rsidR="00013C0F" w:rsidRDefault="00013C0F">
      <w:pPr>
        <w:rPr>
          <w:rFonts w:ascii="Palatino Linotype" w:hAnsi="Palatino Linotype" w:cstheme="minorHAnsi"/>
          <w:b/>
          <w:bCs/>
          <w:sz w:val="18"/>
          <w:szCs w:val="18"/>
        </w:rPr>
      </w:pPr>
      <w:r>
        <w:rPr>
          <w:rFonts w:ascii="Palatino Linotype" w:hAnsi="Palatino Linotype" w:cstheme="minorHAnsi"/>
          <w:b/>
          <w:bCs/>
          <w:sz w:val="18"/>
          <w:szCs w:val="18"/>
        </w:rPr>
        <w:br w:type="page"/>
      </w:r>
    </w:p>
    <w:p w14:paraId="37ACEC55" w14:textId="1141E0B4" w:rsidR="00E633F3" w:rsidRPr="00013C0F" w:rsidRDefault="00E633F3" w:rsidP="00013C0F">
      <w:pPr>
        <w:spacing w:before="240" w:after="120"/>
        <w:rPr>
          <w:rFonts w:ascii="Palatino Linotype" w:hAnsi="Palatino Linotype" w:cstheme="minorHAnsi"/>
          <w:b/>
          <w:bCs/>
          <w:sz w:val="18"/>
          <w:szCs w:val="18"/>
        </w:rPr>
      </w:pPr>
      <w:r w:rsidRPr="00013C0F">
        <w:rPr>
          <w:rFonts w:ascii="Palatino Linotype" w:hAnsi="Palatino Linotype" w:cstheme="minorHAnsi"/>
          <w:b/>
          <w:bCs/>
          <w:sz w:val="18"/>
          <w:szCs w:val="18"/>
        </w:rPr>
        <w:lastRenderedPageBreak/>
        <w:t>Assessing candidates</w:t>
      </w:r>
    </w:p>
    <w:p w14:paraId="7FF35A48" w14:textId="77777777" w:rsidR="00E633F3" w:rsidRPr="00013C0F" w:rsidRDefault="00E633F3" w:rsidP="00551D6A">
      <w:pPr>
        <w:tabs>
          <w:tab w:val="left" w:pos="2552"/>
        </w:tabs>
        <w:spacing w:before="120" w:after="120"/>
        <w:rPr>
          <w:rFonts w:ascii="Palatino Linotype" w:hAnsi="Palatino Linotype"/>
          <w:sz w:val="18"/>
          <w:szCs w:val="18"/>
          <w:lang w:val="en-US"/>
        </w:rPr>
      </w:pPr>
      <w:r w:rsidRPr="00013C0F">
        <w:rPr>
          <w:rFonts w:ascii="Palatino Linotype" w:hAnsi="Palatino Linotype" w:cstheme="minorHAnsi"/>
          <w:sz w:val="18"/>
          <w:szCs w:val="18"/>
        </w:rPr>
        <w:t>The position overview and deliverables, capabilities and attributes outline the key skills, knowledge, experience, behaviours and attitudes required to successfully fulfil the responsibilities, duties and expectations of the position.  They also provide a measure against which candidates will be evaluated throughout the selection and appointment process and enable PAHSMA to assess the overall and comparative suitability of candidates.</w:t>
      </w:r>
    </w:p>
    <w:p w14:paraId="35DB8174" w14:textId="77777777" w:rsidR="00D14496" w:rsidRPr="00013C0F" w:rsidRDefault="00D14496" w:rsidP="00013C0F">
      <w:pPr>
        <w:pStyle w:val="PDHeader1"/>
        <w:spacing w:after="120"/>
        <w:rPr>
          <w:szCs w:val="24"/>
        </w:rPr>
      </w:pPr>
      <w:r w:rsidRPr="00013C0F">
        <w:rPr>
          <w:szCs w:val="24"/>
        </w:rPr>
        <w:t>Working at PAHSMA</w:t>
      </w:r>
    </w:p>
    <w:p w14:paraId="41021E60" w14:textId="77777777" w:rsidR="00BE79B0" w:rsidRPr="00013C0F" w:rsidRDefault="00BE79B0" w:rsidP="00013C0F">
      <w:pPr>
        <w:spacing w:before="240" w:after="120"/>
        <w:rPr>
          <w:rFonts w:ascii="Palatino Linotype" w:hAnsi="Palatino Linotype" w:cstheme="minorHAnsi"/>
          <w:b/>
          <w:bCs/>
          <w:sz w:val="18"/>
          <w:szCs w:val="18"/>
        </w:rPr>
      </w:pPr>
      <w:r w:rsidRPr="00013C0F">
        <w:rPr>
          <w:rFonts w:ascii="Palatino Linotype" w:hAnsi="Palatino Linotype" w:cstheme="minorHAnsi"/>
          <w:b/>
          <w:bCs/>
          <w:sz w:val="18"/>
          <w:szCs w:val="18"/>
        </w:rPr>
        <w:t>About Us</w:t>
      </w:r>
    </w:p>
    <w:p w14:paraId="5880A28C" w14:textId="77777777" w:rsidR="00E865E8" w:rsidRPr="00013C0F" w:rsidRDefault="00BE79B0" w:rsidP="00013C0F">
      <w:pPr>
        <w:autoSpaceDE w:val="0"/>
        <w:autoSpaceDN w:val="0"/>
        <w:adjustRightInd w:val="0"/>
        <w:spacing w:before="120" w:after="120"/>
        <w:rPr>
          <w:rFonts w:ascii="Palatino Linotype" w:hAnsi="Palatino Linotype" w:cstheme="minorHAnsi"/>
          <w:sz w:val="18"/>
          <w:szCs w:val="18"/>
        </w:rPr>
      </w:pPr>
      <w:hyperlink r:id="rId11" w:history="1">
        <w:r w:rsidRPr="00013C0F">
          <w:rPr>
            <w:rStyle w:val="Hyperlink"/>
            <w:rFonts w:ascii="Palatino Linotype" w:hAnsi="Palatino Linotype" w:cstheme="minorHAnsi"/>
            <w:sz w:val="18"/>
            <w:szCs w:val="18"/>
          </w:rPr>
          <w:t>Port Arthur Historic Site Management Authority (PAHSMA</w:t>
        </w:r>
      </w:hyperlink>
      <w:r w:rsidRPr="00013C0F">
        <w:rPr>
          <w:rFonts w:ascii="Palatino Linotype" w:hAnsi="Palatino Linotype" w:cstheme="minorHAnsi"/>
          <w:sz w:val="18"/>
          <w:szCs w:val="18"/>
        </w:rPr>
        <w:t>) is responsible for the conservation and development of visitor experiences at three of the eleven sites which make up the UNESCO Australian Convict Sites World Heritage Property inscribed in 2010.</w:t>
      </w:r>
    </w:p>
    <w:p w14:paraId="790B6FB5" w14:textId="59E8B2D1" w:rsidR="009D4E9B" w:rsidRPr="00013C0F" w:rsidRDefault="00742D99" w:rsidP="00013C0F">
      <w:pPr>
        <w:autoSpaceDE w:val="0"/>
        <w:autoSpaceDN w:val="0"/>
        <w:adjustRightInd w:val="0"/>
        <w:spacing w:before="120" w:after="120"/>
        <w:rPr>
          <w:rFonts w:ascii="Palatino Linotype" w:hAnsi="Palatino Linotype" w:cstheme="minorHAnsi"/>
          <w:sz w:val="18"/>
          <w:szCs w:val="18"/>
        </w:rPr>
      </w:pPr>
      <w:r w:rsidRPr="00013C0F">
        <w:rPr>
          <w:rFonts w:ascii="Palatino Linotype" w:hAnsi="Palatino Linotype" w:cstheme="minorHAnsi"/>
          <w:sz w:val="18"/>
          <w:szCs w:val="18"/>
        </w:rPr>
        <w:t>The</w:t>
      </w:r>
      <w:r w:rsidRPr="00013C0F">
        <w:rPr>
          <w:rFonts w:ascii="Palatino Linotype" w:eastAsia="Book Antiqua" w:hAnsi="Palatino Linotype" w:cstheme="minorHAnsi"/>
          <w:color w:val="000000"/>
          <w:sz w:val="18"/>
          <w:szCs w:val="18"/>
        </w:rPr>
        <w:t xml:space="preserve"> </w:t>
      </w:r>
      <w:hyperlink r:id="rId12" w:history="1">
        <w:r w:rsidRPr="00013C0F">
          <w:rPr>
            <w:rStyle w:val="Hyperlink"/>
            <w:rFonts w:ascii="Palatino Linotype" w:eastAsia="Book Antiqua" w:hAnsi="Palatino Linotype" w:cstheme="minorHAnsi"/>
            <w:sz w:val="18"/>
            <w:szCs w:val="18"/>
          </w:rPr>
          <w:t>Port Arthur Historic Sites</w:t>
        </w:r>
      </w:hyperlink>
      <w:r w:rsidRPr="00013C0F">
        <w:rPr>
          <w:rFonts w:ascii="Palatino Linotype" w:eastAsia="Book Antiqua" w:hAnsi="Palatino Linotype" w:cstheme="minorHAnsi"/>
          <w:color w:val="000000"/>
          <w:sz w:val="18"/>
          <w:szCs w:val="18"/>
        </w:rPr>
        <w:t xml:space="preserve"> are important places of outstanding heritage value at local, state national and international level.  They form part of the Australian Convict Sites World Heritage Property and are major Tasmanian tourist attractions, which receive visitors from all walks of life and all parts of the world.</w:t>
      </w:r>
    </w:p>
    <w:p w14:paraId="07135F1B" w14:textId="46C96A0A" w:rsidR="00BE79B0" w:rsidRPr="00013C0F" w:rsidRDefault="00BE79B0" w:rsidP="00013C0F">
      <w:pPr>
        <w:spacing w:before="120" w:after="120"/>
        <w:rPr>
          <w:rFonts w:ascii="Palatino Linotype" w:hAnsi="Palatino Linotype" w:cstheme="minorHAnsi"/>
          <w:sz w:val="18"/>
          <w:szCs w:val="18"/>
        </w:rPr>
      </w:pPr>
      <w:r w:rsidRPr="00013C0F">
        <w:rPr>
          <w:rFonts w:ascii="Palatino Linotype" w:hAnsi="Palatino Linotype" w:cstheme="minorHAnsi"/>
          <w:sz w:val="18"/>
          <w:szCs w:val="18"/>
        </w:rPr>
        <w:t xml:space="preserve">Our three sites </w:t>
      </w:r>
      <w:proofErr w:type="gramStart"/>
      <w:r w:rsidRPr="00013C0F">
        <w:rPr>
          <w:rFonts w:ascii="Palatino Linotype" w:hAnsi="Palatino Linotype" w:cstheme="minorHAnsi"/>
          <w:sz w:val="18"/>
          <w:szCs w:val="18"/>
        </w:rPr>
        <w:t>are located in</w:t>
      </w:r>
      <w:proofErr w:type="gramEnd"/>
      <w:r w:rsidRPr="00013C0F">
        <w:rPr>
          <w:rFonts w:ascii="Palatino Linotype" w:hAnsi="Palatino Linotype" w:cstheme="minorHAnsi"/>
          <w:sz w:val="18"/>
          <w:szCs w:val="18"/>
        </w:rPr>
        <w:t xml:space="preserve"> southern Tasmania</w:t>
      </w:r>
    </w:p>
    <w:p w14:paraId="0D344330" w14:textId="77777777" w:rsidR="00BE79B0" w:rsidRPr="00013C0F" w:rsidRDefault="00BE79B0" w:rsidP="00013C0F">
      <w:pPr>
        <w:pStyle w:val="ListParagraph"/>
        <w:numPr>
          <w:ilvl w:val="0"/>
          <w:numId w:val="6"/>
        </w:numPr>
        <w:autoSpaceDE w:val="0"/>
        <w:autoSpaceDN w:val="0"/>
        <w:adjustRightInd w:val="0"/>
        <w:spacing w:before="120" w:after="120"/>
        <w:ind w:left="851" w:hanging="284"/>
        <w:contextualSpacing w:val="0"/>
        <w:rPr>
          <w:rFonts w:ascii="Palatino Linotype" w:hAnsi="Palatino Linotype" w:cstheme="minorHAnsi"/>
          <w:sz w:val="18"/>
          <w:szCs w:val="18"/>
        </w:rPr>
      </w:pPr>
      <w:r w:rsidRPr="00013C0F">
        <w:rPr>
          <w:rFonts w:ascii="Palatino Linotype" w:hAnsi="Palatino Linotype" w:cstheme="minorHAnsi"/>
          <w:sz w:val="18"/>
          <w:szCs w:val="18"/>
        </w:rPr>
        <w:t>Port Arthur Historic Site</w:t>
      </w:r>
    </w:p>
    <w:p w14:paraId="29023AA4" w14:textId="77777777" w:rsidR="00BE79B0" w:rsidRPr="00013C0F" w:rsidRDefault="00BE79B0" w:rsidP="00013C0F">
      <w:pPr>
        <w:pStyle w:val="ListParagraph"/>
        <w:numPr>
          <w:ilvl w:val="0"/>
          <w:numId w:val="6"/>
        </w:numPr>
        <w:autoSpaceDE w:val="0"/>
        <w:autoSpaceDN w:val="0"/>
        <w:adjustRightInd w:val="0"/>
        <w:spacing w:before="120" w:after="120"/>
        <w:ind w:left="851" w:hanging="284"/>
        <w:contextualSpacing w:val="0"/>
        <w:rPr>
          <w:rFonts w:ascii="Palatino Linotype" w:hAnsi="Palatino Linotype" w:cstheme="minorHAnsi"/>
          <w:sz w:val="18"/>
          <w:szCs w:val="18"/>
        </w:rPr>
      </w:pPr>
      <w:r w:rsidRPr="00013C0F">
        <w:rPr>
          <w:rFonts w:ascii="Palatino Linotype" w:hAnsi="Palatino Linotype" w:cstheme="minorHAnsi"/>
          <w:sz w:val="18"/>
          <w:szCs w:val="18"/>
        </w:rPr>
        <w:t>Coal Mines Historic Site, Saltwater River</w:t>
      </w:r>
    </w:p>
    <w:p w14:paraId="559073E1" w14:textId="77777777" w:rsidR="00BE79B0" w:rsidRPr="00013C0F" w:rsidRDefault="00BE79B0" w:rsidP="00013C0F">
      <w:pPr>
        <w:pStyle w:val="ListParagraph"/>
        <w:numPr>
          <w:ilvl w:val="0"/>
          <w:numId w:val="6"/>
        </w:numPr>
        <w:autoSpaceDE w:val="0"/>
        <w:autoSpaceDN w:val="0"/>
        <w:adjustRightInd w:val="0"/>
        <w:spacing w:before="120" w:after="120"/>
        <w:ind w:left="851" w:hanging="284"/>
        <w:contextualSpacing w:val="0"/>
        <w:rPr>
          <w:rFonts w:ascii="Palatino Linotype" w:hAnsi="Palatino Linotype" w:cstheme="minorHAnsi"/>
          <w:sz w:val="18"/>
          <w:szCs w:val="18"/>
        </w:rPr>
      </w:pPr>
      <w:r w:rsidRPr="00013C0F">
        <w:rPr>
          <w:rFonts w:ascii="Palatino Linotype" w:hAnsi="Palatino Linotype" w:cstheme="minorHAnsi"/>
          <w:sz w:val="18"/>
          <w:szCs w:val="18"/>
        </w:rPr>
        <w:t>Cascades Female Factory, Hobart</w:t>
      </w:r>
    </w:p>
    <w:p w14:paraId="4CAFD450" w14:textId="77777777" w:rsidR="00BA7941" w:rsidRPr="00013C0F" w:rsidRDefault="00BE79B0" w:rsidP="00013C0F">
      <w:pPr>
        <w:autoSpaceDE w:val="0"/>
        <w:autoSpaceDN w:val="0"/>
        <w:adjustRightInd w:val="0"/>
        <w:spacing w:before="120" w:after="120"/>
        <w:rPr>
          <w:rFonts w:ascii="Palatino Linotype" w:hAnsi="Palatino Linotype" w:cstheme="minorHAnsi"/>
          <w:sz w:val="18"/>
          <w:szCs w:val="18"/>
        </w:rPr>
      </w:pPr>
      <w:r w:rsidRPr="00013C0F">
        <w:rPr>
          <w:rFonts w:ascii="Palatino Linotype" w:hAnsi="Palatino Linotype" w:cstheme="minorHAnsi"/>
          <w:sz w:val="18"/>
          <w:szCs w:val="18"/>
        </w:rPr>
        <w:t>The sites tell unique aspects of the global story of forced migration of convicts by the British Empire.  They help Australians and international visitors to understand the history of Australia – from the ongoing custodianship of the Palawa people before, during and after invasion, through the colonial period and convictism to the terrible events of 1996 that occurred at Port Arthur.</w:t>
      </w:r>
    </w:p>
    <w:p w14:paraId="03D3E3BA" w14:textId="39C81A90" w:rsidR="00BE79B0" w:rsidRPr="00013C0F" w:rsidRDefault="00BE79B0" w:rsidP="00013C0F">
      <w:pPr>
        <w:autoSpaceDE w:val="0"/>
        <w:autoSpaceDN w:val="0"/>
        <w:adjustRightInd w:val="0"/>
        <w:spacing w:before="120" w:after="120"/>
        <w:rPr>
          <w:rFonts w:ascii="Palatino Linotype" w:hAnsi="Palatino Linotype" w:cstheme="minorHAnsi"/>
          <w:sz w:val="18"/>
          <w:szCs w:val="18"/>
        </w:rPr>
      </w:pPr>
      <w:r w:rsidRPr="00013C0F">
        <w:rPr>
          <w:rFonts w:ascii="Palatino Linotype" w:hAnsi="Palatino Linotype" w:cstheme="minorHAnsi"/>
          <w:sz w:val="18"/>
          <w:szCs w:val="18"/>
        </w:rPr>
        <w:t>Our sites are important places for our communities to talk about and understand our complex history and build a better understanding for the future.  They are places of history, learning and conversation – and they belong to the people of lutruwita/Tasmania, Australia and the world.</w:t>
      </w:r>
    </w:p>
    <w:p w14:paraId="72D41176" w14:textId="77777777" w:rsidR="00BE79B0" w:rsidRPr="00013C0F" w:rsidRDefault="00BE79B0" w:rsidP="00013C0F">
      <w:pPr>
        <w:autoSpaceDE w:val="0"/>
        <w:autoSpaceDN w:val="0"/>
        <w:adjustRightInd w:val="0"/>
        <w:spacing w:before="120" w:after="120"/>
        <w:rPr>
          <w:rFonts w:ascii="Palatino Linotype" w:hAnsi="Palatino Linotype" w:cstheme="minorHAnsi"/>
          <w:sz w:val="18"/>
          <w:szCs w:val="18"/>
        </w:rPr>
      </w:pPr>
      <w:r w:rsidRPr="00013C0F">
        <w:rPr>
          <w:rFonts w:ascii="Palatino Linotype" w:hAnsi="Palatino Linotype" w:cstheme="minorHAnsi"/>
          <w:sz w:val="18"/>
          <w:szCs w:val="18"/>
        </w:rPr>
        <w:t>We are known as experts in conserving our heritage and convict history – and we share this deep knowledge with visitors and the world.</w:t>
      </w:r>
    </w:p>
    <w:p w14:paraId="4CAED33A" w14:textId="77777777" w:rsidR="00BE79B0" w:rsidRPr="00013C0F" w:rsidRDefault="00BE79B0" w:rsidP="00013C0F">
      <w:pPr>
        <w:autoSpaceDE w:val="0"/>
        <w:autoSpaceDN w:val="0"/>
        <w:adjustRightInd w:val="0"/>
        <w:spacing w:before="120" w:after="120"/>
        <w:rPr>
          <w:rFonts w:ascii="Palatino Linotype" w:hAnsi="Palatino Linotype" w:cstheme="minorHAnsi"/>
          <w:sz w:val="18"/>
          <w:szCs w:val="18"/>
        </w:rPr>
      </w:pPr>
      <w:r w:rsidRPr="00013C0F">
        <w:rPr>
          <w:rFonts w:ascii="Palatino Linotype" w:hAnsi="Palatino Linotype" w:cstheme="minorHAnsi"/>
          <w:sz w:val="18"/>
          <w:szCs w:val="18"/>
        </w:rPr>
        <w:t xml:space="preserve">Read our </w:t>
      </w:r>
      <w:hyperlink r:id="rId13" w:history="1">
        <w:r w:rsidRPr="00013C0F">
          <w:rPr>
            <w:rStyle w:val="Hyperlink"/>
            <w:rFonts w:ascii="Palatino Linotype" w:hAnsi="Palatino Linotype" w:cstheme="minorHAnsi"/>
            <w:sz w:val="18"/>
            <w:szCs w:val="18"/>
          </w:rPr>
          <w:t>2023-28 Strategic Plan</w:t>
        </w:r>
      </w:hyperlink>
      <w:r w:rsidRPr="00013C0F">
        <w:rPr>
          <w:rFonts w:ascii="Palatino Linotype" w:hAnsi="Palatino Linotype" w:cstheme="minorHAnsi"/>
          <w:sz w:val="18"/>
          <w:szCs w:val="18"/>
        </w:rPr>
        <w:t xml:space="preserve"> to find out more.</w:t>
      </w:r>
    </w:p>
    <w:p w14:paraId="69EA3F8B" w14:textId="77777777" w:rsidR="00BE79B0" w:rsidRPr="00013C0F" w:rsidRDefault="00BE79B0" w:rsidP="00013C0F">
      <w:pPr>
        <w:spacing w:before="240" w:after="120"/>
        <w:rPr>
          <w:rFonts w:ascii="Palatino Linotype" w:hAnsi="Palatino Linotype" w:cstheme="minorHAnsi"/>
          <w:b/>
          <w:bCs/>
          <w:sz w:val="18"/>
          <w:szCs w:val="18"/>
        </w:rPr>
      </w:pPr>
      <w:r w:rsidRPr="00013C0F">
        <w:rPr>
          <w:rFonts w:ascii="Palatino Linotype" w:hAnsi="Palatino Linotype" w:cstheme="minorHAnsi"/>
          <w:b/>
          <w:bCs/>
          <w:sz w:val="18"/>
          <w:szCs w:val="18"/>
        </w:rPr>
        <w:t>Our Expectations</w:t>
      </w:r>
    </w:p>
    <w:p w14:paraId="41D94D11" w14:textId="77777777" w:rsidR="002D5DFD" w:rsidRPr="00013C0F" w:rsidRDefault="006C45ED" w:rsidP="00013C0F">
      <w:pPr>
        <w:autoSpaceDE w:val="0"/>
        <w:autoSpaceDN w:val="0"/>
        <w:adjustRightInd w:val="0"/>
        <w:spacing w:before="120" w:after="120"/>
        <w:rPr>
          <w:rFonts w:ascii="Palatino Linotype" w:hAnsi="Palatino Linotype" w:cstheme="minorHAnsi"/>
          <w:sz w:val="18"/>
          <w:szCs w:val="18"/>
        </w:rPr>
      </w:pPr>
      <w:r w:rsidRPr="00013C0F">
        <w:rPr>
          <w:rFonts w:ascii="Palatino Linotype" w:hAnsi="Palatino Linotype" w:cstheme="minorHAnsi"/>
          <w:sz w:val="18"/>
          <w:szCs w:val="18"/>
        </w:rPr>
        <w:t xml:space="preserve">PAHSMA People must meet high standards of behaviour and conduct and align with the organisation’s requirements and expectations, including but not limited to those outlined </w:t>
      </w:r>
      <w:r w:rsidR="0061658D" w:rsidRPr="00013C0F">
        <w:rPr>
          <w:rFonts w:ascii="Palatino Linotype" w:hAnsi="Palatino Linotype" w:cstheme="minorHAnsi"/>
          <w:sz w:val="18"/>
          <w:szCs w:val="18"/>
        </w:rPr>
        <w:t>in this PD</w:t>
      </w:r>
      <w:r w:rsidRPr="00013C0F">
        <w:rPr>
          <w:rFonts w:ascii="Palatino Linotype" w:hAnsi="Palatino Linotype" w:cstheme="minorHAnsi"/>
          <w:sz w:val="18"/>
          <w:szCs w:val="18"/>
        </w:rPr>
        <w:t>.</w:t>
      </w:r>
    </w:p>
    <w:p w14:paraId="157509EB" w14:textId="1BCDD10B" w:rsidR="006C45ED" w:rsidRPr="00013C0F" w:rsidRDefault="006C45ED" w:rsidP="00013C0F">
      <w:pPr>
        <w:autoSpaceDE w:val="0"/>
        <w:autoSpaceDN w:val="0"/>
        <w:adjustRightInd w:val="0"/>
        <w:spacing w:before="120" w:after="120"/>
        <w:rPr>
          <w:rFonts w:ascii="Palatino Linotype" w:hAnsi="Palatino Linotype" w:cstheme="minorHAnsi"/>
          <w:sz w:val="18"/>
          <w:szCs w:val="18"/>
        </w:rPr>
      </w:pPr>
      <w:r w:rsidRPr="00013C0F">
        <w:rPr>
          <w:rFonts w:ascii="Palatino Linotype" w:hAnsi="Palatino Linotype" w:cstheme="minorHAnsi"/>
          <w:sz w:val="18"/>
          <w:szCs w:val="18"/>
        </w:rPr>
        <w:t>PAHSMA does not tolerate discrimination, harassment, sexual harassment, bullying or victimisation in the workplace or toward colleagues anywhere at any time.  We have a culture of zero tolerance towards violence, including any form of family violence.  We will take an active role to support employees and their families by providing a workplace environment that promotes their safety and provides the flexibility to support employees to live free from violence.</w:t>
      </w:r>
    </w:p>
    <w:p w14:paraId="460A420E" w14:textId="04CDF2D6" w:rsidR="00D14496" w:rsidRPr="00013C0F" w:rsidRDefault="00D14496" w:rsidP="00013C0F">
      <w:pPr>
        <w:spacing w:before="240" w:after="120"/>
        <w:rPr>
          <w:rFonts w:ascii="Palatino Linotype" w:hAnsi="Palatino Linotype" w:cstheme="minorHAnsi"/>
          <w:b/>
          <w:bCs/>
          <w:sz w:val="18"/>
          <w:szCs w:val="18"/>
        </w:rPr>
      </w:pPr>
      <w:r w:rsidRPr="00013C0F">
        <w:rPr>
          <w:rFonts w:ascii="Palatino Linotype" w:hAnsi="Palatino Linotype" w:cstheme="minorHAnsi"/>
          <w:b/>
          <w:bCs/>
          <w:sz w:val="18"/>
          <w:szCs w:val="18"/>
        </w:rPr>
        <w:t>PAHSMA expects everyone to</w:t>
      </w:r>
    </w:p>
    <w:p w14:paraId="1294EA15" w14:textId="77777777" w:rsidR="00BE79B0" w:rsidRPr="00013C0F" w:rsidRDefault="00D14496" w:rsidP="00013C0F">
      <w:pPr>
        <w:pStyle w:val="ListParagraph"/>
        <w:numPr>
          <w:ilvl w:val="0"/>
          <w:numId w:val="3"/>
        </w:numPr>
        <w:spacing w:before="120" w:after="120"/>
        <w:ind w:left="567" w:hanging="283"/>
        <w:contextualSpacing w:val="0"/>
        <w:rPr>
          <w:rFonts w:ascii="Palatino Linotype" w:hAnsi="Palatino Linotype" w:cstheme="minorHAnsi"/>
          <w:sz w:val="18"/>
          <w:szCs w:val="18"/>
        </w:rPr>
      </w:pPr>
      <w:r w:rsidRPr="00013C0F">
        <w:rPr>
          <w:rFonts w:ascii="Palatino Linotype" w:hAnsi="Palatino Linotype" w:cstheme="minorHAnsi"/>
          <w:bCs/>
          <w:sz w:val="18"/>
          <w:szCs w:val="18"/>
        </w:rPr>
        <w:t xml:space="preserve">understand and comply with all policies, procedures, standards and reasonable directions </w:t>
      </w:r>
      <w:r w:rsidR="00BE79B0" w:rsidRPr="00013C0F">
        <w:rPr>
          <w:rFonts w:ascii="Palatino Linotype" w:hAnsi="Palatino Linotype" w:cstheme="minorHAnsi"/>
          <w:bCs/>
          <w:sz w:val="18"/>
          <w:szCs w:val="18"/>
        </w:rPr>
        <w:t xml:space="preserve">including in relation to the </w:t>
      </w:r>
      <w:r w:rsidR="00BE79B0" w:rsidRPr="00013C0F">
        <w:rPr>
          <w:rFonts w:ascii="Palatino Linotype" w:hAnsi="Palatino Linotype" w:cstheme="minorHAnsi"/>
          <w:bCs/>
          <w:i/>
          <w:iCs/>
          <w:sz w:val="18"/>
          <w:szCs w:val="18"/>
        </w:rPr>
        <w:t>Port Arthur Historic Site Management Authority Award</w:t>
      </w:r>
      <w:r w:rsidR="00BE79B0" w:rsidRPr="00013C0F">
        <w:rPr>
          <w:rFonts w:ascii="Palatino Linotype" w:hAnsi="Palatino Linotype" w:cstheme="minorHAnsi"/>
          <w:bCs/>
          <w:sz w:val="18"/>
          <w:szCs w:val="18"/>
        </w:rPr>
        <w:t xml:space="preserve">, the </w:t>
      </w:r>
      <w:r w:rsidR="00BE79B0" w:rsidRPr="00013C0F">
        <w:rPr>
          <w:rFonts w:ascii="Palatino Linotype" w:eastAsia="Book Antiqua" w:hAnsi="Palatino Linotype" w:cstheme="minorHAnsi"/>
          <w:i/>
          <w:iCs/>
          <w:color w:val="000000"/>
          <w:sz w:val="18"/>
          <w:szCs w:val="18"/>
        </w:rPr>
        <w:t>Port Arthur Historic Site Management Authority Act 1987</w:t>
      </w:r>
      <w:r w:rsidR="00BE79B0" w:rsidRPr="00013C0F">
        <w:rPr>
          <w:rFonts w:ascii="Palatino Linotype" w:eastAsia="Book Antiqua" w:hAnsi="Palatino Linotype" w:cstheme="minorHAnsi"/>
          <w:color w:val="000000"/>
          <w:sz w:val="18"/>
          <w:szCs w:val="18"/>
        </w:rPr>
        <w:t>,</w:t>
      </w:r>
      <w:r w:rsidRPr="00013C0F">
        <w:rPr>
          <w:rFonts w:ascii="Palatino Linotype" w:hAnsi="Palatino Linotype" w:cstheme="minorHAnsi"/>
          <w:bCs/>
          <w:sz w:val="18"/>
          <w:szCs w:val="18"/>
        </w:rPr>
        <w:t xml:space="preserve"> </w:t>
      </w:r>
      <w:r w:rsidR="00BE79B0" w:rsidRPr="00013C0F">
        <w:rPr>
          <w:rFonts w:ascii="Palatino Linotype" w:hAnsi="Palatino Linotype" w:cstheme="minorHAnsi"/>
          <w:bCs/>
          <w:sz w:val="18"/>
          <w:szCs w:val="18"/>
        </w:rPr>
        <w:t xml:space="preserve">and </w:t>
      </w:r>
      <w:r w:rsidRPr="00013C0F">
        <w:rPr>
          <w:rFonts w:ascii="Palatino Linotype" w:hAnsi="Palatino Linotype" w:cstheme="minorHAnsi"/>
          <w:bCs/>
          <w:sz w:val="18"/>
          <w:szCs w:val="18"/>
        </w:rPr>
        <w:t>our Emergency Management Plan;</w:t>
      </w:r>
    </w:p>
    <w:p w14:paraId="75E4D6AE" w14:textId="77777777" w:rsidR="00D14496" w:rsidRPr="00013C0F" w:rsidRDefault="00D14496" w:rsidP="00013C0F">
      <w:pPr>
        <w:pStyle w:val="ListParagraph"/>
        <w:numPr>
          <w:ilvl w:val="0"/>
          <w:numId w:val="3"/>
        </w:numPr>
        <w:spacing w:before="120" w:after="120"/>
        <w:ind w:left="567" w:hanging="283"/>
        <w:contextualSpacing w:val="0"/>
        <w:rPr>
          <w:rFonts w:ascii="Palatino Linotype" w:hAnsi="Palatino Linotype" w:cstheme="minorHAnsi"/>
          <w:sz w:val="18"/>
          <w:szCs w:val="18"/>
        </w:rPr>
      </w:pPr>
      <w:r w:rsidRPr="00013C0F">
        <w:rPr>
          <w:rFonts w:ascii="Palatino Linotype" w:hAnsi="Palatino Linotype" w:cstheme="minorHAnsi"/>
          <w:sz w:val="18"/>
          <w:szCs w:val="18"/>
          <w:lang w:eastAsia="x-none"/>
        </w:rPr>
        <w:t>take</w:t>
      </w:r>
      <w:r w:rsidRPr="00013C0F">
        <w:rPr>
          <w:rFonts w:ascii="Palatino Linotype" w:hAnsi="Palatino Linotype" w:cstheme="minorHAnsi"/>
          <w:sz w:val="18"/>
          <w:szCs w:val="18"/>
          <w:lang w:val="x-none" w:eastAsia="x-none"/>
        </w:rPr>
        <w:t xml:space="preserve"> reasonable care</w:t>
      </w:r>
      <w:r w:rsidRPr="00013C0F">
        <w:rPr>
          <w:rFonts w:ascii="Palatino Linotype" w:hAnsi="Palatino Linotype" w:cstheme="minorHAnsi"/>
          <w:sz w:val="18"/>
          <w:szCs w:val="18"/>
          <w:lang w:val="en-US" w:eastAsia="x-none"/>
        </w:rPr>
        <w:t xml:space="preserve"> to </w:t>
      </w:r>
      <w:r w:rsidRPr="00013C0F">
        <w:rPr>
          <w:rFonts w:ascii="Palatino Linotype" w:eastAsia="Book Antiqua" w:hAnsi="Palatino Linotype" w:cstheme="minorHAnsi"/>
          <w:sz w:val="18"/>
          <w:szCs w:val="18"/>
        </w:rPr>
        <w:t>protect the safety, health and welfare of self and others in the workplace</w:t>
      </w:r>
      <w:r w:rsidRPr="00013C0F">
        <w:rPr>
          <w:rFonts w:ascii="Palatino Linotype" w:hAnsi="Palatino Linotype" w:cstheme="minorHAnsi"/>
          <w:sz w:val="18"/>
          <w:szCs w:val="18"/>
        </w:rPr>
        <w:t xml:space="preserve"> including by adhering to </w:t>
      </w:r>
      <w:r w:rsidR="00C33DB8" w:rsidRPr="00013C0F">
        <w:rPr>
          <w:rFonts w:ascii="Palatino Linotype" w:hAnsi="Palatino Linotype" w:cstheme="minorHAnsi"/>
          <w:sz w:val="18"/>
          <w:szCs w:val="18"/>
        </w:rPr>
        <w:t>occupational health and safety legislation and requirements</w:t>
      </w:r>
      <w:r w:rsidRPr="00013C0F">
        <w:rPr>
          <w:rFonts w:ascii="Palatino Linotype" w:hAnsi="Palatino Linotype" w:cstheme="minorHAnsi"/>
          <w:sz w:val="18"/>
          <w:szCs w:val="18"/>
        </w:rPr>
        <w:t xml:space="preserve"> including but not limited </w:t>
      </w:r>
      <w:proofErr w:type="gramStart"/>
      <w:r w:rsidRPr="00013C0F">
        <w:rPr>
          <w:rFonts w:ascii="Palatino Linotype" w:hAnsi="Palatino Linotype" w:cstheme="minorHAnsi"/>
          <w:sz w:val="18"/>
          <w:szCs w:val="18"/>
        </w:rPr>
        <w:t>to:</w:t>
      </w:r>
      <w:proofErr w:type="gramEnd"/>
      <w:r w:rsidRPr="00013C0F">
        <w:rPr>
          <w:rFonts w:ascii="Palatino Linotype" w:hAnsi="Palatino Linotype" w:cstheme="minorHAnsi"/>
          <w:sz w:val="18"/>
          <w:szCs w:val="18"/>
        </w:rPr>
        <w:t xml:space="preserve"> exercise reasonable care in the performance of duties; comply with all </w:t>
      </w:r>
      <w:r w:rsidR="00C33DB8" w:rsidRPr="00013C0F">
        <w:rPr>
          <w:rFonts w:ascii="Palatino Linotype" w:hAnsi="Palatino Linotype" w:cstheme="minorHAnsi"/>
          <w:sz w:val="18"/>
          <w:szCs w:val="18"/>
        </w:rPr>
        <w:t xml:space="preserve">Work Health &amp; Safety (WHS) </w:t>
      </w:r>
      <w:r w:rsidRPr="00013C0F">
        <w:rPr>
          <w:rFonts w:ascii="Palatino Linotype" w:hAnsi="Palatino Linotype" w:cstheme="minorHAnsi"/>
          <w:sz w:val="18"/>
          <w:szCs w:val="18"/>
        </w:rPr>
        <w:t>policies</w:t>
      </w:r>
      <w:r w:rsidR="00C33DB8" w:rsidRPr="00013C0F">
        <w:rPr>
          <w:rFonts w:ascii="Palatino Linotype" w:hAnsi="Palatino Linotype" w:cstheme="minorHAnsi"/>
          <w:sz w:val="18"/>
          <w:szCs w:val="18"/>
        </w:rPr>
        <w:t>,</w:t>
      </w:r>
      <w:r w:rsidRPr="00013C0F">
        <w:rPr>
          <w:rFonts w:ascii="Palatino Linotype" w:hAnsi="Palatino Linotype" w:cstheme="minorHAnsi"/>
          <w:sz w:val="18"/>
          <w:szCs w:val="18"/>
        </w:rPr>
        <w:t xml:space="preserve"> procedures</w:t>
      </w:r>
      <w:r w:rsidR="00C33DB8" w:rsidRPr="00013C0F">
        <w:rPr>
          <w:rFonts w:ascii="Palatino Linotype" w:hAnsi="Palatino Linotype" w:cstheme="minorHAnsi"/>
          <w:sz w:val="18"/>
          <w:szCs w:val="18"/>
        </w:rPr>
        <w:t xml:space="preserve"> and requirements</w:t>
      </w:r>
      <w:r w:rsidRPr="00013C0F">
        <w:rPr>
          <w:rFonts w:ascii="Palatino Linotype" w:hAnsi="Palatino Linotype" w:cstheme="minorHAnsi"/>
          <w:sz w:val="18"/>
          <w:szCs w:val="18"/>
        </w:rPr>
        <w:t xml:space="preserve">; report and document all accidents/incidents; and, </w:t>
      </w:r>
      <w:r w:rsidR="00BE79B0" w:rsidRPr="00013C0F">
        <w:rPr>
          <w:rFonts w:ascii="Palatino Linotype" w:hAnsi="Palatino Linotype" w:cstheme="minorHAnsi"/>
          <w:sz w:val="18"/>
          <w:szCs w:val="18"/>
        </w:rPr>
        <w:t>be aware of pro</w:t>
      </w:r>
      <w:r w:rsidRPr="00013C0F">
        <w:rPr>
          <w:rFonts w:ascii="Palatino Linotype" w:hAnsi="Palatino Linotype" w:cstheme="minorHAnsi"/>
          <w:sz w:val="18"/>
          <w:szCs w:val="18"/>
        </w:rPr>
        <w:t xml:space="preserve">cedures in </w:t>
      </w:r>
      <w:r w:rsidR="00BE79B0" w:rsidRPr="00013C0F">
        <w:rPr>
          <w:rFonts w:ascii="Palatino Linotype" w:hAnsi="Palatino Linotype" w:cstheme="minorHAnsi"/>
          <w:sz w:val="18"/>
          <w:szCs w:val="18"/>
        </w:rPr>
        <w:t xml:space="preserve">the </w:t>
      </w:r>
      <w:r w:rsidRPr="00013C0F">
        <w:rPr>
          <w:rFonts w:ascii="Palatino Linotype" w:hAnsi="Palatino Linotype" w:cstheme="minorHAnsi"/>
          <w:sz w:val="18"/>
          <w:szCs w:val="18"/>
        </w:rPr>
        <w:t>Emergency Management Plan</w:t>
      </w:r>
      <w:r w:rsidR="00BE79B0" w:rsidRPr="00013C0F">
        <w:rPr>
          <w:rFonts w:ascii="Palatino Linotype" w:hAnsi="Palatino Linotype" w:cstheme="minorHAnsi"/>
          <w:sz w:val="18"/>
          <w:szCs w:val="18"/>
        </w:rPr>
        <w:t>;</w:t>
      </w:r>
    </w:p>
    <w:p w14:paraId="670CD41C" w14:textId="77777777" w:rsidR="00D14496" w:rsidRPr="00013C0F" w:rsidRDefault="00D14496" w:rsidP="00013C0F">
      <w:pPr>
        <w:pStyle w:val="ListParagraph"/>
        <w:numPr>
          <w:ilvl w:val="0"/>
          <w:numId w:val="3"/>
        </w:numPr>
        <w:spacing w:before="120" w:after="120"/>
        <w:ind w:left="567" w:hanging="283"/>
        <w:contextualSpacing w:val="0"/>
        <w:rPr>
          <w:rFonts w:ascii="Palatino Linotype" w:hAnsi="Palatino Linotype" w:cstheme="minorHAnsi"/>
          <w:sz w:val="18"/>
          <w:szCs w:val="18"/>
        </w:rPr>
      </w:pPr>
      <w:r w:rsidRPr="00013C0F">
        <w:rPr>
          <w:rFonts w:ascii="Palatino Linotype" w:hAnsi="Palatino Linotype" w:cstheme="minorHAnsi"/>
          <w:bCs/>
          <w:sz w:val="18"/>
          <w:szCs w:val="18"/>
        </w:rPr>
        <w:t>m</w:t>
      </w:r>
      <w:r w:rsidRPr="00013C0F">
        <w:rPr>
          <w:rFonts w:ascii="Palatino Linotype" w:hAnsi="Palatino Linotype" w:cstheme="minorHAnsi"/>
          <w:sz w:val="18"/>
          <w:szCs w:val="18"/>
        </w:rPr>
        <w:t xml:space="preserve">odel a high standard of ethical and respectful behaviours and attitudes consistent with PAHSMA Values and Tasmanian State Services Principles and Code of Conduct, PAHSMA policies and expected professional standards; and </w:t>
      </w:r>
      <w:r w:rsidRPr="00013C0F">
        <w:rPr>
          <w:rFonts w:ascii="Palatino Linotype" w:hAnsi="Palatino Linotype" w:cstheme="minorHAnsi"/>
          <w:bCs/>
          <w:sz w:val="18"/>
          <w:szCs w:val="18"/>
        </w:rPr>
        <w:t>contribute towards a positive and result focussed workplace culture and visitor experience;</w:t>
      </w:r>
    </w:p>
    <w:p w14:paraId="72321C99" w14:textId="77777777" w:rsidR="00D14496" w:rsidRPr="00013C0F" w:rsidRDefault="00D14496" w:rsidP="00013C0F">
      <w:pPr>
        <w:pStyle w:val="ListParagraph"/>
        <w:numPr>
          <w:ilvl w:val="0"/>
          <w:numId w:val="3"/>
        </w:numPr>
        <w:spacing w:before="120" w:after="120"/>
        <w:ind w:left="567" w:hanging="283"/>
        <w:contextualSpacing w:val="0"/>
        <w:rPr>
          <w:rFonts w:ascii="Palatino Linotype" w:hAnsi="Palatino Linotype" w:cstheme="minorHAnsi"/>
          <w:sz w:val="18"/>
          <w:szCs w:val="18"/>
        </w:rPr>
      </w:pPr>
      <w:r w:rsidRPr="00013C0F">
        <w:rPr>
          <w:rFonts w:ascii="Palatino Linotype" w:eastAsia="Book Antiqua" w:hAnsi="Palatino Linotype" w:cstheme="minorHAnsi"/>
          <w:sz w:val="18"/>
          <w:szCs w:val="18"/>
        </w:rPr>
        <w:lastRenderedPageBreak/>
        <w:t>support diversity and inclusion and uphold the principles of fair and equitable access to employment, promotion, personal development, and training;</w:t>
      </w:r>
    </w:p>
    <w:p w14:paraId="077FFF0A" w14:textId="77777777" w:rsidR="00D14496" w:rsidRPr="00013C0F" w:rsidRDefault="00D14496" w:rsidP="00013C0F">
      <w:pPr>
        <w:pStyle w:val="ListParagraph"/>
        <w:numPr>
          <w:ilvl w:val="0"/>
          <w:numId w:val="3"/>
        </w:numPr>
        <w:spacing w:before="120" w:after="120"/>
        <w:ind w:left="567" w:hanging="283"/>
        <w:contextualSpacing w:val="0"/>
        <w:rPr>
          <w:rFonts w:ascii="Palatino Linotype" w:hAnsi="Palatino Linotype" w:cstheme="minorHAnsi"/>
          <w:sz w:val="18"/>
          <w:szCs w:val="18"/>
        </w:rPr>
      </w:pPr>
      <w:r w:rsidRPr="00013C0F">
        <w:rPr>
          <w:rFonts w:ascii="Palatino Linotype" w:hAnsi="Palatino Linotype" w:cstheme="minorHAnsi"/>
          <w:bCs/>
          <w:sz w:val="18"/>
          <w:szCs w:val="18"/>
        </w:rPr>
        <w:t>p</w:t>
      </w:r>
      <w:r w:rsidRPr="00013C0F">
        <w:rPr>
          <w:rFonts w:ascii="Palatino Linotype" w:hAnsi="Palatino Linotype" w:cstheme="minorHAnsi"/>
          <w:sz w:val="18"/>
          <w:szCs w:val="18"/>
        </w:rPr>
        <w:t>articipate actively and constructively in performance management and professional development activities; and be agile, resilient and willing to take on new activities as needs, jobs and workplaces evolve.</w:t>
      </w:r>
    </w:p>
    <w:p w14:paraId="5467D402" w14:textId="77777777" w:rsidR="00BE79B0" w:rsidRPr="00013C0F" w:rsidRDefault="00BE79B0" w:rsidP="00013C0F">
      <w:pPr>
        <w:pStyle w:val="ListParagraph"/>
        <w:numPr>
          <w:ilvl w:val="0"/>
          <w:numId w:val="3"/>
        </w:numPr>
        <w:spacing w:before="120" w:after="120"/>
        <w:ind w:left="567" w:hanging="283"/>
        <w:contextualSpacing w:val="0"/>
        <w:rPr>
          <w:rFonts w:ascii="Palatino Linotype" w:hAnsi="Palatino Linotype" w:cstheme="minorHAnsi"/>
          <w:sz w:val="18"/>
          <w:szCs w:val="18"/>
        </w:rPr>
      </w:pPr>
      <w:r w:rsidRPr="00013C0F">
        <w:rPr>
          <w:rFonts w:ascii="Palatino Linotype" w:eastAsia="Book Antiqua" w:hAnsi="Palatino Linotype" w:cstheme="minorHAnsi"/>
          <w:color w:val="000000"/>
          <w:sz w:val="18"/>
          <w:szCs w:val="18"/>
        </w:rPr>
        <w:t>ensure the Sites are presented to the highest standard, to support the protection of the heritage fabric of the sites against vandalism or damage.</w:t>
      </w:r>
    </w:p>
    <w:p w14:paraId="2E3D4577" w14:textId="77777777" w:rsidR="00D14496" w:rsidRPr="002137DA" w:rsidRDefault="00D14496" w:rsidP="00013C0F">
      <w:pPr>
        <w:spacing w:before="24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Our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7088"/>
      </w:tblGrid>
      <w:tr w:rsidR="00D14496" w:rsidRPr="002137DA" w14:paraId="0827D13B" w14:textId="77777777" w:rsidTr="005848DC">
        <w:trPr>
          <w:trHeight w:val="737"/>
        </w:trPr>
        <w:tc>
          <w:tcPr>
            <w:tcW w:w="964" w:type="dxa"/>
            <w:vAlign w:val="center"/>
          </w:tcPr>
          <w:p w14:paraId="7F9EBFEB" w14:textId="77777777" w:rsidR="00D14496" w:rsidRPr="002137DA" w:rsidRDefault="00D14496" w:rsidP="00191F85">
            <w:pPr>
              <w:spacing w:before="120" w:after="120"/>
              <w:contextualSpacing/>
              <w:rPr>
                <w:rFonts w:ascii="Palatino Linotype" w:hAnsi="Palatino Linotype" w:cstheme="minorHAnsi"/>
                <w:sz w:val="20"/>
                <w:szCs w:val="20"/>
              </w:rPr>
            </w:pPr>
            <w:r w:rsidRPr="002137DA">
              <w:rPr>
                <w:rFonts w:ascii="Palatino Linotype" w:hAnsi="Palatino Linotype" w:cstheme="minorHAnsi"/>
                <w:noProof/>
                <w:sz w:val="20"/>
                <w:szCs w:val="20"/>
              </w:rPr>
              <w:drawing>
                <wp:inline distT="0" distB="0" distL="0" distR="0" wp14:anchorId="57B8543C" wp14:editId="55846800">
                  <wp:extent cx="357000" cy="216000"/>
                  <wp:effectExtent l="0" t="0" r="5080" b="0"/>
                  <wp:docPr id="1559674851" name="Picture 1" descr="A blue circle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74851" name="Picture 1" descr="A blue circle with black bord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000" cy="216000"/>
                          </a:xfrm>
                          <a:prstGeom prst="rect">
                            <a:avLst/>
                          </a:prstGeom>
                          <a:noFill/>
                          <a:ln>
                            <a:noFill/>
                          </a:ln>
                        </pic:spPr>
                      </pic:pic>
                    </a:graphicData>
                  </a:graphic>
                </wp:inline>
              </w:drawing>
            </w:r>
          </w:p>
        </w:tc>
        <w:tc>
          <w:tcPr>
            <w:tcW w:w="7088" w:type="dxa"/>
            <w:vAlign w:val="center"/>
          </w:tcPr>
          <w:p w14:paraId="08358479" w14:textId="77777777" w:rsidR="00D14496" w:rsidRPr="002137DA" w:rsidRDefault="00D14496" w:rsidP="00191F85">
            <w:pPr>
              <w:spacing w:before="120" w:after="120"/>
              <w:contextualSpacing/>
              <w:rPr>
                <w:rFonts w:ascii="Palatino Linotype" w:hAnsi="Palatino Linotype" w:cstheme="minorHAnsi"/>
                <w:sz w:val="20"/>
                <w:szCs w:val="20"/>
              </w:rPr>
            </w:pPr>
            <w:r w:rsidRPr="002137DA">
              <w:rPr>
                <w:rFonts w:ascii="Palatino Linotype" w:hAnsi="Palatino Linotype" w:cstheme="minorHAnsi"/>
                <w:b/>
                <w:bCs/>
                <w:sz w:val="20"/>
                <w:szCs w:val="20"/>
              </w:rPr>
              <w:t>Unity</w:t>
            </w:r>
            <w:r w:rsidRPr="002137DA">
              <w:rPr>
                <w:rFonts w:ascii="Palatino Linotype" w:hAnsi="Palatino Linotype" w:cstheme="minorHAnsi"/>
                <w:b/>
                <w:bCs/>
                <w:sz w:val="20"/>
                <w:szCs w:val="20"/>
              </w:rPr>
              <w:br/>
            </w:r>
            <w:r w:rsidRPr="002137DA">
              <w:rPr>
                <w:rFonts w:ascii="Palatino Linotype" w:hAnsi="Palatino Linotype" w:cstheme="minorHAnsi"/>
                <w:sz w:val="20"/>
                <w:szCs w:val="20"/>
              </w:rPr>
              <w:t xml:space="preserve">We work </w:t>
            </w:r>
            <w:r w:rsidRPr="002137DA">
              <w:rPr>
                <w:rFonts w:ascii="Palatino Linotype" w:eastAsia="Book Antiqua" w:hAnsi="Palatino Linotype" w:cstheme="minorHAnsi"/>
                <w:sz w:val="20"/>
                <w:szCs w:val="20"/>
              </w:rPr>
              <w:t>as one to achieve PAHSMA’s Vision and Purpose</w:t>
            </w:r>
          </w:p>
        </w:tc>
      </w:tr>
      <w:tr w:rsidR="00D14496" w:rsidRPr="002137DA" w14:paraId="25D077EF" w14:textId="77777777" w:rsidTr="005848DC">
        <w:trPr>
          <w:trHeight w:val="737"/>
        </w:trPr>
        <w:tc>
          <w:tcPr>
            <w:tcW w:w="964" w:type="dxa"/>
            <w:vAlign w:val="center"/>
          </w:tcPr>
          <w:p w14:paraId="7A926B8B" w14:textId="77777777" w:rsidR="00D14496" w:rsidRPr="002137DA" w:rsidRDefault="00D14496" w:rsidP="00191F85">
            <w:pPr>
              <w:spacing w:before="120" w:after="120"/>
              <w:contextualSpacing/>
              <w:rPr>
                <w:rFonts w:ascii="Palatino Linotype" w:hAnsi="Palatino Linotype" w:cstheme="minorHAnsi"/>
                <w:sz w:val="20"/>
                <w:szCs w:val="20"/>
              </w:rPr>
            </w:pPr>
            <w:r w:rsidRPr="002137DA">
              <w:rPr>
                <w:rFonts w:ascii="Palatino Linotype" w:hAnsi="Palatino Linotype" w:cstheme="minorHAnsi"/>
                <w:noProof/>
                <w:sz w:val="20"/>
                <w:szCs w:val="20"/>
              </w:rPr>
              <w:drawing>
                <wp:inline distT="0" distB="0" distL="0" distR="0" wp14:anchorId="5396988C" wp14:editId="26326899">
                  <wp:extent cx="458182" cy="360000"/>
                  <wp:effectExtent l="0" t="0" r="0" b="0"/>
                  <wp:docPr id="1978344570" name="Picture 2" descr="A group of people in a yellow rectangular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44570" name="Picture 2" descr="A group of people in a yellow rectangular shap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182" cy="360000"/>
                          </a:xfrm>
                          <a:prstGeom prst="rect">
                            <a:avLst/>
                          </a:prstGeom>
                          <a:noFill/>
                          <a:ln>
                            <a:noFill/>
                          </a:ln>
                        </pic:spPr>
                      </pic:pic>
                    </a:graphicData>
                  </a:graphic>
                </wp:inline>
              </w:drawing>
            </w:r>
          </w:p>
        </w:tc>
        <w:tc>
          <w:tcPr>
            <w:tcW w:w="7088" w:type="dxa"/>
            <w:vAlign w:val="center"/>
          </w:tcPr>
          <w:p w14:paraId="5E34ACA7" w14:textId="77777777" w:rsidR="00D14496" w:rsidRPr="002137DA" w:rsidRDefault="00D14496" w:rsidP="00191F85">
            <w:pPr>
              <w:spacing w:before="120" w:after="120"/>
              <w:contextualSpacing/>
              <w:rPr>
                <w:rFonts w:ascii="Palatino Linotype" w:hAnsi="Palatino Linotype" w:cstheme="minorHAnsi"/>
                <w:sz w:val="20"/>
                <w:szCs w:val="20"/>
              </w:rPr>
            </w:pPr>
            <w:r w:rsidRPr="002137DA">
              <w:rPr>
                <w:rFonts w:ascii="Palatino Linotype" w:hAnsi="Palatino Linotype" w:cstheme="minorHAnsi"/>
                <w:b/>
                <w:bCs/>
                <w:sz w:val="20"/>
                <w:szCs w:val="20"/>
              </w:rPr>
              <w:t>People Matter</w:t>
            </w:r>
            <w:r w:rsidRPr="002137DA">
              <w:rPr>
                <w:rFonts w:ascii="Palatino Linotype" w:hAnsi="Palatino Linotype" w:cstheme="minorHAnsi"/>
                <w:b/>
                <w:bCs/>
                <w:sz w:val="20"/>
                <w:szCs w:val="20"/>
              </w:rPr>
              <w:br/>
            </w:r>
            <w:r w:rsidRPr="002137DA">
              <w:rPr>
                <w:rFonts w:ascii="Palatino Linotype" w:eastAsia="Book Antiqua" w:hAnsi="Palatino Linotype" w:cstheme="minorHAnsi"/>
                <w:sz w:val="20"/>
                <w:szCs w:val="20"/>
              </w:rPr>
              <w:t>We acknowledge and show respect to our people – past, present and future</w:t>
            </w:r>
          </w:p>
        </w:tc>
      </w:tr>
      <w:tr w:rsidR="00D14496" w:rsidRPr="002137DA" w14:paraId="69C54459" w14:textId="77777777" w:rsidTr="005848DC">
        <w:trPr>
          <w:trHeight w:val="737"/>
        </w:trPr>
        <w:tc>
          <w:tcPr>
            <w:tcW w:w="964" w:type="dxa"/>
            <w:vAlign w:val="center"/>
          </w:tcPr>
          <w:p w14:paraId="4995C991" w14:textId="77777777" w:rsidR="00D14496" w:rsidRPr="002137DA" w:rsidRDefault="00D14496" w:rsidP="00191F85">
            <w:pPr>
              <w:spacing w:before="120" w:after="120"/>
              <w:contextualSpacing/>
              <w:rPr>
                <w:rFonts w:ascii="Palatino Linotype" w:hAnsi="Palatino Linotype" w:cstheme="minorHAnsi"/>
                <w:sz w:val="20"/>
                <w:szCs w:val="20"/>
              </w:rPr>
            </w:pPr>
            <w:r w:rsidRPr="002137DA">
              <w:rPr>
                <w:rFonts w:ascii="Palatino Linotype" w:hAnsi="Palatino Linotype" w:cstheme="minorHAnsi"/>
                <w:noProof/>
                <w:sz w:val="20"/>
                <w:szCs w:val="20"/>
              </w:rPr>
              <w:drawing>
                <wp:inline distT="0" distB="0" distL="0" distR="0" wp14:anchorId="34E30F3E" wp14:editId="05CC83A9">
                  <wp:extent cx="334356" cy="216000"/>
                  <wp:effectExtent l="0" t="0" r="8890" b="0"/>
                  <wp:docPr id="1511260694" name="Picture 3"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60694" name="Picture 3" descr="A green check mark on a black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356" cy="216000"/>
                          </a:xfrm>
                          <a:prstGeom prst="rect">
                            <a:avLst/>
                          </a:prstGeom>
                          <a:noFill/>
                          <a:ln>
                            <a:noFill/>
                          </a:ln>
                        </pic:spPr>
                      </pic:pic>
                    </a:graphicData>
                  </a:graphic>
                </wp:inline>
              </w:drawing>
            </w:r>
          </w:p>
        </w:tc>
        <w:tc>
          <w:tcPr>
            <w:tcW w:w="7088" w:type="dxa"/>
            <w:vAlign w:val="center"/>
          </w:tcPr>
          <w:p w14:paraId="12628CEE" w14:textId="77777777" w:rsidR="00D14496" w:rsidRPr="002137DA" w:rsidRDefault="00D14496" w:rsidP="00191F85">
            <w:pPr>
              <w:spacing w:before="120" w:after="120"/>
              <w:contextualSpacing/>
              <w:rPr>
                <w:rFonts w:ascii="Palatino Linotype" w:hAnsi="Palatino Linotype" w:cstheme="minorHAnsi"/>
                <w:sz w:val="20"/>
                <w:szCs w:val="20"/>
              </w:rPr>
            </w:pPr>
            <w:r w:rsidRPr="002137DA">
              <w:rPr>
                <w:rFonts w:ascii="Palatino Linotype" w:hAnsi="Palatino Linotype" w:cstheme="minorHAnsi"/>
                <w:b/>
                <w:bCs/>
                <w:sz w:val="20"/>
                <w:szCs w:val="20"/>
              </w:rPr>
              <w:t>Accountability</w:t>
            </w:r>
            <w:r w:rsidRPr="002137DA">
              <w:rPr>
                <w:rFonts w:ascii="Palatino Linotype" w:hAnsi="Palatino Linotype" w:cstheme="minorHAnsi"/>
                <w:b/>
                <w:bCs/>
                <w:sz w:val="20"/>
                <w:szCs w:val="20"/>
              </w:rPr>
              <w:br/>
            </w:r>
            <w:r w:rsidRPr="002137DA">
              <w:rPr>
                <w:rFonts w:ascii="Palatino Linotype" w:eastAsia="Book Antiqua" w:hAnsi="Palatino Linotype" w:cstheme="minorHAnsi"/>
                <w:sz w:val="20"/>
                <w:szCs w:val="20"/>
              </w:rPr>
              <w:t>We hold ourselves, and each other, accountable for our actions and behaviours</w:t>
            </w:r>
          </w:p>
        </w:tc>
      </w:tr>
      <w:tr w:rsidR="00D14496" w:rsidRPr="002137DA" w14:paraId="478A6979" w14:textId="77777777" w:rsidTr="005848DC">
        <w:trPr>
          <w:trHeight w:val="737"/>
        </w:trPr>
        <w:tc>
          <w:tcPr>
            <w:tcW w:w="964" w:type="dxa"/>
            <w:vAlign w:val="center"/>
          </w:tcPr>
          <w:p w14:paraId="4FDC0BE2" w14:textId="77777777" w:rsidR="00D14496" w:rsidRPr="002137DA" w:rsidRDefault="00D14496" w:rsidP="00191F85">
            <w:pPr>
              <w:spacing w:before="120" w:after="120"/>
              <w:contextualSpacing/>
              <w:rPr>
                <w:rFonts w:ascii="Palatino Linotype" w:hAnsi="Palatino Linotype" w:cstheme="minorHAnsi"/>
                <w:sz w:val="20"/>
                <w:szCs w:val="20"/>
              </w:rPr>
            </w:pPr>
            <w:r w:rsidRPr="002137DA">
              <w:rPr>
                <w:rFonts w:ascii="Palatino Linotype" w:hAnsi="Palatino Linotype" w:cstheme="minorHAnsi"/>
                <w:noProof/>
                <w:sz w:val="20"/>
                <w:szCs w:val="20"/>
              </w:rPr>
              <w:drawing>
                <wp:inline distT="0" distB="0" distL="0" distR="0" wp14:anchorId="11E39E79" wp14:editId="644344A6">
                  <wp:extent cx="487935" cy="360000"/>
                  <wp:effectExtent l="0" t="0" r="0" b="0"/>
                  <wp:docPr id="696868327" name="Picture 4" descr="A red oval with a hear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68327" name="Picture 4" descr="A red oval with a heart o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935" cy="360000"/>
                          </a:xfrm>
                          <a:prstGeom prst="rect">
                            <a:avLst/>
                          </a:prstGeom>
                          <a:noFill/>
                          <a:ln>
                            <a:noFill/>
                          </a:ln>
                        </pic:spPr>
                      </pic:pic>
                    </a:graphicData>
                  </a:graphic>
                </wp:inline>
              </w:drawing>
            </w:r>
          </w:p>
        </w:tc>
        <w:tc>
          <w:tcPr>
            <w:tcW w:w="7088" w:type="dxa"/>
            <w:vAlign w:val="center"/>
          </w:tcPr>
          <w:p w14:paraId="47C0B91D" w14:textId="77777777" w:rsidR="00D14496" w:rsidRPr="002137DA" w:rsidRDefault="00D14496" w:rsidP="00191F85">
            <w:pPr>
              <w:spacing w:before="120" w:after="120"/>
              <w:contextualSpacing/>
              <w:rPr>
                <w:rFonts w:ascii="Palatino Linotype" w:hAnsi="Palatino Linotype" w:cstheme="minorHAnsi"/>
                <w:sz w:val="20"/>
                <w:szCs w:val="20"/>
              </w:rPr>
            </w:pPr>
            <w:r w:rsidRPr="002137DA">
              <w:rPr>
                <w:rFonts w:ascii="Palatino Linotype" w:hAnsi="Palatino Linotype" w:cstheme="minorHAnsi"/>
                <w:b/>
                <w:bCs/>
                <w:sz w:val="20"/>
                <w:szCs w:val="20"/>
              </w:rPr>
              <w:t>Passion &amp; Pride</w:t>
            </w:r>
            <w:r w:rsidRPr="002137DA">
              <w:rPr>
                <w:rFonts w:ascii="Palatino Linotype" w:hAnsi="Palatino Linotype" w:cstheme="minorHAnsi"/>
                <w:b/>
                <w:bCs/>
                <w:sz w:val="20"/>
                <w:szCs w:val="20"/>
              </w:rPr>
              <w:br/>
            </w:r>
            <w:r w:rsidRPr="002137DA">
              <w:rPr>
                <w:rFonts w:ascii="Palatino Linotype" w:eastAsia="Book Antiqua" w:hAnsi="Palatino Linotype" w:cstheme="minorHAnsi"/>
                <w:sz w:val="20"/>
                <w:szCs w:val="20"/>
              </w:rPr>
              <w:t>We are committed to being world class</w:t>
            </w:r>
          </w:p>
        </w:tc>
      </w:tr>
    </w:tbl>
    <w:p w14:paraId="222E9C05" w14:textId="77777777" w:rsidR="00C33DB8" w:rsidRPr="002137DA" w:rsidRDefault="00C33DB8" w:rsidP="00191F85">
      <w:pPr>
        <w:spacing w:before="120" w:after="120"/>
        <w:contextualSpacing/>
        <w:rPr>
          <w:rFonts w:ascii="Palatino Linotype" w:hAnsi="Palatino Linotype" w:cstheme="minorHAnsi"/>
          <w:sz w:val="20"/>
          <w:szCs w:val="20"/>
        </w:rPr>
      </w:pPr>
    </w:p>
    <w:tbl>
      <w:tblPr>
        <w:tblStyle w:val="TableGrid"/>
        <w:tblW w:w="0" w:type="auto"/>
        <w:shd w:val="clear" w:color="auto" w:fill="D5DCE4" w:themeFill="text2" w:themeFillTint="33"/>
        <w:tblLook w:val="04A0" w:firstRow="1" w:lastRow="0" w:firstColumn="1" w:lastColumn="0" w:noHBand="0" w:noVBand="1"/>
      </w:tblPr>
      <w:tblGrid>
        <w:gridCol w:w="1203"/>
        <w:gridCol w:w="3611"/>
        <w:gridCol w:w="1203"/>
        <w:gridCol w:w="3611"/>
      </w:tblGrid>
      <w:tr w:rsidR="00C33DB8" w:rsidRPr="002137DA" w14:paraId="278BD05E" w14:textId="77777777" w:rsidTr="00BB32C1">
        <w:tc>
          <w:tcPr>
            <w:tcW w:w="4814" w:type="dxa"/>
            <w:gridSpan w:val="2"/>
            <w:tcBorders>
              <w:bottom w:val="single" w:sz="4" w:space="0" w:color="FFFFFF" w:themeColor="background1"/>
            </w:tcBorders>
            <w:shd w:val="clear" w:color="auto" w:fill="D5DCE4" w:themeFill="text2" w:themeFillTint="33"/>
          </w:tcPr>
          <w:p w14:paraId="71243A57" w14:textId="77777777" w:rsidR="00C33DB8" w:rsidRPr="002137DA" w:rsidRDefault="00C33DB8"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Endorsed by Head of People &amp; Culture</w:t>
            </w:r>
          </w:p>
        </w:tc>
        <w:tc>
          <w:tcPr>
            <w:tcW w:w="4814" w:type="dxa"/>
            <w:gridSpan w:val="2"/>
            <w:tcBorders>
              <w:bottom w:val="single" w:sz="4" w:space="0" w:color="FFFFFF" w:themeColor="background1"/>
            </w:tcBorders>
            <w:shd w:val="clear" w:color="auto" w:fill="D5DCE4" w:themeFill="text2" w:themeFillTint="33"/>
          </w:tcPr>
          <w:p w14:paraId="15DF033C" w14:textId="4A610370" w:rsidR="00C33DB8" w:rsidRPr="002137DA" w:rsidRDefault="00C33DB8"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Approval by CEO</w:t>
            </w:r>
          </w:p>
        </w:tc>
      </w:tr>
      <w:tr w:rsidR="00C33DB8" w:rsidRPr="002137DA" w14:paraId="0E42AADF" w14:textId="77777777" w:rsidTr="00BB32C1">
        <w:trPr>
          <w:trHeight w:val="567"/>
        </w:trPr>
        <w:tc>
          <w:tcPr>
            <w:tcW w:w="4814" w:type="dxa"/>
            <w:gridSpan w:val="2"/>
            <w:tcBorders>
              <w:top w:val="single" w:sz="4" w:space="0" w:color="FFFFFF" w:themeColor="background1"/>
              <w:bottom w:val="single" w:sz="4" w:space="0" w:color="FFFFFF" w:themeColor="background1"/>
            </w:tcBorders>
            <w:shd w:val="clear" w:color="auto" w:fill="D5DCE4" w:themeFill="text2" w:themeFillTint="33"/>
            <w:vAlign w:val="center"/>
          </w:tcPr>
          <w:p w14:paraId="39C56923" w14:textId="77777777" w:rsidR="00C33DB8" w:rsidRPr="002137DA" w:rsidRDefault="00C33DB8" w:rsidP="00191F85">
            <w:pPr>
              <w:spacing w:before="120" w:after="120"/>
              <w:contextualSpacing/>
              <w:rPr>
                <w:rFonts w:ascii="Palatino Linotype" w:hAnsi="Palatino Linotype" w:cstheme="minorHAnsi"/>
                <w:sz w:val="20"/>
                <w:szCs w:val="20"/>
              </w:rPr>
            </w:pPr>
          </w:p>
        </w:tc>
        <w:tc>
          <w:tcPr>
            <w:tcW w:w="4814" w:type="dxa"/>
            <w:gridSpan w:val="2"/>
            <w:tcBorders>
              <w:top w:val="single" w:sz="4" w:space="0" w:color="FFFFFF" w:themeColor="background1"/>
              <w:bottom w:val="single" w:sz="4" w:space="0" w:color="FFFFFF" w:themeColor="background1"/>
            </w:tcBorders>
            <w:shd w:val="clear" w:color="auto" w:fill="D5DCE4" w:themeFill="text2" w:themeFillTint="33"/>
            <w:vAlign w:val="center"/>
          </w:tcPr>
          <w:p w14:paraId="655F2606" w14:textId="39875444" w:rsidR="00C33DB8" w:rsidRPr="002137DA" w:rsidRDefault="00C33DB8" w:rsidP="00191F85">
            <w:pPr>
              <w:spacing w:before="120" w:after="120"/>
              <w:contextualSpacing/>
              <w:rPr>
                <w:rFonts w:ascii="Palatino Linotype" w:hAnsi="Palatino Linotype" w:cstheme="minorHAnsi"/>
                <w:sz w:val="20"/>
                <w:szCs w:val="20"/>
              </w:rPr>
            </w:pPr>
          </w:p>
        </w:tc>
      </w:tr>
      <w:tr w:rsidR="005A24A2" w:rsidRPr="002137DA" w14:paraId="1F75BA9E" w14:textId="77777777" w:rsidTr="00BB32C1">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2EA1D5B3" w14:textId="77777777" w:rsidR="005A24A2" w:rsidRPr="002137DA" w:rsidRDefault="005A24A2"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Date:</w:t>
            </w:r>
          </w:p>
        </w:tc>
        <w:tc>
          <w:tcPr>
            <w:tcW w:w="3611" w:type="dxa"/>
            <w:tcBorders>
              <w:top w:val="single" w:sz="4" w:space="0" w:color="FFFFFF" w:themeColor="background1"/>
              <w:left w:val="single" w:sz="4" w:space="0" w:color="FFFFFF" w:themeColor="background1"/>
            </w:tcBorders>
            <w:shd w:val="clear" w:color="auto" w:fill="D5DCE4" w:themeFill="text2" w:themeFillTint="33"/>
            <w:vAlign w:val="center"/>
          </w:tcPr>
          <w:p w14:paraId="118FFFB5" w14:textId="77777777" w:rsidR="005A24A2" w:rsidRPr="002137DA" w:rsidRDefault="005A24A2" w:rsidP="00191F85">
            <w:pPr>
              <w:spacing w:before="120" w:after="120"/>
              <w:contextualSpacing/>
              <w:rPr>
                <w:rFonts w:ascii="Palatino Linotype" w:hAnsi="Palatino Linotype" w:cstheme="minorHAnsi"/>
                <w:sz w:val="20"/>
                <w:szCs w:val="20"/>
              </w:rPr>
            </w:pPr>
          </w:p>
        </w:tc>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5C5187C3" w14:textId="77777777" w:rsidR="005A24A2" w:rsidRPr="002137DA" w:rsidRDefault="005A24A2"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Date</w:t>
            </w:r>
          </w:p>
        </w:tc>
        <w:tc>
          <w:tcPr>
            <w:tcW w:w="3611" w:type="dxa"/>
            <w:tcBorders>
              <w:top w:val="single" w:sz="4" w:space="0" w:color="FFFFFF" w:themeColor="background1"/>
              <w:left w:val="single" w:sz="4" w:space="0" w:color="FFFFFF" w:themeColor="background1"/>
            </w:tcBorders>
            <w:shd w:val="clear" w:color="auto" w:fill="D5DCE4" w:themeFill="text2" w:themeFillTint="33"/>
            <w:vAlign w:val="center"/>
          </w:tcPr>
          <w:p w14:paraId="3ED228D8" w14:textId="77777777" w:rsidR="005A24A2" w:rsidRPr="002137DA" w:rsidRDefault="005A24A2" w:rsidP="00191F85">
            <w:pPr>
              <w:spacing w:before="120" w:after="120"/>
              <w:contextualSpacing/>
              <w:rPr>
                <w:rFonts w:ascii="Palatino Linotype" w:hAnsi="Palatino Linotype" w:cstheme="minorHAnsi"/>
                <w:sz w:val="20"/>
                <w:szCs w:val="20"/>
              </w:rPr>
            </w:pPr>
          </w:p>
        </w:tc>
      </w:tr>
    </w:tbl>
    <w:p w14:paraId="0284F234" w14:textId="2E415189" w:rsidR="00C33DB8" w:rsidRPr="002137DA" w:rsidRDefault="00C33DB8" w:rsidP="00191F85">
      <w:pPr>
        <w:spacing w:before="120" w:after="120"/>
        <w:contextualSpacing/>
        <w:rPr>
          <w:rFonts w:ascii="Palatino Linotype" w:hAnsi="Palatino Linotype" w:cstheme="minorHAnsi"/>
          <w:sz w:val="20"/>
          <w:szCs w:val="20"/>
        </w:rPr>
      </w:pPr>
    </w:p>
    <w:tbl>
      <w:tblPr>
        <w:tblStyle w:val="TableGrid"/>
        <w:tblW w:w="0" w:type="auto"/>
        <w:shd w:val="clear" w:color="auto" w:fill="D5DCE4" w:themeFill="text2" w:themeFillTint="33"/>
        <w:tblLook w:val="04A0" w:firstRow="1" w:lastRow="0" w:firstColumn="1" w:lastColumn="0" w:noHBand="0" w:noVBand="1"/>
      </w:tblPr>
      <w:tblGrid>
        <w:gridCol w:w="2407"/>
        <w:gridCol w:w="2407"/>
        <w:gridCol w:w="2407"/>
        <w:gridCol w:w="2407"/>
      </w:tblGrid>
      <w:tr w:rsidR="00C33DB8" w:rsidRPr="002137DA" w14:paraId="2C2CE5BD" w14:textId="77777777" w:rsidTr="00BB32C1">
        <w:tc>
          <w:tcPr>
            <w:tcW w:w="9628" w:type="dxa"/>
            <w:gridSpan w:val="4"/>
            <w:tcBorders>
              <w:bottom w:val="single" w:sz="4" w:space="0" w:color="auto"/>
            </w:tcBorders>
            <w:shd w:val="clear" w:color="auto" w:fill="D5DCE4" w:themeFill="text2" w:themeFillTint="33"/>
          </w:tcPr>
          <w:p w14:paraId="414C6E36" w14:textId="65610B7C" w:rsidR="00C33DB8" w:rsidRPr="002137DA" w:rsidRDefault="00C33DB8"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Version Control</w:t>
            </w:r>
          </w:p>
        </w:tc>
      </w:tr>
      <w:tr w:rsidR="00C33DB8" w:rsidRPr="002137DA" w14:paraId="35206BD5" w14:textId="77777777" w:rsidTr="00BB32C1">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51763F27" w14:textId="77777777" w:rsidR="00C33DB8" w:rsidRPr="002137DA" w:rsidRDefault="00C33DB8"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Position Number</w:t>
            </w:r>
            <w:r w:rsidR="005A24A2" w:rsidRPr="002137DA">
              <w:rPr>
                <w:rFonts w:ascii="Palatino Linotype" w:hAnsi="Palatino Linotype" w:cstheme="minorHAnsi"/>
                <w:b/>
                <w:bCs/>
                <w:sz w:val="20"/>
                <w:szCs w:val="20"/>
              </w:rPr>
              <w:t>/s</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40619D8D" w14:textId="77777777" w:rsidR="00C33DB8" w:rsidRPr="002137DA" w:rsidRDefault="005A24A2"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Date of original version</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7BE5F0A7" w14:textId="0BD13C11" w:rsidR="00C33DB8" w:rsidRPr="002137DA" w:rsidRDefault="005A24A2"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Version Number</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3F4E2CFB" w14:textId="77777777" w:rsidR="00C33DB8" w:rsidRPr="002137DA" w:rsidRDefault="005A24A2"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Date of this version</w:t>
            </w:r>
          </w:p>
        </w:tc>
      </w:tr>
      <w:tr w:rsidR="00C33DB8" w:rsidRPr="002137DA" w14:paraId="6E99C28A" w14:textId="77777777" w:rsidTr="00BB32C1">
        <w:trPr>
          <w:trHeight w:val="340"/>
        </w:trPr>
        <w:tc>
          <w:tcPr>
            <w:tcW w:w="2407" w:type="dxa"/>
            <w:tcBorders>
              <w:top w:val="single" w:sz="4" w:space="0" w:color="808080" w:themeColor="background1" w:themeShade="80"/>
            </w:tcBorders>
            <w:shd w:val="clear" w:color="auto" w:fill="D5DCE4" w:themeFill="text2" w:themeFillTint="33"/>
            <w:vAlign w:val="center"/>
          </w:tcPr>
          <w:p w14:paraId="37D58B45" w14:textId="77777777" w:rsidR="00C33DB8" w:rsidRPr="002137DA" w:rsidRDefault="00C33DB8" w:rsidP="00191F85">
            <w:pPr>
              <w:spacing w:before="120" w:after="120"/>
              <w:contextualSpacing/>
              <w:rPr>
                <w:rFonts w:ascii="Palatino Linotype" w:hAnsi="Palatino Linotype" w:cstheme="minorHAnsi"/>
                <w:sz w:val="20"/>
                <w:szCs w:val="20"/>
              </w:rPr>
            </w:pPr>
          </w:p>
        </w:tc>
        <w:tc>
          <w:tcPr>
            <w:tcW w:w="2407" w:type="dxa"/>
            <w:tcBorders>
              <w:top w:val="single" w:sz="4" w:space="0" w:color="808080" w:themeColor="background1" w:themeShade="80"/>
            </w:tcBorders>
            <w:shd w:val="clear" w:color="auto" w:fill="D5DCE4" w:themeFill="text2" w:themeFillTint="33"/>
            <w:vAlign w:val="center"/>
          </w:tcPr>
          <w:p w14:paraId="164C9515" w14:textId="77777777" w:rsidR="00C33DB8" w:rsidRPr="002137DA" w:rsidRDefault="00C33DB8" w:rsidP="00191F85">
            <w:pPr>
              <w:spacing w:before="120" w:after="120"/>
              <w:contextualSpacing/>
              <w:rPr>
                <w:rFonts w:ascii="Palatino Linotype" w:hAnsi="Palatino Linotype" w:cstheme="minorHAnsi"/>
                <w:sz w:val="20"/>
                <w:szCs w:val="20"/>
              </w:rPr>
            </w:pPr>
          </w:p>
        </w:tc>
        <w:tc>
          <w:tcPr>
            <w:tcW w:w="2407" w:type="dxa"/>
            <w:tcBorders>
              <w:top w:val="single" w:sz="4" w:space="0" w:color="808080" w:themeColor="background1" w:themeShade="80"/>
            </w:tcBorders>
            <w:shd w:val="clear" w:color="auto" w:fill="D5DCE4" w:themeFill="text2" w:themeFillTint="33"/>
            <w:vAlign w:val="center"/>
          </w:tcPr>
          <w:p w14:paraId="13001741" w14:textId="77777777" w:rsidR="00C33DB8" w:rsidRPr="002137DA" w:rsidRDefault="00C33DB8" w:rsidP="00191F85">
            <w:pPr>
              <w:spacing w:before="120" w:after="120"/>
              <w:contextualSpacing/>
              <w:rPr>
                <w:rFonts w:ascii="Palatino Linotype" w:hAnsi="Palatino Linotype" w:cstheme="minorHAnsi"/>
                <w:sz w:val="20"/>
                <w:szCs w:val="20"/>
              </w:rPr>
            </w:pPr>
          </w:p>
        </w:tc>
        <w:tc>
          <w:tcPr>
            <w:tcW w:w="2407" w:type="dxa"/>
            <w:tcBorders>
              <w:top w:val="single" w:sz="4" w:space="0" w:color="808080" w:themeColor="background1" w:themeShade="80"/>
            </w:tcBorders>
            <w:shd w:val="clear" w:color="auto" w:fill="D5DCE4" w:themeFill="text2" w:themeFillTint="33"/>
            <w:vAlign w:val="center"/>
          </w:tcPr>
          <w:p w14:paraId="0588DD2D" w14:textId="77777777" w:rsidR="00C33DB8" w:rsidRPr="002137DA" w:rsidRDefault="00C33DB8" w:rsidP="00191F85">
            <w:pPr>
              <w:spacing w:before="120" w:after="120"/>
              <w:contextualSpacing/>
              <w:rPr>
                <w:rFonts w:ascii="Palatino Linotype" w:hAnsi="Palatino Linotype" w:cstheme="minorHAnsi"/>
                <w:sz w:val="20"/>
                <w:szCs w:val="20"/>
              </w:rPr>
            </w:pPr>
          </w:p>
        </w:tc>
      </w:tr>
    </w:tbl>
    <w:p w14:paraId="0C379E5C" w14:textId="0790DE50" w:rsidR="00BB32C1" w:rsidRPr="002137DA" w:rsidRDefault="00BB32C1" w:rsidP="00191F85">
      <w:pPr>
        <w:spacing w:before="120" w:after="120"/>
        <w:contextualSpacing/>
        <w:rPr>
          <w:rFonts w:ascii="Palatino Linotype" w:eastAsia="Book Antiqua" w:hAnsi="Palatino Linotype" w:cstheme="minorHAnsi"/>
          <w:color w:val="000000"/>
          <w:sz w:val="20"/>
          <w:szCs w:val="20"/>
        </w:rPr>
      </w:pPr>
    </w:p>
    <w:tbl>
      <w:tblPr>
        <w:tblStyle w:val="TableGrid"/>
        <w:tblW w:w="0" w:type="auto"/>
        <w:tblLook w:val="04A0" w:firstRow="1" w:lastRow="0" w:firstColumn="1" w:lastColumn="0" w:noHBand="0" w:noVBand="1"/>
      </w:tblPr>
      <w:tblGrid>
        <w:gridCol w:w="2263"/>
        <w:gridCol w:w="7365"/>
      </w:tblGrid>
      <w:tr w:rsidR="00BB32C1" w:rsidRPr="002137DA" w14:paraId="59BC19E9" w14:textId="77777777" w:rsidTr="00BB32C1">
        <w:trPr>
          <w:trHeight w:val="397"/>
        </w:trPr>
        <w:tc>
          <w:tcPr>
            <w:tcW w:w="2263" w:type="dxa"/>
            <w:tcBorders>
              <w:right w:val="nil"/>
            </w:tcBorders>
            <w:shd w:val="clear" w:color="auto" w:fill="auto"/>
            <w:vAlign w:val="center"/>
          </w:tcPr>
          <w:p w14:paraId="4CC2DE7A" w14:textId="77777777" w:rsidR="00BB32C1" w:rsidRPr="002137DA" w:rsidRDefault="00BB32C1" w:rsidP="00191F85">
            <w:pPr>
              <w:spacing w:before="120" w:after="120"/>
              <w:contextualSpacing/>
              <w:rPr>
                <w:rFonts w:ascii="Palatino Linotype" w:hAnsi="Palatino Linotype" w:cstheme="minorHAnsi"/>
                <w:b/>
                <w:bCs/>
                <w:sz w:val="20"/>
                <w:szCs w:val="20"/>
              </w:rPr>
            </w:pPr>
            <w:r w:rsidRPr="002137DA">
              <w:rPr>
                <w:rFonts w:ascii="Palatino Linotype" w:hAnsi="Palatino Linotype" w:cstheme="minorHAnsi"/>
                <w:b/>
                <w:bCs/>
                <w:sz w:val="20"/>
                <w:szCs w:val="20"/>
              </w:rPr>
              <w:t>General inquiries</w:t>
            </w:r>
          </w:p>
        </w:tc>
        <w:tc>
          <w:tcPr>
            <w:tcW w:w="7365" w:type="dxa"/>
            <w:tcBorders>
              <w:left w:val="nil"/>
            </w:tcBorders>
            <w:vAlign w:val="center"/>
          </w:tcPr>
          <w:p w14:paraId="6ADDCADB" w14:textId="1284D7B0" w:rsidR="00BB32C1" w:rsidRPr="002137DA" w:rsidRDefault="00BB32C1" w:rsidP="00191F85">
            <w:pPr>
              <w:spacing w:before="120" w:after="120"/>
              <w:contextualSpacing/>
              <w:rPr>
                <w:rFonts w:ascii="Palatino Linotype" w:hAnsi="Palatino Linotype" w:cstheme="minorHAnsi"/>
                <w:sz w:val="20"/>
                <w:szCs w:val="20"/>
              </w:rPr>
            </w:pPr>
            <w:r w:rsidRPr="002137DA">
              <w:rPr>
                <w:rFonts w:ascii="Palatino Linotype" w:hAnsi="Palatino Linotype" w:cstheme="minorHAnsi"/>
                <w:sz w:val="20"/>
                <w:szCs w:val="20"/>
              </w:rPr>
              <w:t xml:space="preserve">Email </w:t>
            </w:r>
            <w:hyperlink r:id="rId18" w:history="1">
              <w:r w:rsidRPr="002137DA">
                <w:rPr>
                  <w:rStyle w:val="Hyperlink"/>
                  <w:rFonts w:ascii="Palatino Linotype" w:hAnsi="Palatino Linotype" w:cstheme="minorHAnsi"/>
                  <w:color w:val="0070C0"/>
                  <w:sz w:val="20"/>
                  <w:szCs w:val="20"/>
                  <w:u w:val="none"/>
                </w:rPr>
                <w:t>recruitment@portarthur.org.au</w:t>
              </w:r>
            </w:hyperlink>
            <w:r w:rsidRPr="002137DA">
              <w:rPr>
                <w:rFonts w:ascii="Palatino Linotype" w:hAnsi="Palatino Linotype" w:cstheme="minorHAnsi"/>
                <w:sz w:val="20"/>
                <w:szCs w:val="20"/>
              </w:rPr>
              <w:t xml:space="preserve"> or visit </w:t>
            </w:r>
            <w:r w:rsidRPr="002137DA">
              <w:rPr>
                <w:rFonts w:ascii="Palatino Linotype" w:hAnsi="Palatino Linotype" w:cstheme="minorHAnsi"/>
                <w:color w:val="0070C0"/>
                <w:sz w:val="20"/>
                <w:szCs w:val="20"/>
              </w:rPr>
              <w:t>portarthur.org.au</w:t>
            </w:r>
          </w:p>
        </w:tc>
      </w:tr>
    </w:tbl>
    <w:p w14:paraId="0D6E3372" w14:textId="52E70B3E" w:rsidR="00C33DB8" w:rsidRPr="002137DA" w:rsidRDefault="00C90A91" w:rsidP="00191F85">
      <w:pPr>
        <w:spacing w:before="120" w:after="120"/>
        <w:contextualSpacing/>
        <w:rPr>
          <w:rFonts w:ascii="Palatino Linotype" w:hAnsi="Palatino Linotype" w:cstheme="minorHAnsi"/>
          <w:sz w:val="20"/>
          <w:szCs w:val="20"/>
        </w:rPr>
      </w:pPr>
      <w:r w:rsidRPr="002137DA">
        <w:rPr>
          <w:rFonts w:ascii="Palatino Linotype" w:hAnsi="Palatino Linotype" w:cs="Times New Roman"/>
          <w:noProof/>
          <w:sz w:val="20"/>
          <w:szCs w:val="20"/>
          <w:lang w:eastAsia="en-AU"/>
        </w:rPr>
        <mc:AlternateContent>
          <mc:Choice Requires="wps">
            <w:drawing>
              <wp:anchor distT="0" distB="0" distL="114300" distR="114300" simplePos="0" relativeHeight="251658240" behindDoc="0" locked="0" layoutInCell="1" allowOverlap="1" wp14:anchorId="03AD7318" wp14:editId="3FA17135">
                <wp:simplePos x="0" y="0"/>
                <wp:positionH relativeFrom="margin">
                  <wp:posOffset>250190</wp:posOffset>
                </wp:positionH>
                <wp:positionV relativeFrom="paragraph">
                  <wp:posOffset>283933</wp:posOffset>
                </wp:positionV>
                <wp:extent cx="5598160" cy="876300"/>
                <wp:effectExtent l="0" t="0" r="21590" b="19050"/>
                <wp:wrapNone/>
                <wp:docPr id="657527284" name="Rectangle: Rounded Corners 1"/>
                <wp:cNvGraphicFramePr/>
                <a:graphic xmlns:a="http://schemas.openxmlformats.org/drawingml/2006/main">
                  <a:graphicData uri="http://schemas.microsoft.com/office/word/2010/wordprocessingShape">
                    <wps:wsp>
                      <wps:cNvSpPr/>
                      <wps:spPr>
                        <a:xfrm>
                          <a:off x="0" y="0"/>
                          <a:ext cx="5598160" cy="876300"/>
                        </a:xfrm>
                        <a:prstGeom prst="roundRect">
                          <a:avLst/>
                        </a:prstGeom>
                        <a:solidFill>
                          <a:srgbClr val="EBD7C3"/>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193255" w14:textId="77777777" w:rsidR="00C7288F" w:rsidRDefault="00C7288F" w:rsidP="00C7288F">
                            <w:pPr>
                              <w:shd w:val="clear" w:color="auto" w:fill="EBD7C3"/>
                              <w:autoSpaceDE w:val="0"/>
                              <w:autoSpaceDN w:val="0"/>
                              <w:adjustRightInd w:val="0"/>
                              <w:jc w:val="center"/>
                              <w:rPr>
                                <w:rFonts w:ascii="Palatino Linotype" w:hAnsi="Palatino Linotype" w:cstheme="minorHAnsi"/>
                                <w:i/>
                                <w:iCs/>
                                <w:sz w:val="20"/>
                                <w:szCs w:val="20"/>
                              </w:rPr>
                            </w:pPr>
                            <w:r w:rsidRPr="00C7288F">
                              <w:rPr>
                                <w:rFonts w:ascii="Palatino Linotype" w:hAnsi="Palatino Linotype" w:cstheme="minorHAnsi"/>
                                <w:i/>
                                <w:iCs/>
                                <w:sz w:val="18"/>
                                <w:szCs w:val="18"/>
                              </w:rPr>
                              <w:t>Port Arthur Historic Site Management Authority</w:t>
                            </w:r>
                            <w:r>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recognises the deep history and culture of lutruwita/Tasmania.</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the Palawa people, the traditional owners of the Land upon which we work.</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and pay our respects to all Aboriginal Communities – all of whom have</w:t>
                            </w:r>
                            <w:r w:rsidR="00BB285B">
                              <w:rPr>
                                <w:rFonts w:ascii="Palatino Linotype" w:hAnsi="Palatino Linotype" w:cstheme="minorHAnsi"/>
                                <w:i/>
                                <w:iCs/>
                                <w:sz w:val="18"/>
                                <w:szCs w:val="18"/>
                              </w:rPr>
                              <w:br/>
                            </w:r>
                            <w:r w:rsidRPr="00C7288F">
                              <w:rPr>
                                <w:rFonts w:ascii="Palatino Linotype" w:hAnsi="Palatino Linotype" w:cstheme="minorHAnsi"/>
                                <w:i/>
                                <w:iCs/>
                                <w:sz w:val="18"/>
                                <w:szCs w:val="18"/>
                              </w:rPr>
                              <w:t>survived invasion</w:t>
                            </w:r>
                            <w:r w:rsidR="00BB285B">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and dispossession and continue to maintain their identity and culture.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D7318" id="Rectangle: Rounded Corners 1" o:spid="_x0000_s1026" style="position:absolute;margin-left:19.7pt;margin-top:22.35pt;width:440.8pt;height:6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" fillcolor="#ebd7c3" strokecolor="#09101d [484]" strokeweight="1pt">
                <v:stroke joinstyle="miter"/>
                <v:textbox>
                  <w:txbxContent>
                    <w:p w14:paraId="0E193255" w14:textId="77777777" w:rsidR="00C7288F" w:rsidRDefault="00C7288F" w:rsidP="00C7288F">
                      <w:pPr>
                        <w:shd w:val="clear" w:color="auto" w:fill="EBD7C3"/>
                        <w:autoSpaceDE w:val="0"/>
                        <w:autoSpaceDN w:val="0"/>
                        <w:adjustRightInd w:val="0"/>
                        <w:jc w:val="center"/>
                        <w:rPr>
                          <w:rFonts w:ascii="Palatino Linotype" w:hAnsi="Palatino Linotype" w:cstheme="minorHAnsi"/>
                          <w:i/>
                          <w:iCs/>
                          <w:sz w:val="20"/>
                          <w:szCs w:val="20"/>
                        </w:rPr>
                      </w:pPr>
                      <w:r w:rsidRPr="00C7288F">
                        <w:rPr>
                          <w:rFonts w:ascii="Palatino Linotype" w:hAnsi="Palatino Linotype" w:cstheme="minorHAnsi"/>
                          <w:i/>
                          <w:iCs/>
                          <w:sz w:val="18"/>
                          <w:szCs w:val="18"/>
                        </w:rPr>
                        <w:t>Port Arthur Historic Site Management Authority</w:t>
                      </w:r>
                      <w:r>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recognises the deep history and culture of lutruwita/Tasmania.</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the Palawa people, the traditional owners of the Land upon which we work.</w:t>
                      </w:r>
                      <w:r w:rsidR="00D05079">
                        <w:rPr>
                          <w:rFonts w:ascii="Palatino Linotype" w:hAnsi="Palatino Linotype" w:cstheme="minorHAnsi"/>
                          <w:i/>
                          <w:iCs/>
                          <w:sz w:val="18"/>
                          <w:szCs w:val="18"/>
                        </w:rPr>
                        <w:br/>
                      </w:r>
                      <w:r w:rsidRPr="00C7288F">
                        <w:rPr>
                          <w:rFonts w:ascii="Palatino Linotype" w:hAnsi="Palatino Linotype" w:cstheme="minorHAnsi"/>
                          <w:i/>
                          <w:iCs/>
                          <w:sz w:val="18"/>
                          <w:szCs w:val="18"/>
                        </w:rPr>
                        <w:t>We acknowledge and pay our respects to all Aboriginal Communities – all of whom have</w:t>
                      </w:r>
                      <w:r w:rsidR="00BB285B">
                        <w:rPr>
                          <w:rFonts w:ascii="Palatino Linotype" w:hAnsi="Palatino Linotype" w:cstheme="minorHAnsi"/>
                          <w:i/>
                          <w:iCs/>
                          <w:sz w:val="18"/>
                          <w:szCs w:val="18"/>
                        </w:rPr>
                        <w:br/>
                      </w:r>
                      <w:r w:rsidRPr="00C7288F">
                        <w:rPr>
                          <w:rFonts w:ascii="Palatino Linotype" w:hAnsi="Palatino Linotype" w:cstheme="minorHAnsi"/>
                          <w:i/>
                          <w:iCs/>
                          <w:sz w:val="18"/>
                          <w:szCs w:val="18"/>
                        </w:rPr>
                        <w:t>survived invasion</w:t>
                      </w:r>
                      <w:r w:rsidR="00BB285B">
                        <w:rPr>
                          <w:rFonts w:ascii="Palatino Linotype" w:hAnsi="Palatino Linotype" w:cstheme="minorHAnsi"/>
                          <w:i/>
                          <w:iCs/>
                          <w:sz w:val="18"/>
                          <w:szCs w:val="18"/>
                        </w:rPr>
                        <w:t xml:space="preserve"> </w:t>
                      </w:r>
                      <w:r w:rsidRPr="00C7288F">
                        <w:rPr>
                          <w:rFonts w:ascii="Palatino Linotype" w:hAnsi="Palatino Linotype" w:cstheme="minorHAnsi"/>
                          <w:i/>
                          <w:iCs/>
                          <w:sz w:val="18"/>
                          <w:szCs w:val="18"/>
                        </w:rPr>
                        <w:t>and dispossession and continue to maintain their identity and culture.</w:t>
                      </w:r>
                    </w:p>
                  </w:txbxContent>
                </v:textbox>
                <w10:wrap anchorx="margin"/>
              </v:roundrect>
            </w:pict>
          </mc:Fallback>
        </mc:AlternateContent>
      </w:r>
    </w:p>
    <w:sectPr w:rsidR="00C33DB8" w:rsidRPr="002137DA" w:rsidSect="00C65E3E">
      <w:headerReference w:type="first" r:id="rId1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94E42" w14:textId="77777777" w:rsidR="0066381B" w:rsidRDefault="0066381B" w:rsidP="002B1C6F">
      <w:r>
        <w:separator/>
      </w:r>
    </w:p>
  </w:endnote>
  <w:endnote w:type="continuationSeparator" w:id="0">
    <w:p w14:paraId="0F11A816" w14:textId="77777777" w:rsidR="0066381B" w:rsidRDefault="0066381B" w:rsidP="002B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Palatino">
    <w:altName w:val="Palatino Linotype"/>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D8620D" w14:textId="77777777" w:rsidR="0066381B" w:rsidRDefault="0066381B" w:rsidP="002B1C6F">
      <w:r>
        <w:separator/>
      </w:r>
    </w:p>
  </w:footnote>
  <w:footnote w:type="continuationSeparator" w:id="0">
    <w:p w14:paraId="3606689B" w14:textId="77777777" w:rsidR="0066381B" w:rsidRDefault="0066381B" w:rsidP="002B1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8221"/>
    </w:tblGrid>
    <w:tr w:rsidR="001C7643" w:rsidRPr="00EE1D83" w14:paraId="08196300" w14:textId="77777777" w:rsidTr="00E903A0">
      <w:tc>
        <w:tcPr>
          <w:tcW w:w="2410" w:type="dxa"/>
          <w:vAlign w:val="center"/>
        </w:tcPr>
        <w:p w14:paraId="54AFA4A3" w14:textId="77777777" w:rsidR="00FE3522" w:rsidRPr="00EE1D83" w:rsidRDefault="00E903A0" w:rsidP="00FE3522">
          <w:pPr>
            <w:pStyle w:val="Header"/>
            <w:rPr>
              <w:rFonts w:ascii="Palatino Linotype" w:hAnsi="Palatino Linotype"/>
              <w:b/>
              <w:bCs/>
              <w:sz w:val="52"/>
              <w:szCs w:val="52"/>
            </w:rPr>
          </w:pPr>
          <w:r w:rsidRPr="00EE1D83">
            <w:rPr>
              <w:rFonts w:ascii="Palatino Linotype" w:eastAsia="Times New Roman" w:hAnsi="Palatino Linotype" w:cs="Times New Roman"/>
              <w:noProof/>
              <w:u w:val="single"/>
              <w:lang w:eastAsia="en-AU"/>
            </w:rPr>
            <w:drawing>
              <wp:anchor distT="0" distB="0" distL="114300" distR="114300" simplePos="0" relativeHeight="251659264" behindDoc="1" locked="0" layoutInCell="1" allowOverlap="1" wp14:anchorId="0002968A" wp14:editId="7E55DFD4">
                <wp:simplePos x="0" y="0"/>
                <wp:positionH relativeFrom="column">
                  <wp:posOffset>-925830</wp:posOffset>
                </wp:positionH>
                <wp:positionV relativeFrom="page">
                  <wp:posOffset>-64135</wp:posOffset>
                </wp:positionV>
                <wp:extent cx="767080" cy="1362075"/>
                <wp:effectExtent l="0" t="0" r="0" b="9525"/>
                <wp:wrapSquare wrapText="bothSides"/>
                <wp:docPr id="1451482357" name="Picture 1451482357" descr="P:\Administrative Tools\Logos\PAHSMA – Identity Files\PAHSMA - Master Files\PAHSMA_CMYK Files\PAHSMA_ID[CMYK]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ve Tools\Logos\PAHSMA – Identity Files\PAHSMA - Master Files\PAHSMA_CMYK Files\PAHSMA_ID[CMYK]_V.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08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18" w:type="dxa"/>
          <w:vAlign w:val="center"/>
        </w:tcPr>
        <w:p w14:paraId="714BE83D" w14:textId="77777777" w:rsidR="00FE3522" w:rsidRPr="00EE1D83" w:rsidRDefault="001C7643" w:rsidP="0068089B">
          <w:pPr>
            <w:pStyle w:val="Header"/>
            <w:rPr>
              <w:rFonts w:ascii="Palatino Linotype" w:hAnsi="Palatino Linotype"/>
            </w:rPr>
          </w:pPr>
          <w:r>
            <w:rPr>
              <w:rFonts w:ascii="Palatino Linotype" w:hAnsi="Palatino Linotype"/>
              <w:noProof/>
            </w:rPr>
            <w:drawing>
              <wp:inline distT="0" distB="0" distL="0" distR="0" wp14:anchorId="3F78D4F5" wp14:editId="198E95E5">
                <wp:extent cx="5112000" cy="2122728"/>
                <wp:effectExtent l="0" t="0" r="0" b="0"/>
                <wp:docPr id="318534231" name="Picture 2" descr="A fenced in field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34231" name="Picture 2" descr="A fenced in field with a building in the background&#10;&#10;Description automatically generated"/>
                        <pic:cNvPicPr/>
                      </pic:nvPicPr>
                      <pic:blipFill rotWithShape="1">
                        <a:blip r:embed="rId2">
                          <a:extLst>
                            <a:ext uri="{28A0092B-C50C-407E-A947-70E740481C1C}">
                              <a14:useLocalDpi xmlns:a14="http://schemas.microsoft.com/office/drawing/2010/main" val="0"/>
                            </a:ext>
                          </a:extLst>
                        </a:blip>
                        <a:srcRect l="3527" t="11898" r="5271" b="37612"/>
                        <a:stretch/>
                      </pic:blipFill>
                      <pic:spPr bwMode="auto">
                        <a:xfrm>
                          <a:off x="0" y="0"/>
                          <a:ext cx="5112000" cy="21227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F7ADC6" w14:textId="77777777" w:rsidR="00FE3522" w:rsidRPr="00EE1D83" w:rsidRDefault="00FE3522" w:rsidP="00FE3522">
    <w:pPr>
      <w:pStyle w:val="Header"/>
      <w:jc w:val="right"/>
      <w:rPr>
        <w:rFonts w:ascii="Palatino Linotype" w:hAnsi="Palatino Linotype"/>
      </w:rPr>
    </w:pPr>
  </w:p>
  <w:p w14:paraId="48D2564D" w14:textId="77777777" w:rsidR="00E903A0" w:rsidRDefault="00E903A0" w:rsidP="00FE3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3E4D"/>
    <w:multiLevelType w:val="hybridMultilevel"/>
    <w:tmpl w:val="3C8E5FD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C2202B"/>
    <w:multiLevelType w:val="hybridMultilevel"/>
    <w:tmpl w:val="CE9CE62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000751"/>
    <w:multiLevelType w:val="hybridMultilevel"/>
    <w:tmpl w:val="E360A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064849"/>
    <w:multiLevelType w:val="hybridMultilevel"/>
    <w:tmpl w:val="FA9AA93E"/>
    <w:lvl w:ilvl="0" w:tplc="0C090001">
      <w:start w:val="1"/>
      <w:numFmt w:val="bullet"/>
      <w:lvlText w:val=""/>
      <w:lvlJc w:val="left"/>
      <w:pPr>
        <w:ind w:left="-186" w:hanging="360"/>
      </w:pPr>
      <w:rPr>
        <w:rFonts w:ascii="Symbol" w:hAnsi="Symbol" w:hint="default"/>
      </w:rPr>
    </w:lvl>
    <w:lvl w:ilvl="1" w:tplc="FFFFFFFF">
      <w:start w:val="1"/>
      <w:numFmt w:val="bullet"/>
      <w:lvlText w:val="o"/>
      <w:lvlJc w:val="left"/>
      <w:pPr>
        <w:ind w:left="534" w:hanging="360"/>
      </w:pPr>
      <w:rPr>
        <w:rFonts w:ascii="Courier New" w:hAnsi="Courier New" w:cs="Courier New" w:hint="default"/>
      </w:rPr>
    </w:lvl>
    <w:lvl w:ilvl="2" w:tplc="FFFFFFFF" w:tentative="1">
      <w:start w:val="1"/>
      <w:numFmt w:val="bullet"/>
      <w:lvlText w:val=""/>
      <w:lvlJc w:val="left"/>
      <w:pPr>
        <w:ind w:left="1254" w:hanging="360"/>
      </w:pPr>
      <w:rPr>
        <w:rFonts w:ascii="Wingdings" w:hAnsi="Wingdings" w:hint="default"/>
      </w:rPr>
    </w:lvl>
    <w:lvl w:ilvl="3" w:tplc="FFFFFFFF" w:tentative="1">
      <w:start w:val="1"/>
      <w:numFmt w:val="bullet"/>
      <w:lvlText w:val=""/>
      <w:lvlJc w:val="left"/>
      <w:pPr>
        <w:ind w:left="1974" w:hanging="360"/>
      </w:pPr>
      <w:rPr>
        <w:rFonts w:ascii="Symbol" w:hAnsi="Symbol" w:hint="default"/>
      </w:rPr>
    </w:lvl>
    <w:lvl w:ilvl="4" w:tplc="FFFFFFFF" w:tentative="1">
      <w:start w:val="1"/>
      <w:numFmt w:val="bullet"/>
      <w:lvlText w:val="o"/>
      <w:lvlJc w:val="left"/>
      <w:pPr>
        <w:ind w:left="2694" w:hanging="360"/>
      </w:pPr>
      <w:rPr>
        <w:rFonts w:ascii="Courier New" w:hAnsi="Courier New" w:cs="Courier New" w:hint="default"/>
      </w:rPr>
    </w:lvl>
    <w:lvl w:ilvl="5" w:tplc="FFFFFFFF" w:tentative="1">
      <w:start w:val="1"/>
      <w:numFmt w:val="bullet"/>
      <w:lvlText w:val=""/>
      <w:lvlJc w:val="left"/>
      <w:pPr>
        <w:ind w:left="3414" w:hanging="360"/>
      </w:pPr>
      <w:rPr>
        <w:rFonts w:ascii="Wingdings" w:hAnsi="Wingdings" w:hint="default"/>
      </w:rPr>
    </w:lvl>
    <w:lvl w:ilvl="6" w:tplc="FFFFFFFF" w:tentative="1">
      <w:start w:val="1"/>
      <w:numFmt w:val="bullet"/>
      <w:lvlText w:val=""/>
      <w:lvlJc w:val="left"/>
      <w:pPr>
        <w:ind w:left="4134" w:hanging="360"/>
      </w:pPr>
      <w:rPr>
        <w:rFonts w:ascii="Symbol" w:hAnsi="Symbol" w:hint="default"/>
      </w:rPr>
    </w:lvl>
    <w:lvl w:ilvl="7" w:tplc="FFFFFFFF" w:tentative="1">
      <w:start w:val="1"/>
      <w:numFmt w:val="bullet"/>
      <w:lvlText w:val="o"/>
      <w:lvlJc w:val="left"/>
      <w:pPr>
        <w:ind w:left="4854" w:hanging="360"/>
      </w:pPr>
      <w:rPr>
        <w:rFonts w:ascii="Courier New" w:hAnsi="Courier New" w:cs="Courier New" w:hint="default"/>
      </w:rPr>
    </w:lvl>
    <w:lvl w:ilvl="8" w:tplc="FFFFFFFF" w:tentative="1">
      <w:start w:val="1"/>
      <w:numFmt w:val="bullet"/>
      <w:lvlText w:val=""/>
      <w:lvlJc w:val="left"/>
      <w:pPr>
        <w:ind w:left="5574" w:hanging="360"/>
      </w:pPr>
      <w:rPr>
        <w:rFonts w:ascii="Wingdings" w:hAnsi="Wingdings" w:hint="default"/>
      </w:rPr>
    </w:lvl>
  </w:abstractNum>
  <w:abstractNum w:abstractNumId="4" w15:restartNumberingAfterBreak="0">
    <w:nsid w:val="115A5CD8"/>
    <w:multiLevelType w:val="hybridMultilevel"/>
    <w:tmpl w:val="0AFE2C3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24056D8"/>
    <w:multiLevelType w:val="hybridMultilevel"/>
    <w:tmpl w:val="D6286800"/>
    <w:lvl w:ilvl="0" w:tplc="56D49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A58FE"/>
    <w:multiLevelType w:val="multilevel"/>
    <w:tmpl w:val="A592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1C3024"/>
    <w:multiLevelType w:val="hybridMultilevel"/>
    <w:tmpl w:val="14B6E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616345"/>
    <w:multiLevelType w:val="hybridMultilevel"/>
    <w:tmpl w:val="8F009E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F3E522A"/>
    <w:multiLevelType w:val="hybridMultilevel"/>
    <w:tmpl w:val="C82276FE"/>
    <w:lvl w:ilvl="0" w:tplc="515A705A">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271AC1"/>
    <w:multiLevelType w:val="multilevel"/>
    <w:tmpl w:val="0C22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9E39F0"/>
    <w:multiLevelType w:val="hybridMultilevel"/>
    <w:tmpl w:val="D1D8F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A829BB"/>
    <w:multiLevelType w:val="hybridMultilevel"/>
    <w:tmpl w:val="47B694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2D2A11"/>
    <w:multiLevelType w:val="hybridMultilevel"/>
    <w:tmpl w:val="12A80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384D44"/>
    <w:multiLevelType w:val="hybridMultilevel"/>
    <w:tmpl w:val="F50084C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2F145DA4"/>
    <w:multiLevelType w:val="hybridMultilevel"/>
    <w:tmpl w:val="5E069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6743C8"/>
    <w:multiLevelType w:val="hybridMultilevel"/>
    <w:tmpl w:val="60B0A2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2514AE"/>
    <w:multiLevelType w:val="hybridMultilevel"/>
    <w:tmpl w:val="7F7C2E5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E7F57D8"/>
    <w:multiLevelType w:val="hybridMultilevel"/>
    <w:tmpl w:val="7B7E3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9A420F"/>
    <w:multiLevelType w:val="hybridMultilevel"/>
    <w:tmpl w:val="ECA86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623033"/>
    <w:multiLevelType w:val="multilevel"/>
    <w:tmpl w:val="8B0E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121AB6"/>
    <w:multiLevelType w:val="hybridMultilevel"/>
    <w:tmpl w:val="DC10E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7F2B18"/>
    <w:multiLevelType w:val="hybridMultilevel"/>
    <w:tmpl w:val="F40C049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05213DC"/>
    <w:multiLevelType w:val="multilevel"/>
    <w:tmpl w:val="411C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242F0C"/>
    <w:multiLevelType w:val="multilevel"/>
    <w:tmpl w:val="2F1A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44545A"/>
    <w:multiLevelType w:val="hybridMultilevel"/>
    <w:tmpl w:val="A184E8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0B6915"/>
    <w:multiLevelType w:val="hybridMultilevel"/>
    <w:tmpl w:val="1ECE1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557A97"/>
    <w:multiLevelType w:val="hybridMultilevel"/>
    <w:tmpl w:val="6BA2AEF8"/>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51F33A9"/>
    <w:multiLevelType w:val="hybridMultilevel"/>
    <w:tmpl w:val="1BA86A8C"/>
    <w:lvl w:ilvl="0" w:tplc="0C09000B">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9" w15:restartNumberingAfterBreak="0">
    <w:nsid w:val="6B085802"/>
    <w:multiLevelType w:val="hybridMultilevel"/>
    <w:tmpl w:val="DCD0B5C4"/>
    <w:lvl w:ilvl="0" w:tplc="D944AC12">
      <w:numFmt w:val="bullet"/>
      <w:lvlText w:val="—"/>
      <w:lvlJc w:val="left"/>
      <w:pPr>
        <w:ind w:left="644" w:hanging="360"/>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72F033ED"/>
    <w:multiLevelType w:val="hybridMultilevel"/>
    <w:tmpl w:val="6FC683B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1" w15:restartNumberingAfterBreak="0">
    <w:nsid w:val="74B17B1A"/>
    <w:multiLevelType w:val="hybridMultilevel"/>
    <w:tmpl w:val="62F6C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6D45BC"/>
    <w:multiLevelType w:val="hybridMultilevel"/>
    <w:tmpl w:val="433A7C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7EC46809"/>
    <w:multiLevelType w:val="hybridMultilevel"/>
    <w:tmpl w:val="30048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9073206">
    <w:abstractNumId w:val="28"/>
  </w:num>
  <w:num w:numId="2" w16cid:durableId="1167095745">
    <w:abstractNumId w:val="29"/>
  </w:num>
  <w:num w:numId="3" w16cid:durableId="1656302688">
    <w:abstractNumId w:val="31"/>
  </w:num>
  <w:num w:numId="4" w16cid:durableId="2143696423">
    <w:abstractNumId w:val="17"/>
  </w:num>
  <w:num w:numId="5" w16cid:durableId="748385734">
    <w:abstractNumId w:val="30"/>
  </w:num>
  <w:num w:numId="6" w16cid:durableId="912202000">
    <w:abstractNumId w:val="26"/>
  </w:num>
  <w:num w:numId="7" w16cid:durableId="1625233856">
    <w:abstractNumId w:val="4"/>
  </w:num>
  <w:num w:numId="8" w16cid:durableId="1791126227">
    <w:abstractNumId w:val="16"/>
  </w:num>
  <w:num w:numId="9" w16cid:durableId="367069655">
    <w:abstractNumId w:val="25"/>
  </w:num>
  <w:num w:numId="10" w16cid:durableId="1142311551">
    <w:abstractNumId w:val="2"/>
  </w:num>
  <w:num w:numId="11" w16cid:durableId="1608196871">
    <w:abstractNumId w:val="22"/>
  </w:num>
  <w:num w:numId="12" w16cid:durableId="949386982">
    <w:abstractNumId w:val="11"/>
  </w:num>
  <w:num w:numId="13" w16cid:durableId="1740244902">
    <w:abstractNumId w:val="5"/>
  </w:num>
  <w:num w:numId="14" w16cid:durableId="1481578441">
    <w:abstractNumId w:val="27"/>
  </w:num>
  <w:num w:numId="15" w16cid:durableId="1584534017">
    <w:abstractNumId w:val="6"/>
  </w:num>
  <w:num w:numId="16" w16cid:durableId="20130269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85047252">
    <w:abstractNumId w:val="23"/>
  </w:num>
  <w:num w:numId="18" w16cid:durableId="521432640">
    <w:abstractNumId w:val="10"/>
  </w:num>
  <w:num w:numId="19" w16cid:durableId="1367289074">
    <w:abstractNumId w:val="24"/>
  </w:num>
  <w:num w:numId="20" w16cid:durableId="1775829725">
    <w:abstractNumId w:val="20"/>
  </w:num>
  <w:num w:numId="21" w16cid:durableId="484124244">
    <w:abstractNumId w:val="13"/>
  </w:num>
  <w:num w:numId="22" w16cid:durableId="401831116">
    <w:abstractNumId w:val="33"/>
  </w:num>
  <w:num w:numId="23" w16cid:durableId="969893868">
    <w:abstractNumId w:val="7"/>
  </w:num>
  <w:num w:numId="24" w16cid:durableId="1126777401">
    <w:abstractNumId w:val="19"/>
  </w:num>
  <w:num w:numId="25" w16cid:durableId="1649817830">
    <w:abstractNumId w:val="8"/>
  </w:num>
  <w:num w:numId="26" w16cid:durableId="799153800">
    <w:abstractNumId w:val="12"/>
  </w:num>
  <w:num w:numId="27" w16cid:durableId="2073233579">
    <w:abstractNumId w:val="9"/>
  </w:num>
  <w:num w:numId="28" w16cid:durableId="2094662116">
    <w:abstractNumId w:val="21"/>
  </w:num>
  <w:num w:numId="29" w16cid:durableId="1372657272">
    <w:abstractNumId w:val="18"/>
  </w:num>
  <w:num w:numId="30" w16cid:durableId="1215434202">
    <w:abstractNumId w:val="0"/>
  </w:num>
  <w:num w:numId="31" w16cid:durableId="1728456980">
    <w:abstractNumId w:val="15"/>
  </w:num>
  <w:num w:numId="32" w16cid:durableId="448744530">
    <w:abstractNumId w:val="14"/>
  </w:num>
  <w:num w:numId="33" w16cid:durableId="1271549885">
    <w:abstractNumId w:val="3"/>
  </w:num>
  <w:num w:numId="34" w16cid:durableId="1063874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101"/>
    <w:rsid w:val="00004E9D"/>
    <w:rsid w:val="00013C0F"/>
    <w:rsid w:val="000141FB"/>
    <w:rsid w:val="00037147"/>
    <w:rsid w:val="00043E86"/>
    <w:rsid w:val="00044C56"/>
    <w:rsid w:val="0005006B"/>
    <w:rsid w:val="000542BF"/>
    <w:rsid w:val="0005592E"/>
    <w:rsid w:val="00083EC8"/>
    <w:rsid w:val="00091202"/>
    <w:rsid w:val="00096B4D"/>
    <w:rsid w:val="000B016E"/>
    <w:rsid w:val="000B0871"/>
    <w:rsid w:val="000D2010"/>
    <w:rsid w:val="000D6AA0"/>
    <w:rsid w:val="000E0020"/>
    <w:rsid w:val="000F1D6C"/>
    <w:rsid w:val="00110D47"/>
    <w:rsid w:val="00112703"/>
    <w:rsid w:val="00114C13"/>
    <w:rsid w:val="001227E9"/>
    <w:rsid w:val="00143CF4"/>
    <w:rsid w:val="001670B8"/>
    <w:rsid w:val="00171E16"/>
    <w:rsid w:val="001913D0"/>
    <w:rsid w:val="00191F85"/>
    <w:rsid w:val="001961C5"/>
    <w:rsid w:val="001A45F4"/>
    <w:rsid w:val="001B110C"/>
    <w:rsid w:val="001C50AF"/>
    <w:rsid w:val="001C7643"/>
    <w:rsid w:val="001D4632"/>
    <w:rsid w:val="001D63A5"/>
    <w:rsid w:val="001E48F0"/>
    <w:rsid w:val="001F161A"/>
    <w:rsid w:val="001F5097"/>
    <w:rsid w:val="00202AD4"/>
    <w:rsid w:val="00203D86"/>
    <w:rsid w:val="002137DA"/>
    <w:rsid w:val="00215489"/>
    <w:rsid w:val="00217551"/>
    <w:rsid w:val="002278FD"/>
    <w:rsid w:val="00244A1C"/>
    <w:rsid w:val="002575F5"/>
    <w:rsid w:val="00262F77"/>
    <w:rsid w:val="00264FAE"/>
    <w:rsid w:val="00272F2A"/>
    <w:rsid w:val="00277118"/>
    <w:rsid w:val="00283C28"/>
    <w:rsid w:val="0028480B"/>
    <w:rsid w:val="00291A79"/>
    <w:rsid w:val="002943A3"/>
    <w:rsid w:val="002B1C6F"/>
    <w:rsid w:val="002B5BDD"/>
    <w:rsid w:val="002C28B2"/>
    <w:rsid w:val="002C3DB0"/>
    <w:rsid w:val="002C7CCF"/>
    <w:rsid w:val="002D3ADD"/>
    <w:rsid w:val="002D5DFD"/>
    <w:rsid w:val="002D5F38"/>
    <w:rsid w:val="002E4DF6"/>
    <w:rsid w:val="002F0B3E"/>
    <w:rsid w:val="003048D4"/>
    <w:rsid w:val="00313CED"/>
    <w:rsid w:val="0031498B"/>
    <w:rsid w:val="00322A8C"/>
    <w:rsid w:val="00325C4D"/>
    <w:rsid w:val="00346326"/>
    <w:rsid w:val="00356E8C"/>
    <w:rsid w:val="00360F74"/>
    <w:rsid w:val="003624F7"/>
    <w:rsid w:val="00374A78"/>
    <w:rsid w:val="003821B2"/>
    <w:rsid w:val="00395925"/>
    <w:rsid w:val="00396464"/>
    <w:rsid w:val="003A07E3"/>
    <w:rsid w:val="003B4BE2"/>
    <w:rsid w:val="003C052C"/>
    <w:rsid w:val="003C2FD3"/>
    <w:rsid w:val="003D0E74"/>
    <w:rsid w:val="003D3886"/>
    <w:rsid w:val="003D55F7"/>
    <w:rsid w:val="003E4AC6"/>
    <w:rsid w:val="003F07E8"/>
    <w:rsid w:val="003F5F7F"/>
    <w:rsid w:val="00431BBD"/>
    <w:rsid w:val="004320B3"/>
    <w:rsid w:val="004379C1"/>
    <w:rsid w:val="00440727"/>
    <w:rsid w:val="00445D8D"/>
    <w:rsid w:val="00453EE4"/>
    <w:rsid w:val="00455826"/>
    <w:rsid w:val="00464749"/>
    <w:rsid w:val="00481EEC"/>
    <w:rsid w:val="00485D6B"/>
    <w:rsid w:val="004923E1"/>
    <w:rsid w:val="004933F0"/>
    <w:rsid w:val="00493509"/>
    <w:rsid w:val="004A1E4A"/>
    <w:rsid w:val="004B21AE"/>
    <w:rsid w:val="004B6705"/>
    <w:rsid w:val="004B7821"/>
    <w:rsid w:val="004D2D09"/>
    <w:rsid w:val="004D3156"/>
    <w:rsid w:val="004E4A94"/>
    <w:rsid w:val="005023C8"/>
    <w:rsid w:val="005049F8"/>
    <w:rsid w:val="005222E8"/>
    <w:rsid w:val="005264BC"/>
    <w:rsid w:val="0054180D"/>
    <w:rsid w:val="005435A3"/>
    <w:rsid w:val="00543BE3"/>
    <w:rsid w:val="0054499C"/>
    <w:rsid w:val="00551D6A"/>
    <w:rsid w:val="00567F61"/>
    <w:rsid w:val="0057502F"/>
    <w:rsid w:val="00580762"/>
    <w:rsid w:val="0058099C"/>
    <w:rsid w:val="00591FF4"/>
    <w:rsid w:val="005A2383"/>
    <w:rsid w:val="005A24A2"/>
    <w:rsid w:val="005C6422"/>
    <w:rsid w:val="005D0A74"/>
    <w:rsid w:val="005E2626"/>
    <w:rsid w:val="005E3588"/>
    <w:rsid w:val="005E3F2D"/>
    <w:rsid w:val="006000FF"/>
    <w:rsid w:val="00601813"/>
    <w:rsid w:val="006055D4"/>
    <w:rsid w:val="006063B9"/>
    <w:rsid w:val="006067D6"/>
    <w:rsid w:val="00615475"/>
    <w:rsid w:val="0061658D"/>
    <w:rsid w:val="00617F6B"/>
    <w:rsid w:val="00621526"/>
    <w:rsid w:val="00623CB2"/>
    <w:rsid w:val="006319A9"/>
    <w:rsid w:val="00654A14"/>
    <w:rsid w:val="0066381B"/>
    <w:rsid w:val="0068089B"/>
    <w:rsid w:val="00687BC0"/>
    <w:rsid w:val="006924BF"/>
    <w:rsid w:val="006932EA"/>
    <w:rsid w:val="006A5960"/>
    <w:rsid w:val="006B1529"/>
    <w:rsid w:val="006C3960"/>
    <w:rsid w:val="006C45ED"/>
    <w:rsid w:val="006D590D"/>
    <w:rsid w:val="006E1775"/>
    <w:rsid w:val="00740E75"/>
    <w:rsid w:val="00742D99"/>
    <w:rsid w:val="0074756F"/>
    <w:rsid w:val="007656F1"/>
    <w:rsid w:val="00774E6E"/>
    <w:rsid w:val="0078377F"/>
    <w:rsid w:val="007878BD"/>
    <w:rsid w:val="00793EDB"/>
    <w:rsid w:val="007A7F04"/>
    <w:rsid w:val="007D028E"/>
    <w:rsid w:val="007D543A"/>
    <w:rsid w:val="007D5F6D"/>
    <w:rsid w:val="007E20FA"/>
    <w:rsid w:val="007E29B7"/>
    <w:rsid w:val="007E73C8"/>
    <w:rsid w:val="00800123"/>
    <w:rsid w:val="00811457"/>
    <w:rsid w:val="008203FC"/>
    <w:rsid w:val="00824846"/>
    <w:rsid w:val="00825990"/>
    <w:rsid w:val="0083263E"/>
    <w:rsid w:val="00832B77"/>
    <w:rsid w:val="00833703"/>
    <w:rsid w:val="008440AA"/>
    <w:rsid w:val="00845BFF"/>
    <w:rsid w:val="00853107"/>
    <w:rsid w:val="00863024"/>
    <w:rsid w:val="00885B0C"/>
    <w:rsid w:val="008A43BB"/>
    <w:rsid w:val="008A7B4F"/>
    <w:rsid w:val="008B6A2B"/>
    <w:rsid w:val="008C343D"/>
    <w:rsid w:val="008E3354"/>
    <w:rsid w:val="008E4981"/>
    <w:rsid w:val="008F16B3"/>
    <w:rsid w:val="008F6E34"/>
    <w:rsid w:val="00903612"/>
    <w:rsid w:val="00935CD4"/>
    <w:rsid w:val="00940E60"/>
    <w:rsid w:val="00941490"/>
    <w:rsid w:val="009416C3"/>
    <w:rsid w:val="00946418"/>
    <w:rsid w:val="00953F40"/>
    <w:rsid w:val="00954587"/>
    <w:rsid w:val="00965E68"/>
    <w:rsid w:val="009745A2"/>
    <w:rsid w:val="0098675A"/>
    <w:rsid w:val="00995E21"/>
    <w:rsid w:val="00996158"/>
    <w:rsid w:val="009A0729"/>
    <w:rsid w:val="009A0B05"/>
    <w:rsid w:val="009A6C99"/>
    <w:rsid w:val="009B0717"/>
    <w:rsid w:val="009B2749"/>
    <w:rsid w:val="009C243F"/>
    <w:rsid w:val="009D18EC"/>
    <w:rsid w:val="009D4E9B"/>
    <w:rsid w:val="009F38FC"/>
    <w:rsid w:val="00A12AE8"/>
    <w:rsid w:val="00A22B4E"/>
    <w:rsid w:val="00A24411"/>
    <w:rsid w:val="00A2548D"/>
    <w:rsid w:val="00A54198"/>
    <w:rsid w:val="00A72902"/>
    <w:rsid w:val="00A7317E"/>
    <w:rsid w:val="00A733B8"/>
    <w:rsid w:val="00A73950"/>
    <w:rsid w:val="00AA28A1"/>
    <w:rsid w:val="00AA49E1"/>
    <w:rsid w:val="00AA744D"/>
    <w:rsid w:val="00AB1C56"/>
    <w:rsid w:val="00AB44D5"/>
    <w:rsid w:val="00AD2F84"/>
    <w:rsid w:val="00AF227A"/>
    <w:rsid w:val="00B0444E"/>
    <w:rsid w:val="00B049E0"/>
    <w:rsid w:val="00B07770"/>
    <w:rsid w:val="00B16973"/>
    <w:rsid w:val="00B31D81"/>
    <w:rsid w:val="00B403A5"/>
    <w:rsid w:val="00B46C61"/>
    <w:rsid w:val="00B470BF"/>
    <w:rsid w:val="00B476BD"/>
    <w:rsid w:val="00B52945"/>
    <w:rsid w:val="00B809B6"/>
    <w:rsid w:val="00B902F1"/>
    <w:rsid w:val="00B92464"/>
    <w:rsid w:val="00BA403F"/>
    <w:rsid w:val="00BA48CC"/>
    <w:rsid w:val="00BA7941"/>
    <w:rsid w:val="00BB285B"/>
    <w:rsid w:val="00BB32C1"/>
    <w:rsid w:val="00BB5309"/>
    <w:rsid w:val="00BC5A52"/>
    <w:rsid w:val="00BD5E73"/>
    <w:rsid w:val="00BE388D"/>
    <w:rsid w:val="00BE3F17"/>
    <w:rsid w:val="00BE79B0"/>
    <w:rsid w:val="00BF0CBD"/>
    <w:rsid w:val="00BF0D2F"/>
    <w:rsid w:val="00BF10A2"/>
    <w:rsid w:val="00BF6752"/>
    <w:rsid w:val="00C05891"/>
    <w:rsid w:val="00C065A0"/>
    <w:rsid w:val="00C067CF"/>
    <w:rsid w:val="00C33DB8"/>
    <w:rsid w:val="00C34FFB"/>
    <w:rsid w:val="00C40ACC"/>
    <w:rsid w:val="00C427C1"/>
    <w:rsid w:val="00C45C00"/>
    <w:rsid w:val="00C57111"/>
    <w:rsid w:val="00C631C6"/>
    <w:rsid w:val="00C65E3E"/>
    <w:rsid w:val="00C71BC4"/>
    <w:rsid w:val="00C7288F"/>
    <w:rsid w:val="00C751E3"/>
    <w:rsid w:val="00C8727C"/>
    <w:rsid w:val="00C90A91"/>
    <w:rsid w:val="00C916D1"/>
    <w:rsid w:val="00C94109"/>
    <w:rsid w:val="00C97634"/>
    <w:rsid w:val="00CA7913"/>
    <w:rsid w:val="00CC2B35"/>
    <w:rsid w:val="00CC4F93"/>
    <w:rsid w:val="00CD0CC9"/>
    <w:rsid w:val="00CE0101"/>
    <w:rsid w:val="00CE5A30"/>
    <w:rsid w:val="00D029E9"/>
    <w:rsid w:val="00D05079"/>
    <w:rsid w:val="00D05CC1"/>
    <w:rsid w:val="00D12469"/>
    <w:rsid w:val="00D129EF"/>
    <w:rsid w:val="00D14496"/>
    <w:rsid w:val="00D25FB9"/>
    <w:rsid w:val="00D37DD8"/>
    <w:rsid w:val="00D44180"/>
    <w:rsid w:val="00D56480"/>
    <w:rsid w:val="00D564A0"/>
    <w:rsid w:val="00D6208C"/>
    <w:rsid w:val="00D64678"/>
    <w:rsid w:val="00D966CF"/>
    <w:rsid w:val="00D968FF"/>
    <w:rsid w:val="00DA442E"/>
    <w:rsid w:val="00DA586E"/>
    <w:rsid w:val="00DE1502"/>
    <w:rsid w:val="00DE464F"/>
    <w:rsid w:val="00DF00CC"/>
    <w:rsid w:val="00E009AA"/>
    <w:rsid w:val="00E01045"/>
    <w:rsid w:val="00E03659"/>
    <w:rsid w:val="00E12739"/>
    <w:rsid w:val="00E143CB"/>
    <w:rsid w:val="00E31806"/>
    <w:rsid w:val="00E3381E"/>
    <w:rsid w:val="00E43E47"/>
    <w:rsid w:val="00E55E19"/>
    <w:rsid w:val="00E633F3"/>
    <w:rsid w:val="00E6562B"/>
    <w:rsid w:val="00E70290"/>
    <w:rsid w:val="00E71E2D"/>
    <w:rsid w:val="00E75487"/>
    <w:rsid w:val="00E75F16"/>
    <w:rsid w:val="00E865E8"/>
    <w:rsid w:val="00E903A0"/>
    <w:rsid w:val="00E92CF4"/>
    <w:rsid w:val="00EA2179"/>
    <w:rsid w:val="00EA79EF"/>
    <w:rsid w:val="00EB0D5B"/>
    <w:rsid w:val="00EB28B1"/>
    <w:rsid w:val="00EB7A93"/>
    <w:rsid w:val="00EC1DBA"/>
    <w:rsid w:val="00EE3CB6"/>
    <w:rsid w:val="00EE7065"/>
    <w:rsid w:val="00EF4A74"/>
    <w:rsid w:val="00F0222F"/>
    <w:rsid w:val="00F14A56"/>
    <w:rsid w:val="00F1567D"/>
    <w:rsid w:val="00F23D5D"/>
    <w:rsid w:val="00F33C96"/>
    <w:rsid w:val="00F36033"/>
    <w:rsid w:val="00F3684E"/>
    <w:rsid w:val="00F4311D"/>
    <w:rsid w:val="00F4597F"/>
    <w:rsid w:val="00F51731"/>
    <w:rsid w:val="00F651C3"/>
    <w:rsid w:val="00F90BEE"/>
    <w:rsid w:val="00FB419C"/>
    <w:rsid w:val="00FB5EA2"/>
    <w:rsid w:val="00FB6894"/>
    <w:rsid w:val="00FE352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7C968"/>
  <w15:chartTrackingRefBased/>
  <w15:docId w15:val="{E00CE159-0D60-4ECB-9C31-7AD7DC471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2D9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C6F"/>
    <w:pPr>
      <w:tabs>
        <w:tab w:val="center" w:pos="4513"/>
        <w:tab w:val="right" w:pos="9026"/>
      </w:tabs>
    </w:pPr>
  </w:style>
  <w:style w:type="character" w:customStyle="1" w:styleId="HeaderChar">
    <w:name w:val="Header Char"/>
    <w:basedOn w:val="DefaultParagraphFont"/>
    <w:link w:val="Header"/>
    <w:uiPriority w:val="99"/>
    <w:rsid w:val="002B1C6F"/>
  </w:style>
  <w:style w:type="paragraph" w:styleId="Footer">
    <w:name w:val="footer"/>
    <w:basedOn w:val="Normal"/>
    <w:link w:val="FooterChar"/>
    <w:uiPriority w:val="99"/>
    <w:unhideWhenUsed/>
    <w:rsid w:val="002B1C6F"/>
    <w:pPr>
      <w:tabs>
        <w:tab w:val="center" w:pos="4513"/>
        <w:tab w:val="right" w:pos="9026"/>
      </w:tabs>
    </w:pPr>
  </w:style>
  <w:style w:type="character" w:customStyle="1" w:styleId="FooterChar">
    <w:name w:val="Footer Char"/>
    <w:basedOn w:val="DefaultParagraphFont"/>
    <w:link w:val="Footer"/>
    <w:uiPriority w:val="99"/>
    <w:rsid w:val="002B1C6F"/>
  </w:style>
  <w:style w:type="table" w:styleId="TableGrid">
    <w:name w:val="Table Grid"/>
    <w:basedOn w:val="TableNormal"/>
    <w:uiPriority w:val="39"/>
    <w:rsid w:val="002B1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932EA"/>
    <w:pPr>
      <w:ind w:left="720"/>
      <w:contextualSpacing/>
    </w:pPr>
  </w:style>
  <w:style w:type="paragraph" w:styleId="BodyText">
    <w:name w:val="Body Text"/>
    <w:basedOn w:val="Normal"/>
    <w:link w:val="BodyTextChar"/>
    <w:uiPriority w:val="1"/>
    <w:unhideWhenUsed/>
    <w:qFormat/>
    <w:rsid w:val="006B1529"/>
    <w:pPr>
      <w:tabs>
        <w:tab w:val="left" w:pos="2835"/>
      </w:tabs>
      <w:spacing w:before="120" w:after="120" w:line="276" w:lineRule="auto"/>
    </w:pPr>
    <w:rPr>
      <w:rFonts w:ascii="Gill Sans MT" w:hAnsi="Gill Sans MT"/>
      <w:sz w:val="24"/>
    </w:rPr>
  </w:style>
  <w:style w:type="character" w:customStyle="1" w:styleId="BodyTextChar">
    <w:name w:val="Body Text Char"/>
    <w:basedOn w:val="DefaultParagraphFont"/>
    <w:link w:val="BodyText"/>
    <w:uiPriority w:val="99"/>
    <w:rsid w:val="006B1529"/>
    <w:rPr>
      <w:rFonts w:ascii="Gill Sans MT" w:hAnsi="Gill Sans MT"/>
      <w:sz w:val="24"/>
    </w:rPr>
  </w:style>
  <w:style w:type="paragraph" w:customStyle="1" w:styleId="paragraph">
    <w:name w:val="paragraph"/>
    <w:basedOn w:val="Normal"/>
    <w:rsid w:val="007656F1"/>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656F1"/>
  </w:style>
  <w:style w:type="character" w:customStyle="1" w:styleId="eop">
    <w:name w:val="eop"/>
    <w:basedOn w:val="DefaultParagraphFont"/>
    <w:rsid w:val="007656F1"/>
  </w:style>
  <w:style w:type="character" w:styleId="Hyperlink">
    <w:name w:val="Hyperlink"/>
    <w:rsid w:val="00946418"/>
    <w:rPr>
      <w:color w:val="0000FF"/>
      <w:u w:val="single"/>
    </w:rPr>
  </w:style>
  <w:style w:type="character" w:customStyle="1" w:styleId="Heading1Char">
    <w:name w:val="Heading 1 Char"/>
    <w:basedOn w:val="DefaultParagraphFont"/>
    <w:link w:val="Heading1"/>
    <w:uiPriority w:val="9"/>
    <w:rsid w:val="00742D99"/>
    <w:rPr>
      <w:rFonts w:asciiTheme="majorHAnsi" w:eastAsiaTheme="majorEastAsia" w:hAnsiTheme="majorHAnsi" w:cstheme="majorBidi"/>
      <w:color w:val="2F5496" w:themeColor="accent1" w:themeShade="BF"/>
      <w:sz w:val="32"/>
      <w:szCs w:val="32"/>
    </w:rPr>
  </w:style>
  <w:style w:type="paragraph" w:customStyle="1" w:styleId="PDHeader1">
    <w:name w:val="PD Header 1"/>
    <w:qFormat/>
    <w:rsid w:val="00742D99"/>
    <w:pPr>
      <w:spacing w:before="240"/>
    </w:pPr>
    <w:rPr>
      <w:rFonts w:ascii="Palatino Linotype" w:eastAsiaTheme="majorEastAsia" w:hAnsi="Palatino Linotype" w:cstheme="majorBidi"/>
      <w:b/>
      <w:color w:val="A47100"/>
      <w:sz w:val="24"/>
      <w:szCs w:val="32"/>
    </w:rPr>
  </w:style>
  <w:style w:type="paragraph" w:styleId="NoSpacing">
    <w:name w:val="No Spacing"/>
    <w:uiPriority w:val="1"/>
    <w:qFormat/>
    <w:rsid w:val="00374A78"/>
    <w:rPr>
      <w:rFonts w:ascii="Palatino" w:eastAsia="Times New Roman" w:hAnsi="Palatino" w:cs="Times New Roman"/>
      <w:sz w:val="20"/>
      <w:szCs w:val="20"/>
      <w:lang w:eastAsia="en-AU"/>
    </w:rPr>
  </w:style>
  <w:style w:type="paragraph" w:customStyle="1" w:styleId="BulletList">
    <w:name w:val="Bullet List"/>
    <w:basedOn w:val="Normal"/>
    <w:qFormat/>
    <w:rsid w:val="00374A78"/>
    <w:pPr>
      <w:numPr>
        <w:numId w:val="27"/>
      </w:numPr>
      <w:tabs>
        <w:tab w:val="left" w:pos="284"/>
      </w:tabs>
      <w:spacing w:after="80" w:line="280" w:lineRule="exact"/>
      <w:ind w:left="284" w:hanging="284"/>
    </w:pPr>
    <w:rPr>
      <w:rFonts w:ascii="Palatino" w:eastAsia="Times New Roman" w:hAnsi="Palatino"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331929">
      <w:bodyDiv w:val="1"/>
      <w:marLeft w:val="0"/>
      <w:marRight w:val="0"/>
      <w:marTop w:val="0"/>
      <w:marBottom w:val="0"/>
      <w:divBdr>
        <w:top w:val="none" w:sz="0" w:space="0" w:color="auto"/>
        <w:left w:val="none" w:sz="0" w:space="0" w:color="auto"/>
        <w:bottom w:val="none" w:sz="0" w:space="0" w:color="auto"/>
        <w:right w:val="none" w:sz="0" w:space="0" w:color="auto"/>
      </w:divBdr>
    </w:div>
    <w:div w:id="1162425852">
      <w:bodyDiv w:val="1"/>
      <w:marLeft w:val="0"/>
      <w:marRight w:val="0"/>
      <w:marTop w:val="0"/>
      <w:marBottom w:val="0"/>
      <w:divBdr>
        <w:top w:val="none" w:sz="0" w:space="0" w:color="auto"/>
        <w:left w:val="none" w:sz="0" w:space="0" w:color="auto"/>
        <w:bottom w:val="none" w:sz="0" w:space="0" w:color="auto"/>
        <w:right w:val="none" w:sz="0" w:space="0" w:color="auto"/>
      </w:divBdr>
      <w:divsChild>
        <w:div w:id="893809662">
          <w:marLeft w:val="0"/>
          <w:marRight w:val="0"/>
          <w:marTop w:val="0"/>
          <w:marBottom w:val="0"/>
          <w:divBdr>
            <w:top w:val="none" w:sz="0" w:space="0" w:color="auto"/>
            <w:left w:val="none" w:sz="0" w:space="0" w:color="auto"/>
            <w:bottom w:val="none" w:sz="0" w:space="0" w:color="auto"/>
            <w:right w:val="none" w:sz="0" w:space="0" w:color="auto"/>
          </w:divBdr>
        </w:div>
        <w:div w:id="2092041778">
          <w:marLeft w:val="0"/>
          <w:marRight w:val="0"/>
          <w:marTop w:val="0"/>
          <w:marBottom w:val="0"/>
          <w:divBdr>
            <w:top w:val="none" w:sz="0" w:space="0" w:color="auto"/>
            <w:left w:val="none" w:sz="0" w:space="0" w:color="auto"/>
            <w:bottom w:val="none" w:sz="0" w:space="0" w:color="auto"/>
            <w:right w:val="none" w:sz="0" w:space="0" w:color="auto"/>
          </w:divBdr>
        </w:div>
      </w:divsChild>
    </w:div>
    <w:div w:id="1217741689">
      <w:bodyDiv w:val="1"/>
      <w:marLeft w:val="0"/>
      <w:marRight w:val="0"/>
      <w:marTop w:val="0"/>
      <w:marBottom w:val="0"/>
      <w:divBdr>
        <w:top w:val="none" w:sz="0" w:space="0" w:color="auto"/>
        <w:left w:val="none" w:sz="0" w:space="0" w:color="auto"/>
        <w:bottom w:val="none" w:sz="0" w:space="0" w:color="auto"/>
        <w:right w:val="none" w:sz="0" w:space="0" w:color="auto"/>
      </w:divBdr>
    </w:div>
    <w:div w:id="1464157251">
      <w:bodyDiv w:val="1"/>
      <w:marLeft w:val="0"/>
      <w:marRight w:val="0"/>
      <w:marTop w:val="0"/>
      <w:marBottom w:val="0"/>
      <w:divBdr>
        <w:top w:val="none" w:sz="0" w:space="0" w:color="auto"/>
        <w:left w:val="none" w:sz="0" w:space="0" w:color="auto"/>
        <w:bottom w:val="none" w:sz="0" w:space="0" w:color="auto"/>
        <w:right w:val="none" w:sz="0" w:space="0" w:color="auto"/>
      </w:divBdr>
    </w:div>
    <w:div w:id="1886211916">
      <w:bodyDiv w:val="1"/>
      <w:marLeft w:val="0"/>
      <w:marRight w:val="0"/>
      <w:marTop w:val="0"/>
      <w:marBottom w:val="0"/>
      <w:divBdr>
        <w:top w:val="none" w:sz="0" w:space="0" w:color="auto"/>
        <w:left w:val="none" w:sz="0" w:space="0" w:color="auto"/>
        <w:bottom w:val="none" w:sz="0" w:space="0" w:color="auto"/>
        <w:right w:val="none" w:sz="0" w:space="0" w:color="auto"/>
      </w:divBdr>
    </w:div>
    <w:div w:id="198188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rthur.org.au/wp-content/uploads/2023/09/PAHSMA_Strategic-Plan_2023.pdf" TargetMode="External"/><Relationship Id="rId18" Type="http://schemas.openxmlformats.org/officeDocument/2006/relationships/hyperlink" Target="mailto:recruitment@portarthur.org.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ortarthur.org.au/"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ng.com/ck/a?!&amp;&amp;p=0c40fe3cd6df51b3JmltdHM9MTY5NTE2ODAwMCZpZ3VpZD0xMWIyYWY0Yi03NWFlLTZhMTgtMTVkZi1iZDhlNzQ0NDZiOGUmaW5zaWQ9NTIyNQ&amp;ptn=3&amp;hsh=3&amp;fclid=11b2af4b-75ae-6a18-15df-bd8e74446b8e&amp;psq=port+arthur+historic+site&amp;u=a1aHR0cHM6Ly9wb3J0YXJ0aHVyLm9yZy5hdS8&amp;ntb=1"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P:\Resources\Managers%20Toolkit\2.%20Recruitment%20&amp;%20Engagement\Position%20Description%20-%20Guide%20&am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DD340C0FAF7B429A8ABDEC6C543046" ma:contentTypeVersion="13" ma:contentTypeDescription="Create a new document." ma:contentTypeScope="" ma:versionID="fcda21b9c2c20b71ef5eab5da15f487a">
  <xsd:schema xmlns:xsd="http://www.w3.org/2001/XMLSchema" xmlns:xs="http://www.w3.org/2001/XMLSchema" xmlns:p="http://schemas.microsoft.com/office/2006/metadata/properties" xmlns:ns3="71e487fd-4ea4-4aa9-ba0c-de33b2be708b" xmlns:ns4="a6e60fee-0b53-4450-9838-7d6a5022c477" targetNamespace="http://schemas.microsoft.com/office/2006/metadata/properties" ma:root="true" ma:fieldsID="4fc0d553fc2b4e42e81fce184f3756ae" ns3:_="" ns4:_="">
    <xsd:import namespace="71e487fd-4ea4-4aa9-ba0c-de33b2be708b"/>
    <xsd:import namespace="a6e60fee-0b53-4450-9838-7d6a5022c477"/>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487fd-4ea4-4aa9-ba0c-de33b2be7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e60fee-0b53-4450-9838-7d6a5022c4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1e487fd-4ea4-4aa9-ba0c-de33b2be708b" xsi:nil="true"/>
  </documentManagement>
</p:properties>
</file>

<file path=customXml/itemProps1.xml><?xml version="1.0" encoding="utf-8"?>
<ds:datastoreItem xmlns:ds="http://schemas.openxmlformats.org/officeDocument/2006/customXml" ds:itemID="{DEF476B7-1272-42BF-96A1-D892597E6E3A}">
  <ds:schemaRefs>
    <ds:schemaRef ds:uri="http://schemas.openxmlformats.org/officeDocument/2006/bibliography"/>
  </ds:schemaRefs>
</ds:datastoreItem>
</file>

<file path=customXml/itemProps2.xml><?xml version="1.0" encoding="utf-8"?>
<ds:datastoreItem xmlns:ds="http://schemas.openxmlformats.org/officeDocument/2006/customXml" ds:itemID="{BC379A7E-F556-4EF5-9E95-38F739C45DEB}">
  <ds:schemaRefs>
    <ds:schemaRef ds:uri="http://schemas.microsoft.com/sharepoint/v3/contenttype/forms"/>
  </ds:schemaRefs>
</ds:datastoreItem>
</file>

<file path=customXml/itemProps3.xml><?xml version="1.0" encoding="utf-8"?>
<ds:datastoreItem xmlns:ds="http://schemas.openxmlformats.org/officeDocument/2006/customXml" ds:itemID="{09BA29E2-906F-4CCA-A87A-734FB6FF3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487fd-4ea4-4aa9-ba0c-de33b2be708b"/>
    <ds:schemaRef ds:uri="a6e60fee-0b53-4450-9838-7d6a5022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7BA1A5-0659-4E49-8C24-44287E81462C}">
  <ds:schemaRefs>
    <ds:schemaRef ds:uri="http://schemas.microsoft.com/office/2006/metadata/properties"/>
    <ds:schemaRef ds:uri="http://schemas.microsoft.com/office/infopath/2007/PartnerControls"/>
    <ds:schemaRef ds:uri="71e487fd-4ea4-4aa9-ba0c-de33b2be708b"/>
  </ds:schemaRefs>
</ds:datastoreItem>
</file>

<file path=docProps/app.xml><?xml version="1.0" encoding="utf-8"?>
<Properties xmlns="http://schemas.openxmlformats.org/officeDocument/2006/extended-properties" xmlns:vt="http://schemas.openxmlformats.org/officeDocument/2006/docPropsVTypes">
  <Template>Position Description - Guide &amp; Template</Template>
  <TotalTime>1</TotalTime>
  <Pages>4</Pages>
  <Words>1606</Words>
  <Characters>9160</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McVilly</dc:creator>
  <cp:keywords/>
  <dc:description/>
  <cp:lastModifiedBy>The BelRose Group</cp:lastModifiedBy>
  <cp:revision>2</cp:revision>
  <dcterms:created xsi:type="dcterms:W3CDTF">2024-10-18T02:43:00Z</dcterms:created>
  <dcterms:modified xsi:type="dcterms:W3CDTF">2024-10-18T02:43:00Z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0x01010020DD340C0FAF7B429A8ABDEC6C543046</vt:lpwstr>
  </property>
</Properties>
</file>