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2E6BE9" w:rsidRPr="007708FA" w14:paraId="1A48DF4A" w14:textId="77777777" w:rsidTr="008B7413">
        <w:tc>
          <w:tcPr>
            <w:tcW w:w="2802" w:type="dxa"/>
          </w:tcPr>
          <w:p w14:paraId="45E4AAA6" w14:textId="77777777" w:rsidR="002E6BE9" w:rsidRPr="00405739" w:rsidRDefault="002E6BE9" w:rsidP="002E6BE9">
            <w:pPr>
              <w:rPr>
                <w:b/>
                <w:bCs/>
              </w:rPr>
            </w:pPr>
            <w:r w:rsidRPr="00405739">
              <w:rPr>
                <w:b/>
                <w:bCs/>
              </w:rPr>
              <w:t xml:space="preserve">Position Title: </w:t>
            </w:r>
          </w:p>
        </w:tc>
        <w:tc>
          <w:tcPr>
            <w:tcW w:w="7438" w:type="dxa"/>
          </w:tcPr>
          <w:p w14:paraId="707381D6" w14:textId="4875E78A" w:rsidR="002E6BE9" w:rsidRPr="00C56BF6" w:rsidRDefault="002E6BE9" w:rsidP="002E6BE9">
            <w:pPr>
              <w:rPr>
                <w:rFonts w:ascii="Gill Sans MT" w:hAnsi="Gill Sans MT" w:cs="Gill Sans"/>
              </w:rPr>
            </w:pPr>
            <w:r w:rsidRPr="00B164B6">
              <w:rPr>
                <w:rStyle w:val="InformationBlockChar"/>
                <w:rFonts w:eastAsiaTheme="minorHAnsi"/>
                <w:b w:val="0"/>
              </w:rPr>
              <w:t xml:space="preserve">Occupational Therapist </w:t>
            </w:r>
          </w:p>
        </w:tc>
      </w:tr>
      <w:tr w:rsidR="002E6BE9" w:rsidRPr="007708FA" w14:paraId="48FC4FE1" w14:textId="77777777" w:rsidTr="008B7413">
        <w:tc>
          <w:tcPr>
            <w:tcW w:w="2802" w:type="dxa"/>
          </w:tcPr>
          <w:p w14:paraId="78AAC6C3" w14:textId="77777777" w:rsidR="002E6BE9" w:rsidRPr="00405739" w:rsidRDefault="002E6BE9" w:rsidP="002E6BE9">
            <w:pPr>
              <w:rPr>
                <w:b/>
                <w:bCs/>
              </w:rPr>
            </w:pPr>
            <w:r w:rsidRPr="00405739">
              <w:rPr>
                <w:b/>
                <w:bCs/>
              </w:rPr>
              <w:t>Position Number:</w:t>
            </w:r>
          </w:p>
        </w:tc>
        <w:tc>
          <w:tcPr>
            <w:tcW w:w="7438" w:type="dxa"/>
          </w:tcPr>
          <w:p w14:paraId="4A981F79" w14:textId="3ACC5D84" w:rsidR="002E6BE9" w:rsidRPr="00C56BF6" w:rsidRDefault="002E6BE9" w:rsidP="002E6BE9">
            <w:pPr>
              <w:rPr>
                <w:rFonts w:ascii="Gill Sans MT" w:hAnsi="Gill Sans MT" w:cs="Gill Sans"/>
              </w:rPr>
            </w:pPr>
            <w:r>
              <w:rPr>
                <w:rStyle w:val="InformationBlockChar"/>
                <w:rFonts w:eastAsiaTheme="minorHAnsi"/>
                <w:b w:val="0"/>
                <w:bCs/>
              </w:rPr>
              <w:t>512552</w:t>
            </w:r>
          </w:p>
        </w:tc>
      </w:tr>
      <w:tr w:rsidR="002E6BE9" w:rsidRPr="007708FA" w14:paraId="164543D1" w14:textId="77777777" w:rsidTr="008B7413">
        <w:trPr>
          <w:trHeight w:val="406"/>
        </w:trPr>
        <w:tc>
          <w:tcPr>
            <w:tcW w:w="2802" w:type="dxa"/>
          </w:tcPr>
          <w:p w14:paraId="12914C4C" w14:textId="745CF857" w:rsidR="002E6BE9" w:rsidRPr="00405739" w:rsidRDefault="002E6BE9" w:rsidP="002E6BE9">
            <w:pPr>
              <w:rPr>
                <w:b/>
                <w:bCs/>
              </w:rPr>
            </w:pPr>
            <w:r w:rsidRPr="00405739">
              <w:rPr>
                <w:b/>
                <w:bCs/>
              </w:rPr>
              <w:t xml:space="preserve">Classification: </w:t>
            </w:r>
          </w:p>
        </w:tc>
        <w:tc>
          <w:tcPr>
            <w:tcW w:w="7438" w:type="dxa"/>
          </w:tcPr>
          <w:p w14:paraId="6B28C61D" w14:textId="3B2F493F" w:rsidR="002E6BE9" w:rsidRPr="00C56BF6" w:rsidRDefault="002E6BE9" w:rsidP="002E6BE9">
            <w:pPr>
              <w:rPr>
                <w:rFonts w:ascii="Gill Sans MT" w:hAnsi="Gill Sans MT" w:cs="Gill Sans"/>
              </w:rPr>
            </w:pPr>
            <w:r w:rsidRPr="00B164B6">
              <w:rPr>
                <w:rStyle w:val="InformationBlockChar"/>
                <w:rFonts w:eastAsiaTheme="minorHAnsi"/>
                <w:b w:val="0"/>
              </w:rPr>
              <w:t xml:space="preserve">Allied Health Professional </w:t>
            </w:r>
            <w:r>
              <w:rPr>
                <w:rStyle w:val="InformationBlockChar"/>
                <w:rFonts w:eastAsiaTheme="minorHAnsi"/>
                <w:b w:val="0"/>
              </w:rPr>
              <w:t>Level 3</w:t>
            </w:r>
          </w:p>
        </w:tc>
      </w:tr>
      <w:tr w:rsidR="002E6BE9" w:rsidRPr="007708FA" w14:paraId="0DF20D89" w14:textId="77777777" w:rsidTr="008B7413">
        <w:tc>
          <w:tcPr>
            <w:tcW w:w="2802" w:type="dxa"/>
          </w:tcPr>
          <w:p w14:paraId="7A47775F" w14:textId="77777777" w:rsidR="002E6BE9" w:rsidRPr="00C56BF6" w:rsidRDefault="002E6BE9" w:rsidP="002E6BE9">
            <w:pPr>
              <w:rPr>
                <w:b/>
                <w:bCs/>
              </w:rPr>
            </w:pPr>
            <w:r w:rsidRPr="00C56BF6">
              <w:rPr>
                <w:b/>
                <w:bCs/>
              </w:rPr>
              <w:t xml:space="preserve">Award/Agreement: </w:t>
            </w:r>
          </w:p>
        </w:tc>
        <w:sdt>
          <w:sdtPr>
            <w:rPr>
              <w:rFonts w:ascii="Gill Sans MT" w:hAnsi="Gill Sans MT" w:cs="Gill Sans"/>
            </w:rPr>
            <w:id w:val="1244527788"/>
            <w:placeholder>
              <w:docPart w:val="229D55EB40344A2F956ABF0C8260D854"/>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Content>
            <w:tc>
              <w:tcPr>
                <w:tcW w:w="7438" w:type="dxa"/>
              </w:tcPr>
              <w:p w14:paraId="22BB7E89" w14:textId="1A231A28" w:rsidR="002E6BE9" w:rsidRPr="00C56BF6" w:rsidRDefault="002E6BE9" w:rsidP="002E6BE9">
                <w:pPr>
                  <w:rPr>
                    <w:rFonts w:ascii="Gill Sans MT" w:hAnsi="Gill Sans MT" w:cs="Gill Sans"/>
                  </w:rPr>
                </w:pPr>
                <w:r>
                  <w:rPr>
                    <w:rFonts w:ascii="Gill Sans MT" w:hAnsi="Gill Sans MT" w:cs="Gill Sans"/>
                  </w:rPr>
                  <w:t>Allied Health Professionals Public Sector Unions Wages Agreement</w:t>
                </w:r>
              </w:p>
            </w:tc>
          </w:sdtContent>
        </w:sdt>
      </w:tr>
      <w:tr w:rsidR="002E6BE9" w:rsidRPr="007708FA" w14:paraId="44B0DB16" w14:textId="77777777" w:rsidTr="008B7413">
        <w:tc>
          <w:tcPr>
            <w:tcW w:w="2802" w:type="dxa"/>
          </w:tcPr>
          <w:p w14:paraId="19FE0A5A" w14:textId="6B6939D5" w:rsidR="002E6BE9" w:rsidRPr="00C56BF6" w:rsidRDefault="002E6BE9" w:rsidP="002E6BE9">
            <w:pPr>
              <w:rPr>
                <w:b/>
                <w:bCs/>
              </w:rPr>
            </w:pPr>
            <w:r w:rsidRPr="00C56BF6">
              <w:rPr>
                <w:b/>
                <w:bCs/>
              </w:rPr>
              <w:t>Group/Section:</w:t>
            </w:r>
          </w:p>
        </w:tc>
        <w:tc>
          <w:tcPr>
            <w:tcW w:w="7438" w:type="dxa"/>
          </w:tcPr>
          <w:p w14:paraId="78EF5929" w14:textId="77777777" w:rsidR="002E6BE9" w:rsidRDefault="002E6BE9" w:rsidP="002E6BE9">
            <w:pPr>
              <w:spacing w:after="0"/>
              <w:rPr>
                <w:rFonts w:ascii="Gill Sans MT" w:hAnsi="Gill Sans MT" w:cs="Gill Sans"/>
              </w:rPr>
            </w:pPr>
            <w:r>
              <w:rPr>
                <w:rFonts w:ascii="Gill Sans MT" w:hAnsi="Gill Sans MT" w:cs="Gill Sans"/>
              </w:rPr>
              <w:t>Community, Mental Health &amp; Wellbeing</w:t>
            </w:r>
            <w:r w:rsidRPr="00E27645">
              <w:rPr>
                <w:rFonts w:ascii="Gill Sans MT" w:hAnsi="Gill Sans MT" w:cs="Gill Sans"/>
              </w:rPr>
              <w:t xml:space="preserve"> – Statewide Mental Health Services</w:t>
            </w:r>
          </w:p>
          <w:p w14:paraId="41DFE068" w14:textId="113C6AD1" w:rsidR="002E6BE9" w:rsidRPr="00C56BF6" w:rsidRDefault="002E6BE9" w:rsidP="002E6BE9">
            <w:pPr>
              <w:rPr>
                <w:rFonts w:ascii="Gill Sans MT" w:hAnsi="Gill Sans MT" w:cs="Gill Sans"/>
              </w:rPr>
            </w:pPr>
            <w:r>
              <w:rPr>
                <w:rFonts w:ascii="Gill Sans MT" w:hAnsi="Gill Sans MT" w:cs="Gill Sans"/>
              </w:rPr>
              <w:t xml:space="preserve">Forensic Mental Health Services </w:t>
            </w:r>
          </w:p>
        </w:tc>
      </w:tr>
      <w:tr w:rsidR="002E6BE9" w:rsidRPr="007708FA" w14:paraId="5C7E70BA" w14:textId="77777777" w:rsidTr="008B7413">
        <w:tc>
          <w:tcPr>
            <w:tcW w:w="2802" w:type="dxa"/>
          </w:tcPr>
          <w:p w14:paraId="4FD1A4A5" w14:textId="77777777" w:rsidR="002E6BE9" w:rsidRPr="00C56BF6" w:rsidRDefault="002E6BE9" w:rsidP="002E6BE9">
            <w:pPr>
              <w:rPr>
                <w:b/>
                <w:bCs/>
              </w:rPr>
            </w:pPr>
            <w:r w:rsidRPr="00C56BF6">
              <w:rPr>
                <w:b/>
                <w:bCs/>
              </w:rPr>
              <w:t xml:space="preserve">Position Type: </w:t>
            </w:r>
          </w:p>
        </w:tc>
        <w:tc>
          <w:tcPr>
            <w:tcW w:w="7438" w:type="dxa"/>
          </w:tcPr>
          <w:p w14:paraId="38A63CFC" w14:textId="3A025DAE" w:rsidR="002E6BE9" w:rsidRPr="00C56BF6" w:rsidRDefault="002E6BE9" w:rsidP="002E6BE9">
            <w:r w:rsidRPr="00E27645">
              <w:t>Permanent</w:t>
            </w:r>
            <w:r>
              <w:t xml:space="preserve">, Full Time </w:t>
            </w:r>
          </w:p>
        </w:tc>
      </w:tr>
      <w:tr w:rsidR="002E6BE9" w:rsidRPr="007708FA" w14:paraId="2ACA567B" w14:textId="77777777" w:rsidTr="008B7413">
        <w:tc>
          <w:tcPr>
            <w:tcW w:w="2802" w:type="dxa"/>
          </w:tcPr>
          <w:p w14:paraId="79B77FF6" w14:textId="77777777" w:rsidR="002E6BE9" w:rsidRPr="00C56BF6" w:rsidRDefault="002E6BE9" w:rsidP="002E6BE9">
            <w:pPr>
              <w:rPr>
                <w:b/>
                <w:bCs/>
              </w:rPr>
            </w:pPr>
            <w:r w:rsidRPr="00C56BF6">
              <w:rPr>
                <w:b/>
                <w:bCs/>
              </w:rPr>
              <w:t xml:space="preserve">Location: </w:t>
            </w:r>
          </w:p>
        </w:tc>
        <w:tc>
          <w:tcPr>
            <w:tcW w:w="7438" w:type="dxa"/>
          </w:tcPr>
          <w:p w14:paraId="0FB4EBE4" w14:textId="6A94BD09" w:rsidR="002E6BE9" w:rsidRPr="00C56BF6" w:rsidRDefault="002E6BE9" w:rsidP="002E6BE9">
            <w:r w:rsidRPr="00B164B6">
              <w:rPr>
                <w:rStyle w:val="InformationBlockChar"/>
                <w:rFonts w:eastAsiaTheme="minorHAnsi"/>
                <w:b w:val="0"/>
              </w:rPr>
              <w:t xml:space="preserve">South </w:t>
            </w:r>
          </w:p>
        </w:tc>
      </w:tr>
      <w:tr w:rsidR="002E6BE9" w:rsidRPr="007708FA" w14:paraId="2F78A241" w14:textId="77777777" w:rsidTr="008B7413">
        <w:tc>
          <w:tcPr>
            <w:tcW w:w="2802" w:type="dxa"/>
          </w:tcPr>
          <w:p w14:paraId="2F647F8E" w14:textId="77777777" w:rsidR="002E6BE9" w:rsidRPr="00C56BF6" w:rsidRDefault="002E6BE9" w:rsidP="002E6BE9">
            <w:pPr>
              <w:rPr>
                <w:b/>
                <w:bCs/>
              </w:rPr>
            </w:pPr>
            <w:r w:rsidRPr="00C56BF6">
              <w:rPr>
                <w:b/>
                <w:bCs/>
              </w:rPr>
              <w:t xml:space="preserve">Reports to: </w:t>
            </w:r>
          </w:p>
        </w:tc>
        <w:tc>
          <w:tcPr>
            <w:tcW w:w="7438" w:type="dxa"/>
          </w:tcPr>
          <w:p w14:paraId="3D7E4061" w14:textId="0CC96816" w:rsidR="002E6BE9" w:rsidRPr="00C56BF6" w:rsidRDefault="002E6BE9" w:rsidP="002E6BE9">
            <w:pPr>
              <w:rPr>
                <w:rFonts w:ascii="Gill Sans MT" w:hAnsi="Gill Sans MT" w:cs="Gill Sans"/>
              </w:rPr>
            </w:pPr>
            <w:r w:rsidRPr="00E27645">
              <w:rPr>
                <w:rFonts w:ascii="Gill Sans MT" w:hAnsi="Gill Sans MT" w:cs="Gill Sans"/>
              </w:rPr>
              <w:t>Nurse Unit Manager (NUM) - Wilfred Lopes Centre</w:t>
            </w:r>
          </w:p>
        </w:tc>
      </w:tr>
      <w:tr w:rsidR="002E6BE9" w:rsidRPr="007708FA" w14:paraId="67551C13" w14:textId="77777777" w:rsidTr="008B7413">
        <w:tc>
          <w:tcPr>
            <w:tcW w:w="2802" w:type="dxa"/>
          </w:tcPr>
          <w:p w14:paraId="0E494445" w14:textId="1E79F8EB" w:rsidR="002E6BE9" w:rsidRPr="00C56BF6" w:rsidRDefault="002E6BE9" w:rsidP="002E6BE9">
            <w:pPr>
              <w:rPr>
                <w:b/>
                <w:bCs/>
              </w:rPr>
            </w:pPr>
            <w:r w:rsidRPr="00C56BF6">
              <w:rPr>
                <w:b/>
                <w:bCs/>
              </w:rPr>
              <w:t>Effective Date:</w:t>
            </w:r>
          </w:p>
        </w:tc>
        <w:tc>
          <w:tcPr>
            <w:tcW w:w="7438" w:type="dxa"/>
          </w:tcPr>
          <w:p w14:paraId="2BCCB554" w14:textId="26D23451" w:rsidR="002E6BE9" w:rsidRPr="00C56BF6" w:rsidRDefault="002E6BE9" w:rsidP="002E6BE9">
            <w:pPr>
              <w:rPr>
                <w:rFonts w:ascii="Gill Sans MT" w:hAnsi="Gill Sans MT" w:cs="Gill Sans"/>
              </w:rPr>
            </w:pPr>
            <w:r>
              <w:rPr>
                <w:rStyle w:val="InformationBlockChar"/>
                <w:rFonts w:eastAsiaTheme="minorHAnsi"/>
                <w:b w:val="0"/>
                <w:bCs/>
              </w:rPr>
              <w:t>March 2017</w:t>
            </w:r>
          </w:p>
        </w:tc>
      </w:tr>
      <w:tr w:rsidR="002E6BE9" w:rsidRPr="007708FA" w14:paraId="75995D8A" w14:textId="77777777" w:rsidTr="008B7413">
        <w:tc>
          <w:tcPr>
            <w:tcW w:w="2802" w:type="dxa"/>
          </w:tcPr>
          <w:p w14:paraId="3089A42E" w14:textId="5927578B" w:rsidR="002E6BE9" w:rsidRPr="00C56BF6" w:rsidRDefault="002E6BE9" w:rsidP="002E6BE9">
            <w:pPr>
              <w:rPr>
                <w:b/>
                <w:bCs/>
              </w:rPr>
            </w:pPr>
            <w:r w:rsidRPr="00C56BF6">
              <w:rPr>
                <w:b/>
                <w:bCs/>
              </w:rPr>
              <w:t>Check Type:</w:t>
            </w:r>
          </w:p>
        </w:tc>
        <w:tc>
          <w:tcPr>
            <w:tcW w:w="7438" w:type="dxa"/>
          </w:tcPr>
          <w:p w14:paraId="2B6C522D" w14:textId="1B1FF951" w:rsidR="002E6BE9" w:rsidRPr="00C56BF6" w:rsidRDefault="002E6BE9" w:rsidP="002E6BE9">
            <w:pPr>
              <w:rPr>
                <w:rStyle w:val="InformationBlockChar"/>
                <w:rFonts w:eastAsiaTheme="minorHAnsi"/>
                <w:b w:val="0"/>
                <w:bCs/>
              </w:rPr>
            </w:pPr>
            <w:r w:rsidRPr="00E27645">
              <w:rPr>
                <w:rStyle w:val="InformationBlockChar"/>
                <w:rFonts w:eastAsiaTheme="minorHAnsi"/>
                <w:b w:val="0"/>
                <w:bCs/>
              </w:rPr>
              <w:t>Annulled</w:t>
            </w:r>
          </w:p>
        </w:tc>
      </w:tr>
      <w:tr w:rsidR="002E6BE9" w:rsidRPr="007708FA" w14:paraId="467B02E5" w14:textId="77777777" w:rsidTr="008B7413">
        <w:tc>
          <w:tcPr>
            <w:tcW w:w="2802" w:type="dxa"/>
          </w:tcPr>
          <w:p w14:paraId="2BDFC1EC" w14:textId="1C28860F" w:rsidR="002E6BE9" w:rsidRPr="00C56BF6" w:rsidRDefault="002E6BE9" w:rsidP="002E6BE9">
            <w:pPr>
              <w:rPr>
                <w:b/>
                <w:bCs/>
              </w:rPr>
            </w:pPr>
            <w:r w:rsidRPr="00C56BF6">
              <w:rPr>
                <w:b/>
                <w:bCs/>
              </w:rPr>
              <w:t>Check Frequency:</w:t>
            </w:r>
          </w:p>
        </w:tc>
        <w:tc>
          <w:tcPr>
            <w:tcW w:w="7438" w:type="dxa"/>
          </w:tcPr>
          <w:p w14:paraId="421F5134" w14:textId="518F6717" w:rsidR="002E6BE9" w:rsidRPr="00C56BF6" w:rsidRDefault="002E6BE9" w:rsidP="002E6BE9">
            <w:pPr>
              <w:rPr>
                <w:rStyle w:val="InformationBlockChar"/>
                <w:rFonts w:eastAsiaTheme="minorHAnsi"/>
                <w:b w:val="0"/>
                <w:bCs/>
              </w:rPr>
            </w:pPr>
            <w:r w:rsidRPr="00E27645">
              <w:rPr>
                <w:rStyle w:val="InformationBlockChar"/>
                <w:rFonts w:eastAsiaTheme="minorHAnsi"/>
                <w:b w:val="0"/>
                <w:bCs/>
              </w:rPr>
              <w:t>Pre-employment</w:t>
            </w:r>
          </w:p>
        </w:tc>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3331168C" w:rsidR="00B06EDE" w:rsidRPr="002E6BE9" w:rsidRDefault="002E6BE9" w:rsidP="00400E85">
            <w:r w:rsidRPr="00B164B6">
              <w:t>Registered with the Occupational Therapy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27498BD7" w:rsidR="00B06EDE" w:rsidRPr="002E6BE9" w:rsidRDefault="002E6BE9">
            <w:r w:rsidRPr="002E6BE9">
              <w:t>Current Driver’s Licence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26766E05" w14:textId="77777777" w:rsidR="00B06EDE" w:rsidRDefault="002E6BE9">
            <w:r w:rsidRPr="002E6BE9">
              <w:t xml:space="preserve">Intrastate travel may be required </w:t>
            </w:r>
          </w:p>
          <w:p w14:paraId="64A3538B" w14:textId="75966A3C" w:rsidR="002E6BE9" w:rsidRPr="002E6BE9" w:rsidRDefault="002E6BE9"/>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2E6BE9">
      <w:pPr>
        <w:pStyle w:val="Heading3"/>
        <w:spacing w:line="280" w:lineRule="atLeast"/>
      </w:pPr>
      <w:r w:rsidRPr="00405739">
        <w:lastRenderedPageBreak/>
        <w:t xml:space="preserve">Primary Purpose: </w:t>
      </w:r>
    </w:p>
    <w:p w14:paraId="3DC1C17A" w14:textId="1A57B196" w:rsidR="00B06EDE" w:rsidRPr="00B06EDE" w:rsidRDefault="002E6BE9" w:rsidP="002E6BE9">
      <w:pPr>
        <w:spacing w:line="280" w:lineRule="atLeast"/>
      </w:pPr>
      <w:r w:rsidRPr="00E27645">
        <w:t xml:space="preserve">In accordance with primary health care principles, Agency policy and direction, legal </w:t>
      </w:r>
      <w:proofErr w:type="gramStart"/>
      <w:r w:rsidRPr="00E27645">
        <w:t>requirements</w:t>
      </w:r>
      <w:proofErr w:type="gramEnd"/>
      <w:r w:rsidRPr="00E27645">
        <w:t xml:space="preserve"> and professional competencies, undertake the delivery of quality patient and client care services, based on best practice principles and within a collaborative and multidisciplinary framework</w:t>
      </w:r>
      <w:r>
        <w:t>.</w:t>
      </w:r>
    </w:p>
    <w:p w14:paraId="005DD4B6" w14:textId="10DDFB31" w:rsidR="00E91AB6" w:rsidRPr="00405739" w:rsidRDefault="00E91AB6" w:rsidP="002E6BE9">
      <w:pPr>
        <w:pStyle w:val="Heading3"/>
        <w:spacing w:line="280" w:lineRule="atLeast"/>
      </w:pPr>
      <w:r w:rsidRPr="00405739">
        <w:t>Duties:</w:t>
      </w:r>
    </w:p>
    <w:p w14:paraId="5036B073" w14:textId="77777777" w:rsidR="002E6BE9" w:rsidRDefault="002E6BE9" w:rsidP="002E6BE9">
      <w:pPr>
        <w:pStyle w:val="ListNumbered"/>
        <w:spacing w:line="280" w:lineRule="atLeast"/>
      </w:pPr>
      <w:r>
        <w:t>Provide a comprehensive clinical service through assessment, case management and individual therapies with clients of the Forensic Mental Health Service.</w:t>
      </w:r>
    </w:p>
    <w:p w14:paraId="5D1C0A1C" w14:textId="77777777" w:rsidR="002E6BE9" w:rsidRDefault="002E6BE9" w:rsidP="002E6BE9">
      <w:pPr>
        <w:pStyle w:val="ListNumbered"/>
        <w:spacing w:line="280" w:lineRule="atLeast"/>
      </w:pPr>
      <w:r>
        <w:t xml:space="preserve">Provide specialist rehabilitation Occupational Therapy treatment and services to patients within the Wilfred Lopes Centre and Community Forensic Mental Health service, and the Risdon Prison Complex as required, including the design, development, </w:t>
      </w:r>
      <w:proofErr w:type="gramStart"/>
      <w:r>
        <w:t>implementation</w:t>
      </w:r>
      <w:proofErr w:type="gramEnd"/>
      <w:r>
        <w:t xml:space="preserve"> and evaluation of specialised treatment programs.</w:t>
      </w:r>
    </w:p>
    <w:p w14:paraId="17BCC850" w14:textId="77777777" w:rsidR="002E6BE9" w:rsidRDefault="002E6BE9" w:rsidP="002E6BE9">
      <w:pPr>
        <w:pStyle w:val="ListNumbered"/>
        <w:spacing w:line="280" w:lineRule="atLeast"/>
      </w:pPr>
      <w:r>
        <w:t>Assist with the integration into the community of released clients through consultation and liaison with the Community Forensic Mental Health Teams.</w:t>
      </w:r>
    </w:p>
    <w:p w14:paraId="405D6D5E" w14:textId="77777777" w:rsidR="002E6BE9" w:rsidRDefault="002E6BE9" w:rsidP="002E6BE9">
      <w:pPr>
        <w:pStyle w:val="ListNumbered"/>
        <w:spacing w:line="280" w:lineRule="atLeast"/>
      </w:pPr>
      <w:r>
        <w:t>Prepare formal reports for Community Corrections, Parole Board, Classification Board and Courts, Forensic Mental Health Tribunal, and Mental Health Tribunal as required.</w:t>
      </w:r>
    </w:p>
    <w:p w14:paraId="5B3993DA" w14:textId="77777777" w:rsidR="002E6BE9" w:rsidRDefault="002E6BE9" w:rsidP="002E6BE9">
      <w:pPr>
        <w:pStyle w:val="ListNumbered"/>
        <w:spacing w:line="280" w:lineRule="atLeast"/>
      </w:pPr>
      <w:r>
        <w:t>Work within the multidisciplinary team and participate in case management reviews to ensure continuity of client care.</w:t>
      </w:r>
    </w:p>
    <w:p w14:paraId="4AE9F0D4" w14:textId="77777777" w:rsidR="002E6BE9" w:rsidRDefault="002E6BE9" w:rsidP="002E6BE9">
      <w:pPr>
        <w:pStyle w:val="ListNumbered"/>
        <w:spacing w:line="280" w:lineRule="atLeast"/>
      </w:pPr>
      <w:r>
        <w:t>Assist with and participate in the formulation, implementation and evaluation of quality improvement, risk management, ethical research activities and other strategies consistent with best practice.</w:t>
      </w:r>
    </w:p>
    <w:p w14:paraId="0BC8DEAB" w14:textId="77777777" w:rsidR="002E6BE9" w:rsidRDefault="002E6BE9" w:rsidP="002E6BE9">
      <w:pPr>
        <w:pStyle w:val="ListNumbered"/>
        <w:spacing w:line="280" w:lineRule="atLeast"/>
      </w:pPr>
      <w:r>
        <w:t>Provide consultation to mental health professionals and other agencies regarding Occupational Therapy assessment and management of forensic cases.</w:t>
      </w:r>
    </w:p>
    <w:p w14:paraId="3412FDF2" w14:textId="77777777" w:rsidR="002E6BE9" w:rsidRDefault="002E6BE9" w:rsidP="002E6BE9">
      <w:pPr>
        <w:pStyle w:val="ListNumbered"/>
        <w:spacing w:line="280" w:lineRule="atLeast"/>
      </w:pPr>
      <w:r>
        <w:t>Actively contribute and participate in the formulation and delivery of education programs for patients, clients, relatives, health professionals and the broader community to promote awareness of mental health issues for individuals within the criminal justice system.</w:t>
      </w:r>
    </w:p>
    <w:p w14:paraId="57A4ECC0" w14:textId="77777777" w:rsidR="002E6BE9" w:rsidRDefault="002E6BE9" w:rsidP="002E6BE9">
      <w:pPr>
        <w:pStyle w:val="ListNumbered"/>
        <w:spacing w:line="280" w:lineRule="atLeast"/>
      </w:pPr>
      <w:r>
        <w:t>Participate in supervision, peer review and continuing professional development, including accreditation activities.</w:t>
      </w:r>
    </w:p>
    <w:p w14:paraId="36CE417A" w14:textId="0C411626" w:rsidR="00B06EDE" w:rsidRDefault="002E6BE9" w:rsidP="002E6BE9">
      <w:pPr>
        <w:pStyle w:val="ListNumbered"/>
        <w:spacing w:line="280" w:lineRule="atLeast"/>
      </w:pPr>
      <w:r>
        <w:t>Supervise Occupational Therapy students, other students and staff as required.</w:t>
      </w:r>
    </w:p>
    <w:p w14:paraId="647BACA3" w14:textId="1D3C8BDC" w:rsidR="00E91AB6" w:rsidRPr="004B1E48" w:rsidRDefault="00E91AB6" w:rsidP="002E6BE9">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2E6BE9">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2E6BE9">
      <w:pPr>
        <w:pStyle w:val="Heading3"/>
        <w:spacing w:line="280" w:lineRule="atLeast"/>
      </w:pPr>
      <w:r>
        <w:t>Key Accountabilities and Responsibilities:</w:t>
      </w:r>
    </w:p>
    <w:p w14:paraId="05F851EE" w14:textId="77777777" w:rsidR="002E6BE9" w:rsidRDefault="002E6BE9" w:rsidP="002E6BE9">
      <w:pPr>
        <w:pStyle w:val="ListParagraph"/>
        <w:spacing w:line="280" w:lineRule="atLeast"/>
      </w:pPr>
      <w:r>
        <w:t>Accepts accountability and responsibility for own practice. Maintains own professional development through accreditation activities and participation in relevant staff development activities.</w:t>
      </w:r>
    </w:p>
    <w:p w14:paraId="226BCC4A" w14:textId="77777777" w:rsidR="002E6BE9" w:rsidRDefault="002E6BE9" w:rsidP="002E6BE9">
      <w:pPr>
        <w:pStyle w:val="ListParagraph"/>
        <w:spacing w:line="280" w:lineRule="atLeast"/>
      </w:pPr>
      <w:r>
        <w:t>Provides direct/indirect client care in accordance with policies and procedures of the practice setting and within the scope of practice.</w:t>
      </w:r>
    </w:p>
    <w:p w14:paraId="1C88E889" w14:textId="77777777" w:rsidR="002E6BE9" w:rsidRDefault="002E6BE9" w:rsidP="002E6BE9">
      <w:pPr>
        <w:pStyle w:val="ListParagraph"/>
      </w:pPr>
      <w:r>
        <w:t>Exercises reasonable care in the performance of duties consistent with the Work Health and Safety (WH&amp;S) legislation.</w:t>
      </w:r>
    </w:p>
    <w:p w14:paraId="4B4D8558" w14:textId="77777777" w:rsidR="002E6BE9" w:rsidRDefault="002E6BE9" w:rsidP="002E6BE9">
      <w:pPr>
        <w:pStyle w:val="ListParagraph"/>
      </w:pPr>
      <w:r>
        <w:lastRenderedPageBreak/>
        <w:t>Line management to be provided by the Nurse Unit Manager (NUM) - Wilfred Lopes Centre.</w:t>
      </w:r>
    </w:p>
    <w:p w14:paraId="780155EF" w14:textId="77777777" w:rsidR="002E6BE9" w:rsidRDefault="002E6BE9" w:rsidP="002E6BE9">
      <w:pPr>
        <w:pStyle w:val="ListParagraph"/>
      </w:pPr>
      <w:r>
        <w:t>Clinical guidance from the Specialty Director, Forensic Mental Health Services.</w:t>
      </w:r>
    </w:p>
    <w:p w14:paraId="0739D20C" w14:textId="0FD3D7E6" w:rsidR="00B06EDE" w:rsidRDefault="002E6BE9" w:rsidP="002E6BE9">
      <w:pPr>
        <w:pStyle w:val="ListParagraph"/>
      </w:pPr>
      <w:r>
        <w:t>Professional accountability to the Specialty Director, Forensic Mental Health Services.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E50EA3E" w14:textId="77777777" w:rsidR="002E6BE9" w:rsidRDefault="002E6BE9" w:rsidP="002E6BE9">
      <w:pPr>
        <w:pStyle w:val="ListNumbered"/>
        <w:numPr>
          <w:ilvl w:val="0"/>
          <w:numId w:val="15"/>
        </w:numPr>
      </w:pPr>
      <w:r>
        <w:t>Demonstrated knowledge in assessment, counselling, crisis intervention, clinical and ongoing case management in a range of mental health work settings, and an understanding of risk issues and risk management within a forensic setting.</w:t>
      </w:r>
    </w:p>
    <w:p w14:paraId="51370A6A" w14:textId="77777777" w:rsidR="002E6BE9" w:rsidRDefault="002E6BE9" w:rsidP="002E6BE9">
      <w:pPr>
        <w:pStyle w:val="ListNumbered"/>
        <w:numPr>
          <w:ilvl w:val="0"/>
          <w:numId w:val="15"/>
        </w:numPr>
      </w:pPr>
      <w:r>
        <w:t>Demonstrated knowledge of contemporary Occupational Therapy mental health practice and the use of occupational models of intervention.</w:t>
      </w:r>
    </w:p>
    <w:p w14:paraId="47975FB2" w14:textId="77777777" w:rsidR="002E6BE9" w:rsidRDefault="002E6BE9" w:rsidP="002E6BE9">
      <w:pPr>
        <w:pStyle w:val="ListNumbered"/>
        <w:numPr>
          <w:ilvl w:val="0"/>
          <w:numId w:val="15"/>
        </w:numPr>
      </w:pPr>
      <w:r>
        <w:t>Proven interpersonal communication skills, including the ability to work collaboratively within a multidisciplinary setting.</w:t>
      </w:r>
    </w:p>
    <w:p w14:paraId="153F0BAE" w14:textId="77777777" w:rsidR="002E6BE9" w:rsidRDefault="002E6BE9" w:rsidP="002E6BE9">
      <w:pPr>
        <w:pStyle w:val="ListNumbered"/>
        <w:numPr>
          <w:ilvl w:val="0"/>
          <w:numId w:val="15"/>
        </w:numPr>
      </w:pPr>
      <w:r>
        <w:t>Demonstrated knowledge and experience in quality improvement and ethical research activities.</w:t>
      </w:r>
    </w:p>
    <w:p w14:paraId="2EAFC7C9" w14:textId="77777777" w:rsidR="002E6BE9" w:rsidRDefault="002E6BE9" w:rsidP="002E6BE9">
      <w:pPr>
        <w:pStyle w:val="ListNumbered"/>
        <w:numPr>
          <w:ilvl w:val="0"/>
          <w:numId w:val="15"/>
        </w:numPr>
      </w:pPr>
      <w:r>
        <w:t>Demonstrated knowledge of WH&amp;S legislation and codes of practice.</w:t>
      </w:r>
    </w:p>
    <w:p w14:paraId="1D1DB96D" w14:textId="6E6E047E" w:rsidR="00E91AB6" w:rsidRPr="003A15EA" w:rsidRDefault="002E6BE9" w:rsidP="002E6BE9">
      <w:pPr>
        <w:pStyle w:val="ListNumbered"/>
        <w:numPr>
          <w:ilvl w:val="0"/>
          <w:numId w:val="15"/>
        </w:numPr>
      </w:pPr>
      <w:r>
        <w:t xml:space="preserve">Demonstrated knowledge of and ability to apply legal requirements including the </w:t>
      </w:r>
      <w:r w:rsidRPr="002E6BE9">
        <w:rPr>
          <w:i/>
          <w:iCs/>
        </w:rPr>
        <w:t>Tasmanian Mental Health Act 2013, the Criminal Justice (Mental Impairment Act) 1999 and the Sentencing Act 1997</w:t>
      </w:r>
      <w:r>
        <w:t>, or the ability to acquire the same.</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5B7733B"/>
    <w:multiLevelType w:val="hybridMultilevel"/>
    <w:tmpl w:val="95E624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167BE4"/>
    <w:multiLevelType w:val="hybridMultilevel"/>
    <w:tmpl w:val="7E620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1"/>
  </w:num>
  <w:num w:numId="6">
    <w:abstractNumId w:val="8"/>
  </w:num>
  <w:num w:numId="7">
    <w:abstractNumId w:val="15"/>
  </w:num>
  <w:num w:numId="8">
    <w:abstractNumId w:val="0"/>
  </w:num>
  <w:num w:numId="9">
    <w:abstractNumId w:val="17"/>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3"/>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2E6BE9"/>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9D55EB40344A2F956ABF0C8260D854"/>
        <w:category>
          <w:name w:val="General"/>
          <w:gallery w:val="placeholder"/>
        </w:category>
        <w:types>
          <w:type w:val="bbPlcHdr"/>
        </w:types>
        <w:behaviors>
          <w:behavior w:val="content"/>
        </w:behaviors>
        <w:guid w:val="{6790C31A-A332-4B67-86D4-2313BF5CD538}"/>
      </w:docPartPr>
      <w:docPartBody>
        <w:p w:rsidR="00000000" w:rsidRDefault="008B4FCB" w:rsidP="008B4FCB">
          <w:pPr>
            <w:pStyle w:val="229D55EB40344A2F956ABF0C8260D854"/>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B4FCB"/>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FCB"/>
    <w:rPr>
      <w:color w:val="808080"/>
    </w:rPr>
  </w:style>
  <w:style w:type="paragraph" w:customStyle="1" w:styleId="229D55EB40344A2F956ABF0C8260D854">
    <w:name w:val="229D55EB40344A2F956ABF0C8260D854"/>
    <w:rsid w:val="008B4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2021-08-23T04:30:00Z</dcterms:created>
  <dcterms:modified xsi:type="dcterms:W3CDTF">2021-08-23T04:30:00Z</dcterms:modified>
</cp:coreProperties>
</file>