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389"/>
        <w:gridCol w:w="2637"/>
      </w:tblGrid>
      <w:tr w:rsidR="00E372A2" w14:paraId="31FFD34A" w14:textId="77777777" w:rsidTr="002A3BDE">
        <w:tc>
          <w:tcPr>
            <w:tcW w:w="6771" w:type="dxa"/>
          </w:tcPr>
          <w:p w14:paraId="069E31D8" w14:textId="77777777" w:rsidR="00E372A2" w:rsidRPr="0025278D" w:rsidRDefault="00E372A2" w:rsidP="002A3BDE">
            <w:pPr>
              <w:pStyle w:val="Header"/>
              <w:tabs>
                <w:tab w:val="clear" w:pos="4513"/>
                <w:tab w:val="clear" w:pos="9026"/>
                <w:tab w:val="left" w:pos="5372"/>
              </w:tabs>
            </w:pPr>
            <w:r w:rsidRPr="0025278D">
              <w:rPr>
                <w:noProof/>
              </w:rPr>
              <w:drawing>
                <wp:inline distT="0" distB="0" distL="0" distR="0" wp14:anchorId="039B95D7" wp14:editId="02D009E3">
                  <wp:extent cx="178117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r>
              <w:tab/>
            </w:r>
          </w:p>
        </w:tc>
        <w:tc>
          <w:tcPr>
            <w:tcW w:w="2658" w:type="dxa"/>
          </w:tcPr>
          <w:p w14:paraId="7DEAE9BB" w14:textId="77777777" w:rsidR="00E372A2" w:rsidRPr="00CE2F81" w:rsidRDefault="00E372A2" w:rsidP="002A3BDE">
            <w:pPr>
              <w:pBdr>
                <w:left w:val="single" w:sz="12" w:space="0" w:color="003087"/>
              </w:pBdr>
              <w:rPr>
                <w:rFonts w:ascii="Century Gothic" w:hAnsi="Century Gothic"/>
                <w:color w:val="003087"/>
                <w:sz w:val="36"/>
              </w:rPr>
            </w:pPr>
            <w:r>
              <w:rPr>
                <w:rFonts w:ascii="Century Gothic" w:hAnsi="Century Gothic"/>
                <w:color w:val="003087"/>
                <w:sz w:val="32"/>
              </w:rPr>
              <w:t xml:space="preserve"> </w:t>
            </w:r>
            <w:r w:rsidRPr="00CE2F81">
              <w:rPr>
                <w:rFonts w:ascii="Century Gothic" w:hAnsi="Century Gothic"/>
                <w:color w:val="003087"/>
                <w:sz w:val="36"/>
              </w:rPr>
              <w:t xml:space="preserve"> POSITION </w:t>
            </w:r>
          </w:p>
          <w:p w14:paraId="3815A8F7" w14:textId="2672EB4A" w:rsidR="00E372A2" w:rsidRPr="0025278D" w:rsidRDefault="00E372A2" w:rsidP="002A3BDE">
            <w:pPr>
              <w:pBdr>
                <w:left w:val="single" w:sz="12" w:space="0" w:color="003087"/>
              </w:pBdr>
              <w:rPr>
                <w:rFonts w:ascii="Century Gothic" w:hAnsi="Century Gothic"/>
                <w:b/>
                <w:color w:val="003087"/>
                <w:sz w:val="32"/>
              </w:rPr>
            </w:pPr>
            <w:r w:rsidRPr="00CE2F81">
              <w:rPr>
                <w:rFonts w:ascii="Century Gothic" w:hAnsi="Century Gothic"/>
                <w:color w:val="003087"/>
                <w:sz w:val="36"/>
              </w:rPr>
              <w:t xml:space="preserve"> </w:t>
            </w:r>
            <w:r w:rsidRPr="00CE2F81">
              <w:rPr>
                <w:rFonts w:ascii="Century Gothic" w:hAnsi="Century Gothic"/>
                <w:b/>
                <w:color w:val="003087"/>
                <w:sz w:val="36"/>
              </w:rPr>
              <w:t>DESCRIPTION</w:t>
            </w:r>
          </w:p>
        </w:tc>
      </w:tr>
    </w:tbl>
    <w:p w14:paraId="0B0DA930" w14:textId="77777777" w:rsidR="00E372A2" w:rsidRDefault="00E372A2" w:rsidP="00E372A2"/>
    <w:p w14:paraId="262055FB" w14:textId="77777777" w:rsidR="00E372A2" w:rsidRDefault="00E372A2" w:rsidP="00E372A2">
      <w:pPr>
        <w:spacing w:beforeLines="40" w:before="96" w:afterLines="40" w:after="96"/>
        <w:jc w:val="center"/>
        <w:rPr>
          <w:b/>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Look w:val="04A0" w:firstRow="1" w:lastRow="0" w:firstColumn="1" w:lastColumn="0" w:noHBand="0" w:noVBand="1"/>
      </w:tblPr>
      <w:tblGrid>
        <w:gridCol w:w="2943"/>
        <w:gridCol w:w="6486"/>
      </w:tblGrid>
      <w:tr w:rsidR="00E372A2" w:rsidRPr="004E25D7" w14:paraId="4569EDD1" w14:textId="77777777" w:rsidTr="002A3BDE">
        <w:trPr>
          <w:trHeight w:val="20"/>
        </w:trPr>
        <w:tc>
          <w:tcPr>
            <w:tcW w:w="2943" w:type="dxa"/>
            <w:tcBorders>
              <w:right w:val="nil"/>
            </w:tcBorders>
          </w:tcPr>
          <w:p w14:paraId="418F32DC" w14:textId="77777777" w:rsidR="00E372A2" w:rsidRPr="004E25D7" w:rsidRDefault="00E372A2" w:rsidP="002A3BDE">
            <w:pPr>
              <w:tabs>
                <w:tab w:val="right" w:pos="3119"/>
                <w:tab w:val="left" w:pos="3155"/>
              </w:tabs>
              <w:spacing w:line="360" w:lineRule="auto"/>
              <w:rPr>
                <w:rFonts w:ascii="Century Gothic" w:hAnsi="Century Gothic"/>
              </w:rPr>
            </w:pPr>
            <w:r w:rsidRPr="004E25D7">
              <w:rPr>
                <w:rFonts w:ascii="Century Gothic" w:hAnsi="Century Gothic"/>
                <w:b/>
                <w:bCs/>
              </w:rPr>
              <w:t>Position</w:t>
            </w:r>
            <w:r>
              <w:rPr>
                <w:rFonts w:ascii="Century Gothic" w:hAnsi="Century Gothic"/>
                <w:b/>
                <w:bCs/>
              </w:rPr>
              <w:t xml:space="preserve"> Title</w:t>
            </w:r>
            <w:r w:rsidRPr="004E25D7">
              <w:rPr>
                <w:rFonts w:ascii="Century Gothic" w:hAnsi="Century Gothic"/>
                <w:b/>
                <w:bCs/>
              </w:rPr>
              <w:tab/>
            </w:r>
          </w:p>
        </w:tc>
        <w:tc>
          <w:tcPr>
            <w:tcW w:w="6486" w:type="dxa"/>
            <w:tcBorders>
              <w:left w:val="nil"/>
            </w:tcBorders>
          </w:tcPr>
          <w:p w14:paraId="2D9EF000" w14:textId="77777777" w:rsidR="00E372A2" w:rsidRPr="004E25D7" w:rsidRDefault="00E372A2" w:rsidP="002A3BDE">
            <w:pPr>
              <w:tabs>
                <w:tab w:val="right" w:pos="3119"/>
                <w:tab w:val="left" w:pos="3686"/>
              </w:tabs>
              <w:spacing w:line="360" w:lineRule="auto"/>
              <w:rPr>
                <w:rFonts w:ascii="Century Gothic" w:hAnsi="Century Gothic"/>
                <w:b/>
                <w:bCs/>
              </w:rPr>
            </w:pPr>
            <w:r>
              <w:rPr>
                <w:rFonts w:ascii="Century Gothic" w:hAnsi="Century Gothic"/>
              </w:rPr>
              <w:t xml:space="preserve">Research </w:t>
            </w:r>
            <w:proofErr w:type="gramStart"/>
            <w:r>
              <w:rPr>
                <w:rFonts w:ascii="Century Gothic" w:hAnsi="Century Gothic"/>
              </w:rPr>
              <w:t>Associate</w:t>
            </w:r>
            <w:r w:rsidRPr="004E25D7">
              <w:rPr>
                <w:rFonts w:ascii="Century Gothic" w:hAnsi="Century Gothic"/>
                <w:b/>
                <w:bCs/>
              </w:rPr>
              <w:t xml:space="preserve">  </w:t>
            </w:r>
            <w:r>
              <w:rPr>
                <w:rFonts w:ascii="Century Gothic" w:eastAsia="Century Gothic" w:hAnsi="Century Gothic" w:cs="Century Gothic"/>
              </w:rPr>
              <w:t>-</w:t>
            </w:r>
            <w:proofErr w:type="gramEnd"/>
            <w:r>
              <w:rPr>
                <w:rFonts w:ascii="Century Gothic" w:eastAsia="Century Gothic" w:hAnsi="Century Gothic" w:cs="Century Gothic"/>
              </w:rPr>
              <w:t xml:space="preserve"> Data Science/Machine Learning (Underwater Sound)</w:t>
            </w:r>
          </w:p>
        </w:tc>
      </w:tr>
      <w:tr w:rsidR="00E372A2" w:rsidRPr="004E25D7" w14:paraId="67A738F6" w14:textId="77777777" w:rsidTr="002A3BDE">
        <w:trPr>
          <w:trHeight w:val="20"/>
        </w:trPr>
        <w:tc>
          <w:tcPr>
            <w:tcW w:w="2943" w:type="dxa"/>
            <w:tcBorders>
              <w:right w:val="nil"/>
            </w:tcBorders>
          </w:tcPr>
          <w:p w14:paraId="0BD53F26" w14:textId="77777777" w:rsidR="00E372A2" w:rsidRPr="004E25D7" w:rsidRDefault="00E372A2" w:rsidP="002A3BDE">
            <w:pPr>
              <w:tabs>
                <w:tab w:val="right" w:pos="3119"/>
                <w:tab w:val="left" w:pos="3155"/>
              </w:tabs>
              <w:spacing w:line="360" w:lineRule="auto"/>
              <w:rPr>
                <w:rFonts w:ascii="Century Gothic" w:hAnsi="Century Gothic"/>
              </w:rPr>
            </w:pPr>
            <w:r>
              <w:rPr>
                <w:rFonts w:ascii="Century Gothic" w:hAnsi="Century Gothic"/>
                <w:b/>
                <w:bCs/>
              </w:rPr>
              <w:t>Classification</w:t>
            </w:r>
            <w:r w:rsidRPr="004E25D7">
              <w:rPr>
                <w:rFonts w:ascii="Century Gothic" w:hAnsi="Century Gothic"/>
                <w:b/>
                <w:bCs/>
              </w:rPr>
              <w:tab/>
              <w:t xml:space="preserve"> </w:t>
            </w:r>
          </w:p>
        </w:tc>
        <w:tc>
          <w:tcPr>
            <w:tcW w:w="6486" w:type="dxa"/>
            <w:tcBorders>
              <w:left w:val="nil"/>
            </w:tcBorders>
          </w:tcPr>
          <w:p w14:paraId="0EE44E94" w14:textId="77777777" w:rsidR="00E372A2" w:rsidRPr="004E25D7" w:rsidRDefault="00E372A2" w:rsidP="002A3BDE">
            <w:pPr>
              <w:tabs>
                <w:tab w:val="right" w:pos="3119"/>
                <w:tab w:val="left" w:pos="3686"/>
              </w:tabs>
              <w:spacing w:line="360" w:lineRule="auto"/>
              <w:rPr>
                <w:rFonts w:ascii="Century Gothic" w:hAnsi="Century Gothic"/>
                <w:bCs/>
              </w:rPr>
            </w:pPr>
            <w:r w:rsidRPr="004E25D7">
              <w:rPr>
                <w:rFonts w:ascii="Century Gothic" w:hAnsi="Century Gothic"/>
                <w:bCs/>
              </w:rPr>
              <w:t>Level</w:t>
            </w:r>
            <w:r>
              <w:rPr>
                <w:rFonts w:ascii="Century Gothic" w:hAnsi="Century Gothic"/>
                <w:bCs/>
              </w:rPr>
              <w:t xml:space="preserve"> </w:t>
            </w:r>
            <w:r>
              <w:rPr>
                <w:rFonts w:ascii="Century Gothic" w:hAnsi="Century Gothic"/>
              </w:rPr>
              <w:t>A</w:t>
            </w:r>
            <w:r w:rsidRPr="004E25D7">
              <w:rPr>
                <w:rFonts w:ascii="Century Gothic" w:hAnsi="Century Gothic"/>
                <w:b/>
                <w:bCs/>
              </w:rPr>
              <w:t xml:space="preserve">  </w:t>
            </w:r>
          </w:p>
        </w:tc>
      </w:tr>
      <w:tr w:rsidR="00E372A2" w:rsidRPr="004E25D7" w14:paraId="3B8EF47A" w14:textId="77777777" w:rsidTr="002A3BDE">
        <w:trPr>
          <w:trHeight w:val="20"/>
        </w:trPr>
        <w:tc>
          <w:tcPr>
            <w:tcW w:w="2943" w:type="dxa"/>
            <w:tcBorders>
              <w:right w:val="nil"/>
            </w:tcBorders>
          </w:tcPr>
          <w:p w14:paraId="15413439" w14:textId="77777777" w:rsidR="00E372A2" w:rsidRPr="004E25D7" w:rsidRDefault="00E372A2" w:rsidP="002A3BDE">
            <w:pPr>
              <w:tabs>
                <w:tab w:val="right" w:pos="3119"/>
                <w:tab w:val="left" w:pos="3155"/>
              </w:tabs>
              <w:spacing w:line="360" w:lineRule="auto"/>
              <w:rPr>
                <w:rFonts w:ascii="Century Gothic" w:hAnsi="Century Gothic"/>
                <w:bCs/>
              </w:rPr>
            </w:pPr>
            <w:r>
              <w:rPr>
                <w:rFonts w:ascii="Century Gothic" w:hAnsi="Century Gothic"/>
                <w:b/>
                <w:bCs/>
              </w:rPr>
              <w:t>School/Division</w:t>
            </w:r>
          </w:p>
        </w:tc>
        <w:tc>
          <w:tcPr>
            <w:tcW w:w="6486" w:type="dxa"/>
            <w:tcBorders>
              <w:left w:val="nil"/>
            </w:tcBorders>
          </w:tcPr>
          <w:p w14:paraId="017D360B" w14:textId="77777777" w:rsidR="00E372A2" w:rsidRPr="004E25D7" w:rsidRDefault="00E372A2" w:rsidP="002A3BDE">
            <w:pPr>
              <w:tabs>
                <w:tab w:val="right" w:pos="3119"/>
                <w:tab w:val="left" w:pos="3686"/>
              </w:tabs>
              <w:spacing w:line="360" w:lineRule="auto"/>
              <w:rPr>
                <w:rFonts w:ascii="Century Gothic" w:hAnsi="Century Gothic"/>
                <w:b/>
                <w:bCs/>
              </w:rPr>
            </w:pPr>
          </w:p>
        </w:tc>
      </w:tr>
      <w:tr w:rsidR="00E372A2" w:rsidRPr="004E25D7" w14:paraId="53D4DD37" w14:textId="77777777" w:rsidTr="002A3BDE">
        <w:trPr>
          <w:trHeight w:val="20"/>
        </w:trPr>
        <w:tc>
          <w:tcPr>
            <w:tcW w:w="2943" w:type="dxa"/>
            <w:tcBorders>
              <w:right w:val="nil"/>
            </w:tcBorders>
          </w:tcPr>
          <w:p w14:paraId="7645B3CD" w14:textId="77777777" w:rsidR="00E372A2" w:rsidRPr="004E25D7" w:rsidRDefault="00E372A2" w:rsidP="002A3BDE">
            <w:pPr>
              <w:tabs>
                <w:tab w:val="right" w:pos="3119"/>
                <w:tab w:val="left" w:pos="3155"/>
              </w:tabs>
              <w:spacing w:line="360" w:lineRule="auto"/>
              <w:rPr>
                <w:rFonts w:ascii="Century Gothic" w:hAnsi="Century Gothic"/>
              </w:rPr>
            </w:pPr>
            <w:r>
              <w:rPr>
                <w:rFonts w:ascii="Century Gothic" w:hAnsi="Century Gothic"/>
                <w:b/>
                <w:bCs/>
              </w:rPr>
              <w:t>Centre/Section</w:t>
            </w:r>
          </w:p>
        </w:tc>
        <w:tc>
          <w:tcPr>
            <w:tcW w:w="6486" w:type="dxa"/>
            <w:tcBorders>
              <w:left w:val="nil"/>
            </w:tcBorders>
          </w:tcPr>
          <w:p w14:paraId="6B0FAFB7" w14:textId="77777777" w:rsidR="00E372A2" w:rsidRPr="00077296" w:rsidRDefault="00E372A2" w:rsidP="002A3BDE">
            <w:pPr>
              <w:tabs>
                <w:tab w:val="right" w:pos="3119"/>
                <w:tab w:val="left" w:pos="3686"/>
              </w:tabs>
              <w:spacing w:line="360" w:lineRule="auto"/>
              <w:rPr>
                <w:rFonts w:ascii="Century Gothic" w:hAnsi="Century Gothic"/>
              </w:rPr>
            </w:pPr>
            <w:r>
              <w:rPr>
                <w:rFonts w:ascii="Century Gothic" w:hAnsi="Century Gothic"/>
              </w:rPr>
              <w:t>Oceans Institute</w:t>
            </w:r>
          </w:p>
        </w:tc>
      </w:tr>
      <w:tr w:rsidR="00E372A2" w:rsidRPr="004E25D7" w14:paraId="13C1C81D" w14:textId="77777777" w:rsidTr="002A3BDE">
        <w:trPr>
          <w:trHeight w:val="20"/>
        </w:trPr>
        <w:tc>
          <w:tcPr>
            <w:tcW w:w="2943" w:type="dxa"/>
            <w:tcBorders>
              <w:right w:val="nil"/>
            </w:tcBorders>
          </w:tcPr>
          <w:p w14:paraId="283769D0" w14:textId="77777777" w:rsidR="00E372A2" w:rsidRPr="004E25D7" w:rsidRDefault="00E372A2" w:rsidP="002A3BDE">
            <w:pPr>
              <w:tabs>
                <w:tab w:val="right" w:pos="3119"/>
                <w:tab w:val="left" w:pos="3155"/>
              </w:tabs>
              <w:spacing w:line="360" w:lineRule="auto"/>
              <w:rPr>
                <w:rFonts w:ascii="Century Gothic" w:hAnsi="Century Gothic"/>
              </w:rPr>
            </w:pPr>
            <w:r w:rsidRPr="004E25D7">
              <w:rPr>
                <w:rFonts w:ascii="Century Gothic" w:hAnsi="Century Gothic"/>
                <w:b/>
                <w:bCs/>
              </w:rPr>
              <w:t>Supervisor</w:t>
            </w:r>
            <w:r>
              <w:rPr>
                <w:rFonts w:ascii="Century Gothic" w:hAnsi="Century Gothic"/>
                <w:b/>
                <w:bCs/>
              </w:rPr>
              <w:t xml:space="preserve"> Title</w:t>
            </w:r>
            <w:r w:rsidRPr="004E25D7">
              <w:rPr>
                <w:rFonts w:ascii="Century Gothic" w:hAnsi="Century Gothic"/>
              </w:rPr>
              <w:tab/>
            </w:r>
          </w:p>
        </w:tc>
        <w:tc>
          <w:tcPr>
            <w:tcW w:w="6486" w:type="dxa"/>
            <w:tcBorders>
              <w:left w:val="nil"/>
            </w:tcBorders>
          </w:tcPr>
          <w:p w14:paraId="537A3EA3" w14:textId="5CB8A370" w:rsidR="00E372A2" w:rsidRPr="00E372A2" w:rsidRDefault="00E372A2" w:rsidP="00E372A2">
            <w:pPr>
              <w:rPr>
                <w:rFonts w:ascii="Century Gothic" w:hAnsi="Century Gothic"/>
              </w:rPr>
            </w:pPr>
            <w:r w:rsidRPr="0013222E">
              <w:rPr>
                <w:rFonts w:ascii="Century Gothic" w:hAnsi="Century Gothic"/>
              </w:rPr>
              <w:t>Senior Lecturer, School of Biological Sciences and Oceans Institute</w:t>
            </w:r>
          </w:p>
        </w:tc>
      </w:tr>
      <w:tr w:rsidR="00E372A2" w:rsidRPr="004E25D7" w14:paraId="72067F7D" w14:textId="77777777" w:rsidTr="002A3BDE">
        <w:trPr>
          <w:trHeight w:val="20"/>
        </w:trPr>
        <w:tc>
          <w:tcPr>
            <w:tcW w:w="2943" w:type="dxa"/>
            <w:tcBorders>
              <w:right w:val="nil"/>
            </w:tcBorders>
          </w:tcPr>
          <w:p w14:paraId="0C26AC4C" w14:textId="77777777" w:rsidR="00E372A2" w:rsidRPr="004E25D7" w:rsidRDefault="00E372A2" w:rsidP="002A3BDE">
            <w:pPr>
              <w:tabs>
                <w:tab w:val="right" w:pos="3119"/>
                <w:tab w:val="left" w:pos="3155"/>
              </w:tabs>
              <w:spacing w:line="360" w:lineRule="auto"/>
              <w:rPr>
                <w:rFonts w:ascii="Century Gothic" w:hAnsi="Century Gothic"/>
                <w:color w:val="7F7F7F" w:themeColor="text1" w:themeTint="80"/>
              </w:rPr>
            </w:pPr>
            <w:r>
              <w:rPr>
                <w:rFonts w:ascii="Century Gothic" w:hAnsi="Century Gothic"/>
                <w:b/>
                <w:bCs/>
                <w:color w:val="7F7F7F" w:themeColor="text1" w:themeTint="80"/>
              </w:rPr>
              <w:t>Supervisor Position Number</w:t>
            </w:r>
            <w:r w:rsidRPr="004E25D7">
              <w:rPr>
                <w:rFonts w:ascii="Century Gothic" w:hAnsi="Century Gothic"/>
                <w:b/>
                <w:bCs/>
                <w:color w:val="7F7F7F" w:themeColor="text1" w:themeTint="80"/>
              </w:rPr>
              <w:tab/>
            </w:r>
            <w:r w:rsidRPr="004E25D7">
              <w:rPr>
                <w:rFonts w:ascii="Century Gothic" w:hAnsi="Century Gothic"/>
                <w:color w:val="7F7F7F" w:themeColor="text1" w:themeTint="80"/>
              </w:rPr>
              <w:t xml:space="preserve"> </w:t>
            </w:r>
          </w:p>
        </w:tc>
        <w:tc>
          <w:tcPr>
            <w:tcW w:w="6486" w:type="dxa"/>
            <w:tcBorders>
              <w:left w:val="nil"/>
            </w:tcBorders>
          </w:tcPr>
          <w:p w14:paraId="42AC9615" w14:textId="77777777" w:rsidR="00E372A2" w:rsidRPr="004E25D7" w:rsidRDefault="00E372A2" w:rsidP="002A3BDE">
            <w:pPr>
              <w:tabs>
                <w:tab w:val="right" w:pos="3119"/>
                <w:tab w:val="left" w:pos="3686"/>
              </w:tabs>
              <w:spacing w:line="360" w:lineRule="auto"/>
              <w:rPr>
                <w:rFonts w:ascii="Century Gothic" w:hAnsi="Century Gothic"/>
                <w:b/>
                <w:bCs/>
                <w:color w:val="7F7F7F" w:themeColor="text1" w:themeTint="80"/>
              </w:rPr>
            </w:pPr>
          </w:p>
        </w:tc>
      </w:tr>
      <w:tr w:rsidR="00E372A2" w:rsidRPr="004E25D7" w14:paraId="054AC45E" w14:textId="77777777" w:rsidTr="002A3BDE">
        <w:trPr>
          <w:trHeight w:val="20"/>
        </w:trPr>
        <w:tc>
          <w:tcPr>
            <w:tcW w:w="2943" w:type="dxa"/>
            <w:tcBorders>
              <w:right w:val="nil"/>
            </w:tcBorders>
          </w:tcPr>
          <w:p w14:paraId="7E55D2C5" w14:textId="77777777" w:rsidR="00E372A2" w:rsidRPr="004E25D7" w:rsidRDefault="00E372A2" w:rsidP="002A3BDE">
            <w:pPr>
              <w:tabs>
                <w:tab w:val="right" w:pos="3119"/>
                <w:tab w:val="left" w:pos="3155"/>
              </w:tabs>
              <w:spacing w:line="360" w:lineRule="auto"/>
              <w:rPr>
                <w:rFonts w:ascii="Century Gothic" w:hAnsi="Century Gothic"/>
                <w:color w:val="7F7F7F" w:themeColor="text1" w:themeTint="80"/>
              </w:rPr>
            </w:pPr>
            <w:r w:rsidRPr="004E25D7">
              <w:rPr>
                <w:rFonts w:ascii="Century Gothic" w:hAnsi="Century Gothic"/>
                <w:b/>
                <w:bCs/>
                <w:color w:val="7F7F7F" w:themeColor="text1" w:themeTint="80"/>
              </w:rPr>
              <w:t>Position</w:t>
            </w:r>
            <w:r>
              <w:rPr>
                <w:rFonts w:ascii="Century Gothic" w:hAnsi="Century Gothic"/>
                <w:b/>
                <w:bCs/>
                <w:color w:val="7F7F7F" w:themeColor="text1" w:themeTint="80"/>
              </w:rPr>
              <w:t xml:space="preserve"> Number</w:t>
            </w:r>
          </w:p>
        </w:tc>
        <w:tc>
          <w:tcPr>
            <w:tcW w:w="6486" w:type="dxa"/>
            <w:tcBorders>
              <w:left w:val="nil"/>
            </w:tcBorders>
          </w:tcPr>
          <w:p w14:paraId="3D83D337" w14:textId="77777777" w:rsidR="00E372A2" w:rsidRPr="00553E5B" w:rsidRDefault="00E372A2" w:rsidP="002A3BDE">
            <w:pPr>
              <w:tabs>
                <w:tab w:val="right" w:pos="3119"/>
                <w:tab w:val="left" w:pos="3686"/>
              </w:tabs>
              <w:spacing w:line="360" w:lineRule="auto"/>
              <w:rPr>
                <w:rFonts w:ascii="Century Gothic" w:hAnsi="Century Gothic"/>
                <w:color w:val="7F7F7F"/>
              </w:rPr>
            </w:pPr>
            <w:r>
              <w:rPr>
                <w:rFonts w:ascii="Century Gothic" w:hAnsi="Century Gothic"/>
                <w:color w:val="7F7F7F"/>
              </w:rPr>
              <w:t>NEW</w:t>
            </w:r>
          </w:p>
        </w:tc>
      </w:tr>
    </w:tbl>
    <w:p w14:paraId="205C0665" w14:textId="77777777" w:rsidR="00E372A2" w:rsidRPr="002B0B9A" w:rsidRDefault="00E372A2" w:rsidP="00E372A2">
      <w:pPr>
        <w:tabs>
          <w:tab w:val="right" w:pos="9072"/>
        </w:tabs>
        <w:spacing w:beforeLines="40" w:before="96" w:afterLines="40" w:after="96" w:line="276" w:lineRule="auto"/>
        <w:jc w:val="both"/>
        <w:rPr>
          <w:rFonts w:ascii="Century Gothic" w:hAnsi="Century Gothic"/>
          <w:b/>
          <w:bCs/>
        </w:rPr>
      </w:pPr>
    </w:p>
    <w:p w14:paraId="056E05AB" w14:textId="77777777" w:rsidR="00E372A2" w:rsidRDefault="00E372A2" w:rsidP="00E372A2">
      <w:pPr>
        <w:pBdr>
          <w:bottom w:val="single" w:sz="12" w:space="1" w:color="003087"/>
        </w:pBdr>
        <w:spacing w:beforeLines="40" w:before="96" w:afterLines="40" w:after="96"/>
        <w:rPr>
          <w:rFonts w:ascii="Century Gothic" w:hAnsi="Century Gothic"/>
          <w:b/>
          <w:bCs/>
        </w:rPr>
      </w:pPr>
      <w:r w:rsidRPr="00FA3102">
        <w:rPr>
          <w:rFonts w:ascii="Century Gothic" w:hAnsi="Century Gothic"/>
          <w:b/>
          <w:bCs/>
        </w:rPr>
        <w:t>Your work area</w:t>
      </w:r>
    </w:p>
    <w:p w14:paraId="68DC34B4" w14:textId="77777777" w:rsidR="00E372A2" w:rsidRDefault="00E372A2" w:rsidP="00E372A2">
      <w:pPr>
        <w:spacing w:before="4"/>
        <w:jc w:val="both"/>
        <w:rPr>
          <w:rFonts w:ascii="Century Gothic" w:hAnsi="Century Gothic" w:cs="Century Gothic"/>
          <w:sz w:val="20"/>
          <w:szCs w:val="20"/>
        </w:rPr>
      </w:pPr>
      <w:r>
        <w:rPr>
          <w:rFonts w:ascii="Century Gothic" w:hAnsi="Century Gothic" w:cs="Century Gothic"/>
          <w:sz w:val="20"/>
          <w:szCs w:val="20"/>
        </w:rPr>
        <w:t>Tracking elephants deep in the rainforests of the Republic of Congo; understanding how cryptic species communicate; and monitoring diversity of bird populations are all examples of what can be done with sound recordings on land, but what about underwater? At AIMS@UWA we want to bring the same capabilities we have on land to underwater environments and monitor biodiversity and ecosystem health for marine seascapes across the globe. We are enabling this through international collaboration and the development of a Global Library of Underwater Biological Sounds (GLUBS), which aims to integrate passive acoustic monitoring (PAM) datasets from around the world paired with the latest in artificial intelligence capabilities.</w:t>
      </w:r>
    </w:p>
    <w:p w14:paraId="62DED772" w14:textId="77777777" w:rsidR="00E372A2" w:rsidRDefault="00E372A2" w:rsidP="00E372A2">
      <w:pPr>
        <w:spacing w:before="4"/>
        <w:jc w:val="both"/>
        <w:rPr>
          <w:rFonts w:ascii="Century Gothic" w:hAnsi="Century Gothic" w:cs="Century Gothic"/>
          <w:sz w:val="20"/>
          <w:szCs w:val="20"/>
        </w:rPr>
      </w:pPr>
    </w:p>
    <w:p w14:paraId="19FC2C7F" w14:textId="77777777" w:rsidR="00E372A2" w:rsidRDefault="00E372A2" w:rsidP="00E372A2">
      <w:pPr>
        <w:spacing w:before="4"/>
        <w:jc w:val="both"/>
        <w:rPr>
          <w:rFonts w:ascii="Century Gothic" w:hAnsi="Century Gothic" w:cs="Century Gothic"/>
          <w:sz w:val="20"/>
          <w:szCs w:val="20"/>
        </w:rPr>
      </w:pPr>
      <w:r>
        <w:rPr>
          <w:rFonts w:ascii="Century Gothic" w:hAnsi="Century Gothic" w:cs="Century Gothic"/>
          <w:sz w:val="20"/>
          <w:szCs w:val="20"/>
        </w:rPr>
        <w:t>AIMS@UWA Alliance is a strategic partnership between UWA and AIMS. The Alliance aspires to produce an internationally recognized cohort of emergent tropical marine researchers in Western Australia and to direct their work towards the sustainable protection and use of our marine heritage by integrating fundamental and applied research and by leveraging the infrastructure and research strengths of both organizations.</w:t>
      </w:r>
    </w:p>
    <w:p w14:paraId="7A43D62E" w14:textId="77777777" w:rsidR="00E372A2" w:rsidRDefault="00E372A2" w:rsidP="00E372A2">
      <w:pPr>
        <w:spacing w:before="4"/>
        <w:jc w:val="both"/>
        <w:rPr>
          <w:rFonts w:ascii="Century Gothic" w:hAnsi="Century Gothic" w:cs="Century Gothic"/>
          <w:sz w:val="20"/>
          <w:szCs w:val="20"/>
        </w:rPr>
      </w:pPr>
    </w:p>
    <w:p w14:paraId="177C9EF2" w14:textId="77777777" w:rsidR="00E372A2" w:rsidRDefault="00E372A2" w:rsidP="00E372A2">
      <w:pPr>
        <w:spacing w:before="4"/>
        <w:jc w:val="both"/>
        <w:rPr>
          <w:rFonts w:ascii="Century Gothic" w:hAnsi="Century Gothic" w:cs="Century Gothic"/>
          <w:sz w:val="20"/>
          <w:szCs w:val="20"/>
        </w:rPr>
      </w:pPr>
      <w:r>
        <w:rPr>
          <w:rFonts w:ascii="Century Gothic" w:hAnsi="Century Gothic" w:cs="Century Gothic"/>
          <w:sz w:val="20"/>
          <w:szCs w:val="20"/>
        </w:rPr>
        <w:t>The UWA Oceans Institute and School of Biological Sciences bring together the University of Western Australia’s multidisciplinary research strengths across areas including oceanography, ecology, engineering, resource management and governance to address key ocean challenges. We work with local, State, and Federal governments, industry and business, research institutions and the community to help generate solutions towards the sustainable use of ocean resources.</w:t>
      </w:r>
    </w:p>
    <w:p w14:paraId="22EA63B0" w14:textId="77777777" w:rsidR="00E372A2" w:rsidRDefault="00E372A2" w:rsidP="00E372A2">
      <w:pPr>
        <w:spacing w:before="4"/>
        <w:jc w:val="both"/>
        <w:rPr>
          <w:rFonts w:ascii="Century Gothic" w:hAnsi="Century Gothic" w:cs="Century Gothic"/>
          <w:sz w:val="20"/>
          <w:szCs w:val="20"/>
        </w:rPr>
      </w:pPr>
    </w:p>
    <w:p w14:paraId="14FF0C24" w14:textId="77777777" w:rsidR="00E372A2" w:rsidRDefault="00E372A2" w:rsidP="00E372A2">
      <w:pPr>
        <w:spacing w:before="4"/>
        <w:jc w:val="both"/>
        <w:rPr>
          <w:rFonts w:ascii="Century Gothic" w:hAnsi="Century Gothic" w:cs="Century Gothic"/>
          <w:sz w:val="20"/>
          <w:szCs w:val="20"/>
        </w:rPr>
      </w:pPr>
      <w:r>
        <w:rPr>
          <w:rFonts w:ascii="Century Gothic" w:hAnsi="Century Gothic" w:cs="Century Gothic"/>
          <w:sz w:val="20"/>
          <w:szCs w:val="20"/>
        </w:rPr>
        <w:t>The Australian Institute of Marine Science (AIMS) is a leader in tropical marine science. Established in 1972, the Institute's primary function is research for sustainable use and protection of the marine environment. The Institute investigates topics from broad-scale ecology to microbiology. AIMS is committed to the protection and sustainable use of Australia’s marine resources. Its research programs support the management of tropical marine environments around the world, with a primary focus on the Great Barrier Reef World Heritage Area, the pristine Ningaloo Marine Park in Western Australia and northwest Australia.</w:t>
      </w:r>
    </w:p>
    <w:p w14:paraId="17817335" w14:textId="77777777" w:rsidR="00E372A2" w:rsidRDefault="00E372A2" w:rsidP="00E372A2">
      <w:pPr>
        <w:tabs>
          <w:tab w:val="right" w:pos="9072"/>
        </w:tabs>
        <w:spacing w:beforeLines="40" w:before="96" w:afterLines="40" w:after="96"/>
        <w:rPr>
          <w:rFonts w:ascii="Century Gothic" w:hAnsi="Century Gothic"/>
          <w:b/>
          <w:bCs/>
        </w:rPr>
      </w:pPr>
    </w:p>
    <w:p w14:paraId="5C2D7F96" w14:textId="77777777" w:rsidR="00E372A2" w:rsidRPr="00BC1CBC" w:rsidRDefault="00E372A2" w:rsidP="00E372A2">
      <w:pPr>
        <w:pBdr>
          <w:bottom w:val="single" w:sz="12" w:space="1" w:color="003087"/>
        </w:pBdr>
        <w:spacing w:beforeLines="40" w:before="96" w:afterLines="40" w:after="96"/>
        <w:rPr>
          <w:rFonts w:ascii="Century Gothic" w:hAnsi="Century Gothic"/>
          <w:noProof/>
          <w:sz w:val="20"/>
          <w:szCs w:val="20"/>
        </w:rPr>
      </w:pPr>
      <w:bookmarkStart w:id="0" w:name="QuickMark"/>
      <w:bookmarkEnd w:id="0"/>
      <w:r w:rsidRPr="00FA3102">
        <w:rPr>
          <w:rFonts w:ascii="Century Gothic" w:hAnsi="Century Gothic"/>
          <w:b/>
          <w:bCs/>
        </w:rPr>
        <w:t>Reporting structure</w:t>
      </w:r>
      <w:r w:rsidRPr="00B950FC">
        <w:rPr>
          <w:rFonts w:ascii="Century Gothic" w:hAnsi="Century Gothic"/>
          <w:noProof/>
          <w:sz w:val="20"/>
          <w:szCs w:val="20"/>
        </w:rPr>
        <w:t xml:space="preserve"> </w:t>
      </w:r>
    </w:p>
    <w:p w14:paraId="58847455" w14:textId="77777777" w:rsidR="00E372A2" w:rsidRPr="00294D76" w:rsidRDefault="00E372A2" w:rsidP="00E372A2">
      <w:pPr>
        <w:pBdr>
          <w:top w:val="nil"/>
          <w:left w:val="nil"/>
          <w:bottom w:val="nil"/>
          <w:right w:val="nil"/>
          <w:between w:val="nil"/>
        </w:pBdr>
        <w:rPr>
          <w:rFonts w:ascii="Century Gothic" w:hAnsi="Century Gothic"/>
          <w:color w:val="000000"/>
          <w:sz w:val="20"/>
          <w:szCs w:val="20"/>
        </w:rPr>
      </w:pPr>
      <w:r>
        <w:rPr>
          <w:rFonts w:ascii="Century Gothic" w:hAnsi="Century Gothic" w:cs="Century Gothic"/>
          <w:color w:val="000000"/>
          <w:sz w:val="20"/>
          <w:szCs w:val="20"/>
        </w:rPr>
        <w:lastRenderedPageBreak/>
        <w:t xml:space="preserve">Reports to: </w:t>
      </w:r>
      <w:r w:rsidRPr="0013222E">
        <w:rPr>
          <w:rFonts w:ascii="Century Gothic" w:hAnsi="Century Gothic"/>
          <w:color w:val="000000"/>
          <w:sz w:val="20"/>
          <w:szCs w:val="20"/>
        </w:rPr>
        <w:t xml:space="preserve">Tim Langlois, </w:t>
      </w:r>
      <w:r>
        <w:rPr>
          <w:rFonts w:ascii="Century Gothic" w:hAnsi="Century Gothic"/>
          <w:color w:val="000000"/>
          <w:sz w:val="20"/>
          <w:szCs w:val="20"/>
        </w:rPr>
        <w:t xml:space="preserve">UWA </w:t>
      </w:r>
      <w:r w:rsidRPr="0013222E">
        <w:rPr>
          <w:rFonts w:ascii="Century Gothic" w:hAnsi="Century Gothic"/>
          <w:color w:val="000000"/>
          <w:sz w:val="20"/>
          <w:szCs w:val="20"/>
        </w:rPr>
        <w:t>Senior Lecturer, School of Biological Sciences and Oceans Institute</w:t>
      </w:r>
    </w:p>
    <w:p w14:paraId="6C6FCEB9" w14:textId="77777777" w:rsidR="00E372A2" w:rsidRPr="00294D76" w:rsidRDefault="00E372A2" w:rsidP="00E372A2">
      <w:pPr>
        <w:pBdr>
          <w:top w:val="nil"/>
          <w:left w:val="nil"/>
          <w:bottom w:val="nil"/>
          <w:right w:val="nil"/>
          <w:between w:val="nil"/>
        </w:pBdr>
        <w:rPr>
          <w:color w:val="000000"/>
          <w:sz w:val="20"/>
          <w:szCs w:val="20"/>
        </w:rPr>
      </w:pPr>
      <w:r>
        <w:rPr>
          <w:rFonts w:ascii="Century Gothic" w:hAnsi="Century Gothic" w:cs="Century Gothic"/>
          <w:color w:val="000000"/>
          <w:sz w:val="20"/>
          <w:szCs w:val="20"/>
        </w:rPr>
        <w:t xml:space="preserve">Dotted line reports: </w:t>
      </w:r>
      <w:r w:rsidRPr="0013222E">
        <w:rPr>
          <w:rFonts w:ascii="Century Gothic" w:hAnsi="Century Gothic"/>
          <w:color w:val="000000"/>
          <w:sz w:val="20"/>
          <w:szCs w:val="20"/>
        </w:rPr>
        <w:t>Mathew Wyatt, AIMS Data Scientist and Miles Parsons, AIMS Research Scientist</w:t>
      </w:r>
      <w:r>
        <w:rPr>
          <w:color w:val="000000"/>
          <w:sz w:val="20"/>
          <w:szCs w:val="20"/>
        </w:rPr>
        <w:t xml:space="preserve">  </w:t>
      </w:r>
    </w:p>
    <w:p w14:paraId="185A73FD" w14:textId="77777777" w:rsidR="00E372A2" w:rsidRDefault="00E372A2" w:rsidP="00E372A2">
      <w:pPr>
        <w:spacing w:line="276" w:lineRule="auto"/>
        <w:rPr>
          <w:rFonts w:ascii="Century Gothic" w:hAnsi="Century Gothic"/>
          <w:b/>
          <w:bCs/>
        </w:rPr>
      </w:pPr>
    </w:p>
    <w:p w14:paraId="61207039" w14:textId="77777777" w:rsidR="00E372A2" w:rsidRDefault="00E372A2" w:rsidP="00E372A2">
      <w:pPr>
        <w:pBdr>
          <w:bottom w:val="single" w:sz="12" w:space="1" w:color="003087"/>
        </w:pBdr>
        <w:spacing w:beforeLines="40" w:before="96" w:afterLines="40" w:after="96"/>
        <w:rPr>
          <w:rFonts w:ascii="Century Gothic" w:hAnsi="Century Gothic"/>
          <w:b/>
          <w:bCs/>
        </w:rPr>
      </w:pPr>
      <w:r w:rsidRPr="00FA3102">
        <w:rPr>
          <w:rFonts w:ascii="Century Gothic" w:hAnsi="Century Gothic"/>
          <w:b/>
          <w:bCs/>
        </w:rPr>
        <w:t xml:space="preserve">Your role </w:t>
      </w:r>
    </w:p>
    <w:p w14:paraId="347E2734" w14:textId="77777777" w:rsidR="00E372A2" w:rsidRPr="00980429" w:rsidRDefault="00E372A2" w:rsidP="00E37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hAnsi="Century Gothic" w:cs="Century Gothic"/>
          <w:sz w:val="20"/>
          <w:szCs w:val="20"/>
        </w:rPr>
      </w:pPr>
      <w:r>
        <w:rPr>
          <w:rFonts w:ascii="Century Gothic" w:hAnsi="Century Gothic" w:cs="Century Gothic"/>
          <w:color w:val="000000"/>
          <w:sz w:val="20"/>
          <w:szCs w:val="20"/>
        </w:rPr>
        <w:t xml:space="preserve">As the appointee you will, under broad direction, develop and apply novel approaches and </w:t>
      </w:r>
      <w:r>
        <w:rPr>
          <w:rFonts w:ascii="Century Gothic" w:hAnsi="Century Gothic" w:cs="Century Gothic"/>
          <w:sz w:val="20"/>
          <w:szCs w:val="20"/>
        </w:rPr>
        <w:t xml:space="preserve">machine learning techniques for the detection, </w:t>
      </w:r>
      <w:proofErr w:type="gramStart"/>
      <w:r>
        <w:rPr>
          <w:rFonts w:ascii="Century Gothic" w:hAnsi="Century Gothic" w:cs="Century Gothic"/>
          <w:sz w:val="20"/>
          <w:szCs w:val="20"/>
        </w:rPr>
        <w:t>classification</w:t>
      </w:r>
      <w:proofErr w:type="gramEnd"/>
      <w:r>
        <w:rPr>
          <w:rFonts w:ascii="Century Gothic" w:hAnsi="Century Gothic" w:cs="Century Gothic"/>
          <w:sz w:val="20"/>
          <w:szCs w:val="20"/>
        </w:rPr>
        <w:t xml:space="preserve"> and identification of marine fauna from </w:t>
      </w:r>
      <w:r w:rsidRPr="00686C2D">
        <w:rPr>
          <w:rFonts w:ascii="Century Gothic" w:hAnsi="Century Gothic" w:cs="Century Gothic"/>
          <w:sz w:val="20"/>
          <w:szCs w:val="20"/>
        </w:rPr>
        <w:t xml:space="preserve">PAM validated with paired visual </w:t>
      </w:r>
      <w:r w:rsidRPr="00BC1CBC">
        <w:rPr>
          <w:rFonts w:ascii="Century Gothic" w:hAnsi="Century Gothic" w:cs="Century Gothic"/>
          <w:color w:val="000000"/>
          <w:sz w:val="20"/>
          <w:szCs w:val="20"/>
        </w:rPr>
        <w:t xml:space="preserve">identification </w:t>
      </w:r>
      <w:r w:rsidRPr="00686C2D">
        <w:rPr>
          <w:rFonts w:ascii="Century Gothic" w:hAnsi="Century Gothic" w:cs="Century Gothic"/>
          <w:sz w:val="20"/>
          <w:szCs w:val="20"/>
        </w:rPr>
        <w:t xml:space="preserve">data. You will be responsible for the development of techniques to generate datasets for species identification and ecosystem health, which can then be applied to existing datasets from Australia and internationally. </w:t>
      </w:r>
      <w:r w:rsidRPr="00980429">
        <w:rPr>
          <w:rFonts w:ascii="Century Gothic" w:hAnsi="Century Gothic" w:cs="Century Gothic"/>
          <w:sz w:val="20"/>
          <w:szCs w:val="20"/>
        </w:rPr>
        <w:t xml:space="preserve"> </w:t>
      </w:r>
    </w:p>
    <w:p w14:paraId="66B2D054" w14:textId="77777777" w:rsidR="00E372A2" w:rsidRPr="00980429" w:rsidRDefault="00E372A2" w:rsidP="00E37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hAnsi="Century Gothic" w:cs="Century Gothic"/>
          <w:sz w:val="20"/>
          <w:szCs w:val="20"/>
          <w:highlight w:val="yellow"/>
        </w:rPr>
      </w:pPr>
    </w:p>
    <w:p w14:paraId="74EF0991" w14:textId="77777777" w:rsidR="00E372A2" w:rsidRDefault="00E372A2" w:rsidP="00E372A2">
      <w:pPr>
        <w:spacing w:beforeLines="40" w:before="96" w:afterLines="40" w:after="96"/>
        <w:rPr>
          <w:rFonts w:ascii="Century Gothic" w:hAnsi="Century Gothic"/>
          <w:sz w:val="20"/>
          <w:szCs w:val="20"/>
        </w:rPr>
      </w:pPr>
      <w:r w:rsidRPr="00980429">
        <w:rPr>
          <w:rFonts w:ascii="Century Gothic" w:hAnsi="Century Gothic" w:cs="Century Gothic"/>
          <w:sz w:val="20"/>
          <w:szCs w:val="20"/>
        </w:rPr>
        <w:t xml:space="preserve">You will work closely with research staff across UWA and </w:t>
      </w:r>
      <w:proofErr w:type="gramStart"/>
      <w:r w:rsidRPr="00980429">
        <w:rPr>
          <w:rFonts w:ascii="Century Gothic" w:hAnsi="Century Gothic" w:cs="Century Gothic"/>
          <w:sz w:val="20"/>
          <w:szCs w:val="20"/>
        </w:rPr>
        <w:t>AIMS, and</w:t>
      </w:r>
      <w:proofErr w:type="gramEnd"/>
      <w:r w:rsidRPr="00980429">
        <w:rPr>
          <w:rFonts w:ascii="Century Gothic" w:hAnsi="Century Gothic" w:cs="Century Gothic"/>
          <w:sz w:val="20"/>
          <w:szCs w:val="20"/>
        </w:rPr>
        <w:t xml:space="preserve"> be expected to develop </w:t>
      </w:r>
      <w:r w:rsidRPr="00686C2D">
        <w:rPr>
          <w:rFonts w:ascii="Century Gothic" w:hAnsi="Century Gothic" w:cs="Century Gothic"/>
          <w:sz w:val="20"/>
          <w:szCs w:val="20"/>
        </w:rPr>
        <w:t>your</w:t>
      </w:r>
      <w:r w:rsidRPr="00980429">
        <w:rPr>
          <w:rFonts w:ascii="Century Gothic" w:hAnsi="Century Gothic" w:cs="Century Gothic"/>
          <w:sz w:val="20"/>
          <w:szCs w:val="20"/>
        </w:rPr>
        <w:t xml:space="preserve"> own area of research interest to support the core science in collaboration with teams across AIMS and UWA. You will also </w:t>
      </w:r>
      <w:proofErr w:type="gramStart"/>
      <w:r w:rsidRPr="00980429">
        <w:rPr>
          <w:rFonts w:ascii="Century Gothic" w:hAnsi="Century Gothic" w:cs="Century Gothic"/>
          <w:sz w:val="20"/>
          <w:szCs w:val="20"/>
        </w:rPr>
        <w:t>have the opportunity to</w:t>
      </w:r>
      <w:proofErr w:type="gramEnd"/>
      <w:r w:rsidRPr="00980429">
        <w:rPr>
          <w:rFonts w:ascii="Century Gothic" w:hAnsi="Century Gothic" w:cs="Century Gothic"/>
          <w:sz w:val="20"/>
          <w:szCs w:val="20"/>
        </w:rPr>
        <w:t xml:space="preserve"> acquire new data sets in the field</w:t>
      </w:r>
      <w:r w:rsidRPr="00686C2D">
        <w:rPr>
          <w:rFonts w:ascii="Century Gothic" w:hAnsi="Century Gothic" w:cs="Century Gothic"/>
          <w:sz w:val="20"/>
          <w:szCs w:val="20"/>
        </w:rPr>
        <w:t>.</w:t>
      </w:r>
    </w:p>
    <w:p w14:paraId="114F04D4" w14:textId="77777777" w:rsidR="00E372A2" w:rsidRDefault="00E372A2" w:rsidP="00E372A2">
      <w:pPr>
        <w:spacing w:beforeLines="40" w:before="96" w:afterLines="40" w:after="96"/>
        <w:rPr>
          <w:rFonts w:ascii="Century Gothic" w:hAnsi="Century Gothic"/>
          <w:b/>
          <w:bCs/>
        </w:rPr>
      </w:pPr>
    </w:p>
    <w:p w14:paraId="1F78E3F4" w14:textId="77777777" w:rsidR="00E372A2" w:rsidRPr="00F20F6B" w:rsidRDefault="00E372A2" w:rsidP="00E372A2">
      <w:pPr>
        <w:pBdr>
          <w:bottom w:val="single" w:sz="12" w:space="1" w:color="003087"/>
        </w:pBdr>
        <w:spacing w:beforeLines="40" w:before="96" w:afterLines="40" w:after="96"/>
        <w:rPr>
          <w:b/>
          <w:bCs/>
        </w:rPr>
      </w:pPr>
      <w:r>
        <w:rPr>
          <w:rFonts w:ascii="Century Gothic" w:hAnsi="Century Gothic"/>
          <w:b/>
          <w:bCs/>
        </w:rPr>
        <w:t>Yo</w:t>
      </w:r>
      <w:r w:rsidRPr="00FA3102">
        <w:rPr>
          <w:rFonts w:ascii="Century Gothic" w:hAnsi="Century Gothic"/>
          <w:b/>
          <w:bCs/>
        </w:rPr>
        <w:t>ur key responsibilities</w:t>
      </w:r>
      <w:r w:rsidRPr="00B950FC">
        <w:rPr>
          <w:rFonts w:ascii="Century Gothic" w:hAnsi="Century Gothic"/>
          <w:bCs/>
          <w:i/>
          <w:color w:val="000000"/>
          <w:sz w:val="20"/>
        </w:rPr>
        <w:t xml:space="preserve"> </w:t>
      </w:r>
    </w:p>
    <w:p w14:paraId="7BCDBE2F" w14:textId="77777777" w:rsidR="00E372A2" w:rsidRDefault="00E372A2" w:rsidP="00E372A2">
      <w:pPr>
        <w:spacing w:before="120" w:after="120"/>
        <w:jc w:val="both"/>
        <w:rPr>
          <w:rFonts w:ascii="Century Gothic" w:hAnsi="Century Gothic" w:cs="Century Gothic"/>
          <w:sz w:val="20"/>
          <w:szCs w:val="20"/>
          <w:highlight w:val="yellow"/>
        </w:rPr>
      </w:pPr>
      <w:r>
        <w:rPr>
          <w:rFonts w:ascii="Century Gothic" w:hAnsi="Century Gothic" w:cs="Century Gothic"/>
          <w:sz w:val="20"/>
          <w:szCs w:val="20"/>
        </w:rPr>
        <w:t xml:space="preserve">Develop, test, and apply novel analytical approaches to PAM datasets for the </w:t>
      </w:r>
      <w:proofErr w:type="spellStart"/>
      <w:r>
        <w:rPr>
          <w:rFonts w:ascii="Century Gothic" w:hAnsi="Century Gothic" w:cs="Century Gothic"/>
          <w:sz w:val="20"/>
          <w:szCs w:val="20"/>
        </w:rPr>
        <w:t>characterisation</w:t>
      </w:r>
      <w:proofErr w:type="spellEnd"/>
      <w:r>
        <w:rPr>
          <w:rFonts w:ascii="Century Gothic" w:hAnsi="Century Gothic" w:cs="Century Gothic"/>
          <w:sz w:val="20"/>
          <w:szCs w:val="20"/>
        </w:rPr>
        <w:t xml:space="preserve"> and identification of marine species</w:t>
      </w:r>
      <w:r>
        <w:rPr>
          <w:rFonts w:ascii="Century Gothic" w:hAnsi="Century Gothic" w:cs="Century Gothic"/>
          <w:sz w:val="20"/>
          <w:szCs w:val="20"/>
          <w:highlight w:val="yellow"/>
        </w:rPr>
        <w:t xml:space="preserve"> </w:t>
      </w:r>
    </w:p>
    <w:p w14:paraId="1F061A45"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Show initiative and work productively independently and as part of a team</w:t>
      </w:r>
    </w:p>
    <w:p w14:paraId="482A9305"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Promote research projects via publication of research papers and presentations at international conferences and stakeholders’ workshops</w:t>
      </w:r>
    </w:p>
    <w:p w14:paraId="24570B5F"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Supervise and assist with the training of research students</w:t>
      </w:r>
    </w:p>
    <w:p w14:paraId="3A5C0C36"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Other duties as directed</w:t>
      </w:r>
    </w:p>
    <w:p w14:paraId="784D3F24" w14:textId="77777777" w:rsidR="00E372A2" w:rsidRDefault="00E372A2" w:rsidP="00E372A2">
      <w:pPr>
        <w:tabs>
          <w:tab w:val="right" w:pos="9072"/>
        </w:tabs>
        <w:spacing w:beforeLines="40" w:before="96" w:afterLines="40" w:after="96"/>
        <w:jc w:val="both"/>
        <w:rPr>
          <w:rFonts w:ascii="Century Gothic" w:hAnsi="Century Gothic"/>
          <w:b/>
          <w:bCs/>
        </w:rPr>
      </w:pPr>
    </w:p>
    <w:p w14:paraId="467C4BE0" w14:textId="77777777" w:rsidR="00E372A2" w:rsidRPr="00F20F6B" w:rsidRDefault="00E372A2" w:rsidP="00E372A2">
      <w:pPr>
        <w:pBdr>
          <w:bottom w:val="single" w:sz="12" w:space="1" w:color="003087"/>
        </w:pBdr>
        <w:tabs>
          <w:tab w:val="right" w:pos="9072"/>
        </w:tabs>
        <w:spacing w:beforeLines="40" w:before="96" w:afterLines="40" w:after="96"/>
        <w:jc w:val="both"/>
        <w:rPr>
          <w:b/>
          <w:bCs/>
        </w:rPr>
      </w:pPr>
      <w:r w:rsidRPr="00FA3102">
        <w:rPr>
          <w:rFonts w:ascii="Century Gothic" w:hAnsi="Century Gothic"/>
          <w:b/>
          <w:bCs/>
        </w:rPr>
        <w:t>Your specific work capabilities (selection criteria)</w:t>
      </w:r>
      <w:r w:rsidRPr="00B950FC">
        <w:rPr>
          <w:rFonts w:ascii="Century Gothic" w:hAnsi="Century Gothic"/>
          <w:i/>
          <w:sz w:val="20"/>
          <w:szCs w:val="20"/>
        </w:rPr>
        <w:t xml:space="preserve"> </w:t>
      </w:r>
    </w:p>
    <w:p w14:paraId="2977BDB2"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 xml:space="preserve">A PhD in passive acoustic monitoring (PAM), </w:t>
      </w:r>
      <w:proofErr w:type="spellStart"/>
      <w:r>
        <w:rPr>
          <w:rFonts w:ascii="Century Gothic" w:hAnsi="Century Gothic" w:cs="Century Gothic"/>
          <w:sz w:val="20"/>
          <w:szCs w:val="20"/>
        </w:rPr>
        <w:t>ecoacoustics</w:t>
      </w:r>
      <w:proofErr w:type="spellEnd"/>
      <w:r>
        <w:rPr>
          <w:rFonts w:ascii="Century Gothic" w:hAnsi="Century Gothic" w:cs="Century Gothic"/>
          <w:sz w:val="20"/>
          <w:szCs w:val="20"/>
        </w:rPr>
        <w:t>, data science, machine learning or other related disciplines with a strong quantitative background</w:t>
      </w:r>
    </w:p>
    <w:p w14:paraId="71B53006"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 xml:space="preserve">Demonstrated experience in programming with scientific languages such as Python, </w:t>
      </w:r>
      <w:proofErr w:type="spellStart"/>
      <w:r>
        <w:rPr>
          <w:rFonts w:ascii="Century Gothic" w:hAnsi="Century Gothic" w:cs="Century Gothic"/>
          <w:sz w:val="20"/>
          <w:szCs w:val="20"/>
        </w:rPr>
        <w:t>Malab</w:t>
      </w:r>
      <w:proofErr w:type="spellEnd"/>
      <w:r>
        <w:rPr>
          <w:rFonts w:ascii="Century Gothic" w:hAnsi="Century Gothic" w:cs="Century Gothic"/>
          <w:sz w:val="20"/>
          <w:szCs w:val="20"/>
        </w:rPr>
        <w:t>, or R</w:t>
      </w:r>
    </w:p>
    <w:p w14:paraId="4F0058A1"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Demonstrated experience in working with, and analyzing large datasets</w:t>
      </w:r>
    </w:p>
    <w:p w14:paraId="5B54FB78"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 xml:space="preserve">Demonstrated experience with the use of machine learning techniques for use with sound data </w:t>
      </w:r>
    </w:p>
    <w:p w14:paraId="66400268"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Demonstrated experience working independently and productively in multidisciplinary teams on a range of projects</w:t>
      </w:r>
    </w:p>
    <w:p w14:paraId="40A94B7D"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Highly developed written and verbal communication skills, evidenced by published manuscripts and conference presentations</w:t>
      </w:r>
    </w:p>
    <w:p w14:paraId="39C1CFFB"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Willingness to supervise and train postgraduate or undergraduate research students, and to provide a bridge between discipline experts in machine learning and applied marine research</w:t>
      </w:r>
    </w:p>
    <w:p w14:paraId="5B54944B" w14:textId="77777777" w:rsidR="00E372A2" w:rsidRPr="00294D76"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u w:val="single"/>
        </w:rPr>
        <w:t>Desirable</w:t>
      </w:r>
    </w:p>
    <w:p w14:paraId="56C9DF5B"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Tertiary qualifications in ecology or marine ecology</w:t>
      </w:r>
    </w:p>
    <w:p w14:paraId="198A854C"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 xml:space="preserve">Experience with fieldwork in marine environments   </w:t>
      </w:r>
    </w:p>
    <w:p w14:paraId="722862EA"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lastRenderedPageBreak/>
        <w:t xml:space="preserve">Software development skills, and demonstrated use of </w:t>
      </w:r>
      <w:proofErr w:type="gramStart"/>
      <w:r>
        <w:rPr>
          <w:rFonts w:ascii="Century Gothic" w:hAnsi="Century Gothic" w:cs="Century Gothic"/>
          <w:sz w:val="20"/>
          <w:szCs w:val="20"/>
        </w:rPr>
        <w:t>cloud based</w:t>
      </w:r>
      <w:proofErr w:type="gramEnd"/>
      <w:r>
        <w:rPr>
          <w:rFonts w:ascii="Century Gothic" w:hAnsi="Century Gothic" w:cs="Century Gothic"/>
          <w:sz w:val="20"/>
          <w:szCs w:val="20"/>
        </w:rPr>
        <w:t xml:space="preserve"> processing environments</w:t>
      </w:r>
    </w:p>
    <w:p w14:paraId="12678E97" w14:textId="77777777" w:rsidR="00E372A2" w:rsidRDefault="00E372A2" w:rsidP="00E372A2">
      <w:pPr>
        <w:spacing w:before="120" w:after="120"/>
        <w:jc w:val="both"/>
        <w:rPr>
          <w:rFonts w:ascii="Century Gothic" w:hAnsi="Century Gothic" w:cs="Century Gothic"/>
          <w:sz w:val="20"/>
          <w:szCs w:val="20"/>
        </w:rPr>
      </w:pPr>
      <w:r>
        <w:rPr>
          <w:rFonts w:ascii="Century Gothic" w:hAnsi="Century Gothic" w:cs="Century Gothic"/>
          <w:sz w:val="20"/>
          <w:szCs w:val="20"/>
        </w:rPr>
        <w:t xml:space="preserve"> Knowledge of acoustic propagation</w:t>
      </w:r>
    </w:p>
    <w:p w14:paraId="29D5F9C5" w14:textId="77777777" w:rsidR="00E372A2" w:rsidRDefault="00E372A2" w:rsidP="00E372A2">
      <w:pPr>
        <w:tabs>
          <w:tab w:val="right" w:pos="9072"/>
        </w:tabs>
        <w:spacing w:beforeLines="40" w:before="96" w:afterLines="40" w:after="96"/>
        <w:jc w:val="both"/>
        <w:rPr>
          <w:rFonts w:ascii="Century Gothic" w:hAnsi="Century Gothic"/>
          <w:b/>
          <w:bCs/>
        </w:rPr>
      </w:pPr>
    </w:p>
    <w:p w14:paraId="10DBB5EA" w14:textId="77777777" w:rsidR="00E372A2" w:rsidRPr="00F20F6B" w:rsidRDefault="00E372A2" w:rsidP="00E372A2">
      <w:pPr>
        <w:pBdr>
          <w:bottom w:val="single" w:sz="12" w:space="1" w:color="003087"/>
        </w:pBdr>
        <w:tabs>
          <w:tab w:val="right" w:pos="9072"/>
        </w:tabs>
        <w:spacing w:beforeLines="40" w:before="96" w:afterLines="40" w:after="96"/>
        <w:jc w:val="both"/>
        <w:rPr>
          <w:b/>
          <w:bCs/>
        </w:rPr>
      </w:pPr>
      <w:r w:rsidRPr="00FA3102">
        <w:rPr>
          <w:rFonts w:ascii="Century Gothic" w:hAnsi="Century Gothic"/>
          <w:b/>
          <w:bCs/>
        </w:rPr>
        <w:t>Special requirements (selection criteria)</w:t>
      </w:r>
    </w:p>
    <w:p w14:paraId="57DE8016" w14:textId="77777777" w:rsidR="00E372A2" w:rsidRDefault="00E372A2" w:rsidP="00E372A2">
      <w:pPr>
        <w:spacing w:before="120" w:after="120"/>
        <w:rPr>
          <w:rFonts w:ascii="Century Gothic" w:hAnsi="Century Gothic" w:cs="Century Gothic"/>
          <w:color w:val="000000"/>
          <w:sz w:val="20"/>
          <w:szCs w:val="20"/>
        </w:rPr>
      </w:pPr>
      <w:r>
        <w:rPr>
          <w:rFonts w:ascii="Century Gothic" w:hAnsi="Century Gothic" w:cs="Century Gothic"/>
          <w:color w:val="000000"/>
          <w:sz w:val="20"/>
          <w:szCs w:val="20"/>
        </w:rPr>
        <w:t xml:space="preserve">Occasional interstate and overseas travel may be required  </w:t>
      </w:r>
    </w:p>
    <w:p w14:paraId="0DE4C109" w14:textId="77777777" w:rsidR="00E372A2" w:rsidRDefault="00E372A2" w:rsidP="00E372A2">
      <w:pPr>
        <w:spacing w:before="120" w:after="120"/>
        <w:rPr>
          <w:rFonts w:ascii="Century Gothic" w:hAnsi="Century Gothic" w:cs="Century Gothic"/>
          <w:color w:val="000000"/>
          <w:sz w:val="20"/>
          <w:szCs w:val="20"/>
        </w:rPr>
      </w:pPr>
      <w:r>
        <w:rPr>
          <w:rFonts w:ascii="Century Gothic" w:hAnsi="Century Gothic" w:cs="Century Gothic"/>
          <w:color w:val="000000"/>
          <w:sz w:val="20"/>
          <w:szCs w:val="20"/>
        </w:rPr>
        <w:t xml:space="preserve">Current “C” class driver’s </w:t>
      </w:r>
      <w:r>
        <w:rPr>
          <w:rFonts w:ascii="Century Gothic" w:hAnsi="Century Gothic" w:cs="Century Gothic"/>
          <w:sz w:val="20"/>
          <w:szCs w:val="20"/>
        </w:rPr>
        <w:t>licence</w:t>
      </w:r>
    </w:p>
    <w:p w14:paraId="1BCE1F1C" w14:textId="77777777" w:rsidR="00E372A2" w:rsidRDefault="00E372A2" w:rsidP="00E372A2">
      <w:pPr>
        <w:spacing w:beforeLines="40" w:before="96" w:afterLines="40" w:after="96"/>
        <w:jc w:val="both"/>
        <w:rPr>
          <w:rFonts w:ascii="Century Gothic" w:hAnsi="Century Gothic"/>
          <w:b/>
          <w:bCs/>
        </w:rPr>
      </w:pPr>
    </w:p>
    <w:p w14:paraId="4D8C286C" w14:textId="77777777" w:rsidR="00E372A2" w:rsidRPr="00F20F6B" w:rsidRDefault="00E372A2" w:rsidP="00E372A2">
      <w:pPr>
        <w:pBdr>
          <w:bottom w:val="single" w:sz="12" w:space="1" w:color="003087"/>
        </w:pBdr>
        <w:spacing w:beforeLines="40" w:before="96" w:afterLines="40" w:after="96"/>
        <w:jc w:val="both"/>
        <w:rPr>
          <w:b/>
          <w:bCs/>
        </w:rPr>
      </w:pPr>
      <w:r w:rsidRPr="00FA3102">
        <w:rPr>
          <w:rFonts w:ascii="Century Gothic" w:hAnsi="Century Gothic"/>
          <w:b/>
          <w:bCs/>
        </w:rPr>
        <w:t>Compliance</w:t>
      </w:r>
    </w:p>
    <w:p w14:paraId="14F79A5E" w14:textId="77777777" w:rsidR="00E372A2" w:rsidRPr="00EF22FC" w:rsidRDefault="00E372A2" w:rsidP="00E372A2">
      <w:pPr>
        <w:spacing w:beforeLines="40" w:before="96" w:afterLines="40" w:after="96"/>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79E9C789" w14:textId="77777777" w:rsidR="00E372A2" w:rsidRDefault="00E372A2" w:rsidP="00E372A2">
      <w:pPr>
        <w:spacing w:beforeLines="40" w:before="96" w:afterLines="40" w:after="96"/>
        <w:rPr>
          <w:rFonts w:ascii="Century Gothic" w:hAnsi="Century Gothic"/>
          <w:sz w:val="20"/>
        </w:rPr>
      </w:pPr>
      <w:r w:rsidRPr="00EF22FC">
        <w:rPr>
          <w:rFonts w:ascii="Century Gothic" w:hAnsi="Century Gothic"/>
          <w:sz w:val="20"/>
        </w:rPr>
        <w:t>The University’s Code of Conduct</w:t>
      </w:r>
      <w:r>
        <w:rPr>
          <w:rFonts w:ascii="Century Gothic" w:hAnsi="Century Gothic"/>
          <w:sz w:val="20"/>
        </w:rPr>
        <w:t xml:space="preserve"> </w:t>
      </w:r>
      <w:hyperlink r:id="rId5" w:history="1">
        <w:r w:rsidRPr="00F3061D">
          <w:rPr>
            <w:rStyle w:val="Hyperlink"/>
            <w:rFonts w:ascii="Century Gothic" w:hAnsi="Century Gothic"/>
            <w:sz w:val="20"/>
          </w:rPr>
          <w:t>hr.uwa.edu.au/policies/policies/conduct/code/conduct</w:t>
        </w:r>
      </w:hyperlink>
    </w:p>
    <w:p w14:paraId="1898C63D" w14:textId="77777777" w:rsidR="00E372A2" w:rsidRDefault="00E372A2" w:rsidP="00E372A2">
      <w:pPr>
        <w:spacing w:beforeLines="40" w:before="96" w:afterLines="40" w:after="96"/>
        <w:rPr>
          <w:rFonts w:ascii="Century Gothic" w:hAnsi="Century Gothic"/>
          <w:sz w:val="20"/>
        </w:rPr>
      </w:pPr>
      <w:r w:rsidRPr="00EF22FC">
        <w:rPr>
          <w:rFonts w:ascii="Century Gothic" w:hAnsi="Century Gothic"/>
          <w:sz w:val="20"/>
        </w:rPr>
        <w:t>Inclusion and Diversity</w:t>
      </w:r>
      <w:r>
        <w:rPr>
          <w:rFonts w:ascii="Century Gothic" w:hAnsi="Century Gothic"/>
          <w:sz w:val="20"/>
        </w:rPr>
        <w:t xml:space="preserve"> </w:t>
      </w:r>
      <w:hyperlink r:id="rId6" w:history="1">
        <w:r w:rsidRPr="00F3061D">
          <w:rPr>
            <w:rStyle w:val="Hyperlink"/>
            <w:rFonts w:ascii="Century Gothic" w:hAnsi="Century Gothic"/>
            <w:sz w:val="20"/>
          </w:rPr>
          <w:t>web.uwa.edu.au/inclusion-diversity</w:t>
        </w:r>
      </w:hyperlink>
    </w:p>
    <w:p w14:paraId="37F9C231" w14:textId="77777777" w:rsidR="00E372A2" w:rsidRDefault="00E372A2" w:rsidP="00E372A2">
      <w:pPr>
        <w:spacing w:beforeLines="40" w:before="96" w:afterLines="40" w:after="96"/>
        <w:rPr>
          <w:rFonts w:ascii="Century Gothic" w:hAnsi="Century Gothic"/>
          <w:sz w:val="20"/>
        </w:rPr>
      </w:pPr>
      <w:r w:rsidRPr="0000355B">
        <w:rPr>
          <w:rFonts w:ascii="Century Gothic" w:hAnsi="Century Gothic"/>
          <w:sz w:val="20"/>
        </w:rPr>
        <w:t xml:space="preserve">Safety, </w:t>
      </w:r>
      <w:proofErr w:type="gramStart"/>
      <w:r w:rsidRPr="0000355B">
        <w:rPr>
          <w:rFonts w:ascii="Century Gothic" w:hAnsi="Century Gothic"/>
          <w:sz w:val="20"/>
        </w:rPr>
        <w:t>health</w:t>
      </w:r>
      <w:proofErr w:type="gramEnd"/>
      <w:r w:rsidRPr="0000355B">
        <w:rPr>
          <w:rFonts w:ascii="Century Gothic" w:hAnsi="Century Gothic"/>
          <w:sz w:val="20"/>
        </w:rPr>
        <w:t xml:space="preserve"> and wellbeing</w:t>
      </w:r>
      <w:r>
        <w:rPr>
          <w:rFonts w:ascii="Century Gothic" w:hAnsi="Century Gothic"/>
          <w:sz w:val="20"/>
        </w:rPr>
        <w:t xml:space="preserve"> </w:t>
      </w:r>
      <w:hyperlink r:id="rId7" w:history="1">
        <w:r w:rsidRPr="00F3061D">
          <w:rPr>
            <w:rStyle w:val="Hyperlink"/>
            <w:rFonts w:ascii="Century Gothic" w:hAnsi="Century Gothic"/>
            <w:sz w:val="20"/>
          </w:rPr>
          <w:t>safety.uwa.edu.au/</w:t>
        </w:r>
      </w:hyperlink>
    </w:p>
    <w:p w14:paraId="7B20C794" w14:textId="77777777" w:rsidR="00041CC3" w:rsidRDefault="00041CC3"/>
    <w:sectPr w:rsidR="00041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A2"/>
    <w:rsid w:val="00041CC3"/>
    <w:rsid w:val="00965A5D"/>
    <w:rsid w:val="00E37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8877"/>
  <w15:chartTrackingRefBased/>
  <w15:docId w15:val="{2FC9A8F3-77BD-4B61-B47D-EAED6FC4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A2"/>
    <w:pPr>
      <w:widowControl w:val="0"/>
      <w:spacing w:after="0" w:line="240" w:lineRule="auto"/>
    </w:pPr>
    <w:rPr>
      <w:rFonts w:ascii="Arial" w:eastAsia="Arial" w:hAnsi="Arial" w:cs="Aria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A2"/>
    <w:pPr>
      <w:tabs>
        <w:tab w:val="center" w:pos="4513"/>
        <w:tab w:val="right" w:pos="9026"/>
      </w:tabs>
    </w:pPr>
  </w:style>
  <w:style w:type="character" w:customStyle="1" w:styleId="HeaderChar">
    <w:name w:val="Header Char"/>
    <w:basedOn w:val="DefaultParagraphFont"/>
    <w:link w:val="Header"/>
    <w:uiPriority w:val="99"/>
    <w:rsid w:val="00E372A2"/>
    <w:rPr>
      <w:rFonts w:ascii="Arial" w:eastAsia="Arial" w:hAnsi="Arial" w:cs="Arial"/>
      <w:lang w:val="en-US" w:eastAsia="en-AU"/>
    </w:rPr>
  </w:style>
  <w:style w:type="character" w:styleId="Hyperlink">
    <w:name w:val="Hyperlink"/>
    <w:basedOn w:val="DefaultParagraphFont"/>
    <w:uiPriority w:val="99"/>
    <w:unhideWhenUsed/>
    <w:rsid w:val="00E372A2"/>
    <w:rPr>
      <w:color w:val="0563C1" w:themeColor="hyperlink"/>
      <w:u w:val="single"/>
    </w:rPr>
  </w:style>
  <w:style w:type="table" w:styleId="TableGrid">
    <w:name w:val="Table Grid"/>
    <w:basedOn w:val="TableNormal"/>
    <w:uiPriority w:val="59"/>
    <w:rsid w:val="00E372A2"/>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fety.uwa.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uwa.edu.au/inclusion-diversity" TargetMode="External"/><Relationship Id="rId5" Type="http://schemas.openxmlformats.org/officeDocument/2006/relationships/hyperlink" Target="https://www.hr.uwa.edu.au/policies/policies/conduct/code/conduc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Schurmann</dc:creator>
  <cp:keywords/>
  <dc:description/>
  <cp:lastModifiedBy>Carla Schurmann</cp:lastModifiedBy>
  <cp:revision>1</cp:revision>
  <dcterms:created xsi:type="dcterms:W3CDTF">2022-12-09T06:36:00Z</dcterms:created>
  <dcterms:modified xsi:type="dcterms:W3CDTF">2022-12-09T06:38:00Z</dcterms:modified>
</cp:coreProperties>
</file>