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5B4DC5" w:rsidRDefault="00AB21C6"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br/>
                              <w:t xml:space="preserve">CASE </w:t>
                            </w:r>
                            <w:r w:rsidR="00D04E4B">
                              <w:rPr>
                                <w:rFonts w:ascii="Arial Bold" w:hAnsi="Arial Bold"/>
                                <w:b/>
                                <w:caps/>
                                <w:color w:val="FFFFFF" w:themeColor="background1"/>
                                <w:sz w:val="36"/>
                                <w:szCs w:val="36"/>
                              </w:rPr>
                              <w:t>Manager</w:t>
                            </w:r>
                            <w:r w:rsidR="004E6585">
                              <w:rPr>
                                <w:rFonts w:ascii="Arial Bold" w:hAnsi="Arial Bold"/>
                                <w:b/>
                                <w:caps/>
                                <w:color w:val="FFFFFF" w:themeColor="background1"/>
                                <w:sz w:val="36"/>
                                <w:szCs w:val="36"/>
                              </w:rPr>
                              <w:t xml:space="preserve"> </w:t>
                            </w:r>
                            <w:r w:rsidR="00D04E4B">
                              <w:rPr>
                                <w:rFonts w:ascii="Arial Bold" w:hAnsi="Arial Bold"/>
                                <w:b/>
                                <w:caps/>
                                <w:color w:val="FFFFFF" w:themeColor="background1"/>
                                <w:sz w:val="36"/>
                                <w:szCs w:val="36"/>
                              </w:rPr>
                              <w:t>– residential Care services</w:t>
                            </w:r>
                          </w:p>
                          <w:p w:rsidR="008A604A" w:rsidRPr="008A604A" w:rsidRDefault="005B4DC5"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w:t>
                            </w:r>
                            <w:r w:rsidR="00F543EA">
                              <w:rPr>
                                <w:rFonts w:ascii="Arial Bold" w:hAnsi="Arial Bold"/>
                                <w:b/>
                                <w:caps/>
                                <w:color w:val="FFFFFF" w:themeColor="background1"/>
                                <w:sz w:val="36"/>
                                <w:szCs w:val="36"/>
                              </w:rPr>
                              <w:t>region</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5B4DC5" w:rsidRDefault="00AB21C6"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br/>
                        <w:t xml:space="preserve">CASE </w:t>
                      </w:r>
                      <w:r w:rsidR="00D04E4B">
                        <w:rPr>
                          <w:rFonts w:ascii="Arial Bold" w:hAnsi="Arial Bold"/>
                          <w:b/>
                          <w:caps/>
                          <w:color w:val="FFFFFF" w:themeColor="background1"/>
                          <w:sz w:val="36"/>
                          <w:szCs w:val="36"/>
                        </w:rPr>
                        <w:t>Manager</w:t>
                      </w:r>
                      <w:r w:rsidR="004E6585">
                        <w:rPr>
                          <w:rFonts w:ascii="Arial Bold" w:hAnsi="Arial Bold"/>
                          <w:b/>
                          <w:caps/>
                          <w:color w:val="FFFFFF" w:themeColor="background1"/>
                          <w:sz w:val="36"/>
                          <w:szCs w:val="36"/>
                        </w:rPr>
                        <w:t xml:space="preserve"> </w:t>
                      </w:r>
                      <w:r w:rsidR="00D04E4B">
                        <w:rPr>
                          <w:rFonts w:ascii="Arial Bold" w:hAnsi="Arial Bold"/>
                          <w:b/>
                          <w:caps/>
                          <w:color w:val="FFFFFF" w:themeColor="background1"/>
                          <w:sz w:val="36"/>
                          <w:szCs w:val="36"/>
                        </w:rPr>
                        <w:t>– residential Care services</w:t>
                      </w:r>
                    </w:p>
                    <w:p w:rsidR="008A604A" w:rsidRPr="008A604A" w:rsidRDefault="005B4DC5"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w:t>
                      </w:r>
                      <w:r w:rsidR="00F543EA">
                        <w:rPr>
                          <w:rFonts w:ascii="Arial Bold" w:hAnsi="Arial Bold"/>
                          <w:b/>
                          <w:caps/>
                          <w:color w:val="FFFFFF" w:themeColor="background1"/>
                          <w:sz w:val="36"/>
                          <w:szCs w:val="36"/>
                        </w:rPr>
                        <w:t>region</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8"/>
          <w:footerReference w:type="default" r:id="rId9"/>
          <w:headerReference w:type="first" r:id="rId10"/>
          <w:footerReference w:type="first" r:id="rId11"/>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386E9B" w:rsidRPr="008F7F3E" w:rsidRDefault="00386E9B" w:rsidP="006B32A0">
      <w:pPr>
        <w:rPr>
          <w:b/>
          <w:sz w:val="32"/>
          <w:szCs w:val="32"/>
        </w:rPr>
      </w:pPr>
      <w:r w:rsidRPr="008F7F3E">
        <w:rPr>
          <w:b/>
          <w:sz w:val="32"/>
          <w:szCs w:val="32"/>
        </w:rPr>
        <w:lastRenderedPageBreak/>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F543EA">
        <w:trPr>
          <w:trHeight w:val="107"/>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EC3B00" w:rsidP="00632416">
            <w:r>
              <w:t xml:space="preserve">Case </w:t>
            </w:r>
            <w:r w:rsidR="00632416">
              <w:t>Manager</w:t>
            </w:r>
            <w:r w:rsidR="00F6476C">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F543EA" w:rsidP="008A604A">
            <w:r>
              <w:t>Residential Services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205B40" w:rsidRDefault="00205B40" w:rsidP="00205B40">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F543EA">
                  <w:rPr>
                    <w:rFonts w:eastAsia="Times New Roman" w:cs="Times New Roman"/>
                    <w:lang w:eastAsia="en-AU"/>
                  </w:rPr>
                  <w:t>Level 5 (Social Worker Class 2)</w:t>
                </w:r>
              </w:sdtContent>
            </w:sdt>
          </w:p>
          <w:p w:rsidR="00205B40" w:rsidRPr="008A604A" w:rsidRDefault="00205B40" w:rsidP="008A604A">
            <w:pPr>
              <w:spacing w:before="120" w:after="120"/>
              <w:jc w:val="both"/>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rsidTr="00F543EA">
        <w:trPr>
          <w:trHeight w:val="26"/>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F543EA" w:rsidRDefault="00F543EA" w:rsidP="00F543EA">
                <w:pPr>
                  <w:spacing w:before="120" w:after="120" w:line="259" w:lineRule="auto"/>
                  <w:jc w:val="both"/>
                  <w:rPr>
                    <w:rFonts w:eastAsia="Times New Roman"/>
                    <w:sz w:val="22"/>
                    <w:szCs w:val="22"/>
                    <w:lang w:val="en-US" w:eastAsia="en-AU"/>
                  </w:rPr>
                </w:pPr>
                <w:r>
                  <w:rPr>
                    <w:rFonts w:eastAsia="Times New Roman"/>
                    <w:lang w:eastAsia="en-AU"/>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Default="00F543EA" w:rsidP="008A604A">
            <w:r>
              <w:t>38</w:t>
            </w:r>
          </w:p>
          <w:p w:rsidR="00360B58" w:rsidRDefault="00360B58" w:rsidP="008A604A"/>
          <w:p w:rsidR="00360B58" w:rsidRPr="008A604A" w:rsidRDefault="00360B58" w:rsidP="008A604A">
            <w:r>
              <w:t>Some flexibility of when hours are worked is required to meet the needs of the young people in care.</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F543EA" w:rsidRDefault="00E6513E" w:rsidP="008A604A">
                <w:pPr>
                  <w:rPr>
                    <w:lang w:val="en-US"/>
                  </w:rPr>
                </w:pPr>
                <w:r>
                  <w:t>Fixed Term</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E6513E" w:rsidP="008A604A">
            <w:r>
              <w:t>End of December 2022</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5B4DC5" w:rsidP="008A604A">
            <w:r>
              <w:t>Bendigo</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5B4DC5">
            <w:r w:rsidRPr="008A604A">
              <w:t xml:space="preserve">This position reports directly to </w:t>
            </w:r>
            <w:r w:rsidR="00F543EA">
              <w:t xml:space="preserve">the </w:t>
            </w:r>
            <w:r w:rsidR="00F6476C">
              <w:t xml:space="preserve">Team Leader </w:t>
            </w:r>
            <w:r w:rsidR="00F543EA">
              <w:t>Residential Services</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01-01T00:00:00Z">
                <w:dateFormat w:val="MMMM yyyy"/>
                <w:lid w:val="en-AU"/>
                <w:storeMappedDataAs w:val="dateTime"/>
                <w:calendar w:val="gregorian"/>
              </w:date>
            </w:sdtPr>
            <w:sdtEndPr/>
            <w:sdtContent>
              <w:p w:rsidR="008A604A" w:rsidRPr="00F543EA" w:rsidRDefault="00AB21C6" w:rsidP="00AB21C6">
                <w:pPr>
                  <w:spacing w:before="120" w:after="120"/>
                  <w:jc w:val="both"/>
                  <w:rPr>
                    <w:rFonts w:eastAsia="Times New Roman" w:cs="Times New Roman"/>
                    <w:b/>
                    <w:sz w:val="22"/>
                    <w:lang w:val="en-US" w:eastAsia="en-AU"/>
                  </w:rPr>
                </w:pPr>
                <w:r>
                  <w:rPr>
                    <w:rFonts w:eastAsia="Times New Roman" w:cs="Times New Roman"/>
                    <w:lang w:eastAsia="en-AU"/>
                  </w:rPr>
                  <w:t>January 2021</w:t>
                </w:r>
              </w:p>
            </w:sdtContent>
          </w:sdt>
        </w:tc>
      </w:tr>
    </w:tbl>
    <w:p w:rsidR="00386E9B" w:rsidRPr="00E863C1" w:rsidRDefault="00386E9B" w:rsidP="008F7F3E"/>
    <w:p w:rsidR="00B0074B" w:rsidRDefault="00B0074B" w:rsidP="006B32A0">
      <w:pPr>
        <w:rPr>
          <w:b/>
          <w:sz w:val="32"/>
          <w:szCs w:val="32"/>
        </w:rPr>
      </w:pPr>
    </w:p>
    <w:p w:rsidR="00B0074B" w:rsidRDefault="00B0074B" w:rsidP="006B32A0">
      <w:pPr>
        <w:rPr>
          <w:b/>
          <w:sz w:val="32"/>
          <w:szCs w:val="32"/>
        </w:rPr>
      </w:pPr>
    </w:p>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sdt>
          <w:sdtPr>
            <w:rPr>
              <w:rFonts w:eastAsia="Times New Roman" w:cs="Times New Roman"/>
              <w:sz w:val="18"/>
              <w:szCs w:val="18"/>
              <w:lang w:eastAsia="en-AU"/>
            </w:rPr>
            <w:id w:val="-1239634576"/>
            <w:placeholder>
              <w:docPart w:val="4C836F733E974A5F9FCA248FA7CA750C"/>
            </w:placeholder>
          </w:sdtPr>
          <w:sdtEndPr>
            <w:rPr>
              <w:rFonts w:ascii="Arial Narrow" w:hAnsi="Arial Narrow" w:cs="Arial"/>
            </w:rPr>
          </w:sdtEndPr>
          <w:sdtContent>
            <w:sdt>
              <w:sdtPr>
                <w:rPr>
                  <w:rFonts w:eastAsia="Times New Roman" w:cs="Times New Roman"/>
                  <w:szCs w:val="20"/>
                  <w:lang w:eastAsia="en-AU"/>
                </w:rPr>
                <w:id w:val="-1121221446"/>
                <w:placeholder>
                  <w:docPart w:val="3C3C1875212842EFA86E97260A76C547"/>
                </w:placeholder>
              </w:sdtPr>
              <w:sdtEndPr>
                <w:rPr>
                  <w:rFonts w:ascii="Arial Narrow" w:hAnsi="Arial Narrow" w:cs="Arial"/>
                  <w:sz w:val="24"/>
                  <w:szCs w:val="22"/>
                </w:rPr>
              </w:sdtEndPr>
              <w:sdtContent>
                <w:p w:rsidR="00EC3B00" w:rsidRPr="00D04E4B" w:rsidRDefault="00906FE9" w:rsidP="00AB21C6">
                  <w:pPr>
                    <w:rPr>
                      <w:rFonts w:eastAsia="Times New Roman"/>
                      <w:lang w:eastAsia="en-AU"/>
                    </w:rPr>
                  </w:pPr>
                  <w:r w:rsidRPr="00D04E4B">
                    <w:rPr>
                      <w:rFonts w:eastAsia="Times New Roman"/>
                      <w:lang w:eastAsia="en-AU"/>
                    </w:rPr>
                    <w:t xml:space="preserve">Anglicare </w:t>
                  </w:r>
                  <w:r w:rsidR="00AB21C6">
                    <w:rPr>
                      <w:rFonts w:eastAsia="Times New Roman"/>
                      <w:lang w:eastAsia="en-AU"/>
                    </w:rPr>
                    <w:t>Victoria’s R</w:t>
                  </w:r>
                  <w:r w:rsidR="00F543EA" w:rsidRPr="00D04E4B">
                    <w:rPr>
                      <w:rFonts w:eastAsia="Times New Roman"/>
                      <w:lang w:eastAsia="en-AU"/>
                    </w:rPr>
                    <w:t xml:space="preserve">esidential </w:t>
                  </w:r>
                  <w:r w:rsidR="00AB21C6">
                    <w:rPr>
                      <w:rFonts w:eastAsia="Times New Roman"/>
                      <w:lang w:eastAsia="en-AU"/>
                    </w:rPr>
                    <w:t>C</w:t>
                  </w:r>
                  <w:r w:rsidRPr="00D04E4B">
                    <w:rPr>
                      <w:rFonts w:eastAsia="Times New Roman"/>
                      <w:lang w:eastAsia="en-AU"/>
                    </w:rPr>
                    <w:t xml:space="preserve">are </w:t>
                  </w:r>
                  <w:r w:rsidR="00AB21C6">
                    <w:rPr>
                      <w:rFonts w:eastAsia="Times New Roman"/>
                      <w:lang w:eastAsia="en-AU"/>
                    </w:rPr>
                    <w:t>P</w:t>
                  </w:r>
                  <w:r w:rsidR="00F543EA" w:rsidRPr="00D04E4B">
                    <w:rPr>
                      <w:rFonts w:eastAsia="Times New Roman"/>
                      <w:lang w:eastAsia="en-AU"/>
                    </w:rPr>
                    <w:t xml:space="preserve">rogram </w:t>
                  </w:r>
                  <w:r w:rsidRPr="00D04E4B">
                    <w:rPr>
                      <w:rFonts w:eastAsia="Times New Roman"/>
                      <w:lang w:eastAsia="en-AU"/>
                    </w:rPr>
                    <w:t>is funded by the Department of Families Fairness &amp; Housing (DFFH) to provide</w:t>
                  </w:r>
                  <w:r w:rsidR="00F543EA" w:rsidRPr="00D04E4B">
                    <w:rPr>
                      <w:rFonts w:eastAsia="Times New Roman"/>
                      <w:lang w:eastAsia="en-AU"/>
                    </w:rPr>
                    <w:t xml:space="preserve"> accommodation and support for children/young people up to the age of 18 years</w:t>
                  </w:r>
                  <w:r w:rsidRPr="00D04E4B">
                    <w:rPr>
                      <w:rFonts w:eastAsia="Times New Roman"/>
                      <w:lang w:eastAsia="en-AU"/>
                    </w:rPr>
                    <w:t xml:space="preserve">, who are experiencing significant vulnerability and </w:t>
                  </w:r>
                  <w:r w:rsidR="002E7844" w:rsidRPr="00D04E4B">
                    <w:rPr>
                      <w:rFonts w:eastAsia="Times New Roman"/>
                      <w:lang w:eastAsia="en-AU"/>
                    </w:rPr>
                    <w:t>require</w:t>
                  </w:r>
                  <w:r w:rsidR="00F543EA" w:rsidRPr="00D04E4B">
                    <w:rPr>
                      <w:rFonts w:eastAsia="Times New Roman"/>
                      <w:lang w:eastAsia="en-AU"/>
                    </w:rPr>
                    <w:t xml:space="preserve"> placement with</w:t>
                  </w:r>
                  <w:r w:rsidR="00AB21C6">
                    <w:rPr>
                      <w:rFonts w:eastAsia="Times New Roman"/>
                      <w:lang w:eastAsia="en-AU"/>
                    </w:rPr>
                    <w:t>in a Residential Care S</w:t>
                  </w:r>
                  <w:r w:rsidRPr="00D04E4B">
                    <w:rPr>
                      <w:rFonts w:eastAsia="Times New Roman"/>
                      <w:lang w:eastAsia="en-AU"/>
                    </w:rPr>
                    <w:t>etting</w:t>
                  </w:r>
                  <w:r w:rsidR="0084432C" w:rsidRPr="00D04E4B">
                    <w:rPr>
                      <w:rFonts w:eastAsia="Times New Roman"/>
                      <w:lang w:eastAsia="en-AU"/>
                    </w:rPr>
                    <w:t xml:space="preserve">. </w:t>
                  </w:r>
                  <w:r w:rsidR="002E7844" w:rsidRPr="00D04E4B">
                    <w:rPr>
                      <w:rFonts w:eastAsia="Times New Roman"/>
                      <w:lang w:eastAsia="en-AU"/>
                    </w:rPr>
                    <w:t>The</w:t>
                  </w:r>
                  <w:r w:rsidR="00AB21C6">
                    <w:rPr>
                      <w:rFonts w:eastAsia="Times New Roman"/>
                      <w:lang w:eastAsia="en-AU"/>
                    </w:rPr>
                    <w:t xml:space="preserve"> young people supported within Residential Care S</w:t>
                  </w:r>
                  <w:r w:rsidR="002E7844" w:rsidRPr="00D04E4B">
                    <w:rPr>
                      <w:rFonts w:eastAsia="Times New Roman"/>
                      <w:lang w:eastAsia="en-AU"/>
                    </w:rPr>
                    <w:t>ervices are considered to be at risk of harm given their experiences of trauma and/or abuse.</w:t>
                  </w:r>
                </w:p>
                <w:p w:rsidR="00AB21C6" w:rsidRDefault="00AB21C6" w:rsidP="00AB21C6">
                  <w:pPr>
                    <w:spacing w:after="0" w:line="240" w:lineRule="atLeast"/>
                    <w:rPr>
                      <w:rFonts w:eastAsia="Arial"/>
                      <w:spacing w:val="-5"/>
                      <w:lang w:val="en-AU"/>
                    </w:rPr>
                  </w:pPr>
                  <w:r>
                    <w:rPr>
                      <w:rFonts w:eastAsia="Arial"/>
                      <w:spacing w:val="-5"/>
                      <w:lang w:val="en-AU"/>
                    </w:rPr>
                    <w:t>Residential Care Staff provide Case M</w:t>
                  </w:r>
                  <w:r w:rsidR="0060154C" w:rsidRPr="00D04E4B">
                    <w:rPr>
                      <w:rFonts w:eastAsia="Arial"/>
                      <w:spacing w:val="-5"/>
                      <w:lang w:val="en-AU"/>
                    </w:rPr>
                    <w:t>anagement</w:t>
                  </w:r>
                  <w:r w:rsidR="004C3F33" w:rsidRPr="00D04E4B">
                    <w:rPr>
                      <w:rFonts w:eastAsia="Arial"/>
                      <w:spacing w:val="-5"/>
                      <w:lang w:val="en-AU"/>
                    </w:rPr>
                    <w:t xml:space="preserve"> support to all young people within the care setting</w:t>
                  </w:r>
                  <w:r w:rsidR="0060154C" w:rsidRPr="00D04E4B">
                    <w:rPr>
                      <w:rFonts w:eastAsia="Arial"/>
                      <w:spacing w:val="-5"/>
                      <w:lang w:val="en-AU"/>
                    </w:rPr>
                    <w:t xml:space="preserve">. </w:t>
                  </w:r>
                  <w:r>
                    <w:rPr>
                      <w:rFonts w:eastAsia="Arial"/>
                      <w:spacing w:val="-5"/>
                      <w:lang w:val="en-AU"/>
                    </w:rPr>
                    <w:t xml:space="preserve">The Case Manager </w:t>
                  </w:r>
                  <w:r w:rsidR="004C3F33" w:rsidRPr="00D04E4B">
                    <w:rPr>
                      <w:rFonts w:eastAsia="Arial"/>
                      <w:spacing w:val="-5"/>
                      <w:lang w:val="en-AU"/>
                    </w:rPr>
                    <w:t>position</w:t>
                  </w:r>
                  <w:r w:rsidR="002E7844" w:rsidRPr="00D04E4B">
                    <w:rPr>
                      <w:rFonts w:eastAsia="Arial"/>
                      <w:spacing w:val="-5"/>
                      <w:lang w:val="en-AU"/>
                    </w:rPr>
                    <w:t xml:space="preserve"> will</w:t>
                  </w:r>
                  <w:r>
                    <w:rPr>
                      <w:rFonts w:eastAsia="Arial"/>
                      <w:spacing w:val="-5"/>
                      <w:lang w:val="en-AU"/>
                    </w:rPr>
                    <w:t xml:space="preserve"> work collaboratively with the Residential Care S</w:t>
                  </w:r>
                  <w:r w:rsidR="002E7844" w:rsidRPr="00D04E4B">
                    <w:rPr>
                      <w:rFonts w:eastAsia="Arial"/>
                      <w:spacing w:val="-5"/>
                      <w:lang w:val="en-AU"/>
                    </w:rPr>
                    <w:t xml:space="preserve">taff to </w:t>
                  </w:r>
                  <w:r w:rsidR="0060154C" w:rsidRPr="00D04E4B">
                    <w:rPr>
                      <w:rFonts w:eastAsia="Arial"/>
                      <w:spacing w:val="-5"/>
                      <w:lang w:val="en-AU"/>
                    </w:rPr>
                    <w:t xml:space="preserve">enhance the support </w:t>
                  </w:r>
                  <w:r>
                    <w:rPr>
                      <w:rFonts w:eastAsia="Arial"/>
                      <w:spacing w:val="-5"/>
                      <w:lang w:val="en-AU"/>
                    </w:rPr>
                    <w:t>provided through Case C</w:t>
                  </w:r>
                  <w:r w:rsidR="004C3F33" w:rsidRPr="00D04E4B">
                    <w:rPr>
                      <w:rFonts w:eastAsia="Arial"/>
                      <w:spacing w:val="-5"/>
                      <w:lang w:val="en-AU"/>
                    </w:rPr>
                    <w:t xml:space="preserve">ontracting activities, </w:t>
                  </w:r>
                  <w:r w:rsidR="005B4DC5" w:rsidRPr="00D04E4B">
                    <w:rPr>
                      <w:rFonts w:eastAsia="Arial"/>
                      <w:spacing w:val="-5"/>
                      <w:lang w:val="en-AU"/>
                    </w:rPr>
                    <w:t>to</w:t>
                  </w:r>
                  <w:r w:rsidR="0084432C" w:rsidRPr="00D04E4B">
                    <w:rPr>
                      <w:rFonts w:eastAsia="Arial"/>
                      <w:spacing w:val="-5"/>
                      <w:lang w:val="en-AU"/>
                    </w:rPr>
                    <w:t xml:space="preserve"> </w:t>
                  </w:r>
                  <w:r w:rsidR="002E7844" w:rsidRPr="00D04E4B">
                    <w:rPr>
                      <w:rFonts w:eastAsia="Arial"/>
                      <w:spacing w:val="-5"/>
                      <w:lang w:val="en-AU"/>
                    </w:rPr>
                    <w:t>four</w:t>
                  </w:r>
                  <w:r>
                    <w:rPr>
                      <w:rFonts w:eastAsia="Arial"/>
                      <w:spacing w:val="-5"/>
                      <w:lang w:val="en-AU"/>
                    </w:rPr>
                    <w:t xml:space="preserve"> (4)</w:t>
                  </w:r>
                  <w:r w:rsidR="002E7844" w:rsidRPr="00D04E4B">
                    <w:rPr>
                      <w:rFonts w:eastAsia="Arial"/>
                      <w:spacing w:val="-5"/>
                      <w:lang w:val="en-AU"/>
                    </w:rPr>
                    <w:t xml:space="preserve"> </w:t>
                  </w:r>
                  <w:r w:rsidR="0084432C" w:rsidRPr="00D04E4B">
                    <w:rPr>
                      <w:rFonts w:eastAsia="Arial"/>
                      <w:spacing w:val="-5"/>
                      <w:lang w:val="en-AU"/>
                    </w:rPr>
                    <w:t xml:space="preserve">young people </w:t>
                  </w:r>
                  <w:r w:rsidR="002E7844" w:rsidRPr="00D04E4B">
                    <w:rPr>
                      <w:rFonts w:eastAsia="Arial"/>
                      <w:spacing w:val="-5"/>
                      <w:lang w:val="en-AU"/>
                    </w:rPr>
                    <w:t xml:space="preserve">aged </w:t>
                  </w:r>
                  <w:r w:rsidR="00906FE9" w:rsidRPr="00D04E4B">
                    <w:rPr>
                      <w:rFonts w:eastAsia="Arial"/>
                      <w:spacing w:val="-5"/>
                      <w:lang w:val="en-AU"/>
                    </w:rPr>
                    <w:t xml:space="preserve">up to the age of </w:t>
                  </w:r>
                  <w:r w:rsidR="002E7844" w:rsidRPr="00D04E4B">
                    <w:rPr>
                      <w:rFonts w:eastAsia="Arial"/>
                      <w:spacing w:val="-5"/>
                      <w:lang w:val="en-AU"/>
                    </w:rPr>
                    <w:t>18 years, who</w:t>
                  </w:r>
                  <w:r>
                    <w:rPr>
                      <w:rFonts w:eastAsia="Arial"/>
                      <w:spacing w:val="-5"/>
                      <w:lang w:val="en-AU"/>
                    </w:rPr>
                    <w:t>m</w:t>
                  </w:r>
                  <w:r w:rsidR="002E7844" w:rsidRPr="00D04E4B">
                    <w:rPr>
                      <w:rFonts w:eastAsia="Arial"/>
                      <w:spacing w:val="-5"/>
                      <w:lang w:val="en-AU"/>
                    </w:rPr>
                    <w:t xml:space="preserve"> reside within one of Anglicare</w:t>
                  </w:r>
                  <w:r>
                    <w:rPr>
                      <w:rFonts w:eastAsia="Arial"/>
                      <w:spacing w:val="-5"/>
                      <w:lang w:val="en-AU"/>
                    </w:rPr>
                    <w:t xml:space="preserve"> Victoria, Residential H</w:t>
                  </w:r>
                  <w:r w:rsidR="002E7844" w:rsidRPr="00D04E4B">
                    <w:rPr>
                      <w:rFonts w:eastAsia="Arial"/>
                      <w:spacing w:val="-5"/>
                      <w:lang w:val="en-AU"/>
                    </w:rPr>
                    <w:t xml:space="preserve">omes and are </w:t>
                  </w:r>
                  <w:r>
                    <w:rPr>
                      <w:rFonts w:eastAsia="Arial"/>
                      <w:spacing w:val="-5"/>
                      <w:lang w:val="en-AU"/>
                    </w:rPr>
                    <w:t>subject to a Children’s Court O</w:t>
                  </w:r>
                  <w:r w:rsidR="00906FE9" w:rsidRPr="00D04E4B">
                    <w:rPr>
                      <w:rFonts w:eastAsia="Arial"/>
                      <w:spacing w:val="-5"/>
                      <w:lang w:val="en-AU"/>
                    </w:rPr>
                    <w:t>rder or statutory involvement</w:t>
                  </w:r>
                  <w:r w:rsidR="002E7844" w:rsidRPr="00D04E4B">
                    <w:rPr>
                      <w:rFonts w:eastAsia="Arial"/>
                      <w:spacing w:val="-5"/>
                      <w:lang w:val="en-AU"/>
                    </w:rPr>
                    <w:t xml:space="preserve">. </w:t>
                  </w:r>
                  <w:r>
                    <w:rPr>
                      <w:rFonts w:eastAsia="Arial"/>
                      <w:spacing w:val="-5"/>
                      <w:lang w:val="en-AU"/>
                    </w:rPr>
                    <w:br/>
                  </w:r>
                </w:p>
                <w:p w:rsidR="00361E1E" w:rsidRPr="00AB21C6" w:rsidRDefault="004C3F33" w:rsidP="00AB21C6">
                  <w:pPr>
                    <w:spacing w:after="0" w:line="240" w:lineRule="atLeast"/>
                    <w:rPr>
                      <w:rFonts w:eastAsia="Arial"/>
                      <w:spacing w:val="-5"/>
                      <w:lang w:val="en-AU"/>
                    </w:rPr>
                  </w:pPr>
                  <w:r w:rsidRPr="00D04E4B">
                    <w:rPr>
                      <w:rFonts w:eastAsia="Arial"/>
                      <w:spacing w:val="-5"/>
                      <w:lang w:val="en-AU"/>
                    </w:rPr>
                    <w:t>Additionally this position</w:t>
                  </w:r>
                  <w:r w:rsidR="00906FE9" w:rsidRPr="00D04E4B">
                    <w:rPr>
                      <w:rFonts w:eastAsia="Arial"/>
                      <w:spacing w:val="-5"/>
                      <w:lang w:val="en-AU"/>
                    </w:rPr>
                    <w:t xml:space="preserve"> will provide targeted support more broadly across the residential services area in consultation with the Team Leader and/or Program Manager.</w:t>
                  </w:r>
                </w:p>
              </w:sdtContent>
            </w:sdt>
          </w:sdtContent>
        </w:sdt>
      </w:sdtContent>
    </w:sdt>
    <w:p w:rsidR="00E6513E" w:rsidRDefault="00E6513E" w:rsidP="00F543EA">
      <w:pPr>
        <w:pStyle w:val="Default"/>
        <w:rPr>
          <w:b/>
          <w:color w:val="auto"/>
          <w:sz w:val="32"/>
          <w:szCs w:val="32"/>
        </w:rPr>
      </w:pPr>
    </w:p>
    <w:p w:rsidR="00F543EA" w:rsidRPr="00F543EA" w:rsidRDefault="00386E9B" w:rsidP="00F543EA">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5B4DC5" w:rsidTr="004C2086">
        <w:tc>
          <w:tcPr>
            <w:tcW w:w="846" w:type="dxa"/>
            <w:shd w:val="clear" w:color="auto" w:fill="A097C3"/>
          </w:tcPr>
          <w:p w:rsidR="00F24EE7" w:rsidRPr="005B4DC5" w:rsidRDefault="008A604A" w:rsidP="004C2086">
            <w:pPr>
              <w:pStyle w:val="ListParagraph"/>
              <w:numPr>
                <w:ilvl w:val="0"/>
                <w:numId w:val="3"/>
              </w:numPr>
              <w:ind w:left="527" w:hanging="357"/>
              <w:rPr>
                <w:b/>
                <w:color w:val="FFFFFF" w:themeColor="background1"/>
                <w:sz w:val="22"/>
                <w:szCs w:val="22"/>
              </w:rPr>
            </w:pPr>
            <w:r w:rsidRPr="005B4DC5">
              <w:rPr>
                <w:sz w:val="22"/>
                <w:szCs w:val="22"/>
              </w:rPr>
              <w:t xml:space="preserve"> </w:t>
            </w:r>
          </w:p>
        </w:tc>
        <w:tc>
          <w:tcPr>
            <w:tcW w:w="7713" w:type="dxa"/>
            <w:shd w:val="clear" w:color="auto" w:fill="D9E2F3" w:themeFill="accent5" w:themeFillTint="33"/>
          </w:tcPr>
          <w:p w:rsidR="00F24EE7" w:rsidRPr="000877FF" w:rsidRDefault="00AB21C6" w:rsidP="00AB21C6">
            <w:r>
              <w:t>Work collaboratively with the Residential Care Leadership T</w:t>
            </w:r>
            <w:r w:rsidR="00FD1407">
              <w:t xml:space="preserve">eam and </w:t>
            </w:r>
            <w:r>
              <w:t>staff to provide holistic Case Management and Case C</w:t>
            </w:r>
            <w:r w:rsidR="00FD1407">
              <w:t xml:space="preserve">ontracting support to </w:t>
            </w:r>
            <w:r>
              <w:t>4 young people in Residential C</w:t>
            </w:r>
            <w:r w:rsidR="00FD1407">
              <w:t>are attached to this program</w:t>
            </w:r>
            <w:r w:rsidR="00E6513E">
              <w:t xml:space="preserve">. </w:t>
            </w:r>
          </w:p>
        </w:tc>
      </w:tr>
      <w:tr w:rsidR="00F24EE7" w:rsidRPr="005B4DC5" w:rsidTr="004C2086">
        <w:tc>
          <w:tcPr>
            <w:tcW w:w="846" w:type="dxa"/>
            <w:shd w:val="clear" w:color="auto" w:fill="A097C3"/>
          </w:tcPr>
          <w:p w:rsidR="00F24EE7" w:rsidRPr="005B4DC5"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0877FF" w:rsidRDefault="00906FE9" w:rsidP="00AB21C6">
            <w:pPr>
              <w:spacing w:before="120" w:after="120"/>
            </w:pPr>
            <w:r>
              <w:t>P</w:t>
            </w:r>
            <w:r w:rsidR="00AB21C6">
              <w:t>rovide support across multiple R</w:t>
            </w:r>
            <w:r>
              <w:t xml:space="preserve">esidential homes and work in </w:t>
            </w:r>
            <w:r w:rsidR="00AB21C6">
              <w:t>collaboration with R</w:t>
            </w:r>
            <w:r w:rsidR="00795B35" w:rsidRPr="000877FF">
              <w:t xml:space="preserve">esidential staff to; strengthen young people’s independent living skills, support reunification to family where appropriate and connect young people with their family history. </w:t>
            </w:r>
            <w:r w:rsidR="000877FF" w:rsidRPr="000877FF">
              <w:t>Comply with mandatory requirements, service delivery standards, and continuous quality improvement expectations.</w:t>
            </w:r>
          </w:p>
        </w:tc>
      </w:tr>
      <w:tr w:rsidR="00F24EE7" w:rsidRPr="005B4DC5" w:rsidTr="004C2086">
        <w:tc>
          <w:tcPr>
            <w:tcW w:w="846" w:type="dxa"/>
            <w:shd w:val="clear" w:color="auto" w:fill="A097C3"/>
          </w:tcPr>
          <w:p w:rsidR="00F24EE7" w:rsidRPr="005B4DC5"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0877FF" w:rsidRDefault="00795B35" w:rsidP="00AB21C6">
            <w:r w:rsidRPr="000877FF">
              <w:t>Work alongside DFFH Child Protection and other key stakeholders to imp</w:t>
            </w:r>
            <w:r w:rsidR="008D12B4" w:rsidRPr="000877FF">
              <w:t xml:space="preserve">lement the statutory case plan; through ongoing support, assessment and review in relation to young people’s safety, stability, resilience and development. </w:t>
            </w:r>
          </w:p>
        </w:tc>
      </w:tr>
      <w:tr w:rsidR="008D12B4" w:rsidRPr="005B4DC5" w:rsidTr="004C2086">
        <w:tc>
          <w:tcPr>
            <w:tcW w:w="846" w:type="dxa"/>
            <w:shd w:val="clear" w:color="auto" w:fill="A097C3"/>
          </w:tcPr>
          <w:p w:rsidR="008D12B4" w:rsidRPr="005B4DC5" w:rsidRDefault="008D12B4"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8D12B4" w:rsidRPr="000877FF" w:rsidRDefault="008D12B4" w:rsidP="00AB21C6">
            <w:r w:rsidRPr="000877FF">
              <w:t>Partner with and provide advocacy for high risk young people, to ensure they receive the support required to enhance connections and outcomes</w:t>
            </w:r>
          </w:p>
        </w:tc>
      </w:tr>
    </w:tbl>
    <w:p w:rsidR="00E6513E" w:rsidRDefault="00E6513E" w:rsidP="00F543EA">
      <w:pPr>
        <w:rPr>
          <w:b/>
          <w:sz w:val="32"/>
          <w:szCs w:val="32"/>
        </w:rPr>
      </w:pPr>
    </w:p>
    <w:p w:rsidR="00F24EE7" w:rsidRPr="00F543EA" w:rsidRDefault="00AB21C6" w:rsidP="00F543EA">
      <w:pPr>
        <w:rPr>
          <w:b/>
          <w:sz w:val="32"/>
          <w:szCs w:val="32"/>
        </w:rPr>
      </w:pPr>
      <w:r>
        <w:rPr>
          <w:b/>
          <w:sz w:val="32"/>
          <w:szCs w:val="32"/>
        </w:rPr>
        <w:lastRenderedPageBreak/>
        <w:br/>
      </w:r>
      <w:r>
        <w:rPr>
          <w:b/>
          <w:sz w:val="32"/>
          <w:szCs w:val="32"/>
        </w:rPr>
        <w:br/>
      </w:r>
      <w:r w:rsidR="00386E9B" w:rsidRPr="00361E1E">
        <w:rPr>
          <w:b/>
          <w:sz w:val="32"/>
          <w:szCs w:val="32"/>
        </w:rPr>
        <w:t xml:space="preserve">Key responsibilities </w:t>
      </w:r>
      <w:r w:rsidR="00F543EA">
        <w:rPr>
          <w:b/>
          <w:sz w:val="32"/>
          <w:szCs w:val="32"/>
        </w:rPr>
        <w:tab/>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10065" w:type="dxa"/>
        <w:tblInd w:w="-431" w:type="dxa"/>
        <w:tblCellMar>
          <w:top w:w="284" w:type="dxa"/>
          <w:bottom w:w="284" w:type="dxa"/>
        </w:tblCellMar>
        <w:tblLook w:val="04A0" w:firstRow="1" w:lastRow="0" w:firstColumn="1" w:lastColumn="0" w:noHBand="0" w:noVBand="1"/>
      </w:tblPr>
      <w:tblGrid>
        <w:gridCol w:w="1135"/>
        <w:gridCol w:w="8930"/>
      </w:tblGrid>
      <w:tr w:rsidR="008D12B4" w:rsidRPr="00A52FE7" w:rsidTr="00E6513E">
        <w:trPr>
          <w:trHeight w:val="629"/>
        </w:trPr>
        <w:tc>
          <w:tcPr>
            <w:tcW w:w="1135" w:type="dxa"/>
            <w:shd w:val="clear" w:color="auto" w:fill="A097C3"/>
          </w:tcPr>
          <w:p w:rsidR="008D12B4" w:rsidRPr="00A52FE7" w:rsidRDefault="008D12B4"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8D12B4" w:rsidRPr="00A52FE7" w:rsidRDefault="00FD1407" w:rsidP="0060154C">
            <w:r>
              <w:t xml:space="preserve">Partner </w:t>
            </w:r>
            <w:r w:rsidR="00CC5D51">
              <w:t xml:space="preserve">and develop trusting relationships </w:t>
            </w:r>
            <w:r>
              <w:t>with young people</w:t>
            </w:r>
            <w:r w:rsidR="00CC5D51">
              <w:t xml:space="preserve"> and their families and/or caregivers. Focus on strengthening the key </w:t>
            </w:r>
            <w:r w:rsidR="0060154C">
              <w:t xml:space="preserve">relationships in the young person’s life with the overall goal of forming and maintaining positive relationships that build resilience and </w:t>
            </w:r>
            <w:r w:rsidR="00CC5D51">
              <w:t xml:space="preserve">safety. </w:t>
            </w:r>
          </w:p>
        </w:tc>
      </w:tr>
      <w:tr w:rsidR="004C3F33" w:rsidRPr="00A52FE7" w:rsidTr="00E6513E">
        <w:trPr>
          <w:trHeight w:val="629"/>
        </w:trPr>
        <w:tc>
          <w:tcPr>
            <w:tcW w:w="1135" w:type="dxa"/>
            <w:shd w:val="clear" w:color="auto" w:fill="A097C3"/>
          </w:tcPr>
          <w:p w:rsidR="004C3F33" w:rsidRPr="00A52FE7" w:rsidRDefault="004C3F33"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4C3F33" w:rsidRDefault="004C3F33" w:rsidP="00AB21C6">
            <w:r w:rsidRPr="00A52FE7">
              <w:t xml:space="preserve">Undertake regular </w:t>
            </w:r>
            <w:r w:rsidR="00AB21C6">
              <w:t>Risk and Needs Assessments and Case M</w:t>
            </w:r>
            <w:r w:rsidRPr="00A52FE7">
              <w:t>anagement; utilising the Best Interest Framework and other contemp</w:t>
            </w:r>
            <w:r w:rsidR="00AB21C6">
              <w:t>orary frameworks and theories.</w:t>
            </w:r>
          </w:p>
        </w:tc>
      </w:tr>
      <w:tr w:rsidR="00CC5D51" w:rsidRPr="00A52FE7" w:rsidTr="00B0074B">
        <w:trPr>
          <w:trHeight w:val="637"/>
        </w:trPr>
        <w:tc>
          <w:tcPr>
            <w:tcW w:w="1135" w:type="dxa"/>
            <w:shd w:val="clear" w:color="auto" w:fill="A097C3"/>
          </w:tcPr>
          <w:p w:rsidR="00CC5D51" w:rsidRPr="00A52FE7" w:rsidRDefault="00CC5D51"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CC5D51" w:rsidRPr="004C3F33" w:rsidRDefault="004C3F33" w:rsidP="004C3F33">
            <w:pPr>
              <w:rPr>
                <w:b/>
              </w:rPr>
            </w:pPr>
            <w:r w:rsidRPr="00A52FE7">
              <w:t>Work collaboratively with Aboriginal and Torres Strait Islander and CALD communities. Promote connection to culture with high risk young people to strengthen safety and resilience.</w:t>
            </w:r>
          </w:p>
        </w:tc>
      </w:tr>
      <w:tr w:rsidR="00FD1407" w:rsidRPr="00A52FE7" w:rsidTr="00E6513E">
        <w:trPr>
          <w:trHeight w:val="629"/>
        </w:trPr>
        <w:tc>
          <w:tcPr>
            <w:tcW w:w="1135" w:type="dxa"/>
            <w:shd w:val="clear" w:color="auto" w:fill="A097C3"/>
          </w:tcPr>
          <w:p w:rsidR="00FD1407" w:rsidRPr="00A52FE7" w:rsidRDefault="00FD1407"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FD1407" w:rsidRDefault="0089092E" w:rsidP="00AB21C6">
            <w:r>
              <w:t>Work in collaboration with the House Co-ordinators an</w:t>
            </w:r>
            <w:r w:rsidR="00AB21C6">
              <w:t>d Residential staff to provide Case C</w:t>
            </w:r>
            <w:r>
              <w:t xml:space="preserve">ontracting support to the young people attached to this program. This will include </w:t>
            </w:r>
            <w:r w:rsidR="00CC5D51">
              <w:t xml:space="preserve">preparation and of </w:t>
            </w:r>
            <w:r w:rsidR="00AB21C6">
              <w:t>writing Court Reports, Quarterly R</w:t>
            </w:r>
            <w:r>
              <w:t xml:space="preserve">eports, </w:t>
            </w:r>
            <w:r w:rsidR="004C3F33">
              <w:t>CRISS data base</w:t>
            </w:r>
            <w:r w:rsidR="00AB21C6">
              <w:t xml:space="preserve"> requirements and reporting</w:t>
            </w:r>
            <w:r w:rsidR="004C3F33">
              <w:t xml:space="preserve">, </w:t>
            </w:r>
            <w:r>
              <w:t xml:space="preserve">behaviour </w:t>
            </w:r>
            <w:r w:rsidR="00CC5D51">
              <w:t xml:space="preserve">and/or individualised </w:t>
            </w:r>
            <w:r>
              <w:t xml:space="preserve">support plans and to convene and </w:t>
            </w:r>
            <w:r w:rsidR="00AB21C6">
              <w:t>co-ordinate care team meetings.</w:t>
            </w:r>
          </w:p>
        </w:tc>
      </w:tr>
      <w:tr w:rsidR="004C3F33" w:rsidRPr="00A52FE7" w:rsidTr="00E6513E">
        <w:trPr>
          <w:trHeight w:val="629"/>
        </w:trPr>
        <w:tc>
          <w:tcPr>
            <w:tcW w:w="1135" w:type="dxa"/>
            <w:shd w:val="clear" w:color="auto" w:fill="A097C3"/>
          </w:tcPr>
          <w:p w:rsidR="004C3F33" w:rsidRPr="00A52FE7" w:rsidRDefault="004C3F33"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4C3F33" w:rsidRDefault="004C3F33" w:rsidP="00CC5D51">
            <w:r w:rsidRPr="00A52FE7">
              <w:t>Build and maintain targeted relationships with formal and informal stakeholders that support positive outcomes for high risk young people and their informal support networks</w:t>
            </w:r>
            <w:r>
              <w:t>.</w:t>
            </w:r>
          </w:p>
        </w:tc>
      </w:tr>
      <w:tr w:rsidR="0089092E" w:rsidRPr="00A52FE7" w:rsidTr="00E6513E">
        <w:trPr>
          <w:trHeight w:val="629"/>
        </w:trPr>
        <w:tc>
          <w:tcPr>
            <w:tcW w:w="1135" w:type="dxa"/>
            <w:shd w:val="clear" w:color="auto" w:fill="A097C3"/>
          </w:tcPr>
          <w:p w:rsidR="0089092E" w:rsidRPr="00A52FE7" w:rsidRDefault="0089092E"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89092E" w:rsidRDefault="0089092E" w:rsidP="00AB21C6">
            <w:r>
              <w:t xml:space="preserve">Provide </w:t>
            </w:r>
            <w:r w:rsidR="00CC5D51">
              <w:t>flexible</w:t>
            </w:r>
            <w:r>
              <w:t xml:space="preserve"> support across the Residential Services program area as identified by the Team L</w:t>
            </w:r>
            <w:r w:rsidR="00AB21C6">
              <w:t>eader, such as, Case M</w:t>
            </w:r>
            <w:r w:rsidR="004C3F33">
              <w:t xml:space="preserve">anagement </w:t>
            </w:r>
            <w:r>
              <w:t xml:space="preserve">support to the young people attached to this program, </w:t>
            </w:r>
            <w:r w:rsidR="004C3F33">
              <w:t>support</w:t>
            </w:r>
            <w:r>
              <w:t xml:space="preserve"> </w:t>
            </w:r>
            <w:r w:rsidR="004C3F33">
              <w:t>to</w:t>
            </w:r>
            <w:r w:rsidR="00AB21C6">
              <w:t xml:space="preserve"> Residential H</w:t>
            </w:r>
            <w:r>
              <w:t>omes when addit</w:t>
            </w:r>
            <w:r w:rsidR="00AB21C6">
              <w:t>ional staffing may be required.</w:t>
            </w:r>
          </w:p>
        </w:tc>
      </w:tr>
      <w:tr w:rsidR="00B572E5" w:rsidRPr="00A52FE7" w:rsidTr="00E6513E">
        <w:trPr>
          <w:trHeight w:val="349"/>
        </w:trPr>
        <w:tc>
          <w:tcPr>
            <w:tcW w:w="1135" w:type="dxa"/>
            <w:shd w:val="clear" w:color="auto" w:fill="A097C3"/>
          </w:tcPr>
          <w:p w:rsidR="00B572E5" w:rsidRPr="00A52FE7" w:rsidRDefault="00B572E5"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B572E5" w:rsidRPr="00A52FE7" w:rsidRDefault="004C3F33" w:rsidP="00E6513E">
            <w:r w:rsidRPr="00A52FE7">
              <w:t>Maintain a</w:t>
            </w:r>
            <w:r w:rsidR="00AB21C6">
              <w:t>ppropriate timely and accurate Case N</w:t>
            </w:r>
            <w:r w:rsidRPr="00A52FE7">
              <w:t>otes</w:t>
            </w:r>
            <w:r w:rsidR="00AB21C6">
              <w:t>, Records, R</w:t>
            </w:r>
            <w:r w:rsidRPr="00A52FE7">
              <w:t>eports and data-input, in line with program guidelines and position requirements. Accurately update and maintain client information (both written and electronic) in accordance with DFFH program guidelines and confidentiality principles. Uploading of all records onto the DFFH CRIS system</w:t>
            </w:r>
            <w:r w:rsidR="00E6513E">
              <w:t xml:space="preserve">; </w:t>
            </w:r>
            <w:r w:rsidR="00E6513E" w:rsidRPr="00A52FE7">
              <w:t>with a clear focus on ensuring that risk, safety and wellbeing assessments are maintained</w:t>
            </w:r>
            <w:r w:rsidR="00E6513E">
              <w:t>.</w:t>
            </w:r>
          </w:p>
        </w:tc>
      </w:tr>
      <w:tr w:rsidR="00E6513E" w:rsidRPr="00A52FE7" w:rsidTr="00E6513E">
        <w:trPr>
          <w:trHeight w:val="349"/>
        </w:trPr>
        <w:tc>
          <w:tcPr>
            <w:tcW w:w="1135" w:type="dxa"/>
            <w:shd w:val="clear" w:color="auto" w:fill="A097C3"/>
          </w:tcPr>
          <w:p w:rsidR="00E6513E" w:rsidRPr="00A52FE7" w:rsidRDefault="00E6513E"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E6513E" w:rsidRPr="00A52FE7" w:rsidRDefault="00E6513E" w:rsidP="00E6513E">
            <w:r w:rsidRPr="00A52FE7">
              <w:t>Make an active commitment to the development and maintenance of a learning environment and cohesive multi-disciplinary team; through staff meetings, team meetings, staff development, supervision and reflective practice.</w:t>
            </w:r>
          </w:p>
        </w:tc>
      </w:tr>
      <w:tr w:rsidR="00E6513E" w:rsidRPr="00A52FE7" w:rsidTr="00E6513E">
        <w:trPr>
          <w:trHeight w:val="349"/>
        </w:trPr>
        <w:tc>
          <w:tcPr>
            <w:tcW w:w="1135" w:type="dxa"/>
            <w:shd w:val="clear" w:color="auto" w:fill="A097C3"/>
          </w:tcPr>
          <w:p w:rsidR="00E6513E" w:rsidRPr="00E6513E" w:rsidRDefault="00AB21C6" w:rsidP="00E6513E">
            <w:pPr>
              <w:rPr>
                <w:color w:val="FFFFFF" w:themeColor="background1"/>
              </w:rPr>
            </w:pPr>
            <w:r>
              <w:rPr>
                <w:color w:val="FFFFFF" w:themeColor="background1"/>
              </w:rPr>
              <w:t>9.</w:t>
            </w:r>
          </w:p>
        </w:tc>
        <w:tc>
          <w:tcPr>
            <w:tcW w:w="8930" w:type="dxa"/>
            <w:shd w:val="clear" w:color="auto" w:fill="D9E2F3" w:themeFill="accent5" w:themeFillTint="33"/>
          </w:tcPr>
          <w:p w:rsidR="00E6513E" w:rsidRPr="00A52FE7" w:rsidRDefault="00E6513E" w:rsidP="00E6513E">
            <w:r w:rsidRPr="00A52FE7">
              <w:t>Professionally represent AV and our services at forums, meetings and training with external agencies</w:t>
            </w:r>
          </w:p>
        </w:tc>
      </w:tr>
    </w:tbl>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AB21C6" w:rsidRDefault="00AB21C6" w:rsidP="00F35D8A">
      <w:pPr>
        <w:rPr>
          <w:b/>
          <w:sz w:val="32"/>
          <w:szCs w:val="32"/>
        </w:rPr>
      </w:pPr>
    </w:p>
    <w:p w:rsidR="00AB21C6" w:rsidRDefault="00AB21C6" w:rsidP="00F35D8A">
      <w:pPr>
        <w:rPr>
          <w:b/>
          <w:sz w:val="32"/>
          <w:szCs w:val="32"/>
        </w:rPr>
      </w:pPr>
    </w:p>
    <w:p w:rsidR="00F24EE7" w:rsidRDefault="00F77C89" w:rsidP="00F35D8A">
      <w:r w:rsidRPr="001E5751">
        <w:rPr>
          <w:b/>
          <w:sz w:val="32"/>
          <w:szCs w:val="32"/>
        </w:rPr>
        <w:lastRenderedPageBreak/>
        <w:t>Key Selection Criteria</w:t>
      </w:r>
    </w:p>
    <w:p w:rsidR="00386E9B" w:rsidRPr="001E5751" w:rsidRDefault="00386E9B" w:rsidP="001D4E63">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r w:rsidR="00F35D8A">
        <w:rPr>
          <w:sz w:val="22"/>
          <w:szCs w:val="22"/>
        </w:rPr>
        <w:br/>
      </w: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1"/>
        <w:tblW w:w="9351" w:type="dxa"/>
        <w:tblLayout w:type="fixed"/>
        <w:tblCellMar>
          <w:top w:w="284" w:type="dxa"/>
          <w:bottom w:w="284" w:type="dxa"/>
        </w:tblCellMar>
        <w:tblLook w:val="04A0" w:firstRow="1" w:lastRow="0" w:firstColumn="1" w:lastColumn="0" w:noHBand="0" w:noVBand="1"/>
      </w:tblPr>
      <w:tblGrid>
        <w:gridCol w:w="1696"/>
        <w:gridCol w:w="7655"/>
      </w:tblGrid>
      <w:tr w:rsidR="004E6585" w:rsidRPr="004E6585" w:rsidTr="00C52609">
        <w:tc>
          <w:tcPr>
            <w:tcW w:w="1696" w:type="dxa"/>
            <w:vMerge w:val="restart"/>
            <w:shd w:val="clear" w:color="auto" w:fill="auto"/>
          </w:tcPr>
          <w:p w:rsidR="004E6585" w:rsidRPr="004E6585" w:rsidRDefault="004E6585" w:rsidP="004E6585">
            <w:pPr>
              <w:ind w:left="170"/>
              <w:rPr>
                <w:b/>
                <w:color w:val="FFFFFF" w:themeColor="background1"/>
                <w:sz w:val="22"/>
                <w:szCs w:val="22"/>
              </w:rPr>
            </w:pPr>
            <w:r w:rsidRPr="004E6585">
              <w:rPr>
                <w:noProof/>
                <w:lang w:eastAsia="en-AU"/>
              </w:rPr>
              <w:drawing>
                <wp:anchor distT="0" distB="0" distL="114300" distR="114300" simplePos="0" relativeHeight="251664384" behindDoc="0" locked="0" layoutInCell="1" allowOverlap="1" wp14:anchorId="52B5E2E4" wp14:editId="26CE13E1">
                  <wp:simplePos x="0" y="0"/>
                  <wp:positionH relativeFrom="column">
                    <wp:posOffset>-64882</wp:posOffset>
                  </wp:positionH>
                  <wp:positionV relativeFrom="paragraph">
                    <wp:posOffset>598</wp:posOffset>
                  </wp:positionV>
                  <wp:extent cx="1143000" cy="1143000"/>
                  <wp:effectExtent l="0" t="0" r="0" b="0"/>
                  <wp:wrapSquare wrapText="bothSides"/>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585" w:rsidRPr="004E6585" w:rsidRDefault="004E6585" w:rsidP="004E6585">
            <w:pPr>
              <w:ind w:left="170"/>
              <w:rPr>
                <w:b/>
                <w:color w:val="FFFFFF" w:themeColor="background1"/>
                <w:sz w:val="22"/>
                <w:szCs w:val="22"/>
              </w:rPr>
            </w:pPr>
          </w:p>
          <w:p w:rsidR="004E6585" w:rsidRPr="004E6585" w:rsidRDefault="004E6585" w:rsidP="004E6585">
            <w:pPr>
              <w:ind w:left="170"/>
              <w:rPr>
                <w:b/>
                <w:color w:val="FFFFFF" w:themeColor="background1"/>
                <w:sz w:val="22"/>
                <w:szCs w:val="22"/>
              </w:rPr>
            </w:pPr>
          </w:p>
          <w:p w:rsidR="004E6585" w:rsidRPr="004E6585" w:rsidRDefault="004E6585" w:rsidP="004E6585">
            <w:pPr>
              <w:ind w:left="170"/>
              <w:rPr>
                <w:b/>
                <w:color w:val="FFFFFF" w:themeColor="background1"/>
                <w:sz w:val="22"/>
                <w:szCs w:val="22"/>
              </w:rPr>
            </w:pPr>
          </w:p>
          <w:p w:rsidR="004E6585" w:rsidRPr="004E6585" w:rsidRDefault="004E6585" w:rsidP="004E6585">
            <w:pPr>
              <w:ind w:left="170"/>
              <w:rPr>
                <w:b/>
                <w:color w:val="FFFFFF" w:themeColor="background1"/>
                <w:sz w:val="22"/>
                <w:szCs w:val="22"/>
              </w:rPr>
            </w:pPr>
          </w:p>
        </w:tc>
        <w:tc>
          <w:tcPr>
            <w:tcW w:w="7655" w:type="dxa"/>
            <w:shd w:val="clear" w:color="auto" w:fill="D9E2F3" w:themeFill="accent5" w:themeFillTint="33"/>
          </w:tcPr>
          <w:p w:rsidR="004E6585" w:rsidRPr="00F35D8A" w:rsidRDefault="004E6585" w:rsidP="004E6585">
            <w:pPr>
              <w:numPr>
                <w:ilvl w:val="0"/>
                <w:numId w:val="23"/>
              </w:numPr>
              <w:autoSpaceDE w:val="0"/>
              <w:autoSpaceDN w:val="0"/>
              <w:adjustRightInd w:val="0"/>
              <w:ind w:left="459"/>
              <w:contextualSpacing/>
              <w:rPr>
                <w:szCs w:val="22"/>
              </w:rPr>
            </w:pPr>
            <w:r w:rsidRPr="00F35D8A">
              <w:rPr>
                <w:color w:val="000000"/>
                <w:szCs w:val="22"/>
              </w:rPr>
              <w:t>A relevant tertiary qualification in Social Work and/or related behavioural sciences at degree level with relevant experience; or diploma level with substantial experience</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sz w:val="22"/>
                <w:szCs w:val="22"/>
              </w:rPr>
            </w:pPr>
          </w:p>
        </w:tc>
        <w:tc>
          <w:tcPr>
            <w:tcW w:w="7655" w:type="dxa"/>
            <w:shd w:val="clear" w:color="auto" w:fill="D9E2F3" w:themeFill="accent5" w:themeFillTint="33"/>
          </w:tcPr>
          <w:p w:rsidR="004E6585" w:rsidRPr="00F35D8A" w:rsidRDefault="004E6585" w:rsidP="004E6585">
            <w:pPr>
              <w:numPr>
                <w:ilvl w:val="0"/>
                <w:numId w:val="23"/>
              </w:numPr>
              <w:ind w:left="459"/>
              <w:contextualSpacing/>
              <w:rPr>
                <w:szCs w:val="22"/>
              </w:rPr>
            </w:pPr>
            <w:r w:rsidRPr="00F35D8A">
              <w:rPr>
                <w:szCs w:val="22"/>
              </w:rPr>
              <w:t>Understanding of the child protection, placement and support service systems, including legislative and policy framework</w:t>
            </w:r>
            <w:r w:rsidR="00E6513E">
              <w:rPr>
                <w:szCs w:val="22"/>
              </w:rPr>
              <w:t xml:space="preserve">. </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rPr>
            </w:pPr>
          </w:p>
        </w:tc>
        <w:tc>
          <w:tcPr>
            <w:tcW w:w="7655" w:type="dxa"/>
            <w:shd w:val="clear" w:color="auto" w:fill="D9E2F3" w:themeFill="accent5" w:themeFillTint="33"/>
          </w:tcPr>
          <w:p w:rsidR="004E6585" w:rsidRPr="00F35D8A" w:rsidRDefault="004E6585" w:rsidP="00E6513E">
            <w:pPr>
              <w:numPr>
                <w:ilvl w:val="0"/>
                <w:numId w:val="23"/>
              </w:numPr>
              <w:ind w:left="459"/>
              <w:contextualSpacing/>
            </w:pPr>
            <w:r w:rsidRPr="00F35D8A">
              <w:rPr>
                <w:szCs w:val="22"/>
              </w:rPr>
              <w:t>Ability to undertake comprehensive assessments in relation to high ri</w:t>
            </w:r>
            <w:r w:rsidR="00E6513E">
              <w:rPr>
                <w:szCs w:val="22"/>
              </w:rPr>
              <w:t xml:space="preserve">sk client groups that consider – age and/or stage of development of the young person, </w:t>
            </w:r>
            <w:r w:rsidRPr="00F35D8A">
              <w:rPr>
                <w:szCs w:val="22"/>
              </w:rPr>
              <w:t xml:space="preserve">risk level, vulnerability, safety, resilience, stability and wellbeing. </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rPr>
            </w:pPr>
          </w:p>
        </w:tc>
        <w:tc>
          <w:tcPr>
            <w:tcW w:w="7655" w:type="dxa"/>
            <w:shd w:val="clear" w:color="auto" w:fill="D9E2F3" w:themeFill="accent5" w:themeFillTint="33"/>
          </w:tcPr>
          <w:p w:rsidR="004E6585" w:rsidRPr="00F35D8A" w:rsidRDefault="004E6585" w:rsidP="00E6513E">
            <w:pPr>
              <w:numPr>
                <w:ilvl w:val="0"/>
                <w:numId w:val="23"/>
              </w:numPr>
              <w:ind w:left="459"/>
              <w:contextualSpacing/>
            </w:pPr>
            <w:r w:rsidRPr="00F35D8A">
              <w:rPr>
                <w:szCs w:val="22"/>
              </w:rPr>
              <w:t xml:space="preserve">Experience in the application of relevant theoretical </w:t>
            </w:r>
            <w:r w:rsidR="00E6513E">
              <w:rPr>
                <w:szCs w:val="22"/>
              </w:rPr>
              <w:t>and/or models of practice</w:t>
            </w:r>
            <w:r w:rsidRPr="00F35D8A">
              <w:rPr>
                <w:szCs w:val="22"/>
              </w:rPr>
              <w:t xml:space="preserve"> that underpin practice with high risk young people.</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rPr>
            </w:pPr>
          </w:p>
        </w:tc>
        <w:tc>
          <w:tcPr>
            <w:tcW w:w="7655" w:type="dxa"/>
            <w:shd w:val="clear" w:color="auto" w:fill="D9E2F3" w:themeFill="accent5" w:themeFillTint="33"/>
          </w:tcPr>
          <w:p w:rsidR="004E6585" w:rsidRPr="00F35D8A" w:rsidRDefault="004E6585" w:rsidP="004E6585">
            <w:pPr>
              <w:numPr>
                <w:ilvl w:val="0"/>
                <w:numId w:val="23"/>
              </w:numPr>
              <w:ind w:left="459"/>
              <w:contextualSpacing/>
            </w:pPr>
            <w:r w:rsidRPr="00F35D8A">
              <w:rPr>
                <w:szCs w:val="22"/>
              </w:rPr>
              <w:t>Skills and knowledge in delivering high quality programs and services within required timeframes and performance and compliance requirements</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rPr>
            </w:pPr>
          </w:p>
        </w:tc>
        <w:tc>
          <w:tcPr>
            <w:tcW w:w="7655" w:type="dxa"/>
            <w:shd w:val="clear" w:color="auto" w:fill="D9E2F3" w:themeFill="accent5" w:themeFillTint="33"/>
          </w:tcPr>
          <w:p w:rsidR="004E6585" w:rsidRPr="00F35D8A" w:rsidRDefault="004E6585" w:rsidP="004E6585">
            <w:pPr>
              <w:numPr>
                <w:ilvl w:val="0"/>
                <w:numId w:val="23"/>
              </w:numPr>
              <w:ind w:left="459"/>
              <w:contextualSpacing/>
            </w:pPr>
            <w:r w:rsidRPr="00F35D8A">
              <w:rPr>
                <w:szCs w:val="22"/>
              </w:rPr>
              <w:t>Well-developed verbal and written communication, with the ability to present written information for court</w:t>
            </w:r>
            <w:r w:rsidR="00E6513E">
              <w:rPr>
                <w:szCs w:val="22"/>
              </w:rPr>
              <w:t xml:space="preserve">. </w:t>
            </w:r>
            <w:r w:rsidRPr="00F35D8A">
              <w:rPr>
                <w:szCs w:val="22"/>
              </w:rPr>
              <w:t xml:space="preserve"> </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sz w:val="22"/>
                <w:szCs w:val="22"/>
              </w:rPr>
            </w:pPr>
          </w:p>
        </w:tc>
        <w:tc>
          <w:tcPr>
            <w:tcW w:w="7655" w:type="dxa"/>
            <w:shd w:val="clear" w:color="auto" w:fill="D9E2F3" w:themeFill="accent5" w:themeFillTint="33"/>
          </w:tcPr>
          <w:p w:rsidR="004E6585" w:rsidRPr="00F35D8A" w:rsidRDefault="004E6585" w:rsidP="004E6585">
            <w:pPr>
              <w:numPr>
                <w:ilvl w:val="0"/>
                <w:numId w:val="23"/>
              </w:numPr>
              <w:autoSpaceDE w:val="0"/>
              <w:autoSpaceDN w:val="0"/>
              <w:adjustRightInd w:val="0"/>
              <w:ind w:left="459"/>
              <w:rPr>
                <w:color w:val="000000"/>
                <w:szCs w:val="22"/>
              </w:rPr>
            </w:pPr>
            <w:r w:rsidRPr="00F35D8A">
              <w:rPr>
                <w:color w:val="000000"/>
                <w:szCs w:val="22"/>
              </w:rPr>
              <w:t>The ability to maintain best practice while working under challenging circumstances such as working with those exposed to significant trauma</w:t>
            </w:r>
          </w:p>
        </w:tc>
      </w:tr>
    </w:tbl>
    <w:p w:rsidR="006B69BE" w:rsidRDefault="006B69BE" w:rsidP="000D31D4">
      <w:pPr>
        <w:pStyle w:val="Default"/>
        <w:rPr>
          <w:b/>
          <w:color w:val="auto"/>
          <w:sz w:val="32"/>
          <w:szCs w:val="32"/>
        </w:rPr>
      </w:pPr>
    </w:p>
    <w:p w:rsidR="00B0074B" w:rsidRDefault="00B0074B" w:rsidP="000D31D4">
      <w:pPr>
        <w:pStyle w:val="Default"/>
        <w:rPr>
          <w:b/>
          <w:color w:val="auto"/>
          <w:sz w:val="32"/>
          <w:szCs w:val="32"/>
        </w:rPr>
      </w:pPr>
    </w:p>
    <w:p w:rsidR="00B0074B" w:rsidRDefault="00B0074B" w:rsidP="000D31D4">
      <w:pPr>
        <w:pStyle w:val="Default"/>
        <w:rPr>
          <w:b/>
          <w:color w:val="auto"/>
          <w:sz w:val="32"/>
          <w:szCs w:val="32"/>
        </w:rPr>
      </w:pPr>
    </w:p>
    <w:p w:rsidR="00B0074B" w:rsidRDefault="00B0074B" w:rsidP="000D31D4">
      <w:pPr>
        <w:pStyle w:val="Default"/>
        <w:rPr>
          <w:b/>
          <w:color w:val="auto"/>
          <w:sz w:val="32"/>
          <w:szCs w:val="32"/>
        </w:rPr>
      </w:pPr>
    </w:p>
    <w:p w:rsidR="00B0074B" w:rsidRDefault="00B0074B"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lastRenderedPageBreak/>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Applicants are to describe how they demonstrate the chara</w:t>
      </w:r>
      <w:r w:rsidR="00F24EE7">
        <w:rPr>
          <w:sz w:val="22"/>
          <w:szCs w:val="22"/>
        </w:rPr>
        <w:t xml:space="preserve">cteristics in each of the two </w:t>
      </w:r>
      <w:r w:rsidRPr="001E5751">
        <w:rPr>
          <w:sz w:val="22"/>
          <w:szCs w:val="22"/>
        </w:rPr>
        <w:t xml:space="preserve">capability groups; </w:t>
      </w:r>
      <w:r w:rsidRPr="001E5751">
        <w:rPr>
          <w:b/>
          <w:sz w:val="22"/>
          <w:szCs w:val="22"/>
        </w:rPr>
        <w:t>Personal Qualities</w:t>
      </w:r>
      <w:r w:rsidR="00F24EE7">
        <w:rPr>
          <w:b/>
          <w:sz w:val="22"/>
          <w:szCs w:val="22"/>
        </w:rPr>
        <w:t xml:space="preserve"> and </w:t>
      </w:r>
      <w:r w:rsidRPr="001E5751">
        <w:rPr>
          <w:b/>
          <w:sz w:val="22"/>
          <w:szCs w:val="22"/>
        </w:rPr>
        <w:t>Relationship and Outcomes</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5B4DC5" w:rsidP="001E5751">
      <w:pPr>
        <w:pStyle w:val="Default"/>
        <w:rPr>
          <w:sz w:val="22"/>
          <w:szCs w:val="22"/>
        </w:rPr>
      </w:pPr>
      <w:r>
        <w:rPr>
          <w:noProof/>
          <w:lang w:val="en-AU" w:eastAsia="en-AU"/>
        </w:rPr>
        <w:drawing>
          <wp:anchor distT="0" distB="0" distL="114300" distR="114300" simplePos="0" relativeHeight="251662336" behindDoc="0" locked="0" layoutInCell="1" allowOverlap="1">
            <wp:simplePos x="0" y="0"/>
            <wp:positionH relativeFrom="column">
              <wp:posOffset>-279699</wp:posOffset>
            </wp:positionH>
            <wp:positionV relativeFrom="paragraph">
              <wp:posOffset>164465</wp:posOffset>
            </wp:positionV>
            <wp:extent cx="6437980" cy="4307937"/>
            <wp:effectExtent l="0" t="0" r="127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l="24669" t="25460" r="9175" b="8583"/>
                    <a:stretch/>
                  </pic:blipFill>
                  <pic:spPr>
                    <a:xfrm>
                      <a:off x="0" y="0"/>
                      <a:ext cx="6437980" cy="4307937"/>
                    </a:xfrm>
                    <a:prstGeom prst="rect">
                      <a:avLst/>
                    </a:prstGeom>
                  </pic:spPr>
                </pic:pic>
              </a:graphicData>
            </a:graphic>
            <wp14:sizeRelH relativeFrom="page">
              <wp14:pctWidth>0</wp14:pctWidth>
            </wp14:sizeRelH>
            <wp14:sizeRelV relativeFrom="page">
              <wp14:pctHeight>0</wp14:pctHeight>
            </wp14:sizeRelV>
          </wp:anchor>
        </w:drawing>
      </w:r>
    </w:p>
    <w:p w:rsidR="001E5751" w:rsidRDefault="001E5751" w:rsidP="001E5751">
      <w:pPr>
        <w:pStyle w:val="Default"/>
        <w:rPr>
          <w:sz w:val="22"/>
          <w:szCs w:val="22"/>
        </w:rPr>
      </w:pPr>
    </w:p>
    <w:p w:rsidR="001E5751" w:rsidRDefault="001E5751" w:rsidP="006B32A0">
      <w:r>
        <w:br w:type="page"/>
      </w:r>
    </w:p>
    <w:p w:rsidR="00F24EE7" w:rsidRPr="00E745DE" w:rsidRDefault="006B69BE" w:rsidP="00F24EE7">
      <w:pPr>
        <w:spacing w:before="120" w:after="120" w:line="240" w:lineRule="auto"/>
        <w:jc w:val="both"/>
        <w:rPr>
          <w:b/>
          <w:sz w:val="32"/>
          <w:szCs w:val="32"/>
        </w:rPr>
      </w:pPr>
      <w:r>
        <w:rPr>
          <w:b/>
          <w:sz w:val="32"/>
          <w:szCs w:val="32"/>
        </w:rPr>
        <w:lastRenderedPageBreak/>
        <w:t>Occupational Health &amp; S</w:t>
      </w:r>
      <w:r w:rsidR="00F24EE7" w:rsidRPr="00E745DE">
        <w:rPr>
          <w:b/>
          <w:sz w:val="32"/>
          <w:szCs w:val="32"/>
        </w:rPr>
        <w:t>afety (</w:t>
      </w:r>
      <w:r w:rsidR="00F24EE7">
        <w:rPr>
          <w:b/>
          <w:sz w:val="32"/>
          <w:szCs w:val="32"/>
        </w:rPr>
        <w:t>OHS</w:t>
      </w:r>
      <w:r w:rsidR="00F24EE7"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as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1E5751" w:rsidRPr="00613A6B" w:rsidRDefault="001E5751" w:rsidP="00F77C89">
      <w:pPr>
        <w:rPr>
          <w:b/>
          <w:sz w:val="32"/>
          <w:szCs w:val="32"/>
        </w:rPr>
      </w:pPr>
      <w:r w:rsidRPr="00613A6B">
        <w:rPr>
          <w:b/>
          <w:sz w:val="32"/>
          <w:szCs w:val="32"/>
        </w:rPr>
        <w:lastRenderedPageBreak/>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360B58">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A6A56" w:rsidRDefault="00784905" w:rsidP="007A6A56">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7A6A56" w:rsidRDefault="00632416" w:rsidP="007A6A56">
      <w:pPr>
        <w:numPr>
          <w:ilvl w:val="0"/>
          <w:numId w:val="9"/>
        </w:numPr>
        <w:tabs>
          <w:tab w:val="left" w:pos="360"/>
        </w:tabs>
        <w:spacing w:before="120" w:after="120" w:line="240" w:lineRule="auto"/>
        <w:jc w:val="both"/>
      </w:pPr>
      <w:r>
        <w:t xml:space="preserve">As of </w:t>
      </w:r>
      <w:r w:rsidR="007A6A56">
        <w:t>Friday 7 October 2021 the Victorian Government’s Chief Health Office issued COVID-19 Mandatory Va</w:t>
      </w:r>
      <w:r w:rsidR="00AB21C6">
        <w:t xml:space="preserve">ccination (Workers) Directions. </w:t>
      </w:r>
      <w:r w:rsidR="007A6A56">
        <w:t xml:space="preserve">As an Employer AV is required to comply with the terms of these Directions.          </w:t>
      </w:r>
    </w:p>
    <w:p w:rsidR="007A6A56" w:rsidRDefault="007A6A56" w:rsidP="007A6A56">
      <w:r>
        <w:t>AV employees are required to either: (depending on the date of the advertisement)</w:t>
      </w:r>
    </w:p>
    <w:p w:rsidR="007A6A56" w:rsidRPr="007A6A56" w:rsidRDefault="007A6A56" w:rsidP="007A6A56">
      <w:pPr>
        <w:pStyle w:val="ListParagraph"/>
        <w:numPr>
          <w:ilvl w:val="0"/>
          <w:numId w:val="25"/>
        </w:numPr>
        <w:spacing w:after="0" w:line="240" w:lineRule="auto"/>
        <w:contextualSpacing w:val="0"/>
      </w:pPr>
      <w:r>
        <w:t xml:space="preserve">Be fully vaccinated (First and second vaccination) by 26 November 2021 </w:t>
      </w:r>
      <w:r w:rsidRPr="007A6A56">
        <w:t xml:space="preserve">to work outside of their ordinary place of residence </w:t>
      </w:r>
    </w:p>
    <w:p w:rsidR="007A6A56" w:rsidRPr="007A6A56" w:rsidRDefault="007A6A56" w:rsidP="007A6A56">
      <w:pPr>
        <w:pStyle w:val="ListParagraph"/>
        <w:ind w:left="1778"/>
      </w:pPr>
      <w:r w:rsidRPr="007A6A56">
        <w:t xml:space="preserve">or </w:t>
      </w:r>
    </w:p>
    <w:p w:rsidR="007A6A56" w:rsidRPr="007A6A56" w:rsidRDefault="007A6A56" w:rsidP="007A6A56">
      <w:pPr>
        <w:pStyle w:val="ListParagraph"/>
        <w:numPr>
          <w:ilvl w:val="0"/>
          <w:numId w:val="25"/>
        </w:numPr>
        <w:spacing w:after="0" w:line="240" w:lineRule="auto"/>
        <w:contextualSpacing w:val="0"/>
      </w:pPr>
      <w:r w:rsidRPr="007A6A56">
        <w:t>Have a medical exemption</w:t>
      </w:r>
      <w:r w:rsidRPr="007A6A56">
        <w:br/>
      </w:r>
    </w:p>
    <w:p w:rsidR="007A6A56" w:rsidRPr="007A6A56" w:rsidRDefault="007A6A56" w:rsidP="007A6A56">
      <w:r w:rsidRPr="007A6A56">
        <w:t>Please be aware that in order to perform this role you will be required to adhere to the Directions issued by the Chief Health Officer and provide evidence of your vaccination status in order to perform the inherent requirements of this role.</w:t>
      </w:r>
    </w:p>
    <w:p w:rsidR="001E5751" w:rsidRPr="00F77C89" w:rsidRDefault="001E5751" w:rsidP="00355205">
      <w:pPr>
        <w:pStyle w:val="ListParagraph"/>
        <w:ind w:left="357"/>
        <w:contextualSpacing w:val="0"/>
      </w:pPr>
    </w:p>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bookmarkStart w:id="0" w:name="_GoBack"/>
      <w:bookmarkEnd w:id="0"/>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A52FE7">
      <w:headerReference w:type="default" r:id="rId14"/>
      <w:headerReference w:type="first" r:id="rId15"/>
      <w:pgSz w:w="11907" w:h="16839" w:code="9"/>
      <w:pgMar w:top="2977"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85" w:rsidRDefault="00662A85" w:rsidP="006B32A0">
      <w:r>
        <w:separator/>
      </w:r>
    </w:p>
  </w:endnote>
  <w:endnote w:type="continuationSeparator" w:id="0">
    <w:p w:rsidR="00662A85" w:rsidRDefault="00662A8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AB21C6">
          <w:rPr>
            <w:noProof/>
            <w:sz w:val="18"/>
            <w:szCs w:val="18"/>
          </w:rPr>
          <w:t>1</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AB21C6">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85" w:rsidRDefault="00662A85" w:rsidP="006B32A0">
      <w:r>
        <w:separator/>
      </w:r>
    </w:p>
  </w:footnote>
  <w:footnote w:type="continuationSeparator" w:id="0">
    <w:p w:rsidR="00662A85" w:rsidRDefault="00662A8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58752"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5568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56704"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30" name="Picture 30"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57728"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31" name="Picture 31"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7EE"/>
    <w:multiLevelType w:val="hybridMultilevel"/>
    <w:tmpl w:val="617A08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21AF2"/>
    <w:multiLevelType w:val="hybridMultilevel"/>
    <w:tmpl w:val="F13C0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DD028B"/>
    <w:multiLevelType w:val="hybridMultilevel"/>
    <w:tmpl w:val="6E5C5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7DE64FC"/>
    <w:multiLevelType w:val="hybridMultilevel"/>
    <w:tmpl w:val="75220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FC6823"/>
    <w:multiLevelType w:val="hybridMultilevel"/>
    <w:tmpl w:val="A404A3C2"/>
    <w:lvl w:ilvl="0" w:tplc="DF928B36">
      <w:start w:val="1"/>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C0BA6">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CA82A">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903EF2">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223F82">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A05E8">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3C35CE">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4FAA8">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46C510">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924DCC"/>
    <w:multiLevelType w:val="hybridMultilevel"/>
    <w:tmpl w:val="52143E7A"/>
    <w:lvl w:ilvl="0" w:tplc="500AF284">
      <w:start w:val="1"/>
      <w:numFmt w:val="bullet"/>
      <w:lvlText w:val="-"/>
      <w:lvlJc w:val="left"/>
      <w:pPr>
        <w:ind w:left="1778" w:hanging="360"/>
      </w:pPr>
      <w:rPr>
        <w:rFonts w:ascii="Arial" w:eastAsia="Calibri"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5"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03703"/>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0357C"/>
    <w:multiLevelType w:val="hybridMultilevel"/>
    <w:tmpl w:val="567EAEC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4B40B8"/>
    <w:multiLevelType w:val="hybridMultilevel"/>
    <w:tmpl w:val="3A30A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BE1E1D"/>
    <w:multiLevelType w:val="hybridMultilevel"/>
    <w:tmpl w:val="00D0927C"/>
    <w:lvl w:ilvl="0" w:tplc="3AA67208">
      <w:start w:val="1"/>
      <w:numFmt w:val="decimal"/>
      <w:lvlText w:val="%1."/>
      <w:lvlJc w:val="left"/>
      <w:pPr>
        <w:ind w:left="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08B1A">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DA3966">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E04322">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A84E12">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76CF40">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AC472">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4A4FC">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BE6144">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74740E"/>
    <w:multiLevelType w:val="hybridMultilevel"/>
    <w:tmpl w:val="617A08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22"/>
  </w:num>
  <w:num w:numId="4">
    <w:abstractNumId w:val="6"/>
  </w:num>
  <w:num w:numId="5">
    <w:abstractNumId w:val="12"/>
  </w:num>
  <w:num w:numId="6">
    <w:abstractNumId w:val="8"/>
  </w:num>
  <w:num w:numId="7">
    <w:abstractNumId w:val="5"/>
  </w:num>
  <w:num w:numId="8">
    <w:abstractNumId w:val="13"/>
  </w:num>
  <w:num w:numId="9">
    <w:abstractNumId w:val="24"/>
  </w:num>
  <w:num w:numId="10">
    <w:abstractNumId w:val="3"/>
  </w:num>
  <w:num w:numId="11">
    <w:abstractNumId w:val="23"/>
  </w:num>
  <w:num w:numId="12">
    <w:abstractNumId w:val="21"/>
  </w:num>
  <w:num w:numId="13">
    <w:abstractNumId w:val="17"/>
  </w:num>
  <w:num w:numId="14">
    <w:abstractNumId w:val="10"/>
  </w:num>
  <w:num w:numId="15">
    <w:abstractNumId w:val="7"/>
  </w:num>
  <w:num w:numId="16">
    <w:abstractNumId w:val="1"/>
  </w:num>
  <w:num w:numId="17">
    <w:abstractNumId w:val="2"/>
  </w:num>
  <w:num w:numId="18">
    <w:abstractNumId w:val="11"/>
  </w:num>
  <w:num w:numId="19">
    <w:abstractNumId w:val="16"/>
  </w:num>
  <w:num w:numId="20">
    <w:abstractNumId w:val="20"/>
  </w:num>
  <w:num w:numId="21">
    <w:abstractNumId w:val="9"/>
  </w:num>
  <w:num w:numId="22">
    <w:abstractNumId w:val="18"/>
  </w:num>
  <w:num w:numId="23">
    <w:abstractNumId w:val="19"/>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877FF"/>
    <w:rsid w:val="000A1EBC"/>
    <w:rsid w:val="000D31D4"/>
    <w:rsid w:val="001341AB"/>
    <w:rsid w:val="00163096"/>
    <w:rsid w:val="00177E46"/>
    <w:rsid w:val="00190CAF"/>
    <w:rsid w:val="001D4E63"/>
    <w:rsid w:val="001E4B7A"/>
    <w:rsid w:val="001E5751"/>
    <w:rsid w:val="00205B40"/>
    <w:rsid w:val="00220F16"/>
    <w:rsid w:val="00263749"/>
    <w:rsid w:val="0028037E"/>
    <w:rsid w:val="002A03DF"/>
    <w:rsid w:val="002E702E"/>
    <w:rsid w:val="002E7844"/>
    <w:rsid w:val="00355205"/>
    <w:rsid w:val="00360B58"/>
    <w:rsid w:val="00361E1E"/>
    <w:rsid w:val="00365C53"/>
    <w:rsid w:val="00382481"/>
    <w:rsid w:val="00386E9B"/>
    <w:rsid w:val="00400C65"/>
    <w:rsid w:val="004B6E21"/>
    <w:rsid w:val="004C3F33"/>
    <w:rsid w:val="004E6585"/>
    <w:rsid w:val="00546C2F"/>
    <w:rsid w:val="005B4DC5"/>
    <w:rsid w:val="005D28C3"/>
    <w:rsid w:val="0060154C"/>
    <w:rsid w:val="00632416"/>
    <w:rsid w:val="00657279"/>
    <w:rsid w:val="00662A85"/>
    <w:rsid w:val="00674E1E"/>
    <w:rsid w:val="006837F3"/>
    <w:rsid w:val="006B32A0"/>
    <w:rsid w:val="006B69BE"/>
    <w:rsid w:val="0076375F"/>
    <w:rsid w:val="00784905"/>
    <w:rsid w:val="00786226"/>
    <w:rsid w:val="00795B35"/>
    <w:rsid w:val="007A6A56"/>
    <w:rsid w:val="007D300E"/>
    <w:rsid w:val="008011C9"/>
    <w:rsid w:val="0084432C"/>
    <w:rsid w:val="008758FD"/>
    <w:rsid w:val="0089092E"/>
    <w:rsid w:val="008A604A"/>
    <w:rsid w:val="008D12B4"/>
    <w:rsid w:val="008E2D3D"/>
    <w:rsid w:val="008F7F3E"/>
    <w:rsid w:val="00906FE9"/>
    <w:rsid w:val="009107D0"/>
    <w:rsid w:val="00914F44"/>
    <w:rsid w:val="00970D51"/>
    <w:rsid w:val="009A3161"/>
    <w:rsid w:val="009E2C81"/>
    <w:rsid w:val="00A23227"/>
    <w:rsid w:val="00A52FE7"/>
    <w:rsid w:val="00AB21C6"/>
    <w:rsid w:val="00AC67B9"/>
    <w:rsid w:val="00AF3D46"/>
    <w:rsid w:val="00B0074B"/>
    <w:rsid w:val="00B572E5"/>
    <w:rsid w:val="00B917E0"/>
    <w:rsid w:val="00C3428A"/>
    <w:rsid w:val="00C77E19"/>
    <w:rsid w:val="00C9460D"/>
    <w:rsid w:val="00C96E18"/>
    <w:rsid w:val="00CB0683"/>
    <w:rsid w:val="00CC5D51"/>
    <w:rsid w:val="00D04E4B"/>
    <w:rsid w:val="00D16AF1"/>
    <w:rsid w:val="00D5621E"/>
    <w:rsid w:val="00D73E17"/>
    <w:rsid w:val="00DC2B47"/>
    <w:rsid w:val="00DD3CE6"/>
    <w:rsid w:val="00E2285B"/>
    <w:rsid w:val="00E37F46"/>
    <w:rsid w:val="00E6513E"/>
    <w:rsid w:val="00EC3B00"/>
    <w:rsid w:val="00F24EE7"/>
    <w:rsid w:val="00F25595"/>
    <w:rsid w:val="00F35D8A"/>
    <w:rsid w:val="00F543EA"/>
    <w:rsid w:val="00F6476C"/>
    <w:rsid w:val="00F77C89"/>
    <w:rsid w:val="00F77E12"/>
    <w:rsid w:val="00FA36CF"/>
    <w:rsid w:val="00F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43EA"/>
    <w:rPr>
      <w:rFonts w:ascii="Arial" w:hAnsi="Arial" w:cs="Arial"/>
    </w:rPr>
  </w:style>
  <w:style w:type="paragraph" w:styleId="BodyTextIndent">
    <w:name w:val="Body Text Indent"/>
    <w:basedOn w:val="Normal"/>
    <w:link w:val="BodyTextIndentChar"/>
    <w:rsid w:val="00914F44"/>
    <w:pPr>
      <w:spacing w:after="120" w:line="240" w:lineRule="auto"/>
      <w:ind w:left="283"/>
    </w:pPr>
    <w:rPr>
      <w:rFonts w:ascii="Arial Narrow" w:eastAsia="Times New Roman" w:hAnsi="Arial Narrow" w:cs="Times New Roman"/>
      <w:sz w:val="24"/>
      <w:szCs w:val="20"/>
      <w:lang w:eastAsia="en-AU"/>
    </w:rPr>
  </w:style>
  <w:style w:type="character" w:customStyle="1" w:styleId="BodyTextIndentChar">
    <w:name w:val="Body Text Indent Char"/>
    <w:basedOn w:val="DefaultParagraphFont"/>
    <w:link w:val="BodyTextIndent"/>
    <w:rsid w:val="00914F44"/>
    <w:rPr>
      <w:rFonts w:ascii="Arial Narrow" w:eastAsia="Times New Roman" w:hAnsi="Arial Narrow" w:cs="Times New Roman"/>
      <w:sz w:val="24"/>
      <w:szCs w:val="20"/>
      <w:lang w:eastAsia="en-AU"/>
    </w:rPr>
  </w:style>
  <w:style w:type="table" w:customStyle="1" w:styleId="TableGrid11">
    <w:name w:val="Table Grid11"/>
    <w:basedOn w:val="TableNormal"/>
    <w:next w:val="TableGrid"/>
    <w:uiPriority w:val="59"/>
    <w:rsid w:val="004E6585"/>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6780">
      <w:bodyDiv w:val="1"/>
      <w:marLeft w:val="0"/>
      <w:marRight w:val="0"/>
      <w:marTop w:val="0"/>
      <w:marBottom w:val="0"/>
      <w:divBdr>
        <w:top w:val="none" w:sz="0" w:space="0" w:color="auto"/>
        <w:left w:val="none" w:sz="0" w:space="0" w:color="auto"/>
        <w:bottom w:val="none" w:sz="0" w:space="0" w:color="auto"/>
        <w:right w:val="none" w:sz="0" w:space="0" w:color="auto"/>
      </w:divBdr>
    </w:div>
    <w:div w:id="2047486285">
      <w:bodyDiv w:val="1"/>
      <w:marLeft w:val="0"/>
      <w:marRight w:val="0"/>
      <w:marTop w:val="0"/>
      <w:marBottom w:val="0"/>
      <w:divBdr>
        <w:top w:val="none" w:sz="0" w:space="0" w:color="auto"/>
        <w:left w:val="none" w:sz="0" w:space="0" w:color="auto"/>
        <w:bottom w:val="none" w:sz="0" w:space="0" w:color="auto"/>
        <w:right w:val="none" w:sz="0" w:space="0" w:color="auto"/>
      </w:divBdr>
    </w:div>
    <w:div w:id="2125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4C836F733E974A5F9FCA248FA7CA750C"/>
        <w:category>
          <w:name w:val="General"/>
          <w:gallery w:val="placeholder"/>
        </w:category>
        <w:types>
          <w:type w:val="bbPlcHdr"/>
        </w:types>
        <w:behaviors>
          <w:behavior w:val="content"/>
        </w:behaviors>
        <w:guid w:val="{E9C0D2C1-506E-41A0-8BAD-3AC05F5A72A8}"/>
      </w:docPartPr>
      <w:docPartBody>
        <w:p w:rsidR="0097229C" w:rsidRDefault="00E5674F" w:rsidP="00E5674F">
          <w:pPr>
            <w:pStyle w:val="4C836F733E974A5F9FCA248FA7CA750C"/>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3C3C1875212842EFA86E97260A76C547"/>
        <w:category>
          <w:name w:val="General"/>
          <w:gallery w:val="placeholder"/>
        </w:category>
        <w:types>
          <w:type w:val="bbPlcHdr"/>
        </w:types>
        <w:behaviors>
          <w:behavior w:val="content"/>
        </w:behaviors>
        <w:guid w:val="{5666375E-D6C5-4232-A956-B37EAFF3F082}"/>
      </w:docPartPr>
      <w:docPartBody>
        <w:p w:rsidR="0097229C" w:rsidRDefault="00E5674F" w:rsidP="00E5674F">
          <w:pPr>
            <w:pStyle w:val="3C3C1875212842EFA86E97260A76C547"/>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1262C"/>
    <w:rsid w:val="0023329B"/>
    <w:rsid w:val="002D3558"/>
    <w:rsid w:val="00434798"/>
    <w:rsid w:val="006D4C95"/>
    <w:rsid w:val="00896600"/>
    <w:rsid w:val="0097229C"/>
    <w:rsid w:val="00A10C69"/>
    <w:rsid w:val="00A1100D"/>
    <w:rsid w:val="00A425F9"/>
    <w:rsid w:val="00E56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4C836F733E974A5F9FCA248FA7CA750C">
    <w:name w:val="4C836F733E974A5F9FCA248FA7CA750C"/>
    <w:rsid w:val="00E5674F"/>
  </w:style>
  <w:style w:type="paragraph" w:customStyle="1" w:styleId="3C3C1875212842EFA86E97260A76C547">
    <w:name w:val="3C3C1875212842EFA86E97260A76C547"/>
    <w:rsid w:val="00E56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465D8-DBE9-41BC-B1D5-48FF5063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Kelsey Hayes</cp:lastModifiedBy>
  <cp:revision>2</cp:revision>
  <dcterms:created xsi:type="dcterms:W3CDTF">2022-01-05T04:27:00Z</dcterms:created>
  <dcterms:modified xsi:type="dcterms:W3CDTF">2022-01-05T04:27:00Z</dcterms:modified>
</cp:coreProperties>
</file>