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F210AEE" w:rsidR="003C0450" w:rsidRPr="00122F3A" w:rsidRDefault="00122F3A" w:rsidP="004B1E48">
            <w:pPr>
              <w:rPr>
                <w:rFonts w:ascii="Gill Sans MT" w:hAnsi="Gill Sans MT" w:cs="Gill Sans"/>
                <w:b/>
                <w:bCs/>
              </w:rPr>
            </w:pPr>
            <w:r>
              <w:rPr>
                <w:rStyle w:val="InformationBlockChar"/>
                <w:rFonts w:eastAsiaTheme="minorHAnsi"/>
                <w:b w:val="0"/>
                <w:bCs/>
              </w:rPr>
              <w:t>Executive Support Officer</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070506F6" w:rsidR="003C0450" w:rsidRPr="00C56BF6" w:rsidRDefault="00D017E2" w:rsidP="004B1E48">
            <w:pPr>
              <w:rPr>
                <w:rFonts w:ascii="Gill Sans MT" w:hAnsi="Gill Sans MT" w:cs="Gill Sans"/>
              </w:rPr>
            </w:pPr>
            <w:r>
              <w:rPr>
                <w:rFonts w:ascii="Gill Sans MT" w:hAnsi="Gill Sans MT" w:cs="Gill Sans"/>
              </w:rPr>
              <w:t>530085</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5813485C" w:rsidR="003C0450" w:rsidRPr="00C56BF6" w:rsidRDefault="00122F3A" w:rsidP="004B1E48">
            <w:pPr>
              <w:rPr>
                <w:rFonts w:ascii="Gill Sans MT" w:hAnsi="Gill Sans MT" w:cs="Gill Sans"/>
              </w:rPr>
            </w:pPr>
            <w:r>
              <w:rPr>
                <w:rStyle w:val="InformationBlockChar"/>
                <w:rFonts w:eastAsiaTheme="minorHAnsi"/>
                <w:b w:val="0"/>
                <w:bCs/>
              </w:rPr>
              <w:t>General Stream Band 4</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Content>
            <w:tc>
              <w:tcPr>
                <w:tcW w:w="7438" w:type="dxa"/>
              </w:tcPr>
              <w:p w14:paraId="22BB7E89" w14:textId="1165C754" w:rsidR="003C0450" w:rsidRPr="00C56BF6" w:rsidRDefault="002B063B"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0EB45566" w:rsidR="00B06EDE" w:rsidRPr="00122F3A" w:rsidRDefault="00122F3A" w:rsidP="00122F3A">
            <w:pPr>
              <w:spacing w:after="0"/>
              <w:rPr>
                <w:rFonts w:ascii="Gill Sans MT" w:hAnsi="Gill Sans MT" w:cs="Times New Roman"/>
                <w:bCs/>
                <w:szCs w:val="22"/>
              </w:rPr>
            </w:pPr>
            <w:r>
              <w:rPr>
                <w:rStyle w:val="InformationBlockChar"/>
                <w:rFonts w:eastAsiaTheme="minorHAnsi"/>
                <w:b w:val="0"/>
                <w:bCs/>
              </w:rPr>
              <w:t xml:space="preserve">Hospitals </w:t>
            </w:r>
            <w:r w:rsidR="00A13CA2">
              <w:rPr>
                <w:rStyle w:val="InformationBlockChar"/>
                <w:rFonts w:eastAsiaTheme="minorHAnsi"/>
                <w:b w:val="0"/>
                <w:bCs/>
              </w:rPr>
              <w:t xml:space="preserve">North </w:t>
            </w:r>
            <w:r>
              <w:rPr>
                <w:rStyle w:val="InformationBlockChar"/>
                <w:rFonts w:eastAsiaTheme="minorHAnsi"/>
                <w:b w:val="0"/>
                <w:bCs/>
              </w:rPr>
              <w:t xml:space="preserve">– Office of the Chief Executive Hospitals </w:t>
            </w:r>
            <w:r w:rsidR="00A13CA2">
              <w:rPr>
                <w:rStyle w:val="InformationBlockChar"/>
                <w:rFonts w:eastAsiaTheme="minorHAnsi"/>
                <w:b w:val="0"/>
                <w:bCs/>
              </w:rPr>
              <w:t xml:space="preserve">North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tc>
              <w:tcPr>
                <w:tcW w:w="7438" w:type="dxa"/>
              </w:tcPr>
              <w:p w14:paraId="38A63CFC" w14:textId="373CE027" w:rsidR="003C0450" w:rsidRPr="00C56BF6" w:rsidRDefault="004A590A" w:rsidP="004B1E48">
                <w:r>
                  <w:t>Permanent, Full Time</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Content>
            <w:tc>
              <w:tcPr>
                <w:tcW w:w="7438" w:type="dxa"/>
              </w:tcPr>
              <w:p w14:paraId="0FB4EBE4" w14:textId="61F6C65A" w:rsidR="003C0450" w:rsidRPr="00C56BF6" w:rsidRDefault="004A590A"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573841E1" w:rsidR="003C0450" w:rsidRPr="00C56BF6" w:rsidRDefault="00D017E2" w:rsidP="004B1E48">
            <w:pPr>
              <w:rPr>
                <w:rFonts w:ascii="Gill Sans MT" w:hAnsi="Gill Sans MT" w:cs="Gill Sans"/>
              </w:rPr>
            </w:pPr>
            <w:r>
              <w:rPr>
                <w:rStyle w:val="InformationBlockChar"/>
                <w:rFonts w:eastAsiaTheme="minorHAnsi"/>
                <w:b w:val="0"/>
                <w:bCs/>
              </w:rPr>
              <w:t xml:space="preserve">Senior Coordinator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244434E0" w:rsidR="004B1E48" w:rsidRPr="00C56BF6" w:rsidRDefault="00D017E2" w:rsidP="004B1E48">
            <w:pPr>
              <w:rPr>
                <w:rFonts w:ascii="Gill Sans MT" w:hAnsi="Gill Sans MT" w:cs="Gill Sans"/>
              </w:rPr>
            </w:pPr>
            <w:r>
              <w:rPr>
                <w:rStyle w:val="InformationBlockChar"/>
                <w:rFonts w:eastAsiaTheme="minorHAnsi"/>
                <w:b w:val="0"/>
                <w:bCs/>
              </w:rPr>
              <w:t>July 2024</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Content>
            <w:tc>
              <w:tcPr>
                <w:tcW w:w="7438" w:type="dxa"/>
              </w:tcPr>
              <w:p w14:paraId="2B6C522D" w14:textId="526D5C0D" w:rsidR="00540344" w:rsidRPr="00C56BF6" w:rsidRDefault="00122F3A"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Content>
            <w:tc>
              <w:tcPr>
                <w:tcW w:w="7438" w:type="dxa"/>
              </w:tcPr>
              <w:p w14:paraId="421F5134" w14:textId="3B237785" w:rsidR="00540344" w:rsidRPr="00C56BF6" w:rsidRDefault="00122F3A" w:rsidP="00AF5343">
                <w:pPr>
                  <w:spacing w:after="240"/>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Default="00E91AB6" w:rsidP="00AF534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AF5343">
      <w:pPr>
        <w:pStyle w:val="Heading3"/>
        <w:spacing w:line="300" w:lineRule="atLeast"/>
      </w:pPr>
      <w:r w:rsidRPr="00405739">
        <w:t xml:space="preserve">Primary Purpose: </w:t>
      </w:r>
    </w:p>
    <w:p w14:paraId="6C1D0A8B" w14:textId="7D0C6916" w:rsidR="00122F3A" w:rsidRPr="00122F3A" w:rsidRDefault="00122F3A" w:rsidP="00C56667">
      <w:pPr>
        <w:pStyle w:val="BodyText"/>
        <w:widowControl w:val="0"/>
        <w:spacing w:before="120"/>
        <w:ind w:right="147"/>
        <w:jc w:val="both"/>
      </w:pPr>
      <w:r w:rsidRPr="00122F3A">
        <w:t>Provide high-level executive, secretarial and</w:t>
      </w:r>
      <w:r>
        <w:t xml:space="preserve"> </w:t>
      </w:r>
      <w:r w:rsidRPr="00122F3A">
        <w:t xml:space="preserve">administrative support to the Chief Executive Hospitals </w:t>
      </w:r>
      <w:r w:rsidR="00A13CA2">
        <w:t xml:space="preserve">North </w:t>
      </w:r>
      <w:r w:rsidRPr="00122F3A">
        <w:t>(CEH</w:t>
      </w:r>
      <w:r w:rsidR="00A13CA2">
        <w:t>N</w:t>
      </w:r>
      <w:r w:rsidRPr="00122F3A">
        <w:t>)</w:t>
      </w:r>
      <w:r w:rsidR="00AF5343">
        <w:t>.</w:t>
      </w:r>
    </w:p>
    <w:p w14:paraId="24A424ED" w14:textId="60286205" w:rsidR="00AF5343" w:rsidRPr="00122F3A" w:rsidRDefault="00122F3A" w:rsidP="00C56667">
      <w:pPr>
        <w:pStyle w:val="BodyText"/>
        <w:widowControl w:val="0"/>
        <w:spacing w:before="120" w:after="240"/>
        <w:ind w:right="147"/>
        <w:jc w:val="both"/>
      </w:pPr>
      <w:r w:rsidRPr="00122F3A">
        <w:t>As a member of the Office of CEH</w:t>
      </w:r>
      <w:r w:rsidR="00A13CA2">
        <w:t>N</w:t>
      </w:r>
      <w:r w:rsidRPr="00122F3A">
        <w:t>, demonstrate a high degree of initiative and confidentiality and be the primary point of contact for the Office</w:t>
      </w:r>
      <w:r>
        <w:t>.</w:t>
      </w:r>
    </w:p>
    <w:p w14:paraId="005DD4B6" w14:textId="10DDFB31" w:rsidR="00E91AB6" w:rsidRPr="00405739" w:rsidRDefault="00E91AB6" w:rsidP="00AF5343">
      <w:pPr>
        <w:pStyle w:val="Heading3"/>
        <w:spacing w:before="120" w:line="280" w:lineRule="atLeast"/>
      </w:pPr>
      <w:r w:rsidRPr="00405739">
        <w:t>Duties:</w:t>
      </w:r>
    </w:p>
    <w:p w14:paraId="496558C4" w14:textId="08454724" w:rsidR="00122F3A" w:rsidRPr="00122F3A" w:rsidRDefault="00122F3A" w:rsidP="002B063B">
      <w:pPr>
        <w:pStyle w:val="ListNumbered"/>
        <w:spacing w:before="120" w:after="120"/>
      </w:pPr>
      <w:r w:rsidRPr="00122F3A">
        <w:t>Provide high-level direct executive support to the CEH</w:t>
      </w:r>
      <w:r w:rsidR="00A13CA2">
        <w:t>N</w:t>
      </w:r>
      <w:r w:rsidRPr="00122F3A">
        <w:t>, including managing email workflow, electronic diary management, scheduling appointments, organising meeting requirements, collation of papers, and preparing and handling highly confidential, politically sensitive, and complex documentation and enquiries.</w:t>
      </w:r>
    </w:p>
    <w:p w14:paraId="500B3A8F" w14:textId="64C6E414" w:rsidR="00122F3A" w:rsidRPr="00122F3A" w:rsidRDefault="00122F3A" w:rsidP="002B063B">
      <w:pPr>
        <w:pStyle w:val="ListNumbered"/>
        <w:spacing w:before="120" w:after="120"/>
      </w:pPr>
      <w:r w:rsidRPr="00122F3A">
        <w:t xml:space="preserve">Contribute to the efficient and effective workflow and sharing of information across the Department of Health, Office of the Secretary, and the Minister’s Office by providing a single focal point for incoming and outgoing high-level communications and documentation for Hospitals </w:t>
      </w:r>
      <w:r w:rsidR="00A13CA2">
        <w:t>North</w:t>
      </w:r>
      <w:r>
        <w:t>.</w:t>
      </w:r>
    </w:p>
    <w:p w14:paraId="59D2543E" w14:textId="3D28AF5A" w:rsidR="00122F3A" w:rsidRPr="00122F3A" w:rsidRDefault="00122F3A" w:rsidP="002B063B">
      <w:pPr>
        <w:pStyle w:val="ListNumbered"/>
        <w:spacing w:before="120" w:after="120"/>
      </w:pPr>
      <w:r w:rsidRPr="00122F3A">
        <w:lastRenderedPageBreak/>
        <w:t>Research, analyse and collate information required for background notes, briefing material</w:t>
      </w:r>
      <w:r>
        <w:t>,</w:t>
      </w:r>
      <w:r w:rsidRPr="00122F3A">
        <w:t xml:space="preserve"> and other information for use by the CEH</w:t>
      </w:r>
      <w:r w:rsidR="00A13CA2">
        <w:t>N</w:t>
      </w:r>
      <w:r w:rsidRPr="00122F3A">
        <w:t>.</w:t>
      </w:r>
    </w:p>
    <w:p w14:paraId="74F6B59F" w14:textId="5CDBF299" w:rsidR="00122F3A" w:rsidRPr="00122F3A" w:rsidRDefault="00122F3A" w:rsidP="002B063B">
      <w:pPr>
        <w:pStyle w:val="ListNumbered"/>
        <w:spacing w:before="120" w:after="120"/>
      </w:pPr>
      <w:r w:rsidRPr="00122F3A">
        <w:t xml:space="preserve">Undertake project work of an investigative nature working in partnership with key stakeholders and support the coordination of the planning processes across Hospitals </w:t>
      </w:r>
      <w:r w:rsidR="00A13CA2">
        <w:t>North t</w:t>
      </w:r>
      <w:r w:rsidRPr="00122F3A">
        <w:t>.</w:t>
      </w:r>
    </w:p>
    <w:p w14:paraId="37A29291" w14:textId="7CF6CECA" w:rsidR="00122F3A" w:rsidRPr="00122F3A" w:rsidRDefault="00122F3A" w:rsidP="002B063B">
      <w:pPr>
        <w:pStyle w:val="ListNumbered"/>
        <w:spacing w:before="120" w:after="120"/>
      </w:pPr>
      <w:r w:rsidRPr="00122F3A">
        <w:t>Provide high level executive support directly to the Office of the CEH</w:t>
      </w:r>
      <w:r w:rsidR="00A13CA2">
        <w:t>N</w:t>
      </w:r>
      <w:r w:rsidRPr="00122F3A">
        <w:t xml:space="preserve"> committees including the preparation, coordination and quality assurance of meeting papers, minute taking, action delivery and follow up, preparation of correspondence, organisation</w:t>
      </w:r>
      <w:r w:rsidR="00123CC4">
        <w:t>,</w:t>
      </w:r>
      <w:r w:rsidRPr="00122F3A">
        <w:t xml:space="preserve"> and scheduling of face to face and online/teleconference meetings.</w:t>
      </w:r>
    </w:p>
    <w:p w14:paraId="3AF4812D" w14:textId="23681B36" w:rsidR="00122F3A" w:rsidRDefault="00122F3A" w:rsidP="002B063B">
      <w:pPr>
        <w:pStyle w:val="ListNumbered"/>
        <w:spacing w:before="120" w:after="120"/>
      </w:pPr>
      <w:r>
        <w:t>Provide</w:t>
      </w:r>
      <w:r>
        <w:rPr>
          <w:spacing w:val="-4"/>
        </w:rPr>
        <w:t xml:space="preserve"> </w:t>
      </w:r>
      <w:r>
        <w:t>a</w:t>
      </w:r>
      <w:r>
        <w:rPr>
          <w:spacing w:val="-2"/>
        </w:rPr>
        <w:t xml:space="preserve"> </w:t>
      </w:r>
      <w:r>
        <w:t>high</w:t>
      </w:r>
      <w:r>
        <w:rPr>
          <w:spacing w:val="-3"/>
        </w:rPr>
        <w:t xml:space="preserve">-level </w:t>
      </w:r>
      <w:r>
        <w:t>reception</w:t>
      </w:r>
      <w:r>
        <w:rPr>
          <w:spacing w:val="-4"/>
        </w:rPr>
        <w:t xml:space="preserve"> </w:t>
      </w:r>
      <w:r>
        <w:t>service</w:t>
      </w:r>
      <w:r>
        <w:rPr>
          <w:spacing w:val="-6"/>
        </w:rPr>
        <w:t xml:space="preserve"> </w:t>
      </w:r>
      <w:r>
        <w:t>ensuring</w:t>
      </w:r>
      <w:r>
        <w:rPr>
          <w:spacing w:val="-5"/>
        </w:rPr>
        <w:t xml:space="preserve"> </w:t>
      </w:r>
      <w:r>
        <w:t>sensitivity</w:t>
      </w:r>
      <w:r>
        <w:rPr>
          <w:spacing w:val="-2"/>
        </w:rPr>
        <w:t xml:space="preserve"> </w:t>
      </w:r>
      <w:r>
        <w:t>and</w:t>
      </w:r>
      <w:r>
        <w:rPr>
          <w:spacing w:val="-3"/>
        </w:rPr>
        <w:t xml:space="preserve"> </w:t>
      </w:r>
      <w:r>
        <w:t xml:space="preserve">confidentiality for </w:t>
      </w:r>
      <w:r w:rsidR="00243F1F">
        <w:t xml:space="preserve">routine and complex issues relating to the </w:t>
      </w:r>
      <w:r>
        <w:t>Office of CEH</w:t>
      </w:r>
      <w:r w:rsidR="00A13CA2">
        <w:t>N</w:t>
      </w:r>
      <w:r w:rsidR="00AD644E">
        <w:t xml:space="preserve"> and undertake follow up action as required</w:t>
      </w:r>
      <w:r>
        <w:t>.</w:t>
      </w:r>
    </w:p>
    <w:p w14:paraId="36CE417A" w14:textId="41778478" w:rsidR="00B06EDE" w:rsidRDefault="00122F3A" w:rsidP="002B063B">
      <w:pPr>
        <w:pStyle w:val="ListNumbered"/>
        <w:spacing w:before="120" w:after="120"/>
      </w:pPr>
      <w:r>
        <w:t>Input and maintain information via the Department’s electronic document tracking and reference systems, contributing to the efficient and effective workflow and sharing of information</w:t>
      </w:r>
      <w:r w:rsidR="00AD644E">
        <w:t>.</w:t>
      </w:r>
    </w:p>
    <w:p w14:paraId="6A3F664A" w14:textId="77777777" w:rsidR="00B60901" w:rsidRDefault="00B60901" w:rsidP="002B063B">
      <w:pPr>
        <w:pStyle w:val="ListNumbered"/>
        <w:spacing w:before="120" w:after="120"/>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D441979" w14:textId="77777777" w:rsidR="00B60901" w:rsidRPr="004B1E48" w:rsidRDefault="00B60901" w:rsidP="002B063B">
      <w:pPr>
        <w:pStyle w:val="ListNumbered"/>
        <w:spacing w:before="120" w:after="24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AF5343">
      <w:pPr>
        <w:pStyle w:val="Heading3"/>
        <w:spacing w:before="120" w:line="300" w:lineRule="atLeast"/>
      </w:pPr>
      <w:r>
        <w:t>Key Accountabilities and Responsibilities:</w:t>
      </w:r>
    </w:p>
    <w:p w14:paraId="1A8AB501" w14:textId="5A7FA1EF" w:rsidR="00122F3A" w:rsidRDefault="00122F3A" w:rsidP="002B063B">
      <w:pPr>
        <w:pStyle w:val="ListParagraph"/>
        <w:spacing w:before="120" w:after="120"/>
      </w:pPr>
      <w:r>
        <w:t>Responsible</w:t>
      </w:r>
      <w:r>
        <w:rPr>
          <w:spacing w:val="66"/>
        </w:rPr>
        <w:t xml:space="preserve"> </w:t>
      </w:r>
      <w:r>
        <w:t>to</w:t>
      </w:r>
      <w:r w:rsidR="00AF5343">
        <w:rPr>
          <w:spacing w:val="63"/>
        </w:rPr>
        <w:t xml:space="preserve"> </w:t>
      </w:r>
      <w:r>
        <w:t>the</w:t>
      </w:r>
      <w:r>
        <w:rPr>
          <w:spacing w:val="1"/>
        </w:rPr>
        <w:t xml:space="preserve"> </w:t>
      </w:r>
      <w:bookmarkStart w:id="0" w:name="_Hlk87554970"/>
      <w:r w:rsidR="00AF5343">
        <w:rPr>
          <w:spacing w:val="1"/>
        </w:rPr>
        <w:t xml:space="preserve">Chief Executive Hospitals </w:t>
      </w:r>
      <w:bookmarkEnd w:id="0"/>
      <w:r w:rsidR="00A13CA2">
        <w:rPr>
          <w:spacing w:val="1"/>
        </w:rPr>
        <w:t xml:space="preserve">North </w:t>
      </w:r>
      <w:r>
        <w:t>for the effective</w:t>
      </w:r>
      <w:r>
        <w:rPr>
          <w:spacing w:val="63"/>
        </w:rPr>
        <w:t xml:space="preserve"> </w:t>
      </w:r>
      <w:r>
        <w:t>and</w:t>
      </w:r>
      <w:r>
        <w:rPr>
          <w:spacing w:val="41"/>
          <w:w w:val="99"/>
        </w:rPr>
        <w:t xml:space="preserve"> </w:t>
      </w:r>
      <w:r>
        <w:t>efficient</w:t>
      </w:r>
      <w:r>
        <w:rPr>
          <w:spacing w:val="-7"/>
        </w:rPr>
        <w:t xml:space="preserve"> </w:t>
      </w:r>
      <w:r>
        <w:t>provision</w:t>
      </w:r>
      <w:r>
        <w:rPr>
          <w:spacing w:val="-6"/>
        </w:rPr>
        <w:t xml:space="preserve"> </w:t>
      </w:r>
      <w:r>
        <w:t>of</w:t>
      </w:r>
      <w:r>
        <w:rPr>
          <w:spacing w:val="-7"/>
        </w:rPr>
        <w:t xml:space="preserve"> </w:t>
      </w:r>
      <w:r>
        <w:t>administrative</w:t>
      </w:r>
      <w:r>
        <w:rPr>
          <w:spacing w:val="-6"/>
        </w:rPr>
        <w:t xml:space="preserve"> </w:t>
      </w:r>
      <w:r>
        <w:t>functions.</w:t>
      </w:r>
    </w:p>
    <w:p w14:paraId="4CB9445E" w14:textId="6D743872" w:rsidR="00122F3A" w:rsidRPr="00122F3A" w:rsidRDefault="00122F3A" w:rsidP="002B063B">
      <w:pPr>
        <w:pStyle w:val="ListParagraph"/>
        <w:spacing w:before="120" w:after="120"/>
      </w:pPr>
      <w:r>
        <w:t>Operates</w:t>
      </w:r>
      <w:r>
        <w:rPr>
          <w:spacing w:val="61"/>
        </w:rPr>
        <w:t xml:space="preserve"> </w:t>
      </w:r>
      <w:r>
        <w:t>within</w:t>
      </w:r>
      <w:r>
        <w:rPr>
          <w:spacing w:val="59"/>
        </w:rPr>
        <w:t xml:space="preserve"> </w:t>
      </w:r>
      <w:r>
        <w:t>a</w:t>
      </w:r>
      <w:r>
        <w:rPr>
          <w:spacing w:val="61"/>
        </w:rPr>
        <w:t xml:space="preserve"> </w:t>
      </w:r>
      <w:r>
        <w:t>broad</w:t>
      </w:r>
      <w:r>
        <w:rPr>
          <w:spacing w:val="61"/>
        </w:rPr>
        <w:t xml:space="preserve"> </w:t>
      </w:r>
      <w:r>
        <w:t>range</w:t>
      </w:r>
      <w:r>
        <w:rPr>
          <w:spacing w:val="61"/>
        </w:rPr>
        <w:t xml:space="preserve"> </w:t>
      </w:r>
      <w:r>
        <w:t>of</w:t>
      </w:r>
      <w:r>
        <w:rPr>
          <w:spacing w:val="58"/>
        </w:rPr>
        <w:t xml:space="preserve"> </w:t>
      </w:r>
      <w:r>
        <w:t>conditions</w:t>
      </w:r>
      <w:r>
        <w:rPr>
          <w:spacing w:val="60"/>
        </w:rPr>
        <w:t xml:space="preserve"> </w:t>
      </w:r>
      <w:r>
        <w:t>under</w:t>
      </w:r>
      <w:r>
        <w:rPr>
          <w:spacing w:val="58"/>
        </w:rPr>
        <w:t xml:space="preserve"> </w:t>
      </w:r>
      <w:r>
        <w:t>general</w:t>
      </w:r>
      <w:r>
        <w:rPr>
          <w:spacing w:val="61"/>
        </w:rPr>
        <w:t xml:space="preserve"> </w:t>
      </w:r>
      <w:r>
        <w:t>supervision</w:t>
      </w:r>
      <w:r>
        <w:rPr>
          <w:spacing w:val="61"/>
        </w:rPr>
        <w:t xml:space="preserve"> </w:t>
      </w:r>
      <w:r>
        <w:t>and</w:t>
      </w:r>
      <w:r>
        <w:rPr>
          <w:spacing w:val="58"/>
        </w:rPr>
        <w:t xml:space="preserve"> </w:t>
      </w:r>
      <w:r>
        <w:t>general</w:t>
      </w:r>
      <w:r>
        <w:rPr>
          <w:spacing w:val="77"/>
          <w:w w:val="99"/>
        </w:rPr>
        <w:t xml:space="preserve"> </w:t>
      </w:r>
      <w:r>
        <w:t>direction</w:t>
      </w:r>
      <w:r>
        <w:rPr>
          <w:spacing w:val="15"/>
        </w:rPr>
        <w:t xml:space="preserve"> </w:t>
      </w:r>
      <w:r>
        <w:t>from</w:t>
      </w:r>
      <w:r>
        <w:rPr>
          <w:spacing w:val="14"/>
        </w:rPr>
        <w:t xml:space="preserve"> </w:t>
      </w:r>
      <w:r>
        <w:t>the</w:t>
      </w:r>
      <w:r>
        <w:rPr>
          <w:spacing w:val="16"/>
        </w:rPr>
        <w:t xml:space="preserve"> </w:t>
      </w:r>
      <w:r w:rsidR="00AF5343">
        <w:rPr>
          <w:spacing w:val="1"/>
        </w:rPr>
        <w:t xml:space="preserve">Chief Executive Hospitals </w:t>
      </w:r>
      <w:r w:rsidR="00A13CA2">
        <w:rPr>
          <w:spacing w:val="1"/>
        </w:rPr>
        <w:t>North</w:t>
      </w:r>
      <w:r w:rsidR="00AF5343">
        <w:rPr>
          <w:spacing w:val="1"/>
        </w:rPr>
        <w:t>.</w:t>
      </w:r>
    </w:p>
    <w:p w14:paraId="564EB849" w14:textId="64FC5EAF" w:rsidR="00122F3A" w:rsidRDefault="00AF5343" w:rsidP="002B063B">
      <w:pPr>
        <w:pStyle w:val="ListParagraph"/>
        <w:spacing w:before="120" w:after="120"/>
      </w:pPr>
      <w:r>
        <w:t>E</w:t>
      </w:r>
      <w:r w:rsidR="00122F3A">
        <w:t>xpected</w:t>
      </w:r>
      <w:r w:rsidR="00122F3A">
        <w:rPr>
          <w:spacing w:val="35"/>
          <w:w w:val="99"/>
        </w:rPr>
        <w:t xml:space="preserve"> </w:t>
      </w:r>
      <w:r w:rsidR="00122F3A">
        <w:t>to</w:t>
      </w:r>
      <w:r w:rsidR="00122F3A">
        <w:rPr>
          <w:spacing w:val="-5"/>
        </w:rPr>
        <w:t xml:space="preserve"> </w:t>
      </w:r>
      <w:r w:rsidR="00122F3A">
        <w:t>exercise</w:t>
      </w:r>
      <w:r w:rsidR="00122F3A">
        <w:rPr>
          <w:spacing w:val="-5"/>
        </w:rPr>
        <w:t xml:space="preserve"> </w:t>
      </w:r>
      <w:r w:rsidR="00122F3A">
        <w:t>a</w:t>
      </w:r>
      <w:r w:rsidR="00122F3A">
        <w:rPr>
          <w:spacing w:val="-2"/>
        </w:rPr>
        <w:t xml:space="preserve"> </w:t>
      </w:r>
      <w:r w:rsidR="00122F3A">
        <w:t>high</w:t>
      </w:r>
      <w:r w:rsidR="00122F3A">
        <w:rPr>
          <w:spacing w:val="-5"/>
        </w:rPr>
        <w:t xml:space="preserve"> </w:t>
      </w:r>
      <w:r w:rsidR="00122F3A">
        <w:t>level</w:t>
      </w:r>
      <w:r w:rsidR="00122F3A">
        <w:rPr>
          <w:spacing w:val="-3"/>
        </w:rPr>
        <w:t xml:space="preserve"> </w:t>
      </w:r>
      <w:r w:rsidR="00122F3A">
        <w:rPr>
          <w:spacing w:val="-2"/>
        </w:rPr>
        <w:t>of</w:t>
      </w:r>
      <w:r w:rsidR="00122F3A">
        <w:rPr>
          <w:spacing w:val="-3"/>
        </w:rPr>
        <w:t xml:space="preserve"> </w:t>
      </w:r>
      <w:r w:rsidR="00122F3A">
        <w:t>initiative,</w:t>
      </w:r>
      <w:r w:rsidR="00122F3A">
        <w:rPr>
          <w:spacing w:val="-3"/>
        </w:rPr>
        <w:t xml:space="preserve"> </w:t>
      </w:r>
      <w:r w:rsidR="00122F3A">
        <w:t>discretion,</w:t>
      </w:r>
      <w:r w:rsidR="00122F3A">
        <w:rPr>
          <w:spacing w:val="-2"/>
        </w:rPr>
        <w:t xml:space="preserve"> </w:t>
      </w:r>
      <w:r w:rsidR="00122F3A">
        <w:t>and</w:t>
      </w:r>
      <w:r w:rsidR="00122F3A">
        <w:rPr>
          <w:spacing w:val="-6"/>
        </w:rPr>
        <w:t xml:space="preserve"> </w:t>
      </w:r>
      <w:r w:rsidR="00122F3A">
        <w:t>judgement</w:t>
      </w:r>
      <w:r w:rsidR="00122F3A">
        <w:rPr>
          <w:spacing w:val="-4"/>
        </w:rPr>
        <w:t xml:space="preserve"> </w:t>
      </w:r>
      <w:r w:rsidR="00122F3A">
        <w:t>in</w:t>
      </w:r>
      <w:r w:rsidR="00122F3A">
        <w:rPr>
          <w:spacing w:val="-3"/>
        </w:rPr>
        <w:t xml:space="preserve"> </w:t>
      </w:r>
      <w:r w:rsidR="00122F3A">
        <w:t>the</w:t>
      </w:r>
      <w:r w:rsidR="00122F3A">
        <w:rPr>
          <w:spacing w:val="-2"/>
        </w:rPr>
        <w:t xml:space="preserve"> </w:t>
      </w:r>
      <w:r w:rsidR="00122F3A">
        <w:t>performance</w:t>
      </w:r>
      <w:r w:rsidR="00122F3A">
        <w:rPr>
          <w:spacing w:val="-3"/>
        </w:rPr>
        <w:t xml:space="preserve"> </w:t>
      </w:r>
      <w:r w:rsidR="00122F3A">
        <w:t>of</w:t>
      </w:r>
      <w:r w:rsidR="00122F3A">
        <w:rPr>
          <w:spacing w:val="-4"/>
        </w:rPr>
        <w:t xml:space="preserve"> </w:t>
      </w:r>
      <w:r w:rsidR="00122F3A">
        <w:rPr>
          <w:spacing w:val="1"/>
        </w:rPr>
        <w:t>tasks.</w:t>
      </w:r>
    </w:p>
    <w:p w14:paraId="5A43B467" w14:textId="1EA65977" w:rsidR="00122F3A" w:rsidRDefault="00122F3A" w:rsidP="002B063B">
      <w:pPr>
        <w:pStyle w:val="ListParagraph"/>
        <w:spacing w:before="120" w:after="120"/>
      </w:pPr>
      <w:r>
        <w:t xml:space="preserve">Responsible for maintaining a high level of political awareness and be familiar with the strategic direction and current activities and issues associated with Hospitals </w:t>
      </w:r>
      <w:r w:rsidR="00A13CA2">
        <w:t>North</w:t>
      </w:r>
      <w:r>
        <w:t>.</w:t>
      </w:r>
    </w:p>
    <w:p w14:paraId="0739D20C" w14:textId="02D16B9F" w:rsidR="00B06EDE" w:rsidRDefault="00122F3A" w:rsidP="002B063B">
      <w:pPr>
        <w:pStyle w:val="ListParagraph"/>
        <w:spacing w:before="120" w:after="120"/>
      </w:pPr>
      <w:r>
        <w:t>Work on multiple priorities and deadlines that may result in having to work outside normal working hours.</w:t>
      </w:r>
    </w:p>
    <w:p w14:paraId="39AA9D01" w14:textId="77777777" w:rsidR="00B60901" w:rsidRPr="00F256F0" w:rsidRDefault="00B60901" w:rsidP="002B063B">
      <w:pPr>
        <w:pStyle w:val="ListParagrap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6155F20C" w14:textId="77777777" w:rsidR="00B60901" w:rsidRDefault="00B60901" w:rsidP="002B063B">
      <w:pPr>
        <w:pStyle w:val="ListParagraph"/>
      </w:pPr>
      <w:r>
        <w:t>Where applicable, e</w:t>
      </w:r>
      <w:r w:rsidRPr="004B0994">
        <w:t xml:space="preserve">xercise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933A986" w14:textId="77777777" w:rsidR="00B60901" w:rsidRDefault="00B60901" w:rsidP="002B063B">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00DE0D7D" w14:textId="4DB40C82" w:rsidR="00122F3A" w:rsidRDefault="00122F3A" w:rsidP="00122F3A"/>
    <w:p w14:paraId="24D5CED0" w14:textId="43A1912F" w:rsidR="00AF5343" w:rsidRDefault="00AF5343" w:rsidP="00122F3A"/>
    <w:p w14:paraId="1CA83B61" w14:textId="3F849561" w:rsidR="00E91AB6" w:rsidRDefault="00AF0C6B" w:rsidP="00B06EDE">
      <w:pPr>
        <w:pStyle w:val="Heading3"/>
        <w:spacing w:line="280" w:lineRule="atLeast"/>
      </w:pPr>
      <w:r>
        <w:lastRenderedPageBreak/>
        <w:t>Pre-employment Conditions</w:t>
      </w:r>
      <w:r w:rsidR="00E91AB6">
        <w:t>:</w:t>
      </w:r>
    </w:p>
    <w:p w14:paraId="546871E2" w14:textId="76ACAA24" w:rsidR="00996960" w:rsidRPr="00996960" w:rsidRDefault="00B97D5F" w:rsidP="00C56667">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56667">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56667">
      <w:pPr>
        <w:pStyle w:val="ListNumbered"/>
        <w:numPr>
          <w:ilvl w:val="0"/>
          <w:numId w:val="16"/>
        </w:numPr>
        <w:spacing w:line="280" w:lineRule="atLeast"/>
        <w:jc w:val="both"/>
      </w:pPr>
      <w:r>
        <w:t>Conviction checks in the following areas:</w:t>
      </w:r>
    </w:p>
    <w:p w14:paraId="147CDE9F" w14:textId="77777777" w:rsidR="00E91AB6" w:rsidRDefault="00E91AB6" w:rsidP="00C56667">
      <w:pPr>
        <w:pStyle w:val="ListNumbered"/>
        <w:numPr>
          <w:ilvl w:val="1"/>
          <w:numId w:val="13"/>
        </w:numPr>
        <w:spacing w:line="280" w:lineRule="atLeast"/>
        <w:jc w:val="both"/>
      </w:pPr>
      <w:r>
        <w:t>crimes of violence</w:t>
      </w:r>
    </w:p>
    <w:p w14:paraId="15754481" w14:textId="77777777" w:rsidR="00E91AB6" w:rsidRDefault="00E91AB6" w:rsidP="00C56667">
      <w:pPr>
        <w:pStyle w:val="ListNumbered"/>
        <w:numPr>
          <w:ilvl w:val="1"/>
          <w:numId w:val="13"/>
        </w:numPr>
        <w:spacing w:line="280" w:lineRule="atLeast"/>
        <w:jc w:val="both"/>
      </w:pPr>
      <w:r>
        <w:t>sex related offences</w:t>
      </w:r>
    </w:p>
    <w:p w14:paraId="4ED1D6AD" w14:textId="77777777" w:rsidR="00E91AB6" w:rsidRDefault="00E91AB6" w:rsidP="00C56667">
      <w:pPr>
        <w:pStyle w:val="ListNumbered"/>
        <w:numPr>
          <w:ilvl w:val="1"/>
          <w:numId w:val="13"/>
        </w:numPr>
        <w:spacing w:line="280" w:lineRule="atLeast"/>
        <w:jc w:val="both"/>
      </w:pPr>
      <w:r>
        <w:t>serious drug offences</w:t>
      </w:r>
    </w:p>
    <w:p w14:paraId="2F95386B" w14:textId="77777777" w:rsidR="00405739" w:rsidRDefault="00E91AB6" w:rsidP="00C56667">
      <w:pPr>
        <w:pStyle w:val="ListNumbered"/>
        <w:numPr>
          <w:ilvl w:val="1"/>
          <w:numId w:val="13"/>
        </w:numPr>
        <w:spacing w:line="280" w:lineRule="atLeast"/>
        <w:jc w:val="both"/>
      </w:pPr>
      <w:r>
        <w:t>crimes involving dishonesty</w:t>
      </w:r>
    </w:p>
    <w:p w14:paraId="526590A3" w14:textId="77777777" w:rsidR="00E91AB6" w:rsidRDefault="00E91AB6" w:rsidP="00C56667">
      <w:pPr>
        <w:pStyle w:val="ListNumbered"/>
        <w:spacing w:line="280" w:lineRule="atLeast"/>
        <w:jc w:val="both"/>
      </w:pPr>
      <w:r>
        <w:t>Identification check</w:t>
      </w:r>
    </w:p>
    <w:p w14:paraId="301DC513" w14:textId="107DCD3A" w:rsidR="00E91AB6" w:rsidRPr="008803FC" w:rsidRDefault="00E91AB6" w:rsidP="00C56667">
      <w:pPr>
        <w:pStyle w:val="ListNumbered"/>
        <w:spacing w:line="280" w:lineRule="atLeast"/>
        <w:jc w:val="both"/>
      </w:pPr>
      <w:r>
        <w:t>Disciplinary action in previous employment check.</w:t>
      </w:r>
    </w:p>
    <w:p w14:paraId="011E3DAD" w14:textId="77777777" w:rsidR="00E91AB6" w:rsidRDefault="00E91AB6" w:rsidP="002B063B">
      <w:pPr>
        <w:pStyle w:val="Heading3"/>
        <w:spacing w:line="300" w:lineRule="atLeast"/>
      </w:pPr>
      <w:r>
        <w:t>Selection Criteria:</w:t>
      </w:r>
    </w:p>
    <w:p w14:paraId="15A90102" w14:textId="77777777" w:rsidR="00122F3A" w:rsidRPr="00122F3A" w:rsidRDefault="00122F3A" w:rsidP="002B063B">
      <w:pPr>
        <w:pStyle w:val="ListNumbered"/>
        <w:widowControl w:val="0"/>
        <w:numPr>
          <w:ilvl w:val="0"/>
          <w:numId w:val="15"/>
        </w:numPr>
        <w:tabs>
          <w:tab w:val="left" w:pos="686"/>
        </w:tabs>
        <w:spacing w:before="120" w:after="120"/>
        <w:ind w:right="116"/>
      </w:pPr>
      <w:r w:rsidRPr="00122F3A">
        <w:t xml:space="preserve">Proven experience in providing high level, contemporary executive management support including a demonstrated </w:t>
      </w:r>
      <w:bookmarkStart w:id="1" w:name="_Hlk87554777"/>
      <w:r w:rsidRPr="00122F3A">
        <w:t>ability to undertake secretariat support to committees or similar</w:t>
      </w:r>
      <w:bookmarkEnd w:id="1"/>
      <w:r w:rsidRPr="00122F3A">
        <w:t>.</w:t>
      </w:r>
    </w:p>
    <w:p w14:paraId="0F986DFD" w14:textId="34AE0795" w:rsidR="00122F3A" w:rsidRPr="00122F3A" w:rsidRDefault="00122F3A" w:rsidP="002B063B">
      <w:pPr>
        <w:pStyle w:val="ListNumbered"/>
        <w:widowControl w:val="0"/>
        <w:numPr>
          <w:ilvl w:val="0"/>
          <w:numId w:val="15"/>
        </w:numPr>
        <w:tabs>
          <w:tab w:val="left" w:pos="686"/>
        </w:tabs>
        <w:spacing w:before="120" w:after="120"/>
        <w:ind w:right="107"/>
      </w:pPr>
      <w:r w:rsidRPr="00122F3A">
        <w:t>Well-developed interpersonal, written</w:t>
      </w:r>
      <w:r>
        <w:t>,</w:t>
      </w:r>
      <w:r w:rsidRPr="00122F3A">
        <w:t xml:space="preserve"> and verbal communication, consultation, negotiation</w:t>
      </w:r>
      <w:r>
        <w:t>,</w:t>
      </w:r>
      <w:r w:rsidRPr="00122F3A">
        <w:t xml:space="preserve"> and conflict resolution skills and have the capacity to plan, organise, set priorities</w:t>
      </w:r>
      <w:r>
        <w:t>,</w:t>
      </w:r>
      <w:r w:rsidRPr="00122F3A">
        <w:t xml:space="preserve"> and work effectively both individually and as a member of a team in an environment subject to work pressures and change.</w:t>
      </w:r>
    </w:p>
    <w:p w14:paraId="65C04897" w14:textId="0122D2F1" w:rsidR="00122F3A" w:rsidRPr="00122F3A" w:rsidRDefault="00122F3A" w:rsidP="002B063B">
      <w:pPr>
        <w:pStyle w:val="ListNumbered"/>
        <w:widowControl w:val="0"/>
        <w:numPr>
          <w:ilvl w:val="0"/>
          <w:numId w:val="15"/>
        </w:numPr>
        <w:tabs>
          <w:tab w:val="left" w:pos="686"/>
        </w:tabs>
        <w:spacing w:before="120" w:after="120"/>
        <w:ind w:right="114"/>
      </w:pPr>
      <w:r w:rsidRPr="00122F3A">
        <w:t>Demonstrated knowledge and</w:t>
      </w:r>
      <w:r w:rsidRPr="00122F3A" w:rsidDel="00435511">
        <w:t xml:space="preserve"> </w:t>
      </w:r>
      <w:r w:rsidRPr="00122F3A">
        <w:t xml:space="preserve">understanding of project management principles with the ability to undertake research, prepare reports and submissions and </w:t>
      </w:r>
      <w:bookmarkStart w:id="2" w:name="_Hlk87554324"/>
      <w:r w:rsidRPr="00122F3A">
        <w:t>assist in the planning and coordination of activities.</w:t>
      </w:r>
    </w:p>
    <w:bookmarkEnd w:id="2"/>
    <w:p w14:paraId="5199DB09" w14:textId="7EEF12B8" w:rsidR="00122F3A" w:rsidRPr="00122F3A" w:rsidRDefault="00122F3A" w:rsidP="002B063B">
      <w:pPr>
        <w:pStyle w:val="ListNumbered"/>
        <w:widowControl w:val="0"/>
        <w:numPr>
          <w:ilvl w:val="0"/>
          <w:numId w:val="15"/>
        </w:numPr>
        <w:tabs>
          <w:tab w:val="left" w:pos="686"/>
        </w:tabs>
        <w:spacing w:before="120" w:after="120"/>
        <w:ind w:right="113"/>
      </w:pPr>
      <w:r w:rsidRPr="00122F3A">
        <w:t>Ability to exercise initiative, judgement, sensitivity</w:t>
      </w:r>
      <w:r>
        <w:t>,</w:t>
      </w:r>
      <w:r w:rsidRPr="00122F3A">
        <w:t xml:space="preserve"> and discretion, including the ability to interpret and analyse information and recommend or decide on appropriate action within a senior management environment.</w:t>
      </w:r>
    </w:p>
    <w:p w14:paraId="1D1DB96D" w14:textId="77F65530" w:rsidR="00E91AB6" w:rsidRPr="003A15EA" w:rsidRDefault="00122F3A" w:rsidP="002B063B">
      <w:pPr>
        <w:pStyle w:val="ListNumbered"/>
        <w:widowControl w:val="0"/>
        <w:numPr>
          <w:ilvl w:val="0"/>
          <w:numId w:val="15"/>
        </w:numPr>
        <w:tabs>
          <w:tab w:val="left" w:pos="686"/>
        </w:tabs>
        <w:spacing w:before="120" w:after="120"/>
        <w:ind w:right="115"/>
      </w:pPr>
      <w:r w:rsidRPr="00122F3A">
        <w:t>Sound knowledge and experience of current management and administrative practices, and the utilisation of contemporary computer applications.</w:t>
      </w:r>
    </w:p>
    <w:p w14:paraId="185F40C6" w14:textId="77777777" w:rsidR="00E91AB6" w:rsidRDefault="00E91AB6" w:rsidP="002B063B">
      <w:pPr>
        <w:pStyle w:val="Heading3"/>
        <w:spacing w:line="300" w:lineRule="atLeast"/>
      </w:pPr>
      <w:r>
        <w:t>Working Environment:</w:t>
      </w:r>
    </w:p>
    <w:p w14:paraId="7AB676D1" w14:textId="77777777" w:rsidR="00B60901" w:rsidRDefault="00B60901" w:rsidP="002B063B">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4F9178D" w14:textId="682F0E12" w:rsidR="00B60901" w:rsidRDefault="00B60901" w:rsidP="002B063B">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03BC105" w14:textId="3F68E004" w:rsidR="002B063B" w:rsidRDefault="002B063B" w:rsidP="002B063B"/>
    <w:p w14:paraId="3566D564" w14:textId="4515324C" w:rsidR="002B063B" w:rsidRDefault="002B063B" w:rsidP="002B063B"/>
    <w:p w14:paraId="593766B3" w14:textId="77777777" w:rsidR="002B063B" w:rsidRDefault="002B063B" w:rsidP="002B063B"/>
    <w:p w14:paraId="1CDE01C1" w14:textId="3D6BB9BE" w:rsidR="00C56667" w:rsidRDefault="00B60901" w:rsidP="002B063B">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2924E4C" w14:textId="1EEF38C8" w:rsidR="00D017E2" w:rsidRDefault="00B60901" w:rsidP="000F258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D017E2">
          <w:rPr>
            <w:rStyle w:val="Hyperlink"/>
          </w:rPr>
          <w:t>Consumer and Community Engagement Principles | Tasmanian Department of Health</w:t>
        </w:r>
      </w:hyperlink>
    </w:p>
    <w:p w14:paraId="396DE785" w14:textId="4458BF15" w:rsidR="00B60901" w:rsidRPr="004B0994" w:rsidRDefault="00B60901" w:rsidP="002B063B"/>
    <w:p w14:paraId="1E8012FB" w14:textId="3E91CEC7" w:rsidR="000D5AF4" w:rsidRPr="004B0994" w:rsidRDefault="000D5AF4" w:rsidP="00B60901"/>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CF2D" w14:textId="77777777" w:rsidR="00E77A34" w:rsidRDefault="00E77A34" w:rsidP="00F420E2">
      <w:pPr>
        <w:spacing w:after="0" w:line="240" w:lineRule="auto"/>
      </w:pPr>
      <w:r>
        <w:separator/>
      </w:r>
    </w:p>
  </w:endnote>
  <w:endnote w:type="continuationSeparator" w:id="0">
    <w:p w14:paraId="2D35A76B" w14:textId="77777777" w:rsidR="00E77A34" w:rsidRDefault="00E77A34"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65E7" w14:textId="77777777" w:rsidR="00E77A34" w:rsidRDefault="00E77A34" w:rsidP="00F420E2">
      <w:pPr>
        <w:spacing w:after="0" w:line="240" w:lineRule="auto"/>
      </w:pPr>
      <w:r>
        <w:separator/>
      </w:r>
    </w:p>
  </w:footnote>
  <w:footnote w:type="continuationSeparator" w:id="0">
    <w:p w14:paraId="70556620" w14:textId="77777777" w:rsidR="00E77A34" w:rsidRDefault="00E77A34"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827119"/>
    <w:multiLevelType w:val="hybridMultilevel"/>
    <w:tmpl w:val="4A946826"/>
    <w:lvl w:ilvl="0" w:tplc="0A5E0DBC">
      <w:start w:val="1"/>
      <w:numFmt w:val="decimal"/>
      <w:lvlText w:val="%1."/>
      <w:lvlJc w:val="left"/>
      <w:pPr>
        <w:ind w:left="685" w:hanging="567"/>
        <w:jc w:val="left"/>
      </w:pPr>
      <w:rPr>
        <w:rFonts w:ascii="Gill Sans MT" w:eastAsia="Gill Sans MT" w:hAnsi="Gill Sans MT" w:hint="default"/>
        <w:sz w:val="24"/>
        <w:szCs w:val="24"/>
      </w:rPr>
    </w:lvl>
    <w:lvl w:ilvl="1" w:tplc="53624D52">
      <w:start w:val="1"/>
      <w:numFmt w:val="bullet"/>
      <w:lvlText w:val="•"/>
      <w:lvlJc w:val="left"/>
      <w:pPr>
        <w:ind w:left="1575" w:hanging="567"/>
      </w:pPr>
      <w:rPr>
        <w:rFonts w:hint="default"/>
      </w:rPr>
    </w:lvl>
    <w:lvl w:ilvl="2" w:tplc="A3381A96">
      <w:start w:val="1"/>
      <w:numFmt w:val="bullet"/>
      <w:lvlText w:val="•"/>
      <w:lvlJc w:val="left"/>
      <w:pPr>
        <w:ind w:left="2465" w:hanging="567"/>
      </w:pPr>
      <w:rPr>
        <w:rFonts w:hint="default"/>
      </w:rPr>
    </w:lvl>
    <w:lvl w:ilvl="3" w:tplc="2E189E98">
      <w:start w:val="1"/>
      <w:numFmt w:val="bullet"/>
      <w:lvlText w:val="•"/>
      <w:lvlJc w:val="left"/>
      <w:pPr>
        <w:ind w:left="3355" w:hanging="567"/>
      </w:pPr>
      <w:rPr>
        <w:rFonts w:hint="default"/>
      </w:rPr>
    </w:lvl>
    <w:lvl w:ilvl="4" w:tplc="9C501A68">
      <w:start w:val="1"/>
      <w:numFmt w:val="bullet"/>
      <w:lvlText w:val="•"/>
      <w:lvlJc w:val="left"/>
      <w:pPr>
        <w:ind w:left="4245" w:hanging="567"/>
      </w:pPr>
      <w:rPr>
        <w:rFonts w:hint="default"/>
      </w:rPr>
    </w:lvl>
    <w:lvl w:ilvl="5" w:tplc="528A086C">
      <w:start w:val="1"/>
      <w:numFmt w:val="bullet"/>
      <w:lvlText w:val="•"/>
      <w:lvlJc w:val="left"/>
      <w:pPr>
        <w:ind w:left="5135" w:hanging="567"/>
      </w:pPr>
      <w:rPr>
        <w:rFonts w:hint="default"/>
      </w:rPr>
    </w:lvl>
    <w:lvl w:ilvl="6" w:tplc="947A9888">
      <w:start w:val="1"/>
      <w:numFmt w:val="bullet"/>
      <w:lvlText w:val="•"/>
      <w:lvlJc w:val="left"/>
      <w:pPr>
        <w:ind w:left="6025" w:hanging="567"/>
      </w:pPr>
      <w:rPr>
        <w:rFonts w:hint="default"/>
      </w:rPr>
    </w:lvl>
    <w:lvl w:ilvl="7" w:tplc="39F032B4">
      <w:start w:val="1"/>
      <w:numFmt w:val="bullet"/>
      <w:lvlText w:val="•"/>
      <w:lvlJc w:val="left"/>
      <w:pPr>
        <w:ind w:left="6916" w:hanging="567"/>
      </w:pPr>
      <w:rPr>
        <w:rFonts w:hint="default"/>
      </w:rPr>
    </w:lvl>
    <w:lvl w:ilvl="8" w:tplc="A1F6CED2">
      <w:start w:val="1"/>
      <w:numFmt w:val="bullet"/>
      <w:lvlText w:val="•"/>
      <w:lvlJc w:val="left"/>
      <w:pPr>
        <w:ind w:left="7806" w:hanging="567"/>
      </w:pPr>
      <w:rPr>
        <w:rFonts w:hint="default"/>
      </w:rPr>
    </w:lvl>
  </w:abstractNum>
  <w:abstractNum w:abstractNumId="5" w15:restartNumberingAfterBreak="0">
    <w:nsid w:val="279D635A"/>
    <w:multiLevelType w:val="hybridMultilevel"/>
    <w:tmpl w:val="A1861BBE"/>
    <w:lvl w:ilvl="0" w:tplc="89E0FBD8">
      <w:start w:val="1"/>
      <w:numFmt w:val="decimal"/>
      <w:lvlText w:val="%1."/>
      <w:lvlJc w:val="left"/>
      <w:pPr>
        <w:ind w:left="685" w:hanging="567"/>
        <w:jc w:val="left"/>
      </w:pPr>
      <w:rPr>
        <w:rFonts w:ascii="Gill Sans MT" w:eastAsia="Gill Sans MT" w:hAnsi="Gill Sans MT" w:hint="default"/>
        <w:sz w:val="24"/>
        <w:szCs w:val="24"/>
      </w:rPr>
    </w:lvl>
    <w:lvl w:ilvl="1" w:tplc="46CC6DA4">
      <w:start w:val="1"/>
      <w:numFmt w:val="decimal"/>
      <w:lvlText w:val="%2."/>
      <w:lvlJc w:val="left"/>
      <w:pPr>
        <w:ind w:left="1251" w:hanging="567"/>
        <w:jc w:val="left"/>
      </w:pPr>
      <w:rPr>
        <w:rFonts w:ascii="Gill Sans MT" w:eastAsia="Gill Sans MT" w:hAnsi="Gill Sans MT" w:hint="default"/>
        <w:sz w:val="24"/>
        <w:szCs w:val="24"/>
      </w:rPr>
    </w:lvl>
    <w:lvl w:ilvl="2" w:tplc="B4FA89BA">
      <w:start w:val="1"/>
      <w:numFmt w:val="lowerLetter"/>
      <w:lvlText w:val="%3)"/>
      <w:lvlJc w:val="left"/>
      <w:pPr>
        <w:ind w:left="1820" w:hanging="569"/>
        <w:jc w:val="left"/>
      </w:pPr>
      <w:rPr>
        <w:rFonts w:ascii="Gill Sans MT" w:eastAsia="Gill Sans MT" w:hAnsi="Gill Sans MT" w:hint="default"/>
        <w:sz w:val="24"/>
        <w:szCs w:val="24"/>
      </w:rPr>
    </w:lvl>
    <w:lvl w:ilvl="3" w:tplc="0B6EF9F8">
      <w:start w:val="1"/>
      <w:numFmt w:val="bullet"/>
      <w:lvlText w:val="•"/>
      <w:lvlJc w:val="left"/>
      <w:pPr>
        <w:ind w:left="2791" w:hanging="569"/>
      </w:pPr>
      <w:rPr>
        <w:rFonts w:hint="default"/>
      </w:rPr>
    </w:lvl>
    <w:lvl w:ilvl="4" w:tplc="2E4212E6">
      <w:start w:val="1"/>
      <w:numFmt w:val="bullet"/>
      <w:lvlText w:val="•"/>
      <w:lvlJc w:val="left"/>
      <w:pPr>
        <w:ind w:left="3761" w:hanging="569"/>
      </w:pPr>
      <w:rPr>
        <w:rFonts w:hint="default"/>
      </w:rPr>
    </w:lvl>
    <w:lvl w:ilvl="5" w:tplc="689A646C">
      <w:start w:val="1"/>
      <w:numFmt w:val="bullet"/>
      <w:lvlText w:val="•"/>
      <w:lvlJc w:val="left"/>
      <w:pPr>
        <w:ind w:left="4732" w:hanging="569"/>
      </w:pPr>
      <w:rPr>
        <w:rFonts w:hint="default"/>
      </w:rPr>
    </w:lvl>
    <w:lvl w:ilvl="6" w:tplc="07E66E6C">
      <w:start w:val="1"/>
      <w:numFmt w:val="bullet"/>
      <w:lvlText w:val="•"/>
      <w:lvlJc w:val="left"/>
      <w:pPr>
        <w:ind w:left="5703" w:hanging="569"/>
      </w:pPr>
      <w:rPr>
        <w:rFonts w:hint="default"/>
      </w:rPr>
    </w:lvl>
    <w:lvl w:ilvl="7" w:tplc="B50C0072">
      <w:start w:val="1"/>
      <w:numFmt w:val="bullet"/>
      <w:lvlText w:val="•"/>
      <w:lvlJc w:val="left"/>
      <w:pPr>
        <w:ind w:left="6674" w:hanging="569"/>
      </w:pPr>
      <w:rPr>
        <w:rFonts w:hint="default"/>
      </w:rPr>
    </w:lvl>
    <w:lvl w:ilvl="8" w:tplc="85F238A4">
      <w:start w:val="1"/>
      <w:numFmt w:val="bullet"/>
      <w:lvlText w:val="•"/>
      <w:lvlJc w:val="left"/>
      <w:pPr>
        <w:ind w:left="7644" w:hanging="569"/>
      </w:pPr>
      <w:rPr>
        <w:rFont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A70EB2"/>
    <w:multiLevelType w:val="hybridMultilevel"/>
    <w:tmpl w:val="DA22FF10"/>
    <w:lvl w:ilvl="0" w:tplc="9D204550">
      <w:start w:val="1"/>
      <w:numFmt w:val="bullet"/>
      <w:lvlText w:val=""/>
      <w:lvlJc w:val="left"/>
      <w:pPr>
        <w:ind w:left="685" w:hanging="567"/>
      </w:pPr>
      <w:rPr>
        <w:rFonts w:ascii="Symbol" w:eastAsia="Symbol" w:hAnsi="Symbol" w:hint="default"/>
        <w:sz w:val="24"/>
        <w:szCs w:val="24"/>
      </w:rPr>
    </w:lvl>
    <w:lvl w:ilvl="1" w:tplc="7F0EAF7E">
      <w:start w:val="1"/>
      <w:numFmt w:val="bullet"/>
      <w:lvlText w:val="•"/>
      <w:lvlJc w:val="left"/>
      <w:pPr>
        <w:ind w:left="1575" w:hanging="567"/>
      </w:pPr>
      <w:rPr>
        <w:rFonts w:hint="default"/>
      </w:rPr>
    </w:lvl>
    <w:lvl w:ilvl="2" w:tplc="FBE2AF00">
      <w:start w:val="1"/>
      <w:numFmt w:val="bullet"/>
      <w:lvlText w:val="•"/>
      <w:lvlJc w:val="left"/>
      <w:pPr>
        <w:ind w:left="2465" w:hanging="567"/>
      </w:pPr>
      <w:rPr>
        <w:rFonts w:hint="default"/>
      </w:rPr>
    </w:lvl>
    <w:lvl w:ilvl="3" w:tplc="39AC01F0">
      <w:start w:val="1"/>
      <w:numFmt w:val="bullet"/>
      <w:lvlText w:val="•"/>
      <w:lvlJc w:val="left"/>
      <w:pPr>
        <w:ind w:left="3355" w:hanging="567"/>
      </w:pPr>
      <w:rPr>
        <w:rFonts w:hint="default"/>
      </w:rPr>
    </w:lvl>
    <w:lvl w:ilvl="4" w:tplc="BF20ACA2">
      <w:start w:val="1"/>
      <w:numFmt w:val="bullet"/>
      <w:lvlText w:val="•"/>
      <w:lvlJc w:val="left"/>
      <w:pPr>
        <w:ind w:left="4245" w:hanging="567"/>
      </w:pPr>
      <w:rPr>
        <w:rFonts w:hint="default"/>
      </w:rPr>
    </w:lvl>
    <w:lvl w:ilvl="5" w:tplc="72D849BA">
      <w:start w:val="1"/>
      <w:numFmt w:val="bullet"/>
      <w:lvlText w:val="•"/>
      <w:lvlJc w:val="left"/>
      <w:pPr>
        <w:ind w:left="5135" w:hanging="567"/>
      </w:pPr>
      <w:rPr>
        <w:rFonts w:hint="default"/>
      </w:rPr>
    </w:lvl>
    <w:lvl w:ilvl="6" w:tplc="EC9EE7F2">
      <w:start w:val="1"/>
      <w:numFmt w:val="bullet"/>
      <w:lvlText w:val="•"/>
      <w:lvlJc w:val="left"/>
      <w:pPr>
        <w:ind w:left="6025" w:hanging="567"/>
      </w:pPr>
      <w:rPr>
        <w:rFonts w:hint="default"/>
      </w:rPr>
    </w:lvl>
    <w:lvl w:ilvl="7" w:tplc="F64086C0">
      <w:start w:val="1"/>
      <w:numFmt w:val="bullet"/>
      <w:lvlText w:val="•"/>
      <w:lvlJc w:val="left"/>
      <w:pPr>
        <w:ind w:left="6916" w:hanging="567"/>
      </w:pPr>
      <w:rPr>
        <w:rFonts w:hint="default"/>
      </w:rPr>
    </w:lvl>
    <w:lvl w:ilvl="8" w:tplc="E7880D16">
      <w:start w:val="1"/>
      <w:numFmt w:val="bullet"/>
      <w:lvlText w:val="•"/>
      <w:lvlJc w:val="left"/>
      <w:pPr>
        <w:ind w:left="7806" w:hanging="567"/>
      </w:pPr>
      <w:rPr>
        <w:rFont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14700097">
    <w:abstractNumId w:val="19"/>
  </w:num>
  <w:num w:numId="2" w16cid:durableId="1873226897">
    <w:abstractNumId w:val="3"/>
  </w:num>
  <w:num w:numId="3" w16cid:durableId="2138991613">
    <w:abstractNumId w:val="1"/>
  </w:num>
  <w:num w:numId="4" w16cid:durableId="1572274394">
    <w:abstractNumId w:val="8"/>
  </w:num>
  <w:num w:numId="5" w16cid:durableId="75980436">
    <w:abstractNumId w:val="13"/>
  </w:num>
  <w:num w:numId="6" w16cid:durableId="1808933690">
    <w:abstractNumId w:val="10"/>
  </w:num>
  <w:num w:numId="7" w16cid:durableId="229773091">
    <w:abstractNumId w:val="17"/>
  </w:num>
  <w:num w:numId="8" w16cid:durableId="1928884742">
    <w:abstractNumId w:val="0"/>
  </w:num>
  <w:num w:numId="9" w16cid:durableId="389885605">
    <w:abstractNumId w:val="18"/>
  </w:num>
  <w:num w:numId="10" w16cid:durableId="1731609678">
    <w:abstractNumId w:val="14"/>
  </w:num>
  <w:num w:numId="11" w16cid:durableId="2030637855">
    <w:abstractNumId w:val="6"/>
  </w:num>
  <w:num w:numId="12" w16cid:durableId="1577934117">
    <w:abstractNumId w:val="7"/>
  </w:num>
  <w:num w:numId="13" w16cid:durableId="1940797153">
    <w:abstractNumId w:val="9"/>
  </w:num>
  <w:num w:numId="14" w16cid:durableId="198334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84970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59856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3970842">
    <w:abstractNumId w:val="11"/>
  </w:num>
  <w:num w:numId="18" w16cid:durableId="1193570377">
    <w:abstractNumId w:val="2"/>
  </w:num>
  <w:num w:numId="19" w16cid:durableId="1105225871">
    <w:abstractNumId w:val="12"/>
  </w:num>
  <w:num w:numId="20" w16cid:durableId="759523416">
    <w:abstractNumId w:val="15"/>
  </w:num>
  <w:num w:numId="21" w16cid:durableId="205530292">
    <w:abstractNumId w:val="5"/>
  </w:num>
  <w:num w:numId="22" w16cid:durableId="781657258">
    <w:abstractNumId w:val="16"/>
  </w:num>
  <w:num w:numId="23" w16cid:durableId="14156609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3AEA"/>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2F3A"/>
    <w:rsid w:val="00123CC4"/>
    <w:rsid w:val="00130E72"/>
    <w:rsid w:val="00170C0E"/>
    <w:rsid w:val="00174560"/>
    <w:rsid w:val="0017718A"/>
    <w:rsid w:val="00193494"/>
    <w:rsid w:val="00197D66"/>
    <w:rsid w:val="001A0ED9"/>
    <w:rsid w:val="001A1485"/>
    <w:rsid w:val="001A5403"/>
    <w:rsid w:val="001B46F1"/>
    <w:rsid w:val="001C5696"/>
    <w:rsid w:val="001D302E"/>
    <w:rsid w:val="001E2C1B"/>
    <w:rsid w:val="00232BE5"/>
    <w:rsid w:val="00243F1F"/>
    <w:rsid w:val="002610EB"/>
    <w:rsid w:val="002629D9"/>
    <w:rsid w:val="002668A0"/>
    <w:rsid w:val="00275F14"/>
    <w:rsid w:val="00284040"/>
    <w:rsid w:val="002A134E"/>
    <w:rsid w:val="002B063B"/>
    <w:rsid w:val="002B144A"/>
    <w:rsid w:val="002C5D3C"/>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A590A"/>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37368"/>
    <w:rsid w:val="00750586"/>
    <w:rsid w:val="0075247C"/>
    <w:rsid w:val="00752800"/>
    <w:rsid w:val="00764FB1"/>
    <w:rsid w:val="00793C80"/>
    <w:rsid w:val="00793E83"/>
    <w:rsid w:val="007A158D"/>
    <w:rsid w:val="007A5511"/>
    <w:rsid w:val="007A7429"/>
    <w:rsid w:val="007B4CF4"/>
    <w:rsid w:val="007B65A4"/>
    <w:rsid w:val="007C2856"/>
    <w:rsid w:val="007C6E49"/>
    <w:rsid w:val="007D146E"/>
    <w:rsid w:val="007D4544"/>
    <w:rsid w:val="007D5225"/>
    <w:rsid w:val="007E4B28"/>
    <w:rsid w:val="007F4833"/>
    <w:rsid w:val="00812466"/>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525E"/>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13CA2"/>
    <w:rsid w:val="00A27DDD"/>
    <w:rsid w:val="00A425DF"/>
    <w:rsid w:val="00A461AE"/>
    <w:rsid w:val="00A55A29"/>
    <w:rsid w:val="00A6388A"/>
    <w:rsid w:val="00A74970"/>
    <w:rsid w:val="00AA3525"/>
    <w:rsid w:val="00AA6DBD"/>
    <w:rsid w:val="00AB446C"/>
    <w:rsid w:val="00AB66FF"/>
    <w:rsid w:val="00AC199F"/>
    <w:rsid w:val="00AC23EA"/>
    <w:rsid w:val="00AC412D"/>
    <w:rsid w:val="00AD644E"/>
    <w:rsid w:val="00AF0C6B"/>
    <w:rsid w:val="00AF5343"/>
    <w:rsid w:val="00B06327"/>
    <w:rsid w:val="00B06EDE"/>
    <w:rsid w:val="00B077F7"/>
    <w:rsid w:val="00B231B2"/>
    <w:rsid w:val="00B47CD5"/>
    <w:rsid w:val="00B55A2A"/>
    <w:rsid w:val="00B60901"/>
    <w:rsid w:val="00B7752F"/>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667"/>
    <w:rsid w:val="00C56BF6"/>
    <w:rsid w:val="00C726D0"/>
    <w:rsid w:val="00C80D0E"/>
    <w:rsid w:val="00C82806"/>
    <w:rsid w:val="00C82F58"/>
    <w:rsid w:val="00CA2025"/>
    <w:rsid w:val="00CB66AF"/>
    <w:rsid w:val="00CC6E00"/>
    <w:rsid w:val="00CD13C8"/>
    <w:rsid w:val="00CD2D3B"/>
    <w:rsid w:val="00CE2BFE"/>
    <w:rsid w:val="00CF1329"/>
    <w:rsid w:val="00CF4C44"/>
    <w:rsid w:val="00D00E4C"/>
    <w:rsid w:val="00D017E2"/>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03FCA"/>
    <w:rsid w:val="00E16503"/>
    <w:rsid w:val="00E20C05"/>
    <w:rsid w:val="00E3018C"/>
    <w:rsid w:val="00E40C70"/>
    <w:rsid w:val="00E4372C"/>
    <w:rsid w:val="00E45051"/>
    <w:rsid w:val="00E474E3"/>
    <w:rsid w:val="00E576C4"/>
    <w:rsid w:val="00E62956"/>
    <w:rsid w:val="00E658B7"/>
    <w:rsid w:val="00E6769F"/>
    <w:rsid w:val="00E77A34"/>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42521"/>
    <w:rsid w:val="00F554AC"/>
    <w:rsid w:val="00F71472"/>
    <w:rsid w:val="00F77643"/>
    <w:rsid w:val="00FA2946"/>
    <w:rsid w:val="00FB7923"/>
    <w:rsid w:val="00FC6F82"/>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13CA2"/>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2C2C04"/>
    <w:rsid w:val="003700DF"/>
    <w:rsid w:val="003770B2"/>
    <w:rsid w:val="00497E2A"/>
    <w:rsid w:val="005D7F14"/>
    <w:rsid w:val="0060344A"/>
    <w:rsid w:val="00636F97"/>
    <w:rsid w:val="006E4BAF"/>
    <w:rsid w:val="007637B0"/>
    <w:rsid w:val="007C3381"/>
    <w:rsid w:val="00831BA8"/>
    <w:rsid w:val="008F6267"/>
    <w:rsid w:val="00B56F0D"/>
    <w:rsid w:val="00F13FDA"/>
    <w:rsid w:val="00F74F6F"/>
    <w:rsid w:val="00FE3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3E8ED48-BAAD-4409-8C7F-87E460B3D785}"/>
</file>

<file path=customXml/itemProps3.xml><?xml version="1.0" encoding="utf-8"?>
<ds:datastoreItem xmlns:ds="http://schemas.openxmlformats.org/officeDocument/2006/customXml" ds:itemID="{6CCED290-AEEA-4EE2-9B95-2A5739E6FEC3}"/>
</file>

<file path=customXml/itemProps4.xml><?xml version="1.0" encoding="utf-8"?>
<ds:datastoreItem xmlns:ds="http://schemas.openxmlformats.org/officeDocument/2006/customXml" ds:itemID="{F87B5B47-1AC3-47CF-BB24-FBC818651B4E}"/>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6837</Characters>
  <Application>Microsoft Office Word</Application>
  <DocSecurity>0</DocSecurity>
  <Lines>124</Lines>
  <Paragraphs>68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Asma, Asma</cp:lastModifiedBy>
  <cp:revision>4</cp:revision>
  <cp:lastPrinted>2024-07-19T05:26:00Z</cp:lastPrinted>
  <dcterms:created xsi:type="dcterms:W3CDTF">2024-07-19T05:26:00Z</dcterms:created>
  <dcterms:modified xsi:type="dcterms:W3CDTF">2024-07-19T05:26:00Z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