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24992190" w14:textId="77777777" w:rsidTr="00852BF6">
        <w:trPr>
          <w:trHeight w:val="275"/>
        </w:trPr>
        <w:tc>
          <w:tcPr>
            <w:tcW w:w="10457" w:type="dxa"/>
            <w:shd w:val="clear" w:color="auto" w:fill="F04E58"/>
          </w:tcPr>
          <w:p w14:paraId="70526928"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21A958DF"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6DA522FC" wp14:editId="5FFE21BF">
            <wp:simplePos x="0" y="0"/>
            <wp:positionH relativeFrom="page">
              <wp:posOffset>40640</wp:posOffset>
            </wp:positionH>
            <wp:positionV relativeFrom="page">
              <wp:posOffset>9525</wp:posOffset>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78C32864"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14D71474" w14:textId="77777777" w:rsidTr="00EE04F0">
        <w:trPr>
          <w:trHeight w:val="425"/>
        </w:trPr>
        <w:tc>
          <w:tcPr>
            <w:tcW w:w="2544" w:type="dxa"/>
            <w:vAlign w:val="center"/>
          </w:tcPr>
          <w:p w14:paraId="71F18C2C"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5A9B59F6" w14:textId="33A9FA53" w:rsidR="003606E4" w:rsidRPr="00AB3139" w:rsidRDefault="00692195" w:rsidP="003606E4">
            <w:pPr>
              <w:rPr>
                <w:rFonts w:ascii="Arial" w:hAnsi="Arial" w:cs="Arial"/>
                <w:b/>
                <w:bCs/>
              </w:rPr>
            </w:pPr>
            <w:r>
              <w:rPr>
                <w:rFonts w:ascii="Arial" w:hAnsi="Arial" w:cs="Arial"/>
                <w:b/>
                <w:bCs/>
              </w:rPr>
              <w:t xml:space="preserve">Officer </w:t>
            </w:r>
            <w:r w:rsidR="00910E50">
              <w:rPr>
                <w:rFonts w:ascii="Arial" w:hAnsi="Arial" w:cs="Arial"/>
                <w:b/>
                <w:bCs/>
              </w:rPr>
              <w:t>FCR Advisory</w:t>
            </w:r>
          </w:p>
        </w:tc>
      </w:tr>
      <w:tr w:rsidR="003606E4" w:rsidRPr="00734230" w14:paraId="366356F1" w14:textId="77777777" w:rsidTr="00EE04F0">
        <w:trPr>
          <w:trHeight w:val="425"/>
        </w:trPr>
        <w:tc>
          <w:tcPr>
            <w:tcW w:w="2544" w:type="dxa"/>
            <w:vAlign w:val="center"/>
          </w:tcPr>
          <w:p w14:paraId="1A3850B4"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7D7CC375" w14:textId="24052ECA" w:rsidR="003606E4" w:rsidRPr="00734230" w:rsidRDefault="00F941B0" w:rsidP="003606E4">
            <w:pPr>
              <w:rPr>
                <w:rFonts w:ascii="Arial" w:hAnsi="Arial" w:cs="Arial"/>
              </w:rPr>
            </w:pPr>
            <w:r>
              <w:rPr>
                <w:rFonts w:ascii="Arial" w:hAnsi="Arial" w:cs="Arial"/>
              </w:rPr>
              <w:t>Group Risk</w:t>
            </w:r>
          </w:p>
        </w:tc>
      </w:tr>
      <w:tr w:rsidR="003606E4" w:rsidRPr="00734230" w14:paraId="41BEAE31" w14:textId="77777777" w:rsidTr="00EE04F0">
        <w:trPr>
          <w:trHeight w:val="425"/>
        </w:trPr>
        <w:tc>
          <w:tcPr>
            <w:tcW w:w="2544" w:type="dxa"/>
            <w:vAlign w:val="center"/>
          </w:tcPr>
          <w:p w14:paraId="1C0B23B6"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7265AD85" w14:textId="75E0CFE6" w:rsidR="003606E4" w:rsidRPr="00734230" w:rsidRDefault="00F941B0" w:rsidP="003606E4">
            <w:pPr>
              <w:rPr>
                <w:rFonts w:ascii="Arial" w:hAnsi="Arial" w:cs="Arial"/>
              </w:rPr>
            </w:pPr>
            <w:r>
              <w:rPr>
                <w:rFonts w:ascii="Arial" w:hAnsi="Arial" w:cs="Arial"/>
              </w:rPr>
              <w:t>Financial Crime Risk</w:t>
            </w:r>
          </w:p>
        </w:tc>
      </w:tr>
      <w:tr w:rsidR="003606E4" w:rsidRPr="00734230" w14:paraId="6CEA8E8D" w14:textId="77777777" w:rsidTr="00EE04F0">
        <w:trPr>
          <w:trHeight w:val="425"/>
        </w:trPr>
        <w:tc>
          <w:tcPr>
            <w:tcW w:w="2544" w:type="dxa"/>
            <w:vAlign w:val="center"/>
          </w:tcPr>
          <w:p w14:paraId="4B2D76C6"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2A327621" w14:textId="7ECEA9D9" w:rsidR="003606E4" w:rsidRPr="00734230" w:rsidRDefault="003606E4" w:rsidP="003606E4">
            <w:pPr>
              <w:rPr>
                <w:rFonts w:ascii="Arial" w:hAnsi="Arial" w:cs="Arial"/>
              </w:rPr>
            </w:pPr>
            <w:r w:rsidRPr="00734230">
              <w:rPr>
                <w:rFonts w:ascii="Arial" w:hAnsi="Arial" w:cs="Arial"/>
              </w:rPr>
              <w:t>Yes</w:t>
            </w:r>
          </w:p>
        </w:tc>
      </w:tr>
    </w:tbl>
    <w:p w14:paraId="7D6BAAC2" w14:textId="77777777" w:rsidR="003606E4" w:rsidRPr="00734230" w:rsidRDefault="003606E4" w:rsidP="00E5307F">
      <w:pPr>
        <w:spacing w:after="0"/>
        <w:rPr>
          <w:rFonts w:ascii="Arial" w:hAnsi="Arial" w:cs="Arial"/>
          <w:sz w:val="10"/>
          <w:szCs w:val="10"/>
        </w:rPr>
      </w:pPr>
    </w:p>
    <w:p w14:paraId="2682D847"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A9ABA1C" w14:textId="77777777" w:rsidTr="00734230">
        <w:trPr>
          <w:trHeight w:val="272"/>
        </w:trPr>
        <w:tc>
          <w:tcPr>
            <w:tcW w:w="10456" w:type="dxa"/>
            <w:shd w:val="clear" w:color="auto" w:fill="50003A"/>
          </w:tcPr>
          <w:p w14:paraId="04AFE2C1"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0592CD62" w14:textId="77777777" w:rsidTr="00F728B1">
        <w:trPr>
          <w:trHeight w:val="905"/>
        </w:trPr>
        <w:tc>
          <w:tcPr>
            <w:tcW w:w="10456" w:type="dxa"/>
          </w:tcPr>
          <w:p w14:paraId="4CE2C69F"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32EAA4AB" w14:textId="77777777" w:rsidR="00992E1C" w:rsidRPr="00734230" w:rsidRDefault="00992E1C" w:rsidP="00F728B1">
            <w:pPr>
              <w:spacing w:line="259" w:lineRule="auto"/>
              <w:jc w:val="both"/>
              <w:rPr>
                <w:rFonts w:ascii="Arial" w:hAnsi="Arial" w:cs="Arial"/>
                <w:sz w:val="10"/>
                <w:szCs w:val="10"/>
              </w:rPr>
            </w:pPr>
          </w:p>
          <w:p w14:paraId="6EBC04F7"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3E17778F" w14:textId="77777777" w:rsidR="00992E1C" w:rsidRPr="00734230" w:rsidRDefault="00992E1C" w:rsidP="00F728B1">
            <w:pPr>
              <w:jc w:val="both"/>
              <w:rPr>
                <w:rFonts w:ascii="Arial" w:hAnsi="Arial" w:cs="Arial"/>
                <w:sz w:val="10"/>
                <w:szCs w:val="10"/>
              </w:rPr>
            </w:pPr>
          </w:p>
          <w:p w14:paraId="25527E4B"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68C3D8D0" w14:textId="77777777" w:rsidR="00992E1C" w:rsidRPr="00734230" w:rsidRDefault="00992E1C" w:rsidP="00F728B1">
            <w:pPr>
              <w:jc w:val="both"/>
              <w:rPr>
                <w:rFonts w:ascii="Arial" w:hAnsi="Arial" w:cs="Arial"/>
                <w:sz w:val="10"/>
                <w:szCs w:val="10"/>
              </w:rPr>
            </w:pPr>
          </w:p>
          <w:p w14:paraId="3C618E09" w14:textId="52EBB96A"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r w:rsidR="00F92E51">
              <w:rPr>
                <w:rFonts w:ascii="Arial" w:hAnsi="Arial" w:cs="Arial"/>
              </w:rPr>
              <w:br/>
            </w:r>
          </w:p>
        </w:tc>
      </w:tr>
    </w:tbl>
    <w:p w14:paraId="6BDDE178" w14:textId="77777777" w:rsidR="00992E1C" w:rsidRPr="00734230" w:rsidRDefault="00992E1C" w:rsidP="00E5307F">
      <w:pPr>
        <w:spacing w:after="0"/>
        <w:rPr>
          <w:rFonts w:ascii="Arial" w:hAnsi="Arial" w:cs="Arial"/>
          <w:sz w:val="10"/>
          <w:szCs w:val="10"/>
        </w:rPr>
      </w:pPr>
    </w:p>
    <w:p w14:paraId="3A1FB3A0" w14:textId="77777777" w:rsidR="005C6160" w:rsidRDefault="005C6160" w:rsidP="005705FF">
      <w:pPr>
        <w:rPr>
          <w:rFonts w:ascii="Arial" w:hAnsi="Arial" w:cs="Arial"/>
          <w:b/>
          <w:bCs/>
          <w:color w:val="FFFFFF" w:themeColor="background1"/>
        </w:rPr>
        <w:sectPr w:rsidR="005C6160" w:rsidSect="00F92E51">
          <w:type w:val="continuous"/>
          <w:pgSz w:w="11906" w:h="16838"/>
          <w:pgMar w:top="567"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076A7656" w14:textId="77777777" w:rsidTr="00852BF6">
        <w:trPr>
          <w:trHeight w:val="275"/>
        </w:trPr>
        <w:tc>
          <w:tcPr>
            <w:tcW w:w="10457" w:type="dxa"/>
            <w:shd w:val="clear" w:color="auto" w:fill="F04E58"/>
          </w:tcPr>
          <w:p w14:paraId="6D3AE4DA"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1A4A6D87" w14:textId="77777777" w:rsidR="003606E4" w:rsidRPr="00734230" w:rsidRDefault="003606E4" w:rsidP="00E5307F">
      <w:pPr>
        <w:spacing w:after="0"/>
        <w:rPr>
          <w:rFonts w:ascii="Arial" w:hAnsi="Arial" w:cs="Arial"/>
          <w:sz w:val="10"/>
          <w:szCs w:val="10"/>
        </w:rPr>
      </w:pPr>
    </w:p>
    <w:p w14:paraId="345894EF"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1BDB2FBB" w14:textId="77777777" w:rsidTr="00734230">
        <w:trPr>
          <w:trHeight w:val="237"/>
        </w:trPr>
        <w:tc>
          <w:tcPr>
            <w:tcW w:w="10456" w:type="dxa"/>
            <w:shd w:val="clear" w:color="auto" w:fill="50003A"/>
          </w:tcPr>
          <w:p w14:paraId="455653D7"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48B80C54" w14:textId="77777777" w:rsidTr="003606E4">
        <w:trPr>
          <w:trHeight w:val="2835"/>
        </w:trPr>
        <w:tc>
          <w:tcPr>
            <w:tcW w:w="10456" w:type="dxa"/>
          </w:tcPr>
          <w:p w14:paraId="38B0A2B0" w14:textId="77777777" w:rsidR="00A15D92" w:rsidRPr="00F92E51" w:rsidRDefault="00A15D92" w:rsidP="00A15D92">
            <w:pPr>
              <w:rPr>
                <w:rFonts w:ascii="Arial" w:hAnsi="Arial" w:cs="Arial"/>
                <w:shd w:val="clear" w:color="auto" w:fill="FAFAFA"/>
              </w:rPr>
            </w:pPr>
            <w:r w:rsidRPr="00F92E51">
              <w:rPr>
                <w:rFonts w:ascii="Arial" w:hAnsi="Arial" w:cs="Arial"/>
                <w:shd w:val="clear" w:color="auto" w:fill="FAFAFA"/>
              </w:rPr>
              <w:t>Group Financial Crime Risk helps to protect the Bank, our customers and the communities we serve from the impacts of financial crime. An integrated department in Group Risk, the function helps to design, oversee, deliver and champion the activities that occur across the Bank to manage the risk of financial crime.</w:t>
            </w:r>
          </w:p>
          <w:p w14:paraId="6B5E0CF5" w14:textId="77777777" w:rsidR="00A15D92" w:rsidRPr="00F92E51" w:rsidRDefault="00A15D92" w:rsidP="00A15D92">
            <w:pPr>
              <w:rPr>
                <w:rFonts w:ascii="Arial" w:hAnsi="Arial" w:cs="Arial"/>
                <w:shd w:val="clear" w:color="auto" w:fill="FAFAFA"/>
              </w:rPr>
            </w:pPr>
          </w:p>
          <w:p w14:paraId="1223F6BD" w14:textId="77777777" w:rsidR="00A15D92" w:rsidRPr="00F92E51" w:rsidRDefault="00A15D92" w:rsidP="00A15D92">
            <w:pPr>
              <w:rPr>
                <w:rFonts w:ascii="Arial" w:hAnsi="Arial" w:cs="Arial"/>
                <w:shd w:val="clear" w:color="auto" w:fill="FFFFFF"/>
              </w:rPr>
            </w:pPr>
            <w:r w:rsidRPr="00F92E51">
              <w:rPr>
                <w:rFonts w:ascii="Arial" w:hAnsi="Arial" w:cs="Arial"/>
                <w:shd w:val="clear" w:color="auto" w:fill="FFFFFF"/>
              </w:rPr>
              <w:t>Group Financial Crime Risk is responsible for delivering an overarching framework to manage the risk of financial crime, which includes advice and oversight across the Group, coupled with detection and intelligence led / data driven decision making within the function.</w:t>
            </w:r>
          </w:p>
          <w:p w14:paraId="08BD5B26" w14:textId="77777777" w:rsidR="00A15D92" w:rsidRPr="00F92E51" w:rsidRDefault="00A15D92" w:rsidP="00A15D92">
            <w:pPr>
              <w:rPr>
                <w:rFonts w:ascii="Arial" w:hAnsi="Arial" w:cs="Arial"/>
              </w:rPr>
            </w:pPr>
          </w:p>
          <w:p w14:paraId="635E73E7" w14:textId="77777777" w:rsidR="00A15D92" w:rsidRPr="00F92E51" w:rsidRDefault="00A15D92" w:rsidP="00A15D92">
            <w:pPr>
              <w:rPr>
                <w:rFonts w:ascii="Arial" w:hAnsi="Arial" w:cs="Arial"/>
              </w:rPr>
            </w:pPr>
            <w:r w:rsidRPr="00F92E51">
              <w:rPr>
                <w:rFonts w:ascii="Arial" w:hAnsi="Arial" w:cs="Arial"/>
              </w:rPr>
              <w:t>The risk types managed by the function include Anti-Money Laundering and Counter-Terrorism Financing (AML/CTF), Sanctions, Fraud and Anti-Bribery and Corruption (ABC).</w:t>
            </w:r>
          </w:p>
          <w:p w14:paraId="42C2DD7E" w14:textId="1CCE7D7B" w:rsidR="00702AAC" w:rsidRPr="00734230" w:rsidRDefault="00702AAC" w:rsidP="00E5307F">
            <w:pPr>
              <w:rPr>
                <w:rFonts w:ascii="Arial" w:hAnsi="Arial" w:cs="Arial"/>
              </w:rPr>
            </w:pPr>
          </w:p>
        </w:tc>
      </w:tr>
    </w:tbl>
    <w:p w14:paraId="57BDDF63" w14:textId="77777777" w:rsidR="003606E4" w:rsidRPr="00734230" w:rsidRDefault="003606E4" w:rsidP="00E5307F">
      <w:pPr>
        <w:spacing w:after="0"/>
        <w:rPr>
          <w:rFonts w:ascii="Arial" w:hAnsi="Arial" w:cs="Arial"/>
          <w:sz w:val="10"/>
          <w:szCs w:val="10"/>
        </w:rPr>
      </w:pPr>
    </w:p>
    <w:p w14:paraId="2A2FAFE2"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4D41E4E1" w14:textId="77777777" w:rsidTr="00614298">
        <w:trPr>
          <w:trHeight w:val="206"/>
        </w:trPr>
        <w:tc>
          <w:tcPr>
            <w:tcW w:w="10456" w:type="dxa"/>
            <w:shd w:val="clear" w:color="auto" w:fill="50003A"/>
          </w:tcPr>
          <w:p w14:paraId="027B3F8E"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5075727D" w14:textId="77777777" w:rsidTr="000B2496">
        <w:trPr>
          <w:trHeight w:val="1814"/>
        </w:trPr>
        <w:tc>
          <w:tcPr>
            <w:tcW w:w="10456" w:type="dxa"/>
          </w:tcPr>
          <w:p w14:paraId="73F671B7" w14:textId="54A138C9" w:rsidR="00FC1548" w:rsidRPr="00734230" w:rsidRDefault="00F92E51" w:rsidP="007061A1">
            <w:pPr>
              <w:rPr>
                <w:rFonts w:ascii="Arial" w:hAnsi="Arial" w:cs="Arial"/>
              </w:rPr>
            </w:pPr>
            <w:r>
              <w:rPr>
                <w:rFonts w:ascii="Arial" w:hAnsi="Arial" w:cs="Arial"/>
              </w:rPr>
              <w:t xml:space="preserve">The purpose of the role of </w:t>
            </w:r>
            <w:r w:rsidR="00245826">
              <w:rPr>
                <w:rFonts w:ascii="Arial" w:hAnsi="Arial" w:cs="Arial"/>
              </w:rPr>
              <w:t>Officer</w:t>
            </w:r>
            <w:r>
              <w:rPr>
                <w:rFonts w:ascii="Arial" w:hAnsi="Arial" w:cs="Arial"/>
              </w:rPr>
              <w:t xml:space="preserve"> FCR Advisory is to</w:t>
            </w:r>
            <w:r w:rsidR="00245826">
              <w:rPr>
                <w:rFonts w:ascii="Arial" w:hAnsi="Arial" w:cs="Arial"/>
              </w:rPr>
              <w:t xml:space="preserve"> support the</w:t>
            </w:r>
            <w:r>
              <w:rPr>
                <w:rFonts w:ascii="Arial" w:hAnsi="Arial" w:cs="Arial"/>
              </w:rPr>
              <w:t xml:space="preserve"> </w:t>
            </w:r>
            <w:r w:rsidR="006C6EE1">
              <w:rPr>
                <w:rFonts w:ascii="Arial" w:hAnsi="Arial" w:cs="Arial"/>
              </w:rPr>
              <w:t>deliver</w:t>
            </w:r>
            <w:r w:rsidR="00245826">
              <w:rPr>
                <w:rFonts w:ascii="Arial" w:hAnsi="Arial" w:cs="Arial"/>
              </w:rPr>
              <w:t>y of</w:t>
            </w:r>
            <w:r w:rsidR="006C6EE1">
              <w:rPr>
                <w:rFonts w:ascii="Arial" w:hAnsi="Arial" w:cs="Arial"/>
              </w:rPr>
              <w:t xml:space="preserve"> f</w:t>
            </w:r>
            <w:r>
              <w:rPr>
                <w:rFonts w:ascii="Arial" w:hAnsi="Arial" w:cs="Arial"/>
              </w:rPr>
              <w:t xml:space="preserve">inancial crime advisory and oversight services to the Bendigo and Adelaide Bank Group. </w:t>
            </w:r>
            <w:r w:rsidR="006C6EE1">
              <w:rPr>
                <w:rFonts w:ascii="Arial" w:hAnsi="Arial" w:cs="Arial"/>
              </w:rPr>
              <w:t>Supporting the Manager, FCR Advisory, t</w:t>
            </w:r>
            <w:r>
              <w:rPr>
                <w:rFonts w:ascii="Arial" w:hAnsi="Arial" w:cs="Arial"/>
              </w:rPr>
              <w:t xml:space="preserve">he role </w:t>
            </w:r>
            <w:r w:rsidR="006C6EE1">
              <w:rPr>
                <w:rFonts w:ascii="Arial" w:hAnsi="Arial" w:cs="Arial"/>
              </w:rPr>
              <w:t xml:space="preserve">is required to </w:t>
            </w:r>
            <w:r w:rsidR="00245826">
              <w:rPr>
                <w:rFonts w:ascii="Arial" w:hAnsi="Arial" w:cs="Arial"/>
              </w:rPr>
              <w:t>support the</w:t>
            </w:r>
            <w:r w:rsidR="006C6EE1">
              <w:rPr>
                <w:rFonts w:ascii="Arial" w:hAnsi="Arial" w:cs="Arial"/>
              </w:rPr>
              <w:t xml:space="preserve"> deliver</w:t>
            </w:r>
            <w:r w:rsidR="00245826">
              <w:rPr>
                <w:rFonts w:ascii="Arial" w:hAnsi="Arial" w:cs="Arial"/>
              </w:rPr>
              <w:t>y of</w:t>
            </w:r>
            <w:r w:rsidR="006C6EE1">
              <w:rPr>
                <w:rFonts w:ascii="Arial" w:hAnsi="Arial" w:cs="Arial"/>
              </w:rPr>
              <w:t xml:space="preserve"> </w:t>
            </w:r>
            <w:r w:rsidR="002911BD">
              <w:rPr>
                <w:rFonts w:ascii="Arial" w:hAnsi="Arial" w:cs="Arial"/>
              </w:rPr>
              <w:t>oversight and challenge of the performance of the Group’s financial crime control environment</w:t>
            </w:r>
            <w:r w:rsidR="006C6EE1">
              <w:rPr>
                <w:rFonts w:ascii="Arial" w:hAnsi="Arial" w:cs="Arial"/>
              </w:rPr>
              <w:t xml:space="preserve">, as well as </w:t>
            </w:r>
            <w:r w:rsidR="002911BD">
              <w:rPr>
                <w:rFonts w:ascii="Arial" w:hAnsi="Arial" w:cs="Arial"/>
              </w:rPr>
              <w:t xml:space="preserve">support and advice to the business in policy and legislative requirements </w:t>
            </w:r>
            <w:r w:rsidR="006C6EE1">
              <w:rPr>
                <w:rFonts w:ascii="Arial" w:hAnsi="Arial" w:cs="Arial"/>
              </w:rPr>
              <w:t>for financial crime. The role is also required to</w:t>
            </w:r>
            <w:r w:rsidR="00245826">
              <w:rPr>
                <w:rFonts w:ascii="Arial" w:hAnsi="Arial" w:cs="Arial"/>
              </w:rPr>
              <w:t xml:space="preserve"> support the</w:t>
            </w:r>
            <w:r w:rsidR="006C6EE1">
              <w:rPr>
                <w:rFonts w:ascii="Arial" w:hAnsi="Arial" w:cs="Arial"/>
              </w:rPr>
              <w:t xml:space="preserve"> deliver</w:t>
            </w:r>
            <w:r w:rsidR="00245826">
              <w:rPr>
                <w:rFonts w:ascii="Arial" w:hAnsi="Arial" w:cs="Arial"/>
              </w:rPr>
              <w:t>y</w:t>
            </w:r>
            <w:r w:rsidR="006C6EE1">
              <w:rPr>
                <w:rFonts w:ascii="Arial" w:hAnsi="Arial" w:cs="Arial"/>
              </w:rPr>
              <w:t xml:space="preserve"> of insights and reporting to business stakeholders and divisional risk committees and </w:t>
            </w:r>
            <w:r w:rsidR="00245826">
              <w:rPr>
                <w:rFonts w:ascii="Arial" w:hAnsi="Arial" w:cs="Arial"/>
              </w:rPr>
              <w:t xml:space="preserve">assist </w:t>
            </w:r>
            <w:r w:rsidR="006C6EE1">
              <w:rPr>
                <w:rFonts w:ascii="Arial" w:hAnsi="Arial" w:cs="Arial"/>
              </w:rPr>
              <w:t>the performance of risk assessments in the business.</w:t>
            </w:r>
          </w:p>
        </w:tc>
      </w:tr>
    </w:tbl>
    <w:p w14:paraId="44B60CBC" w14:textId="77777777" w:rsidR="00BA33DC" w:rsidRPr="00734230" w:rsidRDefault="00BA33DC" w:rsidP="00E5307F">
      <w:pPr>
        <w:spacing w:after="0"/>
        <w:rPr>
          <w:rFonts w:ascii="Arial" w:hAnsi="Arial" w:cs="Arial"/>
          <w:sz w:val="10"/>
          <w:szCs w:val="10"/>
        </w:rPr>
      </w:pPr>
    </w:p>
    <w:p w14:paraId="171374A5"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108D9C5A" w14:textId="77777777" w:rsidTr="00614298">
        <w:trPr>
          <w:trHeight w:val="214"/>
        </w:trPr>
        <w:tc>
          <w:tcPr>
            <w:tcW w:w="10456" w:type="dxa"/>
            <w:shd w:val="clear" w:color="auto" w:fill="50003A"/>
          </w:tcPr>
          <w:p w14:paraId="606EAA71"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46B34E6A" w14:textId="77777777" w:rsidTr="000B2496">
        <w:trPr>
          <w:trHeight w:val="794"/>
        </w:trPr>
        <w:tc>
          <w:tcPr>
            <w:tcW w:w="10456" w:type="dxa"/>
          </w:tcPr>
          <w:p w14:paraId="23B3E05E" w14:textId="28C7DBCB" w:rsidR="00DE5C28" w:rsidRPr="00734230" w:rsidRDefault="006C6EE1" w:rsidP="00196B80">
            <w:pPr>
              <w:rPr>
                <w:rFonts w:ascii="Arial" w:hAnsi="Arial" w:cs="Arial"/>
              </w:rPr>
            </w:pPr>
            <w:r>
              <w:rPr>
                <w:rFonts w:ascii="Arial" w:hAnsi="Arial" w:cs="Arial"/>
              </w:rPr>
              <w:t>Your core relationships will be with Financial Crime Risk colleagues, first and second line risk teams, product and customer facing teams, business unit team members, vendors and suppliers of financial crime solutions and peers in other financial institutions.</w:t>
            </w:r>
          </w:p>
        </w:tc>
      </w:tr>
    </w:tbl>
    <w:p w14:paraId="67D4114C" w14:textId="77777777" w:rsidR="00A32B31" w:rsidRPr="00734230" w:rsidRDefault="00A32B31" w:rsidP="00E5307F">
      <w:pPr>
        <w:spacing w:after="0"/>
        <w:rPr>
          <w:rFonts w:ascii="Arial" w:hAnsi="Arial" w:cs="Arial"/>
          <w:sz w:val="10"/>
          <w:szCs w:val="10"/>
        </w:rPr>
      </w:pPr>
    </w:p>
    <w:p w14:paraId="4DA873D0"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526FDF48"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2AAD5132" w14:textId="77777777" w:rsidTr="00852BF6">
        <w:trPr>
          <w:trHeight w:val="275"/>
        </w:trPr>
        <w:tc>
          <w:tcPr>
            <w:tcW w:w="10457" w:type="dxa"/>
            <w:shd w:val="clear" w:color="auto" w:fill="F04E58"/>
          </w:tcPr>
          <w:p w14:paraId="28D5BC80" w14:textId="77777777" w:rsidR="00A32B31" w:rsidRPr="00734230" w:rsidRDefault="00A32B31" w:rsidP="00F728B1">
            <w:pPr>
              <w:rPr>
                <w:rFonts w:ascii="Arial" w:hAnsi="Arial" w:cs="Arial"/>
                <w:b/>
                <w:bCs/>
              </w:rPr>
            </w:pPr>
          </w:p>
        </w:tc>
      </w:tr>
    </w:tbl>
    <w:p w14:paraId="5610A4B5"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605A4E05" wp14:editId="036FEF0F">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578BA0C6"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838"/>
        <w:gridCol w:w="8647"/>
      </w:tblGrid>
      <w:tr w:rsidR="00992E1C" w:rsidRPr="00734230" w14:paraId="7CC1D539" w14:textId="77777777" w:rsidTr="00734230">
        <w:tc>
          <w:tcPr>
            <w:tcW w:w="10485" w:type="dxa"/>
            <w:gridSpan w:val="2"/>
            <w:shd w:val="clear" w:color="auto" w:fill="50003A"/>
          </w:tcPr>
          <w:p w14:paraId="22A3B0C9"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3DFDFC13" w14:textId="77777777" w:rsidTr="00800249">
        <w:trPr>
          <w:trHeight w:val="1304"/>
        </w:trPr>
        <w:tc>
          <w:tcPr>
            <w:tcW w:w="1838" w:type="dxa"/>
          </w:tcPr>
          <w:p w14:paraId="00478977" w14:textId="10B422A5" w:rsidR="00992E1C" w:rsidRPr="00734230" w:rsidRDefault="000F67FE" w:rsidP="00F728B1">
            <w:pPr>
              <w:rPr>
                <w:rFonts w:ascii="Arial" w:hAnsi="Arial" w:cs="Arial"/>
                <w:b/>
                <w:bCs/>
              </w:rPr>
            </w:pPr>
            <w:r>
              <w:rPr>
                <w:rFonts w:ascii="Arial" w:hAnsi="Arial" w:cs="Arial"/>
                <w:b/>
                <w:bCs/>
              </w:rPr>
              <w:t>Financial Crime Advisory</w:t>
            </w:r>
          </w:p>
        </w:tc>
        <w:tc>
          <w:tcPr>
            <w:tcW w:w="8647" w:type="dxa"/>
          </w:tcPr>
          <w:p w14:paraId="28E5F3BB" w14:textId="77777777" w:rsidR="00992E1C" w:rsidRDefault="00245826" w:rsidP="00800249">
            <w:pPr>
              <w:pStyle w:val="ListParagraph"/>
              <w:numPr>
                <w:ilvl w:val="0"/>
                <w:numId w:val="6"/>
              </w:numPr>
              <w:ind w:left="598"/>
              <w:rPr>
                <w:rFonts w:ascii="Arial" w:hAnsi="Arial" w:cs="Arial"/>
              </w:rPr>
            </w:pPr>
            <w:r>
              <w:rPr>
                <w:rFonts w:ascii="Arial" w:hAnsi="Arial" w:cs="Arial"/>
              </w:rPr>
              <w:t>Support the</w:t>
            </w:r>
            <w:r w:rsidR="00225CF0">
              <w:rPr>
                <w:rFonts w:ascii="Arial" w:hAnsi="Arial" w:cs="Arial"/>
              </w:rPr>
              <w:t xml:space="preserve"> delivery of </w:t>
            </w:r>
            <w:r w:rsidR="006F315F">
              <w:rPr>
                <w:rFonts w:ascii="Arial" w:hAnsi="Arial" w:cs="Arial"/>
              </w:rPr>
              <w:t xml:space="preserve">timely, accurate and effective </w:t>
            </w:r>
            <w:r w:rsidR="00225CF0">
              <w:rPr>
                <w:rFonts w:ascii="Arial" w:hAnsi="Arial" w:cs="Arial"/>
              </w:rPr>
              <w:t xml:space="preserve">Financial Crime Risk </w:t>
            </w:r>
            <w:r w:rsidR="006F315F">
              <w:rPr>
                <w:rFonts w:ascii="Arial" w:hAnsi="Arial" w:cs="Arial"/>
              </w:rPr>
              <w:t xml:space="preserve">advice and </w:t>
            </w:r>
            <w:r w:rsidR="00225CF0">
              <w:rPr>
                <w:rFonts w:ascii="Arial" w:hAnsi="Arial" w:cs="Arial"/>
              </w:rPr>
              <w:t xml:space="preserve">support </w:t>
            </w:r>
            <w:r w:rsidR="006F315F">
              <w:rPr>
                <w:rFonts w:ascii="Arial" w:hAnsi="Arial" w:cs="Arial"/>
              </w:rPr>
              <w:t>to the Financial Crime Risk team and the business, including interpretation of legislative and policy requirements, provision of insights and reporting to business stakeholders and divisional risk committees and performance of risk assessments in the business</w:t>
            </w:r>
            <w:r w:rsidR="00472EC7">
              <w:rPr>
                <w:rFonts w:ascii="Arial" w:hAnsi="Arial" w:cs="Arial"/>
              </w:rPr>
              <w:t>.</w:t>
            </w:r>
          </w:p>
          <w:p w14:paraId="53715606" w14:textId="4A0AA032" w:rsidR="00472EC7" w:rsidRPr="00734230" w:rsidRDefault="00CF36BA" w:rsidP="00800249">
            <w:pPr>
              <w:pStyle w:val="ListParagraph"/>
              <w:numPr>
                <w:ilvl w:val="0"/>
                <w:numId w:val="6"/>
              </w:numPr>
              <w:ind w:left="598"/>
              <w:rPr>
                <w:rFonts w:ascii="Arial" w:hAnsi="Arial" w:cs="Arial"/>
              </w:rPr>
            </w:pPr>
            <w:r>
              <w:rPr>
                <w:rFonts w:ascii="Arial" w:hAnsi="Arial" w:cs="Arial"/>
              </w:rPr>
              <w:t>Independent reviews and regulator audit liaison and management of findings/treatments</w:t>
            </w:r>
          </w:p>
        </w:tc>
      </w:tr>
      <w:tr w:rsidR="00992E1C" w:rsidRPr="00734230" w14:paraId="73C55F6E" w14:textId="77777777" w:rsidTr="00800249">
        <w:trPr>
          <w:trHeight w:val="1066"/>
        </w:trPr>
        <w:tc>
          <w:tcPr>
            <w:tcW w:w="1838" w:type="dxa"/>
          </w:tcPr>
          <w:p w14:paraId="53BC293C" w14:textId="0EF0EF4B" w:rsidR="00992E1C" w:rsidRPr="00734230" w:rsidRDefault="000F67FE" w:rsidP="00F728B1">
            <w:pPr>
              <w:rPr>
                <w:rFonts w:ascii="Arial" w:hAnsi="Arial" w:cs="Arial"/>
                <w:b/>
                <w:bCs/>
              </w:rPr>
            </w:pPr>
            <w:r>
              <w:rPr>
                <w:rFonts w:ascii="Arial" w:hAnsi="Arial" w:cs="Arial"/>
                <w:b/>
                <w:bCs/>
              </w:rPr>
              <w:t>Financial Crime Oversight</w:t>
            </w:r>
          </w:p>
        </w:tc>
        <w:tc>
          <w:tcPr>
            <w:tcW w:w="8647" w:type="dxa"/>
          </w:tcPr>
          <w:p w14:paraId="313DF38F" w14:textId="77777777" w:rsidR="00521EEB" w:rsidRDefault="00245826" w:rsidP="00800249">
            <w:pPr>
              <w:pStyle w:val="ListParagraph"/>
              <w:numPr>
                <w:ilvl w:val="0"/>
                <w:numId w:val="6"/>
              </w:numPr>
              <w:ind w:left="598"/>
              <w:rPr>
                <w:rFonts w:ascii="Arial" w:hAnsi="Arial" w:cs="Arial"/>
              </w:rPr>
            </w:pPr>
            <w:r>
              <w:rPr>
                <w:rFonts w:ascii="Arial" w:hAnsi="Arial" w:cs="Arial"/>
              </w:rPr>
              <w:t>Support the o</w:t>
            </w:r>
            <w:r w:rsidR="006F315F">
              <w:rPr>
                <w:rFonts w:ascii="Arial" w:hAnsi="Arial" w:cs="Arial"/>
              </w:rPr>
              <w:t>vers</w:t>
            </w:r>
            <w:r>
              <w:rPr>
                <w:rFonts w:ascii="Arial" w:hAnsi="Arial" w:cs="Arial"/>
              </w:rPr>
              <w:t xml:space="preserve">ight </w:t>
            </w:r>
            <w:r w:rsidR="006F315F">
              <w:rPr>
                <w:rFonts w:ascii="Arial" w:hAnsi="Arial" w:cs="Arial"/>
              </w:rPr>
              <w:t>and challenge</w:t>
            </w:r>
            <w:r>
              <w:rPr>
                <w:rFonts w:ascii="Arial" w:hAnsi="Arial" w:cs="Arial"/>
              </w:rPr>
              <w:t xml:space="preserve"> of</w:t>
            </w:r>
            <w:r w:rsidR="006F315F">
              <w:rPr>
                <w:rFonts w:ascii="Arial" w:hAnsi="Arial" w:cs="Arial"/>
              </w:rPr>
              <w:t xml:space="preserve"> the performance of the Group’s financial crime risk control environment, including risk and control assessments, change risk assessments</w:t>
            </w:r>
            <w:r w:rsidR="005C47A8">
              <w:rPr>
                <w:rFonts w:ascii="Arial" w:hAnsi="Arial" w:cs="Arial"/>
              </w:rPr>
              <w:t>, financial crime reviews</w:t>
            </w:r>
            <w:r w:rsidR="006F315F">
              <w:rPr>
                <w:rFonts w:ascii="Arial" w:hAnsi="Arial" w:cs="Arial"/>
              </w:rPr>
              <w:t xml:space="preserve"> and regular control testing. </w:t>
            </w:r>
          </w:p>
          <w:p w14:paraId="0FC461E5" w14:textId="77777777" w:rsidR="00992E1C" w:rsidRDefault="00245826" w:rsidP="00800249">
            <w:pPr>
              <w:pStyle w:val="ListParagraph"/>
              <w:numPr>
                <w:ilvl w:val="0"/>
                <w:numId w:val="6"/>
              </w:numPr>
              <w:ind w:left="598"/>
              <w:rPr>
                <w:rFonts w:ascii="Arial" w:hAnsi="Arial" w:cs="Arial"/>
              </w:rPr>
            </w:pPr>
            <w:r>
              <w:rPr>
                <w:rFonts w:ascii="Arial" w:hAnsi="Arial" w:cs="Arial"/>
              </w:rPr>
              <w:t>Assist the e</w:t>
            </w:r>
            <w:r w:rsidR="006F315F">
              <w:rPr>
                <w:rFonts w:ascii="Arial" w:hAnsi="Arial" w:cs="Arial"/>
              </w:rPr>
              <w:t>scalat</w:t>
            </w:r>
            <w:r>
              <w:rPr>
                <w:rFonts w:ascii="Arial" w:hAnsi="Arial" w:cs="Arial"/>
              </w:rPr>
              <w:t>ion of</w:t>
            </w:r>
            <w:r w:rsidR="006F315F">
              <w:rPr>
                <w:rFonts w:ascii="Arial" w:hAnsi="Arial" w:cs="Arial"/>
              </w:rPr>
              <w:t xml:space="preserve"> identified issues and oversee performance against mitigation and remediation plans.</w:t>
            </w:r>
          </w:p>
          <w:p w14:paraId="5A6B44FA" w14:textId="4C6A90D1" w:rsidR="002A3668" w:rsidRDefault="002A3668" w:rsidP="00800249">
            <w:pPr>
              <w:pStyle w:val="ListParagraph"/>
              <w:numPr>
                <w:ilvl w:val="0"/>
                <w:numId w:val="6"/>
              </w:numPr>
              <w:ind w:left="598"/>
              <w:rPr>
                <w:rFonts w:ascii="Arial" w:hAnsi="Arial" w:cs="Arial"/>
              </w:rPr>
            </w:pPr>
            <w:r>
              <w:rPr>
                <w:rFonts w:ascii="Arial" w:hAnsi="Arial" w:cs="Arial"/>
              </w:rPr>
              <w:t>Operational Risk Event assessment, breach evaluation, regulatory reporting, oversight of remediation plans, assurance reviews, incl breach closure oversight</w:t>
            </w:r>
          </w:p>
          <w:p w14:paraId="7486D5CF" w14:textId="5ADF6F73" w:rsidR="002A3668" w:rsidRPr="00734230" w:rsidRDefault="002A3668" w:rsidP="00800249">
            <w:pPr>
              <w:pStyle w:val="ListParagraph"/>
              <w:numPr>
                <w:ilvl w:val="0"/>
                <w:numId w:val="6"/>
              </w:numPr>
              <w:ind w:left="598"/>
              <w:rPr>
                <w:rFonts w:ascii="Arial" w:hAnsi="Arial" w:cs="Arial"/>
              </w:rPr>
            </w:pPr>
            <w:r>
              <w:rPr>
                <w:rFonts w:ascii="Arial" w:hAnsi="Arial" w:cs="Arial"/>
              </w:rPr>
              <w:t>Education and awareness, best practice guidance material, operationalising risk-based approach</w:t>
            </w:r>
          </w:p>
        </w:tc>
      </w:tr>
    </w:tbl>
    <w:p w14:paraId="75EAFB44" w14:textId="77777777" w:rsidR="00992E1C" w:rsidRPr="00734230" w:rsidRDefault="00992E1C" w:rsidP="00E5307F">
      <w:pPr>
        <w:spacing w:after="0"/>
        <w:rPr>
          <w:rFonts w:ascii="Arial" w:hAnsi="Arial" w:cs="Arial"/>
          <w:sz w:val="10"/>
          <w:szCs w:val="10"/>
        </w:rPr>
      </w:pPr>
    </w:p>
    <w:p w14:paraId="52B646BB"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838"/>
        <w:gridCol w:w="8647"/>
      </w:tblGrid>
      <w:tr w:rsidR="00FD2046" w:rsidRPr="00734230" w14:paraId="458406A3" w14:textId="77777777" w:rsidTr="00734230">
        <w:tc>
          <w:tcPr>
            <w:tcW w:w="10485" w:type="dxa"/>
            <w:gridSpan w:val="2"/>
            <w:shd w:val="clear" w:color="auto" w:fill="50003A"/>
          </w:tcPr>
          <w:p w14:paraId="35C4447C"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76BA2596" w14:textId="77777777" w:rsidTr="00800249">
        <w:trPr>
          <w:trHeight w:val="1361"/>
        </w:trPr>
        <w:tc>
          <w:tcPr>
            <w:tcW w:w="1838" w:type="dxa"/>
          </w:tcPr>
          <w:p w14:paraId="74FF80E4"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8647" w:type="dxa"/>
          </w:tcPr>
          <w:p w14:paraId="1E64FDB3" w14:textId="77777777" w:rsidR="00800249" w:rsidRPr="00800249" w:rsidRDefault="006C6EE1" w:rsidP="00D047E4">
            <w:pPr>
              <w:pStyle w:val="ListParagraph"/>
              <w:numPr>
                <w:ilvl w:val="0"/>
                <w:numId w:val="6"/>
              </w:numPr>
              <w:rPr>
                <w:rFonts w:ascii="Arial" w:hAnsi="Arial" w:cs="Arial"/>
              </w:rPr>
            </w:pPr>
            <w:r w:rsidRPr="00800249">
              <w:rPr>
                <w:rFonts w:ascii="Arial" w:hAnsi="Arial" w:cs="Arial"/>
              </w:rPr>
              <w:t>Solid</w:t>
            </w:r>
            <w:r w:rsidR="006F315F" w:rsidRPr="00800249">
              <w:rPr>
                <w:rFonts w:ascii="Arial" w:hAnsi="Arial" w:cs="Arial"/>
              </w:rPr>
              <w:t xml:space="preserve"> knowledge</w:t>
            </w:r>
            <w:r w:rsidR="00FF321C" w:rsidRPr="00800249">
              <w:rPr>
                <w:rFonts w:ascii="Arial" w:hAnsi="Arial" w:cs="Arial"/>
              </w:rPr>
              <w:t xml:space="preserve"> and demonstrated skill in the</w:t>
            </w:r>
            <w:r w:rsidR="006F315F" w:rsidRPr="00800249">
              <w:rPr>
                <w:rFonts w:ascii="Arial" w:hAnsi="Arial" w:cs="Arial"/>
              </w:rPr>
              <w:t xml:space="preserve"> process</w:t>
            </w:r>
            <w:r w:rsidRPr="00800249">
              <w:rPr>
                <w:rFonts w:ascii="Arial" w:hAnsi="Arial" w:cs="Arial"/>
              </w:rPr>
              <w:t xml:space="preserve"> of</w:t>
            </w:r>
            <w:r w:rsidR="006F315F" w:rsidRPr="00800249">
              <w:rPr>
                <w:rFonts w:ascii="Arial" w:hAnsi="Arial" w:cs="Arial"/>
              </w:rPr>
              <w:t xml:space="preserve"> </w:t>
            </w:r>
            <w:r w:rsidRPr="00800249">
              <w:rPr>
                <w:rFonts w:ascii="Arial" w:hAnsi="Arial" w:cs="Arial"/>
              </w:rPr>
              <w:t>providing advice and support to financial institutions in financial crime</w:t>
            </w:r>
            <w:r w:rsidR="00FF321C" w:rsidRPr="00800249">
              <w:rPr>
                <w:rFonts w:ascii="Arial" w:hAnsi="Arial" w:cs="Arial"/>
              </w:rPr>
              <w:t xml:space="preserve">. </w:t>
            </w:r>
          </w:p>
          <w:p w14:paraId="07C39EE6" w14:textId="77777777" w:rsidR="00800249" w:rsidRPr="00800249" w:rsidRDefault="00245826" w:rsidP="00D047E4">
            <w:pPr>
              <w:pStyle w:val="ListParagraph"/>
              <w:numPr>
                <w:ilvl w:val="0"/>
                <w:numId w:val="6"/>
              </w:numPr>
              <w:rPr>
                <w:rFonts w:ascii="Arial" w:hAnsi="Arial" w:cs="Arial"/>
              </w:rPr>
            </w:pPr>
            <w:r w:rsidRPr="00800249">
              <w:rPr>
                <w:rFonts w:ascii="Arial" w:hAnsi="Arial" w:cs="Arial"/>
              </w:rPr>
              <w:t>K</w:t>
            </w:r>
            <w:r w:rsidR="006C6EE1" w:rsidRPr="00800249">
              <w:rPr>
                <w:rFonts w:ascii="Arial" w:hAnsi="Arial" w:cs="Arial"/>
              </w:rPr>
              <w:t xml:space="preserve">nowledge of legislative requirements including the Australian AML/CTF Act. </w:t>
            </w:r>
          </w:p>
          <w:p w14:paraId="522FD73F" w14:textId="68D1FDA3" w:rsidR="00A32B31" w:rsidRDefault="005B0ED5" w:rsidP="00D047E4">
            <w:pPr>
              <w:pStyle w:val="ListParagraph"/>
              <w:numPr>
                <w:ilvl w:val="0"/>
                <w:numId w:val="6"/>
              </w:numPr>
              <w:rPr>
                <w:rFonts w:ascii="Arial" w:hAnsi="Arial" w:cs="Arial"/>
              </w:rPr>
            </w:pPr>
            <w:r>
              <w:rPr>
                <w:rFonts w:ascii="Arial" w:hAnsi="Arial" w:cs="Arial"/>
              </w:rPr>
              <w:t xml:space="preserve">Highly developed </w:t>
            </w:r>
            <w:r w:rsidR="005C47A8" w:rsidRPr="00800249">
              <w:rPr>
                <w:rFonts w:ascii="Arial" w:hAnsi="Arial" w:cs="Arial"/>
              </w:rPr>
              <w:t xml:space="preserve">skill at </w:t>
            </w:r>
            <w:r w:rsidR="00245826" w:rsidRPr="00800249">
              <w:rPr>
                <w:rFonts w:ascii="Arial" w:hAnsi="Arial" w:cs="Arial"/>
              </w:rPr>
              <w:t xml:space="preserve">supporting </w:t>
            </w:r>
            <w:r w:rsidR="005C47A8" w:rsidRPr="00800249">
              <w:rPr>
                <w:rFonts w:ascii="Arial" w:hAnsi="Arial" w:cs="Arial"/>
              </w:rPr>
              <w:t>communicati</w:t>
            </w:r>
            <w:r w:rsidR="00245826" w:rsidRPr="00800249">
              <w:rPr>
                <w:rFonts w:ascii="Arial" w:hAnsi="Arial" w:cs="Arial"/>
              </w:rPr>
              <w:t>on</w:t>
            </w:r>
            <w:r w:rsidR="005C47A8" w:rsidRPr="00800249">
              <w:rPr>
                <w:rFonts w:ascii="Arial" w:hAnsi="Arial" w:cs="Arial"/>
              </w:rPr>
              <w:t xml:space="preserve"> and manag</w:t>
            </w:r>
            <w:r w:rsidR="00245826" w:rsidRPr="00800249">
              <w:rPr>
                <w:rFonts w:ascii="Arial" w:hAnsi="Arial" w:cs="Arial"/>
              </w:rPr>
              <w:t>ement of</w:t>
            </w:r>
            <w:r w:rsidR="005C47A8" w:rsidRPr="00800249">
              <w:rPr>
                <w:rFonts w:ascii="Arial" w:hAnsi="Arial" w:cs="Arial"/>
              </w:rPr>
              <w:t xml:space="preserve"> stakeholder relationships and supporting the delivery of change to teams and business processes.</w:t>
            </w:r>
          </w:p>
          <w:p w14:paraId="2C78DB1F" w14:textId="730936CB" w:rsidR="00DE1BA2" w:rsidRDefault="00C43D39" w:rsidP="00D047E4">
            <w:pPr>
              <w:pStyle w:val="ListParagraph"/>
              <w:numPr>
                <w:ilvl w:val="0"/>
                <w:numId w:val="6"/>
              </w:numPr>
              <w:rPr>
                <w:rFonts w:ascii="Arial" w:hAnsi="Arial" w:cs="Arial"/>
              </w:rPr>
            </w:pPr>
            <w:r>
              <w:rPr>
                <w:rFonts w:ascii="Arial" w:hAnsi="Arial" w:cs="Arial"/>
              </w:rPr>
              <w:t>c</w:t>
            </w:r>
            <w:r w:rsidR="00DE1BA2" w:rsidRPr="00DE1BA2">
              <w:rPr>
                <w:rFonts w:ascii="Arial" w:hAnsi="Arial" w:cs="Arial"/>
              </w:rPr>
              <w:t>ollaboration and influencing skills used to drive team outcomes and maintain high stakeholder engagement</w:t>
            </w:r>
          </w:p>
          <w:p w14:paraId="09009754" w14:textId="5441AEF8" w:rsidR="003D68A9" w:rsidRPr="002A3668" w:rsidRDefault="00A76286" w:rsidP="00A76286">
            <w:pPr>
              <w:pStyle w:val="ListParagraph"/>
              <w:numPr>
                <w:ilvl w:val="0"/>
                <w:numId w:val="6"/>
              </w:numPr>
              <w:rPr>
                <w:rFonts w:ascii="Arial" w:hAnsi="Arial" w:cs="Arial"/>
              </w:rPr>
            </w:pPr>
            <w:r w:rsidRPr="00A76286">
              <w:rPr>
                <w:rFonts w:ascii="Arial" w:hAnsi="Arial" w:cs="Arial"/>
              </w:rPr>
              <w:t>Excellent verbal and written communication skills, including detailed report writing and presentation skills.</w:t>
            </w:r>
          </w:p>
        </w:tc>
      </w:tr>
      <w:tr w:rsidR="00FD2046" w:rsidRPr="00734230" w14:paraId="1478A5ED" w14:textId="77777777" w:rsidTr="00800249">
        <w:trPr>
          <w:trHeight w:val="1134"/>
        </w:trPr>
        <w:tc>
          <w:tcPr>
            <w:tcW w:w="1838" w:type="dxa"/>
          </w:tcPr>
          <w:p w14:paraId="5E40F4E9"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8647" w:type="dxa"/>
          </w:tcPr>
          <w:p w14:paraId="6100BAE3" w14:textId="53E83D65" w:rsidR="00800249" w:rsidRPr="00800249" w:rsidRDefault="00245826" w:rsidP="00800249">
            <w:pPr>
              <w:pStyle w:val="ListParagraph"/>
              <w:numPr>
                <w:ilvl w:val="0"/>
                <w:numId w:val="6"/>
              </w:numPr>
              <w:ind w:left="598"/>
              <w:rPr>
                <w:rFonts w:ascii="Arial" w:hAnsi="Arial" w:cs="Arial"/>
              </w:rPr>
            </w:pPr>
            <w:r w:rsidRPr="00800249">
              <w:rPr>
                <w:rFonts w:ascii="Arial" w:hAnsi="Arial" w:cs="Arial"/>
              </w:rPr>
              <w:t>E</w:t>
            </w:r>
            <w:r w:rsidR="00FF321C" w:rsidRPr="00800249">
              <w:rPr>
                <w:rFonts w:ascii="Arial" w:hAnsi="Arial" w:cs="Arial"/>
              </w:rPr>
              <w:t>xperience</w:t>
            </w:r>
            <w:r w:rsidR="005C47A8" w:rsidRPr="00800249">
              <w:rPr>
                <w:rFonts w:ascii="Arial" w:hAnsi="Arial" w:cs="Arial"/>
              </w:rPr>
              <w:t xml:space="preserve"> in second line</w:t>
            </w:r>
            <w:r w:rsidR="00C47884">
              <w:rPr>
                <w:rFonts w:ascii="Arial" w:hAnsi="Arial" w:cs="Arial"/>
              </w:rPr>
              <w:t xml:space="preserve"> of defence from operational risk, regulatory, advisory or</w:t>
            </w:r>
            <w:r w:rsidR="000959E1">
              <w:rPr>
                <w:rFonts w:ascii="Arial" w:hAnsi="Arial" w:cs="Arial"/>
              </w:rPr>
              <w:t xml:space="preserve"> </w:t>
            </w:r>
            <w:r w:rsidR="00FF321C" w:rsidRPr="00800249">
              <w:rPr>
                <w:rFonts w:ascii="Arial" w:hAnsi="Arial" w:cs="Arial"/>
              </w:rPr>
              <w:t xml:space="preserve">financial crime governance and/or advisory services. </w:t>
            </w:r>
          </w:p>
          <w:p w14:paraId="6D2481E5" w14:textId="77777777" w:rsidR="00800249" w:rsidRPr="00800249" w:rsidRDefault="005C47A8" w:rsidP="00800249">
            <w:pPr>
              <w:pStyle w:val="ListParagraph"/>
              <w:numPr>
                <w:ilvl w:val="0"/>
                <w:numId w:val="6"/>
              </w:numPr>
              <w:ind w:left="598"/>
              <w:rPr>
                <w:rFonts w:ascii="Arial" w:hAnsi="Arial" w:cs="Arial"/>
              </w:rPr>
            </w:pPr>
            <w:r w:rsidRPr="00800249">
              <w:rPr>
                <w:rFonts w:ascii="Arial" w:hAnsi="Arial" w:cs="Arial"/>
              </w:rPr>
              <w:t xml:space="preserve">Experience in </w:t>
            </w:r>
            <w:r w:rsidR="00245826" w:rsidRPr="00800249">
              <w:rPr>
                <w:rFonts w:ascii="Arial" w:hAnsi="Arial" w:cs="Arial"/>
              </w:rPr>
              <w:t xml:space="preserve">supporting the </w:t>
            </w:r>
            <w:r w:rsidRPr="00800249">
              <w:rPr>
                <w:rFonts w:ascii="Arial" w:hAnsi="Arial" w:cs="Arial"/>
              </w:rPr>
              <w:t>deliver</w:t>
            </w:r>
            <w:r w:rsidR="00245826" w:rsidRPr="00800249">
              <w:rPr>
                <w:rFonts w:ascii="Arial" w:hAnsi="Arial" w:cs="Arial"/>
              </w:rPr>
              <w:t>y of</w:t>
            </w:r>
            <w:r w:rsidRPr="00800249">
              <w:rPr>
                <w:rFonts w:ascii="Arial" w:hAnsi="Arial" w:cs="Arial"/>
              </w:rPr>
              <w:t xml:space="preserve"> financial crime reviews, management information and other reporting for committees. </w:t>
            </w:r>
          </w:p>
          <w:p w14:paraId="7D006D93" w14:textId="49607E75" w:rsidR="003224FE" w:rsidRPr="002A3668" w:rsidRDefault="005C47A8" w:rsidP="00DE1BA2">
            <w:pPr>
              <w:pStyle w:val="ListParagraph"/>
              <w:numPr>
                <w:ilvl w:val="0"/>
                <w:numId w:val="6"/>
              </w:numPr>
              <w:ind w:left="598"/>
              <w:rPr>
                <w:rFonts w:ascii="Arial" w:hAnsi="Arial" w:cs="Arial"/>
              </w:rPr>
            </w:pPr>
            <w:r w:rsidRPr="00800249">
              <w:rPr>
                <w:rFonts w:ascii="Arial" w:hAnsi="Arial" w:cs="Arial"/>
              </w:rPr>
              <w:t xml:space="preserve">Demonstrated experience </w:t>
            </w:r>
            <w:r w:rsidR="00245826" w:rsidRPr="00800249">
              <w:rPr>
                <w:rFonts w:ascii="Arial" w:hAnsi="Arial" w:cs="Arial"/>
              </w:rPr>
              <w:t xml:space="preserve">on building </w:t>
            </w:r>
            <w:r w:rsidRPr="00800249">
              <w:rPr>
                <w:rFonts w:ascii="Arial" w:hAnsi="Arial" w:cs="Arial"/>
              </w:rPr>
              <w:t>stakeholder relationships to deliver outcomes.</w:t>
            </w:r>
          </w:p>
        </w:tc>
      </w:tr>
    </w:tbl>
    <w:p w14:paraId="738242F2" w14:textId="77777777" w:rsidR="00BA33DC" w:rsidRPr="00734230" w:rsidRDefault="00BA33DC" w:rsidP="00E5307F">
      <w:pPr>
        <w:spacing w:after="0"/>
        <w:rPr>
          <w:rFonts w:ascii="Arial" w:hAnsi="Arial" w:cs="Arial"/>
          <w:sz w:val="10"/>
          <w:szCs w:val="10"/>
        </w:rPr>
      </w:pPr>
    </w:p>
    <w:p w14:paraId="674F338D"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2587E597" w14:textId="77777777" w:rsidTr="00734230">
        <w:trPr>
          <w:trHeight w:val="272"/>
        </w:trPr>
        <w:tc>
          <w:tcPr>
            <w:tcW w:w="10456" w:type="dxa"/>
            <w:shd w:val="clear" w:color="auto" w:fill="50003A"/>
          </w:tcPr>
          <w:p w14:paraId="647988F4"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5CC61891" w14:textId="77777777" w:rsidTr="000B2496">
        <w:trPr>
          <w:trHeight w:val="340"/>
        </w:trPr>
        <w:tc>
          <w:tcPr>
            <w:tcW w:w="10456" w:type="dxa"/>
          </w:tcPr>
          <w:p w14:paraId="697F8960" w14:textId="47741E3F" w:rsidR="00FF321C" w:rsidRPr="00734230" w:rsidRDefault="00597957" w:rsidP="00597957">
            <w:pPr>
              <w:spacing w:line="259" w:lineRule="auto"/>
              <w:rPr>
                <w:rFonts w:ascii="Arial" w:hAnsi="Arial" w:cs="Arial"/>
              </w:rPr>
            </w:pPr>
            <w:r>
              <w:rPr>
                <w:rFonts w:ascii="Arial" w:hAnsi="Arial" w:cs="Arial"/>
              </w:rPr>
              <w:t>Financial Crime Industry Qualification preferred such as ACAMs, AFCS.</w:t>
            </w:r>
          </w:p>
        </w:tc>
      </w:tr>
    </w:tbl>
    <w:p w14:paraId="36A953B5" w14:textId="77777777" w:rsidR="00E85291" w:rsidRPr="00734230" w:rsidRDefault="00E85291" w:rsidP="00FC1548">
      <w:pPr>
        <w:spacing w:after="0"/>
        <w:rPr>
          <w:rFonts w:ascii="Arial" w:hAnsi="Arial" w:cs="Arial"/>
          <w:sz w:val="10"/>
          <w:szCs w:val="10"/>
        </w:rPr>
      </w:pPr>
    </w:p>
    <w:p w14:paraId="18FD2936"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28ACEDA5" w14:textId="77777777" w:rsidTr="00734230">
        <w:trPr>
          <w:trHeight w:val="272"/>
        </w:trPr>
        <w:tc>
          <w:tcPr>
            <w:tcW w:w="10456" w:type="dxa"/>
            <w:shd w:val="clear" w:color="auto" w:fill="50003A"/>
          </w:tcPr>
          <w:p w14:paraId="4322CA05"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7859D239" w14:textId="77777777" w:rsidTr="00F728B1">
        <w:trPr>
          <w:trHeight w:val="905"/>
        </w:trPr>
        <w:tc>
          <w:tcPr>
            <w:tcW w:w="10456" w:type="dxa"/>
          </w:tcPr>
          <w:p w14:paraId="0D25A5E4"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28E2CFF7"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205108E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559628A8" w14:textId="77777777" w:rsidTr="00852BF6">
        <w:trPr>
          <w:trHeight w:val="275"/>
        </w:trPr>
        <w:tc>
          <w:tcPr>
            <w:tcW w:w="10457" w:type="dxa"/>
            <w:shd w:val="clear" w:color="auto" w:fill="F04E58"/>
          </w:tcPr>
          <w:p w14:paraId="5FD04FE7"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7CA2A9C4"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7832D2BC" wp14:editId="50CB70A7">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0757C442"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1ACC969F" w14:textId="77777777" w:rsidTr="00734230">
        <w:tc>
          <w:tcPr>
            <w:tcW w:w="10485" w:type="dxa"/>
            <w:gridSpan w:val="2"/>
            <w:shd w:val="clear" w:color="auto" w:fill="50003A"/>
          </w:tcPr>
          <w:p w14:paraId="4D10DBC9"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7A5D7AD7" w14:textId="77777777" w:rsidTr="00F728B1">
        <w:trPr>
          <w:trHeight w:val="425"/>
        </w:trPr>
        <w:tc>
          <w:tcPr>
            <w:tcW w:w="5242" w:type="dxa"/>
            <w:vAlign w:val="center"/>
          </w:tcPr>
          <w:p w14:paraId="35BB1B1E" w14:textId="2C37D36B" w:rsidR="00825E92" w:rsidRPr="00734230" w:rsidRDefault="007950DB" w:rsidP="00F728B1">
            <w:pPr>
              <w:jc w:val="center"/>
              <w:rPr>
                <w:rFonts w:ascii="Arial" w:hAnsi="Arial" w:cs="Arial"/>
                <w:b/>
                <w:bCs/>
              </w:rPr>
            </w:pPr>
            <w:r>
              <w:rPr>
                <w:rFonts w:ascii="Arial" w:hAnsi="Arial" w:cs="Arial"/>
                <w:b/>
                <w:bCs/>
              </w:rPr>
              <w:t>Role Expertise</w:t>
            </w:r>
          </w:p>
        </w:tc>
        <w:tc>
          <w:tcPr>
            <w:tcW w:w="5243" w:type="dxa"/>
            <w:vAlign w:val="center"/>
          </w:tcPr>
          <w:p w14:paraId="660C2111" w14:textId="4EC9C4C2" w:rsidR="00825E92" w:rsidRPr="00734230" w:rsidRDefault="007950DB" w:rsidP="00F728B1">
            <w:pPr>
              <w:jc w:val="center"/>
              <w:rPr>
                <w:rFonts w:ascii="Arial" w:hAnsi="Arial" w:cs="Arial"/>
                <w:b/>
                <w:bCs/>
              </w:rPr>
            </w:pPr>
            <w:r>
              <w:rPr>
                <w:rFonts w:ascii="Arial" w:hAnsi="Arial" w:cs="Arial"/>
                <w:b/>
                <w:bCs/>
              </w:rPr>
              <w:t>Results Focus</w:t>
            </w:r>
          </w:p>
        </w:tc>
      </w:tr>
      <w:tr w:rsidR="00825E92" w:rsidRPr="00734230" w14:paraId="1472EB3C" w14:textId="77777777" w:rsidTr="00F728B1">
        <w:trPr>
          <w:trHeight w:val="425"/>
        </w:trPr>
        <w:tc>
          <w:tcPr>
            <w:tcW w:w="5242" w:type="dxa"/>
            <w:vAlign w:val="center"/>
          </w:tcPr>
          <w:p w14:paraId="6F3E78FF" w14:textId="0682F9B9" w:rsidR="00825E92" w:rsidRPr="00734230" w:rsidRDefault="007950DB" w:rsidP="00F728B1">
            <w:pPr>
              <w:jc w:val="center"/>
              <w:rPr>
                <w:rFonts w:ascii="Arial" w:hAnsi="Arial" w:cs="Arial"/>
                <w:b/>
                <w:bCs/>
              </w:rPr>
            </w:pPr>
            <w:r>
              <w:rPr>
                <w:rFonts w:ascii="Arial" w:hAnsi="Arial" w:cs="Arial"/>
                <w:b/>
                <w:bCs/>
              </w:rPr>
              <w:t>Communication</w:t>
            </w:r>
          </w:p>
        </w:tc>
        <w:tc>
          <w:tcPr>
            <w:tcW w:w="5243" w:type="dxa"/>
            <w:vAlign w:val="center"/>
          </w:tcPr>
          <w:p w14:paraId="4AB4C83F" w14:textId="0A2B9128" w:rsidR="00825E92" w:rsidRPr="00734230" w:rsidRDefault="007950DB" w:rsidP="00F728B1">
            <w:pPr>
              <w:jc w:val="center"/>
              <w:rPr>
                <w:rFonts w:ascii="Arial" w:hAnsi="Arial" w:cs="Arial"/>
                <w:b/>
                <w:bCs/>
              </w:rPr>
            </w:pPr>
            <w:r>
              <w:rPr>
                <w:rFonts w:ascii="Arial" w:hAnsi="Arial" w:cs="Arial"/>
                <w:b/>
                <w:bCs/>
              </w:rPr>
              <w:t>Innovation</w:t>
            </w:r>
          </w:p>
        </w:tc>
      </w:tr>
    </w:tbl>
    <w:p w14:paraId="17B7282D" w14:textId="77777777" w:rsidR="00825E92" w:rsidRPr="00734230" w:rsidRDefault="00825E92" w:rsidP="00FC1548">
      <w:pPr>
        <w:spacing w:after="0"/>
        <w:rPr>
          <w:rFonts w:ascii="Arial" w:hAnsi="Arial" w:cs="Arial"/>
          <w:sz w:val="10"/>
          <w:szCs w:val="10"/>
        </w:rPr>
      </w:pPr>
    </w:p>
    <w:p w14:paraId="688D15D8"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1F412DA7" w14:textId="77777777" w:rsidTr="005C6160">
        <w:trPr>
          <w:trHeight w:val="272"/>
        </w:trPr>
        <w:tc>
          <w:tcPr>
            <w:tcW w:w="10485" w:type="dxa"/>
            <w:gridSpan w:val="4"/>
            <w:shd w:val="clear" w:color="auto" w:fill="50003A"/>
          </w:tcPr>
          <w:p w14:paraId="078BF4F6"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BFF69F4" w14:textId="77777777" w:rsidTr="005C6160">
        <w:trPr>
          <w:trHeight w:val="283"/>
        </w:trPr>
        <w:tc>
          <w:tcPr>
            <w:tcW w:w="2621" w:type="dxa"/>
            <w:tcBorders>
              <w:bottom w:val="nil"/>
            </w:tcBorders>
            <w:shd w:val="clear" w:color="auto" w:fill="auto"/>
          </w:tcPr>
          <w:p w14:paraId="2281208F"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4ECACCF7"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5525F05A"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2B82979F"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28899EFE" w14:textId="77777777" w:rsidTr="000B2496">
        <w:trPr>
          <w:trHeight w:val="1361"/>
        </w:trPr>
        <w:tc>
          <w:tcPr>
            <w:tcW w:w="2621" w:type="dxa"/>
            <w:tcBorders>
              <w:top w:val="nil"/>
            </w:tcBorders>
            <w:shd w:val="clear" w:color="auto" w:fill="auto"/>
          </w:tcPr>
          <w:p w14:paraId="2090A284"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7B75281"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7EE513AC"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3530B482"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384FD24D" w14:textId="77777777" w:rsidTr="005C6160">
        <w:trPr>
          <w:trHeight w:val="215"/>
        </w:trPr>
        <w:tc>
          <w:tcPr>
            <w:tcW w:w="2621" w:type="dxa"/>
            <w:shd w:val="clear" w:color="auto" w:fill="595959" w:themeFill="text1" w:themeFillTint="A6"/>
          </w:tcPr>
          <w:p w14:paraId="42A53FDA" w14:textId="476F5649" w:rsidR="00F6766A" w:rsidRPr="00734230" w:rsidRDefault="007950DB"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High Proficiency</w:t>
            </w:r>
          </w:p>
        </w:tc>
        <w:tc>
          <w:tcPr>
            <w:tcW w:w="2621" w:type="dxa"/>
            <w:shd w:val="clear" w:color="auto" w:fill="595959" w:themeFill="text1" w:themeFillTint="A6"/>
          </w:tcPr>
          <w:p w14:paraId="588F7645" w14:textId="7363652E" w:rsidR="00F6766A" w:rsidRPr="00734230" w:rsidRDefault="0024582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Med / </w:t>
            </w:r>
            <w:r w:rsidR="007950DB">
              <w:rPr>
                <w:rFonts w:ascii="Arial" w:hAnsi="Arial" w:cs="Arial"/>
                <w:b/>
                <w:bCs/>
                <w:color w:val="FFFFFF" w:themeColor="background1"/>
                <w:sz w:val="20"/>
                <w:szCs w:val="20"/>
              </w:rPr>
              <w:t>High Proficiency</w:t>
            </w:r>
          </w:p>
        </w:tc>
        <w:tc>
          <w:tcPr>
            <w:tcW w:w="2621" w:type="dxa"/>
            <w:shd w:val="clear" w:color="auto" w:fill="595959" w:themeFill="text1" w:themeFillTint="A6"/>
          </w:tcPr>
          <w:p w14:paraId="12B91A5F" w14:textId="7A64AC4C" w:rsidR="00F6766A" w:rsidRPr="00734230" w:rsidRDefault="007950DB"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High Proficiency</w:t>
            </w:r>
          </w:p>
        </w:tc>
        <w:tc>
          <w:tcPr>
            <w:tcW w:w="2622" w:type="dxa"/>
            <w:shd w:val="clear" w:color="auto" w:fill="595959" w:themeFill="text1" w:themeFillTint="A6"/>
          </w:tcPr>
          <w:p w14:paraId="6235782A" w14:textId="512B8709" w:rsidR="00F6766A" w:rsidRPr="00734230" w:rsidRDefault="007950DB"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High Proficiency</w:t>
            </w:r>
          </w:p>
        </w:tc>
      </w:tr>
      <w:tr w:rsidR="005F14E1" w:rsidRPr="00734230" w14:paraId="771657AB" w14:textId="77777777" w:rsidTr="005C6160">
        <w:trPr>
          <w:trHeight w:val="283"/>
        </w:trPr>
        <w:tc>
          <w:tcPr>
            <w:tcW w:w="2621" w:type="dxa"/>
            <w:tcBorders>
              <w:bottom w:val="nil"/>
            </w:tcBorders>
            <w:shd w:val="clear" w:color="auto" w:fill="auto"/>
          </w:tcPr>
          <w:p w14:paraId="6943B527"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6589898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686F1E7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09F0D48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2171F9D5" w14:textId="77777777" w:rsidTr="005C6160">
        <w:trPr>
          <w:trHeight w:val="1814"/>
        </w:trPr>
        <w:tc>
          <w:tcPr>
            <w:tcW w:w="2621" w:type="dxa"/>
            <w:tcBorders>
              <w:top w:val="nil"/>
            </w:tcBorders>
            <w:shd w:val="clear" w:color="auto" w:fill="auto"/>
          </w:tcPr>
          <w:p w14:paraId="2F2E3B66"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1BA990B3"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5320D1E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2D228C6D"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549760AD" w14:textId="77777777" w:rsidTr="005C6160">
        <w:trPr>
          <w:trHeight w:val="215"/>
        </w:trPr>
        <w:tc>
          <w:tcPr>
            <w:tcW w:w="2621" w:type="dxa"/>
            <w:shd w:val="clear" w:color="auto" w:fill="595959" w:themeFill="text1" w:themeFillTint="A6"/>
          </w:tcPr>
          <w:p w14:paraId="2C8A17C1" w14:textId="19A37BAC" w:rsidR="005F14E1" w:rsidRPr="00734230" w:rsidRDefault="0024582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 </w:t>
            </w:r>
            <w:r w:rsidR="007950DB">
              <w:rPr>
                <w:rFonts w:ascii="Arial" w:hAnsi="Arial" w:cs="Arial"/>
                <w:b/>
                <w:bCs/>
                <w:color w:val="FFFFFF" w:themeColor="background1"/>
                <w:sz w:val="20"/>
                <w:szCs w:val="20"/>
              </w:rPr>
              <w:t>High Proficiency</w:t>
            </w:r>
          </w:p>
        </w:tc>
        <w:tc>
          <w:tcPr>
            <w:tcW w:w="2621" w:type="dxa"/>
            <w:shd w:val="clear" w:color="auto" w:fill="595959" w:themeFill="text1" w:themeFillTint="A6"/>
          </w:tcPr>
          <w:p w14:paraId="48BE0381" w14:textId="29479D55" w:rsidR="005F14E1" w:rsidRPr="00734230" w:rsidRDefault="005C47A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Med / </w:t>
            </w:r>
            <w:r w:rsidR="007950DB">
              <w:rPr>
                <w:rFonts w:ascii="Arial" w:hAnsi="Arial" w:cs="Arial"/>
                <w:b/>
                <w:bCs/>
                <w:color w:val="FFFFFF" w:themeColor="background1"/>
                <w:sz w:val="20"/>
                <w:szCs w:val="20"/>
              </w:rPr>
              <w:t>High Proficiency</w:t>
            </w:r>
          </w:p>
        </w:tc>
        <w:tc>
          <w:tcPr>
            <w:tcW w:w="2621" w:type="dxa"/>
            <w:shd w:val="clear" w:color="auto" w:fill="595959" w:themeFill="text1" w:themeFillTint="A6"/>
          </w:tcPr>
          <w:p w14:paraId="3C995523" w14:textId="121E4372" w:rsidR="005F14E1" w:rsidRPr="00734230" w:rsidRDefault="005C47A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 </w:t>
            </w:r>
            <w:r w:rsidR="00942FF3">
              <w:rPr>
                <w:rFonts w:ascii="Arial" w:hAnsi="Arial" w:cs="Arial"/>
                <w:b/>
                <w:bCs/>
                <w:color w:val="FFFFFF" w:themeColor="background1"/>
                <w:sz w:val="20"/>
                <w:szCs w:val="20"/>
              </w:rPr>
              <w:t>Med</w:t>
            </w:r>
            <w:r w:rsidR="007950DB">
              <w:rPr>
                <w:rFonts w:ascii="Arial" w:hAnsi="Arial" w:cs="Arial"/>
                <w:b/>
                <w:bCs/>
                <w:color w:val="FFFFFF" w:themeColor="background1"/>
                <w:sz w:val="20"/>
                <w:szCs w:val="20"/>
              </w:rPr>
              <w:t xml:space="preserve"> Proficiency</w:t>
            </w:r>
          </w:p>
        </w:tc>
        <w:tc>
          <w:tcPr>
            <w:tcW w:w="2622" w:type="dxa"/>
            <w:shd w:val="clear" w:color="auto" w:fill="595959" w:themeFill="text1" w:themeFillTint="A6"/>
          </w:tcPr>
          <w:p w14:paraId="6164016B" w14:textId="10C303D4" w:rsidR="005F14E1" w:rsidRPr="00734230" w:rsidRDefault="00942FF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Med / </w:t>
            </w:r>
            <w:r w:rsidR="007950DB">
              <w:rPr>
                <w:rFonts w:ascii="Arial" w:hAnsi="Arial" w:cs="Arial"/>
                <w:b/>
                <w:bCs/>
                <w:color w:val="FFFFFF" w:themeColor="background1"/>
                <w:sz w:val="20"/>
                <w:szCs w:val="20"/>
              </w:rPr>
              <w:t>High Proficiency</w:t>
            </w:r>
          </w:p>
        </w:tc>
      </w:tr>
      <w:tr w:rsidR="005F14E1" w:rsidRPr="00734230" w14:paraId="33A29755" w14:textId="77777777" w:rsidTr="005C6160">
        <w:trPr>
          <w:trHeight w:val="283"/>
        </w:trPr>
        <w:tc>
          <w:tcPr>
            <w:tcW w:w="2621" w:type="dxa"/>
            <w:tcBorders>
              <w:bottom w:val="nil"/>
            </w:tcBorders>
            <w:shd w:val="clear" w:color="auto" w:fill="auto"/>
          </w:tcPr>
          <w:p w14:paraId="4E64C1E3"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0A6EF0AB"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5D13835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50A3B6A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6E7A090E" w14:textId="77777777" w:rsidTr="005C6160">
        <w:trPr>
          <w:trHeight w:val="1814"/>
        </w:trPr>
        <w:tc>
          <w:tcPr>
            <w:tcW w:w="2621" w:type="dxa"/>
            <w:tcBorders>
              <w:top w:val="nil"/>
            </w:tcBorders>
            <w:shd w:val="clear" w:color="auto" w:fill="auto"/>
          </w:tcPr>
          <w:p w14:paraId="7F9464F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7AF2C77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4EDC5CE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76E5F1C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7DB411DE" w14:textId="77777777" w:rsidTr="005C6160">
        <w:trPr>
          <w:trHeight w:val="215"/>
        </w:trPr>
        <w:tc>
          <w:tcPr>
            <w:tcW w:w="2621" w:type="dxa"/>
            <w:shd w:val="clear" w:color="auto" w:fill="595959" w:themeFill="text1" w:themeFillTint="A6"/>
          </w:tcPr>
          <w:p w14:paraId="5ABA584B" w14:textId="5A64284C" w:rsidR="005F14E1" w:rsidRPr="00734230" w:rsidRDefault="00942FF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Med / </w:t>
            </w:r>
            <w:r w:rsidR="007950DB">
              <w:rPr>
                <w:rFonts w:ascii="Arial" w:hAnsi="Arial" w:cs="Arial"/>
                <w:b/>
                <w:bCs/>
                <w:color w:val="FFFFFF" w:themeColor="background1"/>
                <w:sz w:val="20"/>
                <w:szCs w:val="20"/>
              </w:rPr>
              <w:t>High Proficiency</w:t>
            </w:r>
          </w:p>
        </w:tc>
        <w:tc>
          <w:tcPr>
            <w:tcW w:w="2621" w:type="dxa"/>
            <w:shd w:val="clear" w:color="auto" w:fill="595959" w:themeFill="text1" w:themeFillTint="A6"/>
          </w:tcPr>
          <w:p w14:paraId="39DA18FA" w14:textId="72B3F4EF" w:rsidR="005F14E1" w:rsidRPr="00734230" w:rsidRDefault="005C47A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Med / </w:t>
            </w:r>
            <w:r w:rsidR="007950DB">
              <w:rPr>
                <w:rFonts w:ascii="Arial" w:hAnsi="Arial" w:cs="Arial"/>
                <w:b/>
                <w:bCs/>
                <w:color w:val="FFFFFF" w:themeColor="background1"/>
                <w:sz w:val="20"/>
                <w:szCs w:val="20"/>
              </w:rPr>
              <w:t>High Proficiency</w:t>
            </w:r>
          </w:p>
        </w:tc>
        <w:tc>
          <w:tcPr>
            <w:tcW w:w="2621" w:type="dxa"/>
            <w:shd w:val="clear" w:color="auto" w:fill="595959" w:themeFill="text1" w:themeFillTint="A6"/>
          </w:tcPr>
          <w:p w14:paraId="7EFCFF97" w14:textId="1318D4DC" w:rsidR="005F14E1" w:rsidRPr="00734230" w:rsidRDefault="005C47A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Med / </w:t>
            </w:r>
            <w:r w:rsidR="007950DB">
              <w:rPr>
                <w:rFonts w:ascii="Arial" w:hAnsi="Arial" w:cs="Arial"/>
                <w:b/>
                <w:bCs/>
                <w:color w:val="FFFFFF" w:themeColor="background1"/>
                <w:sz w:val="20"/>
                <w:szCs w:val="20"/>
              </w:rPr>
              <w:t>High Proficiency</w:t>
            </w:r>
          </w:p>
        </w:tc>
        <w:tc>
          <w:tcPr>
            <w:tcW w:w="2622" w:type="dxa"/>
            <w:shd w:val="clear" w:color="auto" w:fill="595959" w:themeFill="text1" w:themeFillTint="A6"/>
          </w:tcPr>
          <w:p w14:paraId="4AE63CB7" w14:textId="7074DF8A" w:rsidR="005F14E1" w:rsidRPr="00734230" w:rsidRDefault="00942FF3"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Med / </w:t>
            </w:r>
            <w:r w:rsidR="007950DB">
              <w:rPr>
                <w:rFonts w:ascii="Arial" w:hAnsi="Arial" w:cs="Arial"/>
                <w:b/>
                <w:bCs/>
                <w:color w:val="FFFFFF" w:themeColor="background1"/>
                <w:sz w:val="20"/>
                <w:szCs w:val="20"/>
              </w:rPr>
              <w:t>High Proficiency</w:t>
            </w:r>
          </w:p>
        </w:tc>
      </w:tr>
      <w:bookmarkEnd w:id="2"/>
    </w:tbl>
    <w:p w14:paraId="001E663E" w14:textId="77777777" w:rsidR="00F6766A" w:rsidRPr="00734230" w:rsidRDefault="00F6766A" w:rsidP="00FC1548">
      <w:pPr>
        <w:spacing w:after="0"/>
        <w:rPr>
          <w:rFonts w:ascii="Arial" w:hAnsi="Arial" w:cs="Arial"/>
          <w:sz w:val="10"/>
          <w:szCs w:val="10"/>
        </w:rPr>
      </w:pPr>
    </w:p>
    <w:p w14:paraId="2944FDEA"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p w14:paraId="78263AA7"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ECE2" w14:textId="77777777" w:rsidR="007520ED" w:rsidRDefault="007520ED" w:rsidP="00E5307F">
      <w:pPr>
        <w:spacing w:after="0" w:line="240" w:lineRule="auto"/>
      </w:pPr>
      <w:r>
        <w:separator/>
      </w:r>
    </w:p>
  </w:endnote>
  <w:endnote w:type="continuationSeparator" w:id="0">
    <w:p w14:paraId="5187F046" w14:textId="77777777" w:rsidR="007520ED" w:rsidRDefault="007520ED"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51AA" w14:textId="16DDF50F"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CF36BA">
      <w:rPr>
        <w:rFonts w:ascii="Arial" w:hAnsi="Arial" w:cs="Arial"/>
        <w:noProof/>
        <w:sz w:val="18"/>
        <w:szCs w:val="18"/>
      </w:rPr>
      <w:t>23-Aug-23</w:t>
    </w:r>
    <w:r>
      <w:rPr>
        <w:rFonts w:ascii="Arial" w:hAnsi="Arial" w:cs="Arial"/>
        <w:sz w:val="18"/>
        <w:szCs w:val="18"/>
      </w:rPr>
      <w:fldChar w:fldCharType="end"/>
    </w:r>
  </w:p>
  <w:p w14:paraId="68A1A2B3"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2520" w14:textId="77777777" w:rsidR="007520ED" w:rsidRDefault="007520ED" w:rsidP="00E5307F">
      <w:pPr>
        <w:spacing w:after="0" w:line="240" w:lineRule="auto"/>
      </w:pPr>
      <w:r>
        <w:separator/>
      </w:r>
    </w:p>
  </w:footnote>
  <w:footnote w:type="continuationSeparator" w:id="0">
    <w:p w14:paraId="4DA44AC7" w14:textId="77777777" w:rsidR="007520ED" w:rsidRDefault="007520ED"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66C8"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07AF51E7" wp14:editId="6BE5B7A6">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66C34600" wp14:editId="6C616103">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4A7"/>
    <w:multiLevelType w:val="hybridMultilevel"/>
    <w:tmpl w:val="D856F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4"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DD1837"/>
    <w:multiLevelType w:val="hybridMultilevel"/>
    <w:tmpl w:val="45620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941163">
    <w:abstractNumId w:val="1"/>
  </w:num>
  <w:num w:numId="2" w16cid:durableId="1355959492">
    <w:abstractNumId w:val="3"/>
  </w:num>
  <w:num w:numId="3" w16cid:durableId="1953900382">
    <w:abstractNumId w:val="5"/>
  </w:num>
  <w:num w:numId="4" w16cid:durableId="1692797239">
    <w:abstractNumId w:val="2"/>
  </w:num>
  <w:num w:numId="5" w16cid:durableId="1533879832">
    <w:abstractNumId w:val="4"/>
  </w:num>
  <w:num w:numId="6" w16cid:durableId="1897934666">
    <w:abstractNumId w:val="6"/>
  </w:num>
  <w:num w:numId="7" w16cid:durableId="1326086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50"/>
    <w:rsid w:val="00004D57"/>
    <w:rsid w:val="00011C5C"/>
    <w:rsid w:val="00045F7F"/>
    <w:rsid w:val="00051E1B"/>
    <w:rsid w:val="000570D5"/>
    <w:rsid w:val="0006596E"/>
    <w:rsid w:val="000719BA"/>
    <w:rsid w:val="000840FF"/>
    <w:rsid w:val="00084843"/>
    <w:rsid w:val="000854FE"/>
    <w:rsid w:val="000959E1"/>
    <w:rsid w:val="000A2B3D"/>
    <w:rsid w:val="000B2496"/>
    <w:rsid w:val="000D5796"/>
    <w:rsid w:val="000F67FE"/>
    <w:rsid w:val="000F6A5A"/>
    <w:rsid w:val="0010623F"/>
    <w:rsid w:val="001111A1"/>
    <w:rsid w:val="0019040A"/>
    <w:rsid w:val="00196B80"/>
    <w:rsid w:val="001E2072"/>
    <w:rsid w:val="001E7650"/>
    <w:rsid w:val="00225CF0"/>
    <w:rsid w:val="00245826"/>
    <w:rsid w:val="00265AA0"/>
    <w:rsid w:val="002911BD"/>
    <w:rsid w:val="00292A0A"/>
    <w:rsid w:val="00296665"/>
    <w:rsid w:val="002A3668"/>
    <w:rsid w:val="002C385D"/>
    <w:rsid w:val="002D2FCD"/>
    <w:rsid w:val="002E432E"/>
    <w:rsid w:val="002F7D40"/>
    <w:rsid w:val="003038F5"/>
    <w:rsid w:val="0030682C"/>
    <w:rsid w:val="003224FE"/>
    <w:rsid w:val="00330B2E"/>
    <w:rsid w:val="00352FAD"/>
    <w:rsid w:val="00357E60"/>
    <w:rsid w:val="003606E4"/>
    <w:rsid w:val="003655FC"/>
    <w:rsid w:val="00371F27"/>
    <w:rsid w:val="0038784A"/>
    <w:rsid w:val="00392EDC"/>
    <w:rsid w:val="00393621"/>
    <w:rsid w:val="003A307E"/>
    <w:rsid w:val="003D68A9"/>
    <w:rsid w:val="003F4817"/>
    <w:rsid w:val="003F6D7A"/>
    <w:rsid w:val="00415A87"/>
    <w:rsid w:val="004418FD"/>
    <w:rsid w:val="00447F22"/>
    <w:rsid w:val="00472EC7"/>
    <w:rsid w:val="00474DBF"/>
    <w:rsid w:val="00483295"/>
    <w:rsid w:val="004833F4"/>
    <w:rsid w:val="00487E76"/>
    <w:rsid w:val="004F1A38"/>
    <w:rsid w:val="004F315F"/>
    <w:rsid w:val="004F4ABF"/>
    <w:rsid w:val="005047A8"/>
    <w:rsid w:val="00521EEB"/>
    <w:rsid w:val="005439F9"/>
    <w:rsid w:val="005616C8"/>
    <w:rsid w:val="00570758"/>
    <w:rsid w:val="00573C5A"/>
    <w:rsid w:val="00575D4B"/>
    <w:rsid w:val="00590CA4"/>
    <w:rsid w:val="00597957"/>
    <w:rsid w:val="005B0ED5"/>
    <w:rsid w:val="005B3B8F"/>
    <w:rsid w:val="005C47A8"/>
    <w:rsid w:val="005C6160"/>
    <w:rsid w:val="005F14E1"/>
    <w:rsid w:val="00614298"/>
    <w:rsid w:val="0063273F"/>
    <w:rsid w:val="00643232"/>
    <w:rsid w:val="00654709"/>
    <w:rsid w:val="006641DC"/>
    <w:rsid w:val="00691606"/>
    <w:rsid w:val="00692195"/>
    <w:rsid w:val="006B1E9D"/>
    <w:rsid w:val="006B4CCC"/>
    <w:rsid w:val="006C6EE1"/>
    <w:rsid w:val="006F315F"/>
    <w:rsid w:val="006F7CBF"/>
    <w:rsid w:val="00702AAC"/>
    <w:rsid w:val="007061A1"/>
    <w:rsid w:val="00706F36"/>
    <w:rsid w:val="00706FC9"/>
    <w:rsid w:val="00734230"/>
    <w:rsid w:val="007520ED"/>
    <w:rsid w:val="00756E94"/>
    <w:rsid w:val="00771821"/>
    <w:rsid w:val="007868F4"/>
    <w:rsid w:val="007878B9"/>
    <w:rsid w:val="007950DB"/>
    <w:rsid w:val="007A1B52"/>
    <w:rsid w:val="007A7B60"/>
    <w:rsid w:val="007C1DD5"/>
    <w:rsid w:val="007C4634"/>
    <w:rsid w:val="007D4964"/>
    <w:rsid w:val="00800249"/>
    <w:rsid w:val="00801FE3"/>
    <w:rsid w:val="008174E8"/>
    <w:rsid w:val="00824664"/>
    <w:rsid w:val="00824FA1"/>
    <w:rsid w:val="00825E92"/>
    <w:rsid w:val="00852BF6"/>
    <w:rsid w:val="00854736"/>
    <w:rsid w:val="00854905"/>
    <w:rsid w:val="008819F5"/>
    <w:rsid w:val="0089720F"/>
    <w:rsid w:val="008A31CA"/>
    <w:rsid w:val="008B6203"/>
    <w:rsid w:val="00902232"/>
    <w:rsid w:val="00910AAE"/>
    <w:rsid w:val="00910E50"/>
    <w:rsid w:val="00942FF3"/>
    <w:rsid w:val="0096421D"/>
    <w:rsid w:val="00971552"/>
    <w:rsid w:val="009743EF"/>
    <w:rsid w:val="0097468A"/>
    <w:rsid w:val="00982D33"/>
    <w:rsid w:val="00990AEA"/>
    <w:rsid w:val="00992496"/>
    <w:rsid w:val="0099292E"/>
    <w:rsid w:val="00992E1C"/>
    <w:rsid w:val="009B16C4"/>
    <w:rsid w:val="009B42E3"/>
    <w:rsid w:val="009F2D04"/>
    <w:rsid w:val="00A05A2D"/>
    <w:rsid w:val="00A15D92"/>
    <w:rsid w:val="00A32B31"/>
    <w:rsid w:val="00A35DDE"/>
    <w:rsid w:val="00A37A67"/>
    <w:rsid w:val="00A51E68"/>
    <w:rsid w:val="00A52505"/>
    <w:rsid w:val="00A640D5"/>
    <w:rsid w:val="00A72F5E"/>
    <w:rsid w:val="00A76286"/>
    <w:rsid w:val="00A76C18"/>
    <w:rsid w:val="00A812DE"/>
    <w:rsid w:val="00AA7DCA"/>
    <w:rsid w:val="00AB3139"/>
    <w:rsid w:val="00AB7B14"/>
    <w:rsid w:val="00AD4836"/>
    <w:rsid w:val="00B016F7"/>
    <w:rsid w:val="00B14C4E"/>
    <w:rsid w:val="00B15584"/>
    <w:rsid w:val="00B32C11"/>
    <w:rsid w:val="00B426EF"/>
    <w:rsid w:val="00B45AD9"/>
    <w:rsid w:val="00B4725D"/>
    <w:rsid w:val="00B65F0A"/>
    <w:rsid w:val="00BA33DC"/>
    <w:rsid w:val="00BA3FD5"/>
    <w:rsid w:val="00BA411D"/>
    <w:rsid w:val="00BA7D75"/>
    <w:rsid w:val="00BB53B1"/>
    <w:rsid w:val="00BD53DA"/>
    <w:rsid w:val="00C150EE"/>
    <w:rsid w:val="00C25267"/>
    <w:rsid w:val="00C43D39"/>
    <w:rsid w:val="00C47884"/>
    <w:rsid w:val="00C60FA3"/>
    <w:rsid w:val="00C725E0"/>
    <w:rsid w:val="00C91386"/>
    <w:rsid w:val="00CA49B2"/>
    <w:rsid w:val="00CB17DE"/>
    <w:rsid w:val="00CB7427"/>
    <w:rsid w:val="00CC02CB"/>
    <w:rsid w:val="00CF36BA"/>
    <w:rsid w:val="00CF5F20"/>
    <w:rsid w:val="00CF7D6D"/>
    <w:rsid w:val="00CF7F5E"/>
    <w:rsid w:val="00D047E4"/>
    <w:rsid w:val="00D158DD"/>
    <w:rsid w:val="00D309E1"/>
    <w:rsid w:val="00D87DC7"/>
    <w:rsid w:val="00DD6D85"/>
    <w:rsid w:val="00DE1BA2"/>
    <w:rsid w:val="00DE5C28"/>
    <w:rsid w:val="00E01768"/>
    <w:rsid w:val="00E0306F"/>
    <w:rsid w:val="00E04EB4"/>
    <w:rsid w:val="00E42ADC"/>
    <w:rsid w:val="00E5307F"/>
    <w:rsid w:val="00E813E6"/>
    <w:rsid w:val="00E85291"/>
    <w:rsid w:val="00EB3B7A"/>
    <w:rsid w:val="00ED0F5D"/>
    <w:rsid w:val="00EE04F0"/>
    <w:rsid w:val="00EE48A1"/>
    <w:rsid w:val="00F02BAC"/>
    <w:rsid w:val="00F07158"/>
    <w:rsid w:val="00F42B4D"/>
    <w:rsid w:val="00F567ED"/>
    <w:rsid w:val="00F6766A"/>
    <w:rsid w:val="00F73A30"/>
    <w:rsid w:val="00F84334"/>
    <w:rsid w:val="00F85C8F"/>
    <w:rsid w:val="00F92E51"/>
    <w:rsid w:val="00F941B0"/>
    <w:rsid w:val="00FA5F33"/>
    <w:rsid w:val="00FC1548"/>
    <w:rsid w:val="00FD2046"/>
    <w:rsid w:val="00FE0B9A"/>
    <w:rsid w:val="00FE326C"/>
    <w:rsid w:val="00FF006A"/>
    <w:rsid w:val="00FF321C"/>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3AB18"/>
  <w15:chartTrackingRefBased/>
  <w15:docId w15:val="{26E1B8D3-20CF-49FC-9D89-36AE18A5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Revision">
    <w:name w:val="Revision"/>
    <w:hidden/>
    <w:uiPriority w:val="99"/>
    <w:semiHidden/>
    <w:rsid w:val="00800249"/>
    <w:pPr>
      <w:spacing w:after="0" w:line="240" w:lineRule="auto"/>
    </w:pPr>
  </w:style>
  <w:style w:type="paragraph" w:styleId="BodyText">
    <w:name w:val="Body Text"/>
    <w:basedOn w:val="Normal"/>
    <w:link w:val="BodyTextChar"/>
    <w:uiPriority w:val="99"/>
    <w:unhideWhenUsed/>
    <w:rsid w:val="00D047E4"/>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D047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BR38\Downloads\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2.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3.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Description Template</Template>
  <TotalTime>32</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Vincent</dc:creator>
  <cp:keywords/>
  <dc:description/>
  <cp:lastModifiedBy>Andrea Demartini</cp:lastModifiedBy>
  <cp:revision>21</cp:revision>
  <cp:lastPrinted>2020-01-29T00:43:00Z</cp:lastPrinted>
  <dcterms:created xsi:type="dcterms:W3CDTF">2021-05-04T01:28:00Z</dcterms:created>
  <dcterms:modified xsi:type="dcterms:W3CDTF">2023-08-23T06:10:00Z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