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69" w:type="dxa"/>
        <w:tblLayout w:type="fixed"/>
        <w:tblCellMar>
          <w:left w:w="0" w:type="dxa"/>
          <w:right w:w="0" w:type="dxa"/>
        </w:tblCellMar>
        <w:tblLook w:val="01E0" w:firstRow="1" w:lastRow="1" w:firstColumn="1" w:lastColumn="1" w:noHBand="0" w:noVBand="0"/>
      </w:tblPr>
      <w:tblGrid>
        <w:gridCol w:w="4741"/>
        <w:gridCol w:w="2565"/>
      </w:tblGrid>
      <w:tr w:rsidR="00921314" w:rsidRPr="00E827AD" w14:paraId="5C4CCFD8" w14:textId="77777777">
        <w:trPr>
          <w:trHeight w:val="1578"/>
        </w:trPr>
        <w:tc>
          <w:tcPr>
            <w:tcW w:w="4741" w:type="dxa"/>
          </w:tcPr>
          <w:p w14:paraId="66D18FD5" w14:textId="3602EFFD" w:rsidR="00921314" w:rsidRPr="00E827AD" w:rsidRDefault="00AA47F7" w:rsidP="00F409ED">
            <w:pPr>
              <w:pStyle w:val="TableParagraph"/>
              <w:spacing w:before="0"/>
              <w:ind w:left="-155" w:right="724"/>
              <w:jc w:val="center"/>
              <w:rPr>
                <w:sz w:val="32"/>
              </w:rPr>
            </w:pPr>
            <w:r w:rsidRPr="00E827AD">
              <w:rPr>
                <w:sz w:val="32"/>
              </w:rPr>
              <w:t xml:space="preserve">Department of </w:t>
            </w:r>
            <w:r w:rsidR="00886497" w:rsidRPr="00E827AD">
              <w:rPr>
                <w:sz w:val="32"/>
              </w:rPr>
              <w:t>Health</w:t>
            </w:r>
          </w:p>
          <w:p w14:paraId="1087BC58" w14:textId="29BD7E19" w:rsidR="00921314" w:rsidRPr="00E827AD" w:rsidRDefault="00921314">
            <w:pPr>
              <w:pStyle w:val="TableParagraph"/>
              <w:spacing w:before="4"/>
              <w:ind w:left="0"/>
              <w:rPr>
                <w:rFonts w:ascii="Times New Roman"/>
                <w:sz w:val="32"/>
              </w:rPr>
            </w:pPr>
          </w:p>
          <w:p w14:paraId="659B5FF8" w14:textId="77777777" w:rsidR="00886497" w:rsidRPr="00F409ED" w:rsidRDefault="00886497" w:rsidP="00F409ED">
            <w:pPr>
              <w:pStyle w:val="TableParagraph"/>
              <w:spacing w:before="4"/>
              <w:ind w:left="129"/>
              <w:rPr>
                <w:rFonts w:ascii="Times New Roman"/>
                <w:sz w:val="20"/>
                <w:szCs w:val="20"/>
              </w:rPr>
            </w:pPr>
          </w:p>
          <w:p w14:paraId="425126E7" w14:textId="77777777" w:rsidR="00921314" w:rsidRPr="00E827AD" w:rsidRDefault="00AA47F7" w:rsidP="00F409ED">
            <w:pPr>
              <w:pStyle w:val="TableParagraph"/>
              <w:spacing w:before="0" w:line="444" w:lineRule="exact"/>
              <w:ind w:left="-13" w:right="724"/>
              <w:jc w:val="center"/>
              <w:rPr>
                <w:b/>
                <w:sz w:val="40"/>
              </w:rPr>
            </w:pPr>
            <w:r w:rsidRPr="00E827AD">
              <w:rPr>
                <w:b/>
                <w:sz w:val="40"/>
              </w:rPr>
              <w:t>Statement of Duties</w:t>
            </w:r>
          </w:p>
        </w:tc>
        <w:tc>
          <w:tcPr>
            <w:tcW w:w="2565" w:type="dxa"/>
          </w:tcPr>
          <w:p w14:paraId="3E4E48D4" w14:textId="77777777" w:rsidR="00921314" w:rsidRPr="00E827AD" w:rsidRDefault="00AA47F7" w:rsidP="009676B1">
            <w:pPr>
              <w:pStyle w:val="TableParagraph"/>
              <w:spacing w:before="0"/>
              <w:ind w:left="492"/>
              <w:rPr>
                <w:rFonts w:ascii="Times New Roman"/>
                <w:sz w:val="20"/>
              </w:rPr>
            </w:pPr>
            <w:r w:rsidRPr="00E827AD">
              <w:rPr>
                <w:rFonts w:ascii="Times New Roman"/>
                <w:noProof/>
                <w:sz w:val="20"/>
              </w:rPr>
              <w:drawing>
                <wp:inline distT="0" distB="0" distL="0" distR="0" wp14:anchorId="184BAC4E" wp14:editId="2A1DDF24">
                  <wp:extent cx="1034359" cy="9639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34359" cy="963929"/>
                          </a:xfrm>
                          <a:prstGeom prst="rect">
                            <a:avLst/>
                          </a:prstGeom>
                        </pic:spPr>
                      </pic:pic>
                    </a:graphicData>
                  </a:graphic>
                </wp:inline>
              </w:drawing>
            </w:r>
          </w:p>
        </w:tc>
      </w:tr>
    </w:tbl>
    <w:p w14:paraId="09CE81B7" w14:textId="77777777" w:rsidR="00921314" w:rsidRPr="00E827AD" w:rsidRDefault="00921314">
      <w:pPr>
        <w:pStyle w:val="BodyText"/>
        <w:spacing w:before="0"/>
        <w:ind w:left="0" w:firstLine="0"/>
        <w:rPr>
          <w:rFonts w:ascii="Times New Roman"/>
          <w:sz w:val="20"/>
        </w:rPr>
      </w:pPr>
    </w:p>
    <w:p w14:paraId="525300B4" w14:textId="77777777" w:rsidR="00921314" w:rsidRPr="00E827AD" w:rsidRDefault="00921314">
      <w:pPr>
        <w:pStyle w:val="BodyText"/>
        <w:spacing w:before="10" w:after="1"/>
        <w:ind w:left="0" w:firstLine="0"/>
        <w:rPr>
          <w:rFonts w:ascii="Times New Roman"/>
          <w:sz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552"/>
        <w:gridCol w:w="2835"/>
      </w:tblGrid>
      <w:tr w:rsidR="00921314" w:rsidRPr="00E827AD" w14:paraId="54CB53E5" w14:textId="77777777" w:rsidTr="00F409ED">
        <w:trPr>
          <w:trHeight w:val="678"/>
        </w:trPr>
        <w:tc>
          <w:tcPr>
            <w:tcW w:w="4111" w:type="dxa"/>
          </w:tcPr>
          <w:p w14:paraId="554ECE35" w14:textId="79DC55A0" w:rsidR="00921314" w:rsidRPr="00E827AD" w:rsidRDefault="00AA47F7">
            <w:pPr>
              <w:pStyle w:val="TableParagraph"/>
              <w:ind w:left="108"/>
            </w:pPr>
            <w:r w:rsidRPr="00E827AD">
              <w:rPr>
                <w:b/>
              </w:rPr>
              <w:t xml:space="preserve">Position Title: </w:t>
            </w:r>
            <w:r w:rsidR="005D5EC7" w:rsidRPr="00E827AD">
              <w:t xml:space="preserve">Administrative </w:t>
            </w:r>
            <w:r w:rsidR="009E7A73" w:rsidRPr="00E827AD">
              <w:t xml:space="preserve">Assistant </w:t>
            </w:r>
            <w:r w:rsidR="00F409ED">
              <w:t>-</w:t>
            </w:r>
            <w:r w:rsidR="009E7A73" w:rsidRPr="00E827AD">
              <w:t xml:space="preserve"> COVID-19</w:t>
            </w:r>
          </w:p>
        </w:tc>
        <w:tc>
          <w:tcPr>
            <w:tcW w:w="2552" w:type="dxa"/>
          </w:tcPr>
          <w:p w14:paraId="4B49B8C5" w14:textId="77777777" w:rsidR="00921314" w:rsidRPr="00E827AD" w:rsidRDefault="00AA47F7">
            <w:pPr>
              <w:pStyle w:val="TableParagraph"/>
              <w:rPr>
                <w:b/>
              </w:rPr>
            </w:pPr>
            <w:r w:rsidRPr="00E827AD">
              <w:rPr>
                <w:b/>
              </w:rPr>
              <w:t>Position Number:</w:t>
            </w:r>
          </w:p>
          <w:p w14:paraId="66423E86" w14:textId="77777777" w:rsidR="00921314" w:rsidRPr="00E827AD" w:rsidRDefault="00AA47F7">
            <w:pPr>
              <w:pStyle w:val="TableParagraph"/>
              <w:spacing w:before="45"/>
            </w:pPr>
            <w:r w:rsidRPr="00E827AD">
              <w:t>Generic</w:t>
            </w:r>
          </w:p>
        </w:tc>
        <w:tc>
          <w:tcPr>
            <w:tcW w:w="2835" w:type="dxa"/>
          </w:tcPr>
          <w:p w14:paraId="1665762C" w14:textId="77777777" w:rsidR="00921314" w:rsidRPr="00E827AD" w:rsidRDefault="00AA47F7">
            <w:pPr>
              <w:pStyle w:val="TableParagraph"/>
              <w:ind w:left="107"/>
              <w:rPr>
                <w:b/>
              </w:rPr>
            </w:pPr>
            <w:r w:rsidRPr="00E827AD">
              <w:rPr>
                <w:b/>
              </w:rPr>
              <w:t>Effective Date:</w:t>
            </w:r>
          </w:p>
          <w:p w14:paraId="4D732125" w14:textId="594C95CE" w:rsidR="00921314" w:rsidRPr="00E827AD" w:rsidRDefault="009E7A73">
            <w:pPr>
              <w:pStyle w:val="TableParagraph"/>
              <w:spacing w:before="45"/>
              <w:ind w:left="107"/>
            </w:pPr>
            <w:r w:rsidRPr="00E827AD">
              <w:t xml:space="preserve">February </w:t>
            </w:r>
            <w:r w:rsidR="005D5EC7" w:rsidRPr="00E827AD">
              <w:t>2021</w:t>
            </w:r>
          </w:p>
        </w:tc>
      </w:tr>
      <w:tr w:rsidR="00921314" w:rsidRPr="00E827AD" w14:paraId="17FC7467" w14:textId="77777777" w:rsidTr="009676B1">
        <w:trPr>
          <w:trHeight w:val="381"/>
        </w:trPr>
        <w:tc>
          <w:tcPr>
            <w:tcW w:w="9498" w:type="dxa"/>
            <w:gridSpan w:val="3"/>
          </w:tcPr>
          <w:p w14:paraId="175E4EA9" w14:textId="14CDD556" w:rsidR="00921314" w:rsidRPr="00E827AD" w:rsidRDefault="00AA47F7">
            <w:pPr>
              <w:pStyle w:val="TableParagraph"/>
              <w:ind w:left="108"/>
            </w:pPr>
            <w:r w:rsidRPr="00E827AD">
              <w:rPr>
                <w:b/>
              </w:rPr>
              <w:t xml:space="preserve">Group: </w:t>
            </w:r>
            <w:r w:rsidR="00DE75EE" w:rsidRPr="00E827AD">
              <w:t>Department of Health – Emergency Coordination Centre</w:t>
            </w:r>
          </w:p>
        </w:tc>
      </w:tr>
      <w:tr w:rsidR="00921314" w:rsidRPr="00E827AD" w14:paraId="0210A3A1" w14:textId="77777777" w:rsidTr="00F409ED">
        <w:trPr>
          <w:trHeight w:val="378"/>
        </w:trPr>
        <w:tc>
          <w:tcPr>
            <w:tcW w:w="4111" w:type="dxa"/>
          </w:tcPr>
          <w:p w14:paraId="4B0A4013" w14:textId="27D52BAB" w:rsidR="00921314" w:rsidRPr="00E827AD" w:rsidRDefault="00AA47F7">
            <w:pPr>
              <w:pStyle w:val="TableParagraph"/>
              <w:ind w:left="108"/>
              <w:rPr>
                <w:b/>
              </w:rPr>
            </w:pPr>
            <w:r w:rsidRPr="00E827AD">
              <w:rPr>
                <w:b/>
              </w:rPr>
              <w:t>Section:</w:t>
            </w:r>
            <w:r w:rsidR="00886497" w:rsidRPr="00E827AD">
              <w:rPr>
                <w:b/>
              </w:rPr>
              <w:t xml:space="preserve"> </w:t>
            </w:r>
            <w:r w:rsidR="00E827AD">
              <w:rPr>
                <w:bCs/>
              </w:rPr>
              <w:t>Various</w:t>
            </w:r>
          </w:p>
        </w:tc>
        <w:tc>
          <w:tcPr>
            <w:tcW w:w="5387" w:type="dxa"/>
            <w:gridSpan w:val="2"/>
          </w:tcPr>
          <w:p w14:paraId="6348FCA1" w14:textId="56042B3E" w:rsidR="00921314" w:rsidRPr="00E827AD" w:rsidRDefault="00AA47F7">
            <w:pPr>
              <w:pStyle w:val="TableParagraph"/>
            </w:pPr>
            <w:r w:rsidRPr="00E827AD">
              <w:rPr>
                <w:b/>
              </w:rPr>
              <w:t>Location:</w:t>
            </w:r>
            <w:r w:rsidRPr="00E827AD">
              <w:t xml:space="preserve"> North, North West</w:t>
            </w:r>
            <w:r w:rsidR="00886497" w:rsidRPr="00E827AD">
              <w:t>, South</w:t>
            </w:r>
          </w:p>
        </w:tc>
      </w:tr>
      <w:tr w:rsidR="00921314" w:rsidRPr="00E827AD" w14:paraId="7A3C1186" w14:textId="77777777" w:rsidTr="00F409ED">
        <w:trPr>
          <w:trHeight w:val="381"/>
        </w:trPr>
        <w:tc>
          <w:tcPr>
            <w:tcW w:w="4111" w:type="dxa"/>
            <w:vMerge w:val="restart"/>
          </w:tcPr>
          <w:p w14:paraId="5362039F" w14:textId="77777777" w:rsidR="00921314" w:rsidRPr="00E827AD" w:rsidRDefault="00AA47F7">
            <w:pPr>
              <w:pStyle w:val="TableParagraph"/>
              <w:spacing w:line="283" w:lineRule="auto"/>
              <w:ind w:left="108"/>
            </w:pPr>
            <w:r w:rsidRPr="00E827AD">
              <w:rPr>
                <w:b/>
              </w:rPr>
              <w:t xml:space="preserve">Award: </w:t>
            </w:r>
            <w:r w:rsidRPr="00E827AD">
              <w:t>Health and Human Services (Tasmanian State Service)</w:t>
            </w:r>
          </w:p>
        </w:tc>
        <w:tc>
          <w:tcPr>
            <w:tcW w:w="5387" w:type="dxa"/>
            <w:gridSpan w:val="2"/>
          </w:tcPr>
          <w:p w14:paraId="7231C413" w14:textId="77777777" w:rsidR="00921314" w:rsidRPr="00E827AD" w:rsidRDefault="00AA47F7">
            <w:pPr>
              <w:pStyle w:val="TableParagraph"/>
            </w:pPr>
            <w:r w:rsidRPr="00E827AD">
              <w:rPr>
                <w:b/>
              </w:rPr>
              <w:t xml:space="preserve">Position Status: </w:t>
            </w:r>
            <w:r w:rsidRPr="00E827AD">
              <w:t>Fixed-Term/Casual</w:t>
            </w:r>
          </w:p>
        </w:tc>
      </w:tr>
      <w:tr w:rsidR="00921314" w:rsidRPr="00E827AD" w14:paraId="53FDC4D1" w14:textId="77777777" w:rsidTr="00F409ED">
        <w:trPr>
          <w:trHeight w:val="378"/>
        </w:trPr>
        <w:tc>
          <w:tcPr>
            <w:tcW w:w="4111" w:type="dxa"/>
            <w:vMerge/>
            <w:tcBorders>
              <w:top w:val="nil"/>
            </w:tcBorders>
          </w:tcPr>
          <w:p w14:paraId="6D792EFF" w14:textId="77777777" w:rsidR="00921314" w:rsidRPr="00E827AD" w:rsidRDefault="00921314">
            <w:pPr>
              <w:rPr>
                <w:sz w:val="2"/>
                <w:szCs w:val="2"/>
              </w:rPr>
            </w:pPr>
          </w:p>
        </w:tc>
        <w:tc>
          <w:tcPr>
            <w:tcW w:w="5387" w:type="dxa"/>
            <w:gridSpan w:val="2"/>
          </w:tcPr>
          <w:p w14:paraId="5D0CED70" w14:textId="77777777" w:rsidR="00921314" w:rsidRPr="00E827AD" w:rsidRDefault="00AA47F7">
            <w:pPr>
              <w:pStyle w:val="TableParagraph"/>
            </w:pPr>
            <w:r w:rsidRPr="00E827AD">
              <w:rPr>
                <w:b/>
              </w:rPr>
              <w:t xml:space="preserve">Position Type: </w:t>
            </w:r>
            <w:r w:rsidRPr="00E827AD">
              <w:t>Full Time/Part Time/Casual</w:t>
            </w:r>
          </w:p>
        </w:tc>
      </w:tr>
      <w:tr w:rsidR="00921314" w:rsidRPr="00E827AD" w14:paraId="31DF3662" w14:textId="77777777" w:rsidTr="00F409ED">
        <w:trPr>
          <w:trHeight w:val="381"/>
        </w:trPr>
        <w:tc>
          <w:tcPr>
            <w:tcW w:w="4111" w:type="dxa"/>
          </w:tcPr>
          <w:p w14:paraId="49746BAE" w14:textId="77777777" w:rsidR="00921314" w:rsidRPr="00E827AD" w:rsidRDefault="00AA47F7">
            <w:pPr>
              <w:pStyle w:val="TableParagraph"/>
              <w:ind w:left="108"/>
            </w:pPr>
            <w:r w:rsidRPr="00E827AD">
              <w:rPr>
                <w:b/>
              </w:rPr>
              <w:t xml:space="preserve">Level: </w:t>
            </w:r>
            <w:r w:rsidRPr="00E827AD">
              <w:t>Band 2</w:t>
            </w:r>
          </w:p>
        </w:tc>
        <w:tc>
          <w:tcPr>
            <w:tcW w:w="5387" w:type="dxa"/>
            <w:gridSpan w:val="2"/>
          </w:tcPr>
          <w:p w14:paraId="1253BF51" w14:textId="77777777" w:rsidR="00921314" w:rsidRPr="00E827AD" w:rsidRDefault="00AA47F7">
            <w:pPr>
              <w:pStyle w:val="TableParagraph"/>
            </w:pPr>
            <w:r w:rsidRPr="00E827AD">
              <w:rPr>
                <w:b/>
              </w:rPr>
              <w:t xml:space="preserve">Classification: </w:t>
            </w:r>
            <w:r w:rsidRPr="00E827AD">
              <w:t>General Stream</w:t>
            </w:r>
          </w:p>
        </w:tc>
      </w:tr>
      <w:tr w:rsidR="00921314" w:rsidRPr="00F409ED" w14:paraId="43441D62" w14:textId="77777777" w:rsidTr="009676B1">
        <w:trPr>
          <w:trHeight w:val="378"/>
        </w:trPr>
        <w:tc>
          <w:tcPr>
            <w:tcW w:w="9498" w:type="dxa"/>
            <w:gridSpan w:val="3"/>
          </w:tcPr>
          <w:p w14:paraId="5B360AAB" w14:textId="5B83866A" w:rsidR="00921314" w:rsidRPr="00F409ED" w:rsidRDefault="00AA47F7" w:rsidP="00F409ED">
            <w:pPr>
              <w:pStyle w:val="TableParagraph"/>
              <w:spacing w:after="40"/>
              <w:ind w:left="108"/>
              <w:rPr>
                <w:b/>
              </w:rPr>
            </w:pPr>
            <w:r w:rsidRPr="00E827AD">
              <w:rPr>
                <w:b/>
              </w:rPr>
              <w:t xml:space="preserve">Reports To: </w:t>
            </w:r>
            <w:r w:rsidR="009E7A73" w:rsidRPr="00F409ED">
              <w:rPr>
                <w:bCs/>
              </w:rPr>
              <w:t xml:space="preserve">Relevant </w:t>
            </w:r>
            <w:r w:rsidR="0059092E" w:rsidRPr="00F409ED">
              <w:rPr>
                <w:bCs/>
              </w:rPr>
              <w:t xml:space="preserve">Nurse Unit Manager </w:t>
            </w:r>
            <w:r w:rsidR="00F409ED" w:rsidRPr="00F409ED">
              <w:rPr>
                <w:bCs/>
              </w:rPr>
              <w:t>-</w:t>
            </w:r>
            <w:r w:rsidR="0059092E" w:rsidRPr="00F409ED">
              <w:rPr>
                <w:bCs/>
              </w:rPr>
              <w:t xml:space="preserve"> COVID-19 Respiratory Clinics</w:t>
            </w:r>
            <w:r w:rsidR="00A62312" w:rsidRPr="00F409ED">
              <w:rPr>
                <w:bCs/>
              </w:rPr>
              <w:t xml:space="preserve"> and/or </w:t>
            </w:r>
            <w:r w:rsidR="00F409ED" w:rsidRPr="00F409ED">
              <w:rPr>
                <w:bCs/>
              </w:rPr>
              <w:t xml:space="preserve">                  </w:t>
            </w:r>
            <w:r w:rsidR="00E827AD" w:rsidRPr="00F409ED">
              <w:rPr>
                <w:bCs/>
              </w:rPr>
              <w:t>COVID-19 Health Screening Coordinator</w:t>
            </w:r>
          </w:p>
        </w:tc>
      </w:tr>
      <w:tr w:rsidR="00921314" w:rsidRPr="00E827AD" w14:paraId="2EC5EB42" w14:textId="77777777" w:rsidTr="00F409ED">
        <w:trPr>
          <w:trHeight w:val="381"/>
        </w:trPr>
        <w:tc>
          <w:tcPr>
            <w:tcW w:w="4111" w:type="dxa"/>
          </w:tcPr>
          <w:p w14:paraId="27281B95" w14:textId="77777777" w:rsidR="00921314" w:rsidRPr="00E827AD" w:rsidRDefault="00AA47F7">
            <w:pPr>
              <w:pStyle w:val="TableParagraph"/>
              <w:ind w:left="108"/>
            </w:pPr>
            <w:r w:rsidRPr="00E827AD">
              <w:rPr>
                <w:b/>
              </w:rPr>
              <w:t xml:space="preserve">Check Type: </w:t>
            </w:r>
            <w:r w:rsidRPr="00E827AD">
              <w:t>Annulled</w:t>
            </w:r>
          </w:p>
        </w:tc>
        <w:tc>
          <w:tcPr>
            <w:tcW w:w="5387" w:type="dxa"/>
            <w:gridSpan w:val="2"/>
          </w:tcPr>
          <w:p w14:paraId="48B6FAF2" w14:textId="77777777" w:rsidR="00921314" w:rsidRPr="00E827AD" w:rsidRDefault="00AA47F7">
            <w:pPr>
              <w:pStyle w:val="TableParagraph"/>
            </w:pPr>
            <w:r w:rsidRPr="00E827AD">
              <w:rPr>
                <w:b/>
              </w:rPr>
              <w:t xml:space="preserve">Check Frequency: </w:t>
            </w:r>
            <w:r w:rsidRPr="00E827AD">
              <w:t>Pre-employment</w:t>
            </w:r>
          </w:p>
        </w:tc>
      </w:tr>
    </w:tbl>
    <w:p w14:paraId="7EBD76F7" w14:textId="77777777" w:rsidR="00921314" w:rsidRPr="00E827AD" w:rsidRDefault="00AA47F7" w:rsidP="00F409ED">
      <w:pPr>
        <w:pStyle w:val="Heading1"/>
        <w:spacing w:before="240" w:after="120" w:line="280" w:lineRule="atLeast"/>
        <w:ind w:left="0"/>
        <w:jc w:val="both"/>
      </w:pPr>
      <w:r w:rsidRPr="00E827AD">
        <w:t>Focus of Duties:</w:t>
      </w:r>
    </w:p>
    <w:p w14:paraId="4589E647" w14:textId="35541896" w:rsidR="0095637E" w:rsidRPr="00E827AD" w:rsidRDefault="0095637E" w:rsidP="00F409ED">
      <w:pPr>
        <w:pStyle w:val="BodyText"/>
        <w:spacing w:before="0" w:after="120" w:line="280" w:lineRule="atLeast"/>
        <w:ind w:left="0" w:firstLine="0"/>
        <w:jc w:val="both"/>
      </w:pPr>
      <w:r w:rsidRPr="00E827AD">
        <w:t xml:space="preserve">Provide </w:t>
      </w:r>
      <w:r w:rsidR="005D5EC7" w:rsidRPr="00E827AD">
        <w:t xml:space="preserve">administrative </w:t>
      </w:r>
      <w:r w:rsidRPr="00E827AD">
        <w:t xml:space="preserve">support </w:t>
      </w:r>
      <w:r w:rsidR="005D5EC7" w:rsidRPr="00E827AD">
        <w:t>in</w:t>
      </w:r>
      <w:r w:rsidRPr="00E827AD">
        <w:t xml:space="preserve"> the coordination and efficient operation at</w:t>
      </w:r>
      <w:r w:rsidR="005D5EC7" w:rsidRPr="00E827AD">
        <w:t xml:space="preserve"> </w:t>
      </w:r>
      <w:r w:rsidR="00F04172" w:rsidRPr="00E827AD">
        <w:t>a</w:t>
      </w:r>
      <w:r w:rsidR="003F62C7" w:rsidRPr="00E827AD">
        <w:t xml:space="preserve"> range of</w:t>
      </w:r>
      <w:r w:rsidR="00F04172" w:rsidRPr="00E827AD">
        <w:t xml:space="preserve"> </w:t>
      </w:r>
      <w:r w:rsidRPr="00E827AD">
        <w:t xml:space="preserve">COVID-19 </w:t>
      </w:r>
      <w:r w:rsidR="00F04172" w:rsidRPr="00E827AD">
        <w:t>operational sites</w:t>
      </w:r>
      <w:r w:rsidR="004C2B5A" w:rsidRPr="00E827AD">
        <w:t>,</w:t>
      </w:r>
      <w:r w:rsidR="00F04172" w:rsidRPr="00E827AD">
        <w:t xml:space="preserve"> including health screening at air and seaports, administrative </w:t>
      </w:r>
      <w:r w:rsidR="00A44223" w:rsidRPr="00E827AD">
        <w:t xml:space="preserve">and specimen collection </w:t>
      </w:r>
      <w:r w:rsidR="00F04172" w:rsidRPr="00E827AD">
        <w:t>support at COVID-19 Respiratory Clinics</w:t>
      </w:r>
      <w:r w:rsidR="008F3FF8" w:rsidRPr="00E827AD">
        <w:t xml:space="preserve"> and</w:t>
      </w:r>
      <w:r w:rsidR="00F04172" w:rsidRPr="00E827AD">
        <w:t xml:space="preserve"> Hotel Quarantine </w:t>
      </w:r>
      <w:r w:rsidR="00A44223" w:rsidRPr="00E827AD">
        <w:t>settings</w:t>
      </w:r>
      <w:r w:rsidRPr="00E827AD">
        <w:t xml:space="preserve">. </w:t>
      </w:r>
    </w:p>
    <w:p w14:paraId="56541812" w14:textId="50293E8D" w:rsidR="0095637E" w:rsidRPr="00E827AD" w:rsidRDefault="0095637E" w:rsidP="00F409ED">
      <w:pPr>
        <w:pStyle w:val="BodyText"/>
        <w:spacing w:before="0" w:after="120" w:line="280" w:lineRule="atLeast"/>
        <w:ind w:left="0" w:firstLine="0"/>
        <w:jc w:val="both"/>
      </w:pPr>
      <w:r w:rsidRPr="00E827AD">
        <w:t xml:space="preserve">Accurately collect manual and computerised </w:t>
      </w:r>
      <w:r w:rsidR="00E91054" w:rsidRPr="00E827AD">
        <w:t xml:space="preserve">client </w:t>
      </w:r>
      <w:r w:rsidRPr="00E827AD">
        <w:t>information system data.</w:t>
      </w:r>
    </w:p>
    <w:p w14:paraId="732C420D" w14:textId="456D6486" w:rsidR="0095637E" w:rsidRPr="00E827AD" w:rsidRDefault="0095637E" w:rsidP="00F409ED">
      <w:pPr>
        <w:pStyle w:val="BodyText"/>
        <w:spacing w:before="0" w:after="120" w:line="280" w:lineRule="atLeast"/>
        <w:ind w:left="0" w:firstLine="0"/>
        <w:jc w:val="both"/>
      </w:pPr>
      <w:r w:rsidRPr="00E827AD">
        <w:t xml:space="preserve">Perform duties in accordance with the </w:t>
      </w:r>
      <w:r w:rsidR="004C2B5A" w:rsidRPr="00E827AD">
        <w:t xml:space="preserve">relevant </w:t>
      </w:r>
      <w:r w:rsidRPr="00E827AD">
        <w:t>policies and procedures relating to clinical, financial</w:t>
      </w:r>
      <w:r w:rsidR="004C2B5A" w:rsidRPr="00E827AD">
        <w:t>,</w:t>
      </w:r>
      <w:r w:rsidR="006C057D" w:rsidRPr="00E827AD">
        <w:t xml:space="preserve"> </w:t>
      </w:r>
      <w:r w:rsidRPr="00E827AD">
        <w:t>administrative</w:t>
      </w:r>
      <w:r w:rsidR="004C2B5A" w:rsidRPr="00E827AD">
        <w:t>, and infection prevention and control</w:t>
      </w:r>
      <w:r w:rsidRPr="00E827AD">
        <w:t xml:space="preserve"> requirements for </w:t>
      </w:r>
      <w:r w:rsidR="004C2B5A" w:rsidRPr="00E827AD">
        <w:t>the setting in which work is being performed</w:t>
      </w:r>
      <w:r w:rsidRPr="00E827AD">
        <w:t>.</w:t>
      </w:r>
    </w:p>
    <w:p w14:paraId="03EEF2EC" w14:textId="77777777" w:rsidR="00921314" w:rsidRPr="00E827AD" w:rsidRDefault="00AA47F7" w:rsidP="00F409ED">
      <w:pPr>
        <w:pStyle w:val="Heading1"/>
        <w:spacing w:after="120" w:line="280" w:lineRule="atLeast"/>
        <w:ind w:left="0"/>
        <w:jc w:val="both"/>
      </w:pPr>
      <w:r w:rsidRPr="00E827AD">
        <w:t>Duties:</w:t>
      </w:r>
    </w:p>
    <w:p w14:paraId="00EA0781" w14:textId="77777777" w:rsidR="00921314" w:rsidRPr="00E827AD" w:rsidRDefault="00AA47F7" w:rsidP="00F409ED">
      <w:pPr>
        <w:pStyle w:val="ListParagraph"/>
        <w:numPr>
          <w:ilvl w:val="0"/>
          <w:numId w:val="4"/>
        </w:numPr>
        <w:tabs>
          <w:tab w:val="left" w:pos="683"/>
          <w:tab w:val="left" w:pos="684"/>
        </w:tabs>
        <w:spacing w:before="0" w:after="120" w:line="280" w:lineRule="atLeast"/>
        <w:ind w:left="567"/>
        <w:jc w:val="both"/>
        <w:rPr>
          <w:sz w:val="24"/>
          <w:szCs w:val="24"/>
        </w:rPr>
      </w:pPr>
      <w:r w:rsidRPr="00E827AD">
        <w:rPr>
          <w:sz w:val="24"/>
          <w:szCs w:val="24"/>
        </w:rPr>
        <w:t xml:space="preserve">Provide customer service ensuring prompt, sensitive and confidential handling of </w:t>
      </w:r>
      <w:r w:rsidR="00F00016" w:rsidRPr="00E827AD">
        <w:rPr>
          <w:sz w:val="24"/>
          <w:szCs w:val="24"/>
        </w:rPr>
        <w:t>services to</w:t>
      </w:r>
      <w:r w:rsidRPr="00E827AD">
        <w:rPr>
          <w:sz w:val="24"/>
          <w:szCs w:val="24"/>
        </w:rPr>
        <w:t xml:space="preserve"> the</w:t>
      </w:r>
      <w:r w:rsidRPr="00E827AD">
        <w:rPr>
          <w:spacing w:val="-3"/>
          <w:sz w:val="24"/>
          <w:szCs w:val="24"/>
        </w:rPr>
        <w:t xml:space="preserve"> </w:t>
      </w:r>
      <w:r w:rsidRPr="00E827AD">
        <w:rPr>
          <w:sz w:val="24"/>
          <w:szCs w:val="24"/>
        </w:rPr>
        <w:t>public.</w:t>
      </w:r>
    </w:p>
    <w:p w14:paraId="7D626D13" w14:textId="7253D259" w:rsidR="005D5EC7" w:rsidRPr="00E827AD" w:rsidRDefault="000B01D1" w:rsidP="00F409ED">
      <w:pPr>
        <w:pStyle w:val="ListParagraph"/>
        <w:numPr>
          <w:ilvl w:val="0"/>
          <w:numId w:val="4"/>
        </w:numPr>
        <w:tabs>
          <w:tab w:val="left" w:pos="683"/>
          <w:tab w:val="left" w:pos="684"/>
        </w:tabs>
        <w:spacing w:before="0" w:after="120" w:line="280" w:lineRule="atLeast"/>
        <w:ind w:left="567"/>
        <w:jc w:val="both"/>
        <w:rPr>
          <w:sz w:val="24"/>
          <w:szCs w:val="24"/>
        </w:rPr>
      </w:pPr>
      <w:r w:rsidRPr="00E827AD">
        <w:rPr>
          <w:sz w:val="24"/>
          <w:szCs w:val="24"/>
        </w:rPr>
        <w:t>P</w:t>
      </w:r>
      <w:r w:rsidR="005D5EC7" w:rsidRPr="00E827AD">
        <w:rPr>
          <w:sz w:val="24"/>
          <w:szCs w:val="24"/>
        </w:rPr>
        <w:t>rovid</w:t>
      </w:r>
      <w:r w:rsidR="00A44223" w:rsidRPr="00E827AD">
        <w:rPr>
          <w:sz w:val="24"/>
          <w:szCs w:val="24"/>
        </w:rPr>
        <w:t>e</w:t>
      </w:r>
      <w:r w:rsidR="00AA47F7" w:rsidRPr="00E827AD">
        <w:rPr>
          <w:sz w:val="24"/>
          <w:szCs w:val="24"/>
        </w:rPr>
        <w:t xml:space="preserve"> </w:t>
      </w:r>
      <w:r w:rsidR="00F00016" w:rsidRPr="00E827AD">
        <w:rPr>
          <w:sz w:val="24"/>
          <w:szCs w:val="24"/>
        </w:rPr>
        <w:t xml:space="preserve">administrative </w:t>
      </w:r>
      <w:r w:rsidR="005D5EC7" w:rsidRPr="00E827AD">
        <w:rPr>
          <w:sz w:val="24"/>
          <w:szCs w:val="24"/>
        </w:rPr>
        <w:t>support such as:</w:t>
      </w:r>
    </w:p>
    <w:p w14:paraId="27D43820" w14:textId="01A75B82" w:rsidR="005D5EC7" w:rsidRPr="00E827AD" w:rsidRDefault="005D5EC7" w:rsidP="00F409ED">
      <w:pPr>
        <w:pStyle w:val="ListParagraph"/>
        <w:numPr>
          <w:ilvl w:val="1"/>
          <w:numId w:val="4"/>
        </w:numPr>
        <w:spacing w:before="0" w:after="120" w:line="280" w:lineRule="atLeast"/>
        <w:ind w:left="993" w:hanging="426"/>
        <w:jc w:val="both"/>
        <w:rPr>
          <w:sz w:val="24"/>
          <w:szCs w:val="24"/>
        </w:rPr>
      </w:pPr>
      <w:r w:rsidRPr="00E827AD">
        <w:rPr>
          <w:sz w:val="24"/>
          <w:szCs w:val="24"/>
        </w:rPr>
        <w:t>Phone/</w:t>
      </w:r>
      <w:r w:rsidR="0091797B" w:rsidRPr="00E827AD">
        <w:rPr>
          <w:sz w:val="24"/>
          <w:szCs w:val="24"/>
        </w:rPr>
        <w:t>e</w:t>
      </w:r>
      <w:r w:rsidRPr="00E827AD">
        <w:rPr>
          <w:sz w:val="24"/>
          <w:szCs w:val="24"/>
        </w:rPr>
        <w:t>mail</w:t>
      </w:r>
      <w:r w:rsidR="003E1E9E" w:rsidRPr="00E827AD">
        <w:rPr>
          <w:sz w:val="24"/>
          <w:szCs w:val="24"/>
        </w:rPr>
        <w:t>/</w:t>
      </w:r>
      <w:r w:rsidR="0091797B" w:rsidRPr="00E827AD">
        <w:rPr>
          <w:sz w:val="24"/>
          <w:szCs w:val="24"/>
        </w:rPr>
        <w:t>f</w:t>
      </w:r>
      <w:r w:rsidR="003E1E9E" w:rsidRPr="00E827AD">
        <w:rPr>
          <w:sz w:val="24"/>
          <w:szCs w:val="24"/>
        </w:rPr>
        <w:t>ace-to-</w:t>
      </w:r>
      <w:r w:rsidR="0091797B" w:rsidRPr="00E827AD">
        <w:rPr>
          <w:sz w:val="24"/>
          <w:szCs w:val="24"/>
        </w:rPr>
        <w:t>f</w:t>
      </w:r>
      <w:r w:rsidR="003E1E9E" w:rsidRPr="00E827AD">
        <w:rPr>
          <w:sz w:val="24"/>
          <w:szCs w:val="24"/>
        </w:rPr>
        <w:t>ace</w:t>
      </w:r>
      <w:r w:rsidRPr="00E827AD">
        <w:rPr>
          <w:sz w:val="24"/>
          <w:szCs w:val="24"/>
        </w:rPr>
        <w:t xml:space="preserve"> </w:t>
      </w:r>
      <w:r w:rsidR="003E1E9E" w:rsidRPr="00E827AD">
        <w:rPr>
          <w:sz w:val="24"/>
          <w:szCs w:val="24"/>
        </w:rPr>
        <w:t>enquiries</w:t>
      </w:r>
      <w:r w:rsidRPr="00E827AD">
        <w:rPr>
          <w:sz w:val="24"/>
          <w:szCs w:val="24"/>
        </w:rPr>
        <w:t>.</w:t>
      </w:r>
    </w:p>
    <w:p w14:paraId="12C39756" w14:textId="14B985DD" w:rsidR="005D5EC7" w:rsidRPr="00E827AD" w:rsidRDefault="005D5EC7" w:rsidP="00F409ED">
      <w:pPr>
        <w:pStyle w:val="ListParagraph"/>
        <w:numPr>
          <w:ilvl w:val="1"/>
          <w:numId w:val="4"/>
        </w:numPr>
        <w:spacing w:before="0" w:after="120" w:line="280" w:lineRule="atLeast"/>
        <w:ind w:left="993" w:hanging="426"/>
        <w:jc w:val="both"/>
        <w:rPr>
          <w:sz w:val="24"/>
          <w:szCs w:val="24"/>
        </w:rPr>
      </w:pPr>
      <w:r w:rsidRPr="00E827AD">
        <w:rPr>
          <w:sz w:val="24"/>
          <w:szCs w:val="24"/>
        </w:rPr>
        <w:t xml:space="preserve">Collecting manual and computerised </w:t>
      </w:r>
      <w:r w:rsidR="00E91054" w:rsidRPr="00E827AD">
        <w:rPr>
          <w:sz w:val="24"/>
          <w:szCs w:val="24"/>
        </w:rPr>
        <w:t xml:space="preserve">client </w:t>
      </w:r>
      <w:r w:rsidRPr="00E827AD">
        <w:rPr>
          <w:sz w:val="24"/>
          <w:szCs w:val="24"/>
        </w:rPr>
        <w:t>information data.</w:t>
      </w:r>
    </w:p>
    <w:p w14:paraId="2D2E8315" w14:textId="247CE72D" w:rsidR="00921314" w:rsidRPr="00E827AD" w:rsidRDefault="005D5EC7" w:rsidP="00F409ED">
      <w:pPr>
        <w:pStyle w:val="ListParagraph"/>
        <w:numPr>
          <w:ilvl w:val="1"/>
          <w:numId w:val="4"/>
        </w:numPr>
        <w:spacing w:before="0" w:after="120" w:line="280" w:lineRule="atLeast"/>
        <w:ind w:left="993" w:hanging="426"/>
        <w:jc w:val="both"/>
        <w:rPr>
          <w:sz w:val="24"/>
          <w:szCs w:val="24"/>
        </w:rPr>
      </w:pPr>
      <w:r w:rsidRPr="00E827AD">
        <w:rPr>
          <w:sz w:val="24"/>
          <w:szCs w:val="24"/>
        </w:rPr>
        <w:t>Providing general information to clients and staff</w:t>
      </w:r>
      <w:r w:rsidR="00AA47F7" w:rsidRPr="00E827AD">
        <w:rPr>
          <w:sz w:val="24"/>
          <w:szCs w:val="24"/>
        </w:rPr>
        <w:t>.</w:t>
      </w:r>
    </w:p>
    <w:p w14:paraId="4C124E35" w14:textId="14B5B997" w:rsidR="003B4619" w:rsidRPr="00E827AD" w:rsidRDefault="003B4619" w:rsidP="00F409ED">
      <w:pPr>
        <w:pStyle w:val="ListParagraph"/>
        <w:numPr>
          <w:ilvl w:val="1"/>
          <w:numId w:val="4"/>
        </w:numPr>
        <w:spacing w:before="0" w:after="120" w:line="280" w:lineRule="atLeast"/>
        <w:ind w:left="993" w:hanging="426"/>
        <w:jc w:val="both"/>
        <w:rPr>
          <w:sz w:val="24"/>
          <w:szCs w:val="24"/>
        </w:rPr>
      </w:pPr>
      <w:r w:rsidRPr="00E827AD">
        <w:rPr>
          <w:sz w:val="24"/>
          <w:szCs w:val="24"/>
        </w:rPr>
        <w:t>Providing administrative support to the specimen collection nurse</w:t>
      </w:r>
      <w:r w:rsidR="003F62C7" w:rsidRPr="00E827AD">
        <w:rPr>
          <w:sz w:val="24"/>
          <w:szCs w:val="24"/>
        </w:rPr>
        <w:t>.</w:t>
      </w:r>
    </w:p>
    <w:p w14:paraId="6C677E57" w14:textId="776FE9BD" w:rsidR="00921314" w:rsidRPr="00E827AD" w:rsidRDefault="00AA47F7" w:rsidP="00F409ED">
      <w:pPr>
        <w:pStyle w:val="ListParagraph"/>
        <w:numPr>
          <w:ilvl w:val="0"/>
          <w:numId w:val="4"/>
        </w:numPr>
        <w:tabs>
          <w:tab w:val="left" w:pos="683"/>
        </w:tabs>
        <w:spacing w:before="0" w:after="120" w:line="280" w:lineRule="atLeast"/>
        <w:ind w:left="567"/>
        <w:jc w:val="both"/>
        <w:rPr>
          <w:sz w:val="24"/>
          <w:szCs w:val="24"/>
        </w:rPr>
      </w:pPr>
      <w:r w:rsidRPr="00E827AD">
        <w:rPr>
          <w:sz w:val="24"/>
          <w:szCs w:val="24"/>
        </w:rPr>
        <w:t>Maintain</w:t>
      </w:r>
      <w:r w:rsidR="00E91054" w:rsidRPr="00E827AD">
        <w:rPr>
          <w:sz w:val="24"/>
          <w:szCs w:val="24"/>
        </w:rPr>
        <w:t xml:space="preserve"> accurate</w:t>
      </w:r>
      <w:r w:rsidRPr="00E827AD">
        <w:rPr>
          <w:sz w:val="24"/>
          <w:szCs w:val="24"/>
        </w:rPr>
        <w:t xml:space="preserve"> client records and general filing</w:t>
      </w:r>
      <w:r w:rsidRPr="00E827AD">
        <w:rPr>
          <w:spacing w:val="-7"/>
          <w:sz w:val="24"/>
          <w:szCs w:val="24"/>
        </w:rPr>
        <w:t xml:space="preserve"> </w:t>
      </w:r>
      <w:r w:rsidRPr="00E827AD">
        <w:rPr>
          <w:sz w:val="24"/>
          <w:szCs w:val="24"/>
        </w:rPr>
        <w:t>systems.</w:t>
      </w:r>
    </w:p>
    <w:p w14:paraId="7BC084B9" w14:textId="77777777" w:rsidR="00F04172" w:rsidRPr="00E827AD" w:rsidRDefault="00F04172" w:rsidP="00F409ED">
      <w:pPr>
        <w:pStyle w:val="ListParagraph"/>
        <w:numPr>
          <w:ilvl w:val="0"/>
          <w:numId w:val="4"/>
        </w:numPr>
        <w:tabs>
          <w:tab w:val="left" w:pos="683"/>
        </w:tabs>
        <w:spacing w:before="0" w:after="120" w:line="280" w:lineRule="atLeast"/>
        <w:ind w:left="567"/>
        <w:jc w:val="both"/>
        <w:rPr>
          <w:sz w:val="24"/>
          <w:szCs w:val="24"/>
        </w:rPr>
      </w:pPr>
      <w:r w:rsidRPr="00E827AD">
        <w:rPr>
          <w:sz w:val="24"/>
          <w:szCs w:val="24"/>
        </w:rPr>
        <w:t>Provide an effective and efficient health screening service for travellers entering Tasmania.</w:t>
      </w:r>
    </w:p>
    <w:p w14:paraId="55F0547C" w14:textId="69EE33EC" w:rsidR="0095637E" w:rsidRPr="00E827AD" w:rsidRDefault="0095637E" w:rsidP="00F409ED">
      <w:pPr>
        <w:pStyle w:val="ListParagraph"/>
        <w:numPr>
          <w:ilvl w:val="0"/>
          <w:numId w:val="4"/>
        </w:numPr>
        <w:tabs>
          <w:tab w:val="left" w:pos="683"/>
        </w:tabs>
        <w:spacing w:before="0" w:after="120" w:line="280" w:lineRule="atLeast"/>
        <w:ind w:left="567"/>
        <w:jc w:val="both"/>
        <w:rPr>
          <w:sz w:val="24"/>
          <w:szCs w:val="24"/>
        </w:rPr>
      </w:pPr>
      <w:r w:rsidRPr="00E827AD">
        <w:rPr>
          <w:sz w:val="24"/>
          <w:szCs w:val="24"/>
        </w:rPr>
        <w:t>Undertake other clerical duties as</w:t>
      </w:r>
      <w:r w:rsidRPr="00E827AD">
        <w:rPr>
          <w:spacing w:val="-10"/>
          <w:sz w:val="24"/>
          <w:szCs w:val="24"/>
        </w:rPr>
        <w:t xml:space="preserve"> </w:t>
      </w:r>
      <w:r w:rsidRPr="00E827AD">
        <w:rPr>
          <w:sz w:val="24"/>
          <w:szCs w:val="24"/>
        </w:rPr>
        <w:t>directed.</w:t>
      </w:r>
    </w:p>
    <w:p w14:paraId="41BF64C2" w14:textId="77777777" w:rsidR="00886497" w:rsidRPr="00E827AD" w:rsidRDefault="00886497" w:rsidP="00F409ED">
      <w:pPr>
        <w:pStyle w:val="NumberedList"/>
        <w:numPr>
          <w:ilvl w:val="0"/>
          <w:numId w:val="4"/>
        </w:numPr>
        <w:spacing w:after="120" w:line="280" w:lineRule="atLeast"/>
        <w:ind w:left="567"/>
        <w:rPr>
          <w:szCs w:val="24"/>
        </w:rPr>
      </w:pPr>
      <w:r w:rsidRPr="00E827AD">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6894795" w14:textId="70284DB6" w:rsidR="00886497" w:rsidRPr="00E827AD" w:rsidRDefault="00886497" w:rsidP="00F409ED">
      <w:pPr>
        <w:pStyle w:val="NumberedList"/>
        <w:numPr>
          <w:ilvl w:val="0"/>
          <w:numId w:val="4"/>
        </w:numPr>
        <w:spacing w:after="120" w:line="280" w:lineRule="atLeast"/>
        <w:ind w:left="567"/>
        <w:rPr>
          <w:szCs w:val="24"/>
        </w:rPr>
      </w:pPr>
      <w:r w:rsidRPr="00E827AD">
        <w:rPr>
          <w:szCs w:val="24"/>
        </w:rPr>
        <w:t>The incumbent can expect to be allocated duties, not specifically mentioned in this document, that are within the capacity, qualifications and experience normally expected from persons occupying positions at this classification level.</w:t>
      </w:r>
    </w:p>
    <w:p w14:paraId="5514F1EC" w14:textId="444AA97A" w:rsidR="00921314" w:rsidRPr="00E827AD" w:rsidRDefault="00AA47F7" w:rsidP="009676B1">
      <w:pPr>
        <w:pStyle w:val="Heading1"/>
        <w:spacing w:after="120" w:line="300" w:lineRule="atLeast"/>
        <w:ind w:left="0"/>
        <w:jc w:val="both"/>
      </w:pPr>
      <w:r w:rsidRPr="00E827AD">
        <w:lastRenderedPageBreak/>
        <w:t>Scope of Work Performed:</w:t>
      </w:r>
    </w:p>
    <w:p w14:paraId="1F91CF11" w14:textId="2E278AEE" w:rsidR="0095637E" w:rsidRPr="00E827AD" w:rsidRDefault="00FB2578" w:rsidP="009676B1">
      <w:pPr>
        <w:pStyle w:val="ListParagraph"/>
        <w:numPr>
          <w:ilvl w:val="1"/>
          <w:numId w:val="4"/>
        </w:numPr>
        <w:tabs>
          <w:tab w:val="left" w:pos="801"/>
          <w:tab w:val="left" w:pos="802"/>
        </w:tabs>
        <w:spacing w:before="0" w:after="120" w:line="300" w:lineRule="atLeast"/>
        <w:ind w:left="567"/>
        <w:jc w:val="both"/>
        <w:rPr>
          <w:sz w:val="24"/>
          <w:szCs w:val="24"/>
        </w:rPr>
      </w:pPr>
      <w:r w:rsidRPr="00E827AD">
        <w:rPr>
          <w:sz w:val="24"/>
          <w:szCs w:val="24"/>
        </w:rPr>
        <w:t>W</w:t>
      </w:r>
      <w:r w:rsidR="0095637E" w:rsidRPr="00E827AD">
        <w:rPr>
          <w:sz w:val="24"/>
          <w:szCs w:val="24"/>
        </w:rPr>
        <w:t>orks under routine</w:t>
      </w:r>
      <w:r w:rsidRPr="00E827AD">
        <w:rPr>
          <w:sz w:val="24"/>
          <w:szCs w:val="24"/>
        </w:rPr>
        <w:t xml:space="preserve"> day to day</w:t>
      </w:r>
      <w:r w:rsidR="0095637E" w:rsidRPr="00E827AD">
        <w:rPr>
          <w:sz w:val="24"/>
          <w:szCs w:val="24"/>
        </w:rPr>
        <w:t xml:space="preserve"> supervision from the </w:t>
      </w:r>
      <w:r w:rsidR="005D5EC7" w:rsidRPr="00E827AD">
        <w:rPr>
          <w:sz w:val="24"/>
          <w:szCs w:val="24"/>
        </w:rPr>
        <w:t xml:space="preserve">relevant </w:t>
      </w:r>
      <w:r w:rsidR="0095637E" w:rsidRPr="00E827AD">
        <w:rPr>
          <w:sz w:val="24"/>
          <w:szCs w:val="24"/>
        </w:rPr>
        <w:t>Nurse Unit Manager</w:t>
      </w:r>
      <w:r w:rsidR="003B4619" w:rsidRPr="00E827AD">
        <w:rPr>
          <w:sz w:val="24"/>
          <w:szCs w:val="24"/>
        </w:rPr>
        <w:t>/</w:t>
      </w:r>
      <w:r w:rsidR="0095637E" w:rsidRPr="00E827AD">
        <w:rPr>
          <w:sz w:val="24"/>
          <w:szCs w:val="24"/>
        </w:rPr>
        <w:t>Nurse in Charge</w:t>
      </w:r>
      <w:r w:rsidR="00F04172" w:rsidRPr="00E827AD">
        <w:rPr>
          <w:sz w:val="24"/>
          <w:szCs w:val="24"/>
        </w:rPr>
        <w:t xml:space="preserve"> and/or the </w:t>
      </w:r>
      <w:r w:rsidR="00E827AD" w:rsidRPr="00E827AD">
        <w:rPr>
          <w:sz w:val="24"/>
        </w:rPr>
        <w:t>COVID-19 Health Screening Coordinator</w:t>
      </w:r>
      <w:r w:rsidR="006D739E" w:rsidRPr="00E827AD">
        <w:rPr>
          <w:sz w:val="24"/>
          <w:szCs w:val="24"/>
        </w:rPr>
        <w:t>.</w:t>
      </w:r>
    </w:p>
    <w:p w14:paraId="37C17AF8" w14:textId="6D9220AB" w:rsidR="00921314" w:rsidRPr="00E827AD" w:rsidRDefault="00AA47F7" w:rsidP="009676B1">
      <w:pPr>
        <w:pStyle w:val="ListParagraph"/>
        <w:numPr>
          <w:ilvl w:val="1"/>
          <w:numId w:val="4"/>
        </w:numPr>
        <w:spacing w:before="0" w:after="120" w:line="300" w:lineRule="atLeast"/>
        <w:ind w:left="567"/>
        <w:jc w:val="both"/>
        <w:rPr>
          <w:sz w:val="24"/>
          <w:szCs w:val="24"/>
        </w:rPr>
      </w:pPr>
      <w:r w:rsidRPr="00E827AD">
        <w:rPr>
          <w:sz w:val="24"/>
          <w:szCs w:val="24"/>
        </w:rPr>
        <w:t>Responsible for the delivery of a prompt, sensitive and confidential customer service</w:t>
      </w:r>
      <w:r w:rsidR="005D5EC7" w:rsidRPr="00E827AD">
        <w:rPr>
          <w:sz w:val="24"/>
          <w:szCs w:val="24"/>
        </w:rPr>
        <w:t>,</w:t>
      </w:r>
      <w:r w:rsidR="00043C2F" w:rsidRPr="00E827AD">
        <w:rPr>
          <w:sz w:val="24"/>
          <w:szCs w:val="24"/>
        </w:rPr>
        <w:t xml:space="preserve"> noting that the physical work environment related to </w:t>
      </w:r>
      <w:r w:rsidR="00D8057F" w:rsidRPr="00E827AD">
        <w:rPr>
          <w:sz w:val="24"/>
          <w:szCs w:val="24"/>
        </w:rPr>
        <w:t xml:space="preserve">duties </w:t>
      </w:r>
      <w:r w:rsidR="00043C2F" w:rsidRPr="00E827AD">
        <w:rPr>
          <w:sz w:val="24"/>
          <w:szCs w:val="24"/>
        </w:rPr>
        <w:t>in th</w:t>
      </w:r>
      <w:r w:rsidR="005D5EC7" w:rsidRPr="00E827AD">
        <w:rPr>
          <w:sz w:val="24"/>
          <w:szCs w:val="24"/>
        </w:rPr>
        <w:t xml:space="preserve">e </w:t>
      </w:r>
      <w:r w:rsidR="00043C2F" w:rsidRPr="00E827AD">
        <w:rPr>
          <w:sz w:val="24"/>
          <w:szCs w:val="24"/>
        </w:rPr>
        <w:t xml:space="preserve">area </w:t>
      </w:r>
      <w:r w:rsidR="00F04172" w:rsidRPr="00E827AD">
        <w:rPr>
          <w:sz w:val="24"/>
          <w:szCs w:val="24"/>
        </w:rPr>
        <w:t xml:space="preserve">may </w:t>
      </w:r>
      <w:r w:rsidR="00610EE6" w:rsidRPr="00E827AD">
        <w:rPr>
          <w:sz w:val="24"/>
          <w:szCs w:val="24"/>
        </w:rPr>
        <w:t xml:space="preserve">occur at </w:t>
      </w:r>
      <w:r w:rsidR="003B4619" w:rsidRPr="00E827AD">
        <w:rPr>
          <w:sz w:val="24"/>
          <w:szCs w:val="24"/>
        </w:rPr>
        <w:t xml:space="preserve">fixed and/or </w:t>
      </w:r>
      <w:r w:rsidR="00610EE6" w:rsidRPr="00E827AD">
        <w:rPr>
          <w:sz w:val="24"/>
          <w:szCs w:val="24"/>
        </w:rPr>
        <w:t>mobile COVID-19 clinics</w:t>
      </w:r>
      <w:r w:rsidR="00D8057F" w:rsidRPr="00E827AD">
        <w:rPr>
          <w:sz w:val="24"/>
          <w:szCs w:val="24"/>
        </w:rPr>
        <w:t xml:space="preserve">, </w:t>
      </w:r>
      <w:r w:rsidR="003B4619" w:rsidRPr="00E827AD">
        <w:rPr>
          <w:sz w:val="24"/>
          <w:szCs w:val="24"/>
        </w:rPr>
        <w:t>quarantine facilities</w:t>
      </w:r>
      <w:r w:rsidR="00D8057F" w:rsidRPr="00E827AD">
        <w:rPr>
          <w:sz w:val="24"/>
          <w:szCs w:val="24"/>
        </w:rPr>
        <w:t>, air, and seaports,</w:t>
      </w:r>
      <w:r w:rsidR="00043C2F" w:rsidRPr="00E827AD">
        <w:rPr>
          <w:sz w:val="24"/>
          <w:szCs w:val="24"/>
        </w:rPr>
        <w:t xml:space="preserve"> and will require flexibility.</w:t>
      </w:r>
    </w:p>
    <w:p w14:paraId="149753FD" w14:textId="29981205" w:rsidR="0095637E" w:rsidRPr="00E827AD" w:rsidRDefault="0095637E" w:rsidP="009676B1">
      <w:pPr>
        <w:pStyle w:val="ListParagraph"/>
        <w:numPr>
          <w:ilvl w:val="1"/>
          <w:numId w:val="4"/>
        </w:numPr>
        <w:spacing w:before="0" w:after="120" w:line="300" w:lineRule="atLeast"/>
        <w:ind w:left="567"/>
        <w:jc w:val="both"/>
        <w:rPr>
          <w:sz w:val="24"/>
          <w:szCs w:val="24"/>
        </w:rPr>
      </w:pPr>
      <w:r w:rsidRPr="00E827AD">
        <w:rPr>
          <w:sz w:val="24"/>
          <w:szCs w:val="24"/>
        </w:rPr>
        <w:t>Perform</w:t>
      </w:r>
      <w:r w:rsidR="00AA47F7" w:rsidRPr="00E827AD">
        <w:rPr>
          <w:sz w:val="24"/>
          <w:szCs w:val="24"/>
        </w:rPr>
        <w:t>s</w:t>
      </w:r>
      <w:r w:rsidRPr="00E827AD">
        <w:rPr>
          <w:sz w:val="24"/>
          <w:szCs w:val="24"/>
        </w:rPr>
        <w:t xml:space="preserve"> duties in compliance with policies and procedures.</w:t>
      </w:r>
    </w:p>
    <w:p w14:paraId="0C7DC6DD" w14:textId="6F107D9C" w:rsidR="00921314" w:rsidRPr="00E827AD" w:rsidRDefault="00AA47F7" w:rsidP="009676B1">
      <w:pPr>
        <w:pStyle w:val="ListParagraph"/>
        <w:numPr>
          <w:ilvl w:val="1"/>
          <w:numId w:val="4"/>
        </w:numPr>
        <w:tabs>
          <w:tab w:val="left" w:pos="801"/>
          <w:tab w:val="left" w:pos="802"/>
        </w:tabs>
        <w:spacing w:before="0" w:after="120" w:line="300" w:lineRule="atLeast"/>
        <w:ind w:left="567"/>
        <w:jc w:val="both"/>
        <w:rPr>
          <w:sz w:val="24"/>
          <w:szCs w:val="24"/>
        </w:rPr>
      </w:pPr>
      <w:r w:rsidRPr="00E827AD">
        <w:rPr>
          <w:sz w:val="24"/>
          <w:szCs w:val="24"/>
        </w:rPr>
        <w:t xml:space="preserve">Exercises reasonable care in the performance of duties consistent with </w:t>
      </w:r>
      <w:r w:rsidR="005D5EC7" w:rsidRPr="00E827AD">
        <w:rPr>
          <w:sz w:val="24"/>
          <w:szCs w:val="24"/>
        </w:rPr>
        <w:t>W</w:t>
      </w:r>
      <w:r w:rsidRPr="00E827AD">
        <w:rPr>
          <w:sz w:val="24"/>
          <w:szCs w:val="24"/>
        </w:rPr>
        <w:t xml:space="preserve">ork </w:t>
      </w:r>
      <w:r w:rsidR="005D5EC7" w:rsidRPr="00E827AD">
        <w:rPr>
          <w:sz w:val="24"/>
          <w:szCs w:val="24"/>
        </w:rPr>
        <w:t xml:space="preserve">Health </w:t>
      </w:r>
      <w:r w:rsidRPr="00E827AD">
        <w:rPr>
          <w:sz w:val="24"/>
          <w:szCs w:val="24"/>
        </w:rPr>
        <w:t xml:space="preserve">and </w:t>
      </w:r>
      <w:r w:rsidR="005D5EC7" w:rsidRPr="00E827AD">
        <w:rPr>
          <w:sz w:val="24"/>
          <w:szCs w:val="24"/>
        </w:rPr>
        <w:t xml:space="preserve">Safety </w:t>
      </w:r>
      <w:r w:rsidRPr="00E827AD">
        <w:rPr>
          <w:sz w:val="24"/>
          <w:szCs w:val="24"/>
        </w:rPr>
        <w:t>legislation, guidelines</w:t>
      </w:r>
      <w:r w:rsidR="009676B1" w:rsidRPr="00E827AD">
        <w:rPr>
          <w:sz w:val="24"/>
          <w:szCs w:val="24"/>
        </w:rPr>
        <w:t>,</w:t>
      </w:r>
      <w:r w:rsidRPr="00E827AD">
        <w:rPr>
          <w:sz w:val="24"/>
          <w:szCs w:val="24"/>
        </w:rPr>
        <w:t xml:space="preserve"> and</w:t>
      </w:r>
      <w:r w:rsidRPr="00E827AD">
        <w:rPr>
          <w:spacing w:val="-1"/>
          <w:sz w:val="24"/>
          <w:szCs w:val="24"/>
        </w:rPr>
        <w:t xml:space="preserve"> </w:t>
      </w:r>
      <w:r w:rsidRPr="00E827AD">
        <w:rPr>
          <w:sz w:val="24"/>
          <w:szCs w:val="24"/>
        </w:rPr>
        <w:t>procedures.</w:t>
      </w:r>
    </w:p>
    <w:p w14:paraId="32D7FD02" w14:textId="16DFB9A7" w:rsidR="005D5EC7" w:rsidRPr="00E827AD" w:rsidRDefault="005D5EC7" w:rsidP="00F409ED">
      <w:pPr>
        <w:pStyle w:val="BulletedListLevel1"/>
        <w:spacing w:after="240"/>
      </w:pPr>
      <w:r w:rsidRPr="00E827AD">
        <w:t>Compl</w:t>
      </w:r>
      <w:r w:rsidR="003E1E9E" w:rsidRPr="00E827AD">
        <w:t>ies</w:t>
      </w:r>
      <w:r w:rsidRPr="00E827AD">
        <w:t xml:space="preserve"> </w:t>
      </w:r>
      <w:r w:rsidRPr="00E827AD">
        <w:rPr>
          <w:iCs/>
        </w:rPr>
        <w:t>at all times with policy and protocol requirements, in particular those relating to mandatory education, training and assessment</w:t>
      </w:r>
      <w:r w:rsidRPr="00E827AD">
        <w:t>.</w:t>
      </w:r>
    </w:p>
    <w:p w14:paraId="2A817BFF" w14:textId="77777777" w:rsidR="00921314" w:rsidRPr="00E827AD" w:rsidRDefault="00AA47F7" w:rsidP="009676B1">
      <w:pPr>
        <w:pStyle w:val="Heading1"/>
        <w:spacing w:after="120" w:line="300" w:lineRule="atLeast"/>
        <w:ind w:left="0"/>
        <w:jc w:val="both"/>
      </w:pPr>
      <w:r w:rsidRPr="00E827AD">
        <w:t>Essential Requirements:</w:t>
      </w:r>
    </w:p>
    <w:p w14:paraId="5C677BB2" w14:textId="66AFC12E" w:rsidR="00886497" w:rsidRPr="00E827AD" w:rsidRDefault="00886497" w:rsidP="009676B1">
      <w:pPr>
        <w:pStyle w:val="BulletedListLevel1"/>
        <w:numPr>
          <w:ilvl w:val="0"/>
          <w:numId w:val="0"/>
        </w:numPr>
        <w:tabs>
          <w:tab w:val="clear" w:pos="1134"/>
        </w:tabs>
        <w:spacing w:after="120"/>
        <w:rPr>
          <w:i/>
        </w:rPr>
      </w:pPr>
      <w:r w:rsidRPr="00E827AD">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90138CE" w14:textId="77777777" w:rsidR="00886497" w:rsidRPr="00E827AD" w:rsidRDefault="00886497" w:rsidP="009676B1">
      <w:pPr>
        <w:pStyle w:val="BulletedListLevel1"/>
        <w:numPr>
          <w:ilvl w:val="0"/>
          <w:numId w:val="0"/>
        </w:numPr>
        <w:spacing w:after="120"/>
      </w:pPr>
      <w:r w:rsidRPr="00E827AD">
        <w:t>The Head of the State Service has determined that the person nominated for this job is to satisfy a pre</w:t>
      </w:r>
      <w:r w:rsidRPr="00E827AD">
        <w:noBreakHyphen/>
        <w:t>employment check before taking up the appointment, on promotion or transfer. The following checks are to be conducted:</w:t>
      </w:r>
    </w:p>
    <w:p w14:paraId="0EECE1D9" w14:textId="77777777" w:rsidR="00886497" w:rsidRPr="00E827AD" w:rsidRDefault="00886497" w:rsidP="009676B1">
      <w:pPr>
        <w:pStyle w:val="BulletedListLevel1"/>
        <w:numPr>
          <w:ilvl w:val="0"/>
          <w:numId w:val="10"/>
        </w:numPr>
        <w:spacing w:after="120"/>
        <w:ind w:left="567"/>
      </w:pPr>
      <w:r w:rsidRPr="00E827AD">
        <w:t>Conviction checks in the following areas:</w:t>
      </w:r>
    </w:p>
    <w:p w14:paraId="30A0FF59" w14:textId="77777777" w:rsidR="00886497" w:rsidRPr="00E827AD" w:rsidRDefault="00886497" w:rsidP="009676B1">
      <w:pPr>
        <w:pStyle w:val="BulletedListLevel1"/>
        <w:numPr>
          <w:ilvl w:val="1"/>
          <w:numId w:val="9"/>
        </w:numPr>
        <w:tabs>
          <w:tab w:val="num" w:pos="1287"/>
          <w:tab w:val="num" w:pos="1701"/>
        </w:tabs>
        <w:spacing w:after="120"/>
        <w:ind w:left="993" w:hanging="426"/>
      </w:pPr>
      <w:r w:rsidRPr="00E827AD">
        <w:t>crimes of violence</w:t>
      </w:r>
    </w:p>
    <w:p w14:paraId="2B70D80B" w14:textId="77777777" w:rsidR="00886497" w:rsidRPr="00E827AD" w:rsidRDefault="00886497" w:rsidP="009676B1">
      <w:pPr>
        <w:pStyle w:val="BulletedListLevel1"/>
        <w:numPr>
          <w:ilvl w:val="1"/>
          <w:numId w:val="9"/>
        </w:numPr>
        <w:tabs>
          <w:tab w:val="num" w:pos="1287"/>
          <w:tab w:val="num" w:pos="1701"/>
        </w:tabs>
        <w:spacing w:after="120"/>
        <w:ind w:left="993" w:hanging="426"/>
      </w:pPr>
      <w:r w:rsidRPr="00E827AD">
        <w:t>sex related offences</w:t>
      </w:r>
    </w:p>
    <w:p w14:paraId="231CE841" w14:textId="77777777" w:rsidR="00886497" w:rsidRPr="00E827AD" w:rsidRDefault="00886497" w:rsidP="009676B1">
      <w:pPr>
        <w:pStyle w:val="BulletedListLevel1"/>
        <w:numPr>
          <w:ilvl w:val="1"/>
          <w:numId w:val="9"/>
        </w:numPr>
        <w:tabs>
          <w:tab w:val="num" w:pos="1287"/>
          <w:tab w:val="num" w:pos="1701"/>
        </w:tabs>
        <w:spacing w:after="120"/>
        <w:ind w:left="993" w:hanging="426"/>
      </w:pPr>
      <w:r w:rsidRPr="00E827AD">
        <w:t>serious drug offences</w:t>
      </w:r>
    </w:p>
    <w:p w14:paraId="2706B951" w14:textId="77777777" w:rsidR="00886497" w:rsidRPr="00E827AD" w:rsidRDefault="00886497" w:rsidP="009676B1">
      <w:pPr>
        <w:pStyle w:val="BulletedListLevel1"/>
        <w:numPr>
          <w:ilvl w:val="1"/>
          <w:numId w:val="9"/>
        </w:numPr>
        <w:tabs>
          <w:tab w:val="num" w:pos="1287"/>
          <w:tab w:val="num" w:pos="1701"/>
        </w:tabs>
        <w:spacing w:after="120"/>
        <w:ind w:left="993" w:hanging="426"/>
      </w:pPr>
      <w:r w:rsidRPr="00E827AD">
        <w:t>crimes involving dishonesty</w:t>
      </w:r>
    </w:p>
    <w:p w14:paraId="480018A4" w14:textId="77777777" w:rsidR="00886497" w:rsidRPr="00E827AD" w:rsidRDefault="00886497" w:rsidP="009676B1">
      <w:pPr>
        <w:pStyle w:val="BulletedListLevel1"/>
        <w:numPr>
          <w:ilvl w:val="0"/>
          <w:numId w:val="10"/>
        </w:numPr>
        <w:spacing w:after="120"/>
        <w:ind w:left="567"/>
      </w:pPr>
      <w:r w:rsidRPr="00E827AD">
        <w:t>Identification check</w:t>
      </w:r>
    </w:p>
    <w:p w14:paraId="46BE189B" w14:textId="77777777" w:rsidR="00886497" w:rsidRPr="00E827AD" w:rsidRDefault="00886497" w:rsidP="00F409ED">
      <w:pPr>
        <w:pStyle w:val="BulletedListLevel1"/>
        <w:numPr>
          <w:ilvl w:val="0"/>
          <w:numId w:val="10"/>
        </w:numPr>
        <w:spacing w:after="240"/>
        <w:ind w:left="567"/>
      </w:pPr>
      <w:r w:rsidRPr="00E827AD">
        <w:t>Disciplinary action in previous employment check.</w:t>
      </w:r>
    </w:p>
    <w:p w14:paraId="4729166E" w14:textId="77777777" w:rsidR="00921314" w:rsidRPr="00E827AD" w:rsidRDefault="00AA47F7" w:rsidP="009676B1">
      <w:pPr>
        <w:pStyle w:val="Heading1"/>
        <w:spacing w:after="120" w:line="300" w:lineRule="atLeast"/>
        <w:ind w:left="0"/>
        <w:jc w:val="both"/>
      </w:pPr>
      <w:r w:rsidRPr="00E827AD">
        <w:t>Selection Criteria:</w:t>
      </w:r>
    </w:p>
    <w:p w14:paraId="0E4E4292" w14:textId="39C94706" w:rsidR="0095637E" w:rsidRPr="00E827AD" w:rsidRDefault="0095637E" w:rsidP="009676B1">
      <w:pPr>
        <w:pStyle w:val="ListParagraph"/>
        <w:numPr>
          <w:ilvl w:val="0"/>
          <w:numId w:val="1"/>
        </w:numPr>
        <w:spacing w:before="0" w:after="120" w:line="300" w:lineRule="atLeast"/>
        <w:ind w:left="567"/>
        <w:jc w:val="both"/>
        <w:rPr>
          <w:sz w:val="24"/>
          <w:szCs w:val="24"/>
        </w:rPr>
      </w:pPr>
      <w:r w:rsidRPr="00E827AD">
        <w:rPr>
          <w:sz w:val="24"/>
          <w:szCs w:val="24"/>
        </w:rPr>
        <w:t>High level communication skills with the ability to liaise effectively with all levels of professional staff</w:t>
      </w:r>
      <w:r w:rsidR="000B01D1" w:rsidRPr="00E827AD">
        <w:rPr>
          <w:sz w:val="24"/>
          <w:szCs w:val="24"/>
        </w:rPr>
        <w:t xml:space="preserve"> and stakeholders</w:t>
      </w:r>
      <w:r w:rsidRPr="00E827AD">
        <w:rPr>
          <w:sz w:val="24"/>
          <w:szCs w:val="24"/>
        </w:rPr>
        <w:t xml:space="preserve">, together with a proven ability to maintain confidentiality and communicate directly with </w:t>
      </w:r>
      <w:r w:rsidR="000B01D1" w:rsidRPr="00E827AD">
        <w:rPr>
          <w:sz w:val="24"/>
          <w:szCs w:val="24"/>
        </w:rPr>
        <w:t xml:space="preserve">clients </w:t>
      </w:r>
      <w:r w:rsidRPr="00E827AD">
        <w:rPr>
          <w:sz w:val="24"/>
          <w:szCs w:val="24"/>
        </w:rPr>
        <w:t>in a tactful and diplomatic</w:t>
      </w:r>
      <w:r w:rsidRPr="00E827AD">
        <w:rPr>
          <w:spacing w:val="-15"/>
          <w:sz w:val="24"/>
          <w:szCs w:val="24"/>
        </w:rPr>
        <w:t xml:space="preserve"> </w:t>
      </w:r>
      <w:r w:rsidRPr="00E827AD">
        <w:rPr>
          <w:sz w:val="24"/>
          <w:szCs w:val="24"/>
        </w:rPr>
        <w:t>manner.</w:t>
      </w:r>
    </w:p>
    <w:p w14:paraId="6B5C8EE3" w14:textId="4D8B362D" w:rsidR="0095637E" w:rsidRPr="00E827AD" w:rsidRDefault="0095637E" w:rsidP="009676B1">
      <w:pPr>
        <w:pStyle w:val="ListParagraph"/>
        <w:numPr>
          <w:ilvl w:val="0"/>
          <w:numId w:val="1"/>
        </w:numPr>
        <w:spacing w:before="0" w:after="120" w:line="300" w:lineRule="atLeast"/>
        <w:ind w:left="567"/>
        <w:jc w:val="both"/>
        <w:rPr>
          <w:sz w:val="24"/>
          <w:szCs w:val="24"/>
        </w:rPr>
      </w:pPr>
      <w:r w:rsidRPr="00E827AD">
        <w:rPr>
          <w:sz w:val="24"/>
          <w:szCs w:val="24"/>
        </w:rPr>
        <w:t>Knowledge of</w:t>
      </w:r>
      <w:r w:rsidR="00F04172" w:rsidRPr="00E827AD">
        <w:rPr>
          <w:sz w:val="24"/>
          <w:szCs w:val="24"/>
        </w:rPr>
        <w:t>, or ability to quickly acquire the knowledge of</w:t>
      </w:r>
      <w:r w:rsidR="009676B1" w:rsidRPr="00E827AD">
        <w:rPr>
          <w:sz w:val="24"/>
          <w:szCs w:val="24"/>
        </w:rPr>
        <w:t>,</w:t>
      </w:r>
      <w:r w:rsidRPr="00E827AD">
        <w:rPr>
          <w:sz w:val="24"/>
          <w:szCs w:val="24"/>
        </w:rPr>
        <w:t xml:space="preserve"> </w:t>
      </w:r>
      <w:r w:rsidR="000B01D1" w:rsidRPr="00E827AD">
        <w:rPr>
          <w:sz w:val="24"/>
          <w:szCs w:val="24"/>
        </w:rPr>
        <w:t xml:space="preserve">client </w:t>
      </w:r>
      <w:r w:rsidRPr="00E827AD">
        <w:rPr>
          <w:sz w:val="24"/>
          <w:szCs w:val="24"/>
        </w:rPr>
        <w:t>information management systems</w:t>
      </w:r>
      <w:r w:rsidR="00F04172" w:rsidRPr="00E827AD">
        <w:rPr>
          <w:sz w:val="24"/>
          <w:szCs w:val="24"/>
        </w:rPr>
        <w:t xml:space="preserve"> and medical terminology</w:t>
      </w:r>
      <w:r w:rsidRPr="00E827AD">
        <w:rPr>
          <w:sz w:val="24"/>
          <w:szCs w:val="24"/>
        </w:rPr>
        <w:t>, together with clerical experience</w:t>
      </w:r>
      <w:r w:rsidR="00F714C0" w:rsidRPr="00E827AD">
        <w:rPr>
          <w:sz w:val="24"/>
          <w:szCs w:val="24"/>
        </w:rPr>
        <w:t>.</w:t>
      </w:r>
    </w:p>
    <w:p w14:paraId="54B45DD0" w14:textId="43D9DC42" w:rsidR="005D5EC7" w:rsidRPr="00E827AD" w:rsidRDefault="005D5EC7" w:rsidP="009676B1">
      <w:pPr>
        <w:pStyle w:val="ListParagraph"/>
        <w:numPr>
          <w:ilvl w:val="0"/>
          <w:numId w:val="1"/>
        </w:numPr>
        <w:spacing w:before="0" w:after="120" w:line="300" w:lineRule="atLeast"/>
        <w:ind w:left="567"/>
        <w:jc w:val="both"/>
        <w:rPr>
          <w:sz w:val="24"/>
          <w:szCs w:val="24"/>
        </w:rPr>
      </w:pPr>
      <w:r w:rsidRPr="00E827AD">
        <w:rPr>
          <w:sz w:val="24"/>
          <w:szCs w:val="24"/>
        </w:rPr>
        <w:t>Ability to set priorities and work with flexibility, speed</w:t>
      </w:r>
      <w:r w:rsidR="000623FC" w:rsidRPr="00E827AD">
        <w:rPr>
          <w:sz w:val="24"/>
          <w:szCs w:val="24"/>
        </w:rPr>
        <w:t>,</w:t>
      </w:r>
      <w:r w:rsidRPr="00E827AD">
        <w:rPr>
          <w:sz w:val="24"/>
          <w:szCs w:val="24"/>
        </w:rPr>
        <w:t xml:space="preserve"> and accuracy in a public environment with a demanding</w:t>
      </w:r>
      <w:r w:rsidRPr="00E827AD">
        <w:rPr>
          <w:spacing w:val="-10"/>
          <w:sz w:val="24"/>
          <w:szCs w:val="24"/>
        </w:rPr>
        <w:t xml:space="preserve"> </w:t>
      </w:r>
      <w:r w:rsidRPr="00E827AD">
        <w:rPr>
          <w:sz w:val="24"/>
          <w:szCs w:val="24"/>
        </w:rPr>
        <w:t>schedule, including working effectively as part of a team.</w:t>
      </w:r>
    </w:p>
    <w:p w14:paraId="060BF03B" w14:textId="213C8055" w:rsidR="000623FC" w:rsidRPr="00F409ED" w:rsidRDefault="0095637E" w:rsidP="00F409ED">
      <w:pPr>
        <w:pStyle w:val="ListParagraph"/>
        <w:numPr>
          <w:ilvl w:val="0"/>
          <w:numId w:val="1"/>
        </w:numPr>
        <w:spacing w:before="0" w:after="120" w:line="300" w:lineRule="atLeast"/>
        <w:ind w:left="567"/>
        <w:jc w:val="both"/>
        <w:rPr>
          <w:sz w:val="24"/>
          <w:szCs w:val="24"/>
        </w:rPr>
      </w:pPr>
      <w:r w:rsidRPr="00E827AD">
        <w:rPr>
          <w:sz w:val="24"/>
          <w:szCs w:val="24"/>
        </w:rPr>
        <w:t xml:space="preserve">High level of accuracy and attention to </w:t>
      </w:r>
      <w:r w:rsidR="002D620A" w:rsidRPr="00E827AD">
        <w:rPr>
          <w:sz w:val="24"/>
          <w:szCs w:val="24"/>
        </w:rPr>
        <w:t>detail in</w:t>
      </w:r>
      <w:r w:rsidR="00FB5EF8" w:rsidRPr="00E827AD">
        <w:rPr>
          <w:sz w:val="24"/>
          <w:szCs w:val="24"/>
        </w:rPr>
        <w:t xml:space="preserve"> the entering of data and/or other forms of information</w:t>
      </w:r>
      <w:r w:rsidRPr="00E827AD">
        <w:rPr>
          <w:sz w:val="24"/>
          <w:szCs w:val="24"/>
        </w:rPr>
        <w:t>.</w:t>
      </w:r>
    </w:p>
    <w:p w14:paraId="260DB760" w14:textId="29140F60" w:rsidR="002B3D43" w:rsidRDefault="002B3D43" w:rsidP="009676B1">
      <w:pPr>
        <w:pStyle w:val="ListParagraph"/>
        <w:numPr>
          <w:ilvl w:val="0"/>
          <w:numId w:val="1"/>
        </w:numPr>
        <w:spacing w:before="0" w:after="120" w:line="300" w:lineRule="atLeast"/>
        <w:ind w:left="567"/>
        <w:jc w:val="both"/>
        <w:rPr>
          <w:sz w:val="24"/>
          <w:szCs w:val="24"/>
        </w:rPr>
      </w:pPr>
      <w:r w:rsidRPr="00E827AD">
        <w:rPr>
          <w:sz w:val="24"/>
          <w:szCs w:val="24"/>
        </w:rPr>
        <w:t>Ability to work in accordance with all relevant protocols including those relating to Infection Prevention and Control</w:t>
      </w:r>
      <w:r w:rsidR="00CD262D" w:rsidRPr="00E827AD">
        <w:rPr>
          <w:sz w:val="24"/>
          <w:szCs w:val="24"/>
        </w:rPr>
        <w:t xml:space="preserve"> and Work Health and Safety</w:t>
      </w:r>
      <w:r w:rsidR="00043C2F" w:rsidRPr="00E827AD">
        <w:rPr>
          <w:sz w:val="24"/>
          <w:szCs w:val="24"/>
        </w:rPr>
        <w:t>.</w:t>
      </w:r>
    </w:p>
    <w:p w14:paraId="0DF9ADD2" w14:textId="77777777" w:rsidR="00F409ED" w:rsidRPr="00F409ED" w:rsidRDefault="00F409ED" w:rsidP="00F409ED">
      <w:pPr>
        <w:spacing w:after="120" w:line="300" w:lineRule="atLeast"/>
        <w:jc w:val="both"/>
        <w:rPr>
          <w:sz w:val="24"/>
          <w:szCs w:val="24"/>
        </w:rPr>
      </w:pPr>
    </w:p>
    <w:p w14:paraId="09B87405" w14:textId="77777777" w:rsidR="00921314" w:rsidRPr="00E827AD" w:rsidRDefault="00AA47F7" w:rsidP="009676B1">
      <w:pPr>
        <w:pStyle w:val="Heading1"/>
        <w:spacing w:after="120" w:line="300" w:lineRule="atLeast"/>
        <w:ind w:left="0"/>
        <w:jc w:val="both"/>
      </w:pPr>
      <w:r w:rsidRPr="00E827AD">
        <w:lastRenderedPageBreak/>
        <w:t>Working Environment:</w:t>
      </w:r>
    </w:p>
    <w:p w14:paraId="6CB5DEDC" w14:textId="77777777" w:rsidR="00886497" w:rsidRPr="00E827AD" w:rsidRDefault="00886497" w:rsidP="009676B1">
      <w:pPr>
        <w:keepLines/>
        <w:widowControl/>
        <w:tabs>
          <w:tab w:val="left" w:pos="567"/>
        </w:tabs>
        <w:autoSpaceDE/>
        <w:autoSpaceDN/>
        <w:spacing w:after="120" w:line="300" w:lineRule="atLeast"/>
        <w:jc w:val="both"/>
        <w:rPr>
          <w:rFonts w:eastAsia="Times New Roman" w:cs="Times New Roman"/>
          <w:bCs/>
          <w:sz w:val="24"/>
          <w:szCs w:val="24"/>
          <w:lang w:eastAsia="en-US" w:bidi="ar-SA"/>
        </w:rPr>
      </w:pPr>
      <w:r w:rsidRPr="00E827AD">
        <w:rPr>
          <w:rFonts w:eastAsia="Times New Roman" w:cs="Times New Roman"/>
          <w:bCs/>
          <w:sz w:val="24"/>
          <w:szCs w:val="24"/>
          <w:lang w:eastAsia="en-US" w:bidi="ar-SA"/>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83395E3" w14:textId="77777777" w:rsidR="00886497" w:rsidRPr="00E827AD" w:rsidRDefault="00886497" w:rsidP="009676B1">
      <w:pPr>
        <w:keepLines/>
        <w:widowControl/>
        <w:tabs>
          <w:tab w:val="left" w:pos="567"/>
        </w:tabs>
        <w:autoSpaceDE/>
        <w:autoSpaceDN/>
        <w:spacing w:after="120" w:line="300" w:lineRule="atLeast"/>
        <w:jc w:val="both"/>
        <w:rPr>
          <w:rFonts w:eastAsia="Times New Roman" w:cs="Times New Roman"/>
          <w:bCs/>
          <w:sz w:val="24"/>
          <w:szCs w:val="24"/>
          <w:lang w:eastAsia="en-US" w:bidi="ar-SA"/>
        </w:rPr>
      </w:pPr>
      <w:r w:rsidRPr="00E827AD">
        <w:rPr>
          <w:rFonts w:eastAsia="Times New Roman" w:cs="Times New Roman"/>
          <w:bCs/>
          <w:i/>
          <w:sz w:val="24"/>
          <w:szCs w:val="24"/>
          <w:lang w:eastAsia="en-US" w:bidi="ar-SA"/>
        </w:rPr>
        <w:t>State Service Principles and Code of Conduct:</w:t>
      </w:r>
      <w:r w:rsidRPr="00E827AD">
        <w:rPr>
          <w:rFonts w:eastAsia="Times New Roman" w:cs="Times New Roman"/>
          <w:bCs/>
          <w:sz w:val="24"/>
          <w:szCs w:val="24"/>
          <w:lang w:eastAsia="en-US" w:bidi="ar-SA"/>
        </w:rPr>
        <w:t xml:space="preserve"> The minimum responsibilities required of officers and employees of the State Service are contained in the </w:t>
      </w:r>
      <w:r w:rsidRPr="00E827AD">
        <w:rPr>
          <w:rFonts w:eastAsia="Times New Roman" w:cs="Times New Roman"/>
          <w:bCs/>
          <w:i/>
          <w:iCs/>
          <w:sz w:val="24"/>
          <w:szCs w:val="24"/>
          <w:lang w:eastAsia="en-US" w:bidi="ar-SA"/>
        </w:rPr>
        <w:t>State Service Act 2000</w:t>
      </w:r>
      <w:r w:rsidRPr="00E827AD">
        <w:rPr>
          <w:rFonts w:eastAsia="Times New Roman" w:cs="Times New Roman"/>
          <w:bCs/>
          <w:sz w:val="24"/>
          <w:szCs w:val="24"/>
          <w:lang w:eastAsia="en-US" w:bidi="ar-SA"/>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E09D19A" w14:textId="77777777" w:rsidR="00886497" w:rsidRPr="00E827AD" w:rsidRDefault="00886497" w:rsidP="009676B1">
      <w:pPr>
        <w:keepLines/>
        <w:widowControl/>
        <w:tabs>
          <w:tab w:val="left" w:pos="567"/>
        </w:tabs>
        <w:autoSpaceDE/>
        <w:autoSpaceDN/>
        <w:spacing w:after="120" w:line="300" w:lineRule="atLeast"/>
        <w:jc w:val="both"/>
        <w:rPr>
          <w:rFonts w:eastAsia="Times New Roman" w:cs="Times New Roman"/>
          <w:bCs/>
          <w:sz w:val="24"/>
          <w:szCs w:val="24"/>
          <w:lang w:eastAsia="en-US" w:bidi="ar-SA"/>
        </w:rPr>
      </w:pPr>
      <w:r w:rsidRPr="00E827AD">
        <w:rPr>
          <w:rFonts w:eastAsia="Times New Roman" w:cs="Times New Roman"/>
          <w:bCs/>
          <w:sz w:val="24"/>
          <w:szCs w:val="24"/>
          <w:lang w:val="en-GB" w:eastAsia="en-US" w:bidi="ar-SA"/>
        </w:rPr>
        <w:t xml:space="preserve">The </w:t>
      </w:r>
      <w:r w:rsidRPr="00E827AD">
        <w:rPr>
          <w:rFonts w:eastAsia="Times New Roman" w:cs="Times New Roman"/>
          <w:bCs/>
          <w:i/>
          <w:iCs/>
          <w:sz w:val="24"/>
          <w:szCs w:val="24"/>
          <w:lang w:val="en-GB" w:eastAsia="en-US" w:bidi="ar-SA"/>
        </w:rPr>
        <w:t>State Service Act</w:t>
      </w:r>
      <w:r w:rsidRPr="00E827AD">
        <w:rPr>
          <w:rFonts w:eastAsia="Times New Roman" w:cs="Times New Roman"/>
          <w:bCs/>
          <w:sz w:val="24"/>
          <w:szCs w:val="24"/>
          <w:lang w:val="en-GB" w:eastAsia="en-US" w:bidi="ar-SA"/>
        </w:rPr>
        <w:t xml:space="preserve"> </w:t>
      </w:r>
      <w:r w:rsidRPr="00E827AD">
        <w:rPr>
          <w:rFonts w:eastAsia="Times New Roman" w:cs="Times New Roman"/>
          <w:bCs/>
          <w:i/>
          <w:iCs/>
          <w:sz w:val="24"/>
          <w:szCs w:val="24"/>
          <w:lang w:val="en-GB" w:eastAsia="en-US" w:bidi="ar-SA"/>
        </w:rPr>
        <w:t>2000</w:t>
      </w:r>
      <w:r w:rsidRPr="00E827AD">
        <w:rPr>
          <w:rFonts w:eastAsia="Times New Roman" w:cs="Times New Roman"/>
          <w:bCs/>
          <w:sz w:val="24"/>
          <w:szCs w:val="24"/>
          <w:lang w:val="en-GB" w:eastAsia="en-US" w:bidi="ar-SA"/>
        </w:rPr>
        <w:t xml:space="preserve"> and the Employment Directions can be found on the State Service Management Office’s website at </w:t>
      </w:r>
      <w:hyperlink r:id="rId9" w:history="1">
        <w:r w:rsidRPr="00E827AD">
          <w:rPr>
            <w:rFonts w:eastAsia="Times New Roman" w:cs="Times New Roman"/>
            <w:bCs/>
            <w:color w:val="0000FF"/>
            <w:sz w:val="24"/>
            <w:szCs w:val="24"/>
            <w:u w:val="single"/>
            <w:lang w:val="en-GB" w:eastAsia="en-US" w:bidi="ar-SA"/>
          </w:rPr>
          <w:t>http://www.dpac.tas.gov.au/divisions/ssmo</w:t>
        </w:r>
      </w:hyperlink>
      <w:r w:rsidRPr="00E827AD">
        <w:rPr>
          <w:rFonts w:eastAsia="Times New Roman" w:cs="Times New Roman"/>
          <w:bCs/>
          <w:sz w:val="24"/>
          <w:szCs w:val="24"/>
          <w:lang w:eastAsia="en-US" w:bidi="ar-SA"/>
        </w:rPr>
        <w:t xml:space="preserve"> </w:t>
      </w:r>
    </w:p>
    <w:p w14:paraId="29BAB3E6" w14:textId="77777777" w:rsidR="00886497" w:rsidRPr="00E827AD" w:rsidRDefault="00886497" w:rsidP="009676B1">
      <w:pPr>
        <w:keepLines/>
        <w:widowControl/>
        <w:tabs>
          <w:tab w:val="left" w:pos="567"/>
        </w:tabs>
        <w:autoSpaceDE/>
        <w:autoSpaceDN/>
        <w:spacing w:after="120" w:line="300" w:lineRule="atLeast"/>
        <w:jc w:val="both"/>
        <w:rPr>
          <w:rFonts w:eastAsia="Times New Roman" w:cs="Times New Roman"/>
          <w:bCs/>
          <w:i/>
          <w:sz w:val="24"/>
          <w:szCs w:val="24"/>
          <w:lang w:eastAsia="en-US" w:bidi="ar-SA"/>
        </w:rPr>
      </w:pPr>
      <w:r w:rsidRPr="00E827AD">
        <w:rPr>
          <w:rFonts w:eastAsia="Times New Roman" w:cs="Times New Roman"/>
          <w:bCs/>
          <w:i/>
          <w:sz w:val="24"/>
          <w:szCs w:val="24"/>
          <w:lang w:eastAsia="en-US" w:bidi="ar-SA"/>
        </w:rPr>
        <w:t>Fraud Management</w:t>
      </w:r>
      <w:r w:rsidRPr="00E827AD">
        <w:rPr>
          <w:rFonts w:eastAsia="Times New Roman" w:cs="Times New Roman"/>
          <w:bCs/>
          <w:sz w:val="24"/>
          <w:szCs w:val="24"/>
          <w:lang w:eastAsia="en-US" w:bidi="ar-SA"/>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827AD">
        <w:rPr>
          <w:rFonts w:eastAsia="Times New Roman" w:cs="Times New Roman"/>
          <w:bCs/>
          <w:i/>
          <w:sz w:val="24"/>
          <w:szCs w:val="24"/>
          <w:lang w:eastAsia="en-US" w:bidi="ar-SA"/>
        </w:rPr>
        <w:t>Public Interest Disclosure Act 2002</w:t>
      </w:r>
      <w:r w:rsidRPr="00E827AD">
        <w:rPr>
          <w:rFonts w:eastAsia="Times New Roman" w:cs="Times New Roman"/>
          <w:bCs/>
          <w:sz w:val="24"/>
          <w:szCs w:val="24"/>
          <w:lang w:eastAsia="en-US" w:bidi="ar-SA"/>
        </w:rPr>
        <w:t xml:space="preserve">. Any matter determined to be of a fraudulent nature will be followed up and appropriate action will be taken. This may include having sanctions imposed under the </w:t>
      </w:r>
      <w:r w:rsidRPr="00E827AD">
        <w:rPr>
          <w:rFonts w:eastAsia="Times New Roman" w:cs="Times New Roman"/>
          <w:bCs/>
          <w:i/>
          <w:sz w:val="24"/>
          <w:szCs w:val="24"/>
          <w:lang w:eastAsia="en-US" w:bidi="ar-SA"/>
        </w:rPr>
        <w:t xml:space="preserve">State Service Act 2000. </w:t>
      </w:r>
    </w:p>
    <w:p w14:paraId="7A9445CF" w14:textId="77777777" w:rsidR="00886497" w:rsidRPr="00E827AD" w:rsidRDefault="00886497" w:rsidP="009676B1">
      <w:pPr>
        <w:keepLines/>
        <w:widowControl/>
        <w:tabs>
          <w:tab w:val="left" w:pos="567"/>
        </w:tabs>
        <w:autoSpaceDE/>
        <w:autoSpaceDN/>
        <w:spacing w:after="120" w:line="300" w:lineRule="atLeast"/>
        <w:jc w:val="both"/>
        <w:rPr>
          <w:rFonts w:eastAsia="Times New Roman" w:cs="Times New Roman"/>
          <w:bCs/>
          <w:sz w:val="24"/>
          <w:szCs w:val="24"/>
          <w:lang w:eastAsia="en-US" w:bidi="ar-SA"/>
        </w:rPr>
      </w:pPr>
      <w:r w:rsidRPr="00E827AD">
        <w:rPr>
          <w:rFonts w:eastAsia="Times New Roman" w:cs="Times New Roman"/>
          <w:bCs/>
          <w:i/>
          <w:sz w:val="24"/>
          <w:szCs w:val="24"/>
          <w:lang w:eastAsia="en-US" w:bidi="ar-SA"/>
        </w:rPr>
        <w:t>Delegations:</w:t>
      </w:r>
      <w:r w:rsidRPr="00E827AD">
        <w:rPr>
          <w:rFonts w:eastAsia="Times New Roman" w:cs="Times New Roman"/>
          <w:bCs/>
          <w:sz w:val="24"/>
          <w:szCs w:val="24"/>
          <w:lang w:eastAsia="en-US" w:bidi="ar-SA"/>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5470C70" w14:textId="77777777" w:rsidR="00886497" w:rsidRPr="00E827AD" w:rsidRDefault="00886497" w:rsidP="009676B1">
      <w:pPr>
        <w:keepLines/>
        <w:widowControl/>
        <w:tabs>
          <w:tab w:val="left" w:pos="567"/>
        </w:tabs>
        <w:autoSpaceDE/>
        <w:autoSpaceDN/>
        <w:spacing w:after="120" w:line="300" w:lineRule="atLeast"/>
        <w:jc w:val="both"/>
        <w:rPr>
          <w:rFonts w:eastAsia="Times New Roman" w:cs="Times New Roman"/>
          <w:bCs/>
          <w:sz w:val="24"/>
          <w:szCs w:val="24"/>
          <w:lang w:eastAsia="en-US" w:bidi="ar-SA"/>
        </w:rPr>
      </w:pPr>
      <w:r w:rsidRPr="00E827AD">
        <w:rPr>
          <w:rFonts w:eastAsia="Times New Roman" w:cs="Times New Roman"/>
          <w:bCs/>
          <w:i/>
          <w:sz w:val="24"/>
          <w:szCs w:val="24"/>
          <w:lang w:eastAsia="en-US" w:bidi="ar-SA"/>
        </w:rPr>
        <w:t xml:space="preserve">Blood borne viruses and immunisation: </w:t>
      </w:r>
      <w:r w:rsidRPr="00E827AD">
        <w:rPr>
          <w:rFonts w:eastAsia="Times New Roman" w:cs="Times New Roman"/>
          <w:bCs/>
          <w:sz w:val="24"/>
          <w:szCs w:val="24"/>
          <w:lang w:eastAsia="en-US" w:bidi="ar-SA"/>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1B4F071" w14:textId="77777777" w:rsidR="00886497" w:rsidRPr="00E827AD" w:rsidRDefault="00886497" w:rsidP="009676B1">
      <w:pPr>
        <w:keepLines/>
        <w:widowControl/>
        <w:tabs>
          <w:tab w:val="left" w:pos="567"/>
        </w:tabs>
        <w:autoSpaceDE/>
        <w:autoSpaceDN/>
        <w:spacing w:after="120" w:line="300" w:lineRule="atLeast"/>
        <w:jc w:val="both"/>
        <w:rPr>
          <w:rFonts w:eastAsia="Times New Roman" w:cs="Times New Roman"/>
          <w:bCs/>
          <w:sz w:val="24"/>
          <w:szCs w:val="24"/>
          <w:lang w:eastAsia="en-US" w:bidi="ar-SA"/>
        </w:rPr>
      </w:pPr>
      <w:r w:rsidRPr="00E827AD">
        <w:rPr>
          <w:rFonts w:eastAsia="Times New Roman" w:cs="Times New Roman"/>
          <w:bCs/>
          <w:i/>
          <w:sz w:val="24"/>
          <w:szCs w:val="24"/>
          <w:lang w:eastAsia="en-US" w:bidi="ar-SA"/>
        </w:rPr>
        <w:t>Records and Confidentiality:</w:t>
      </w:r>
      <w:r w:rsidRPr="00E827AD">
        <w:rPr>
          <w:rFonts w:eastAsia="Times New Roman" w:cs="Times New Roman"/>
          <w:bCs/>
          <w:sz w:val="24"/>
          <w:szCs w:val="24"/>
          <w:lang w:eastAsia="en-US" w:bidi="ar-SA"/>
        </w:rPr>
        <w:t xml:space="preserve"> Officers and employees of the Department are responsible and accountable for making proper records. Confidentiality must be maintained at all times and information must not be accessed or destroyed without proper authority.</w:t>
      </w:r>
    </w:p>
    <w:p w14:paraId="10E76649" w14:textId="65C2428A" w:rsidR="00921314" w:rsidRPr="000623FC" w:rsidRDefault="00886497" w:rsidP="009676B1">
      <w:pPr>
        <w:keepLines/>
        <w:widowControl/>
        <w:tabs>
          <w:tab w:val="left" w:pos="567"/>
        </w:tabs>
        <w:autoSpaceDE/>
        <w:autoSpaceDN/>
        <w:spacing w:after="120" w:line="300" w:lineRule="atLeast"/>
        <w:jc w:val="both"/>
        <w:rPr>
          <w:rFonts w:eastAsia="Times New Roman" w:cs="Times New Roman"/>
          <w:bCs/>
          <w:sz w:val="24"/>
          <w:szCs w:val="24"/>
          <w:lang w:eastAsia="en-US" w:bidi="ar-SA"/>
        </w:rPr>
      </w:pPr>
      <w:r w:rsidRPr="00E827AD">
        <w:rPr>
          <w:rFonts w:eastAsia="Times New Roman" w:cs="Times New Roman"/>
          <w:bCs/>
          <w:i/>
          <w:sz w:val="24"/>
          <w:szCs w:val="24"/>
          <w:lang w:eastAsia="en-US" w:bidi="ar-SA"/>
        </w:rPr>
        <w:t>Smoke-free:</w:t>
      </w:r>
      <w:r w:rsidRPr="00E827AD">
        <w:rPr>
          <w:rFonts w:eastAsia="Times New Roman" w:cs="Times New Roman"/>
          <w:bCs/>
          <w:sz w:val="24"/>
          <w:szCs w:val="24"/>
          <w:lang w:eastAsia="en-US" w:bidi="ar-SA"/>
        </w:rPr>
        <w:t xml:space="preserve"> DoH and THS workplaces are smoke-free environments. Smoking is prohibited in all State Government workplaces, including vehicles and vessels.</w:t>
      </w:r>
    </w:p>
    <w:sectPr w:rsidR="00921314" w:rsidRPr="000623FC" w:rsidSect="000623FC">
      <w:headerReference w:type="even" r:id="rId10"/>
      <w:headerReference w:type="default" r:id="rId11"/>
      <w:footerReference w:type="even" r:id="rId12"/>
      <w:footerReference w:type="default" r:id="rId13"/>
      <w:headerReference w:type="first" r:id="rId14"/>
      <w:footerReference w:type="first" r:id="rId15"/>
      <w:pgSz w:w="11910" w:h="16850"/>
      <w:pgMar w:top="709" w:right="1137" w:bottom="993" w:left="1276"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3ADBA" w14:textId="77777777" w:rsidR="009F48FE" w:rsidRDefault="009F48FE">
      <w:r>
        <w:separator/>
      </w:r>
    </w:p>
  </w:endnote>
  <w:endnote w:type="continuationSeparator" w:id="0">
    <w:p w14:paraId="2CA6E7B5" w14:textId="77777777" w:rsidR="009F48FE" w:rsidRDefault="009F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BBB1" w14:textId="77777777" w:rsidR="008F3FF8" w:rsidRDefault="008F3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1CF9" w14:textId="77777777" w:rsidR="0061168A" w:rsidRPr="0061168A" w:rsidRDefault="0061168A" w:rsidP="0061168A">
    <w:pPr>
      <w:pStyle w:val="Footer"/>
      <w:jc w:val="right"/>
      <w:rPr>
        <w:sz w:val="16"/>
        <w:szCs w:val="16"/>
      </w:rPr>
    </w:pPr>
    <w:r w:rsidRPr="0061168A">
      <w:rPr>
        <w:sz w:val="16"/>
        <w:szCs w:val="16"/>
      </w:rPr>
      <w:t xml:space="preserve">Page </w:t>
    </w:r>
    <w:r w:rsidRPr="0061168A">
      <w:rPr>
        <w:sz w:val="16"/>
        <w:szCs w:val="16"/>
      </w:rPr>
      <w:fldChar w:fldCharType="begin"/>
    </w:r>
    <w:r w:rsidRPr="0061168A">
      <w:rPr>
        <w:sz w:val="16"/>
        <w:szCs w:val="16"/>
      </w:rPr>
      <w:instrText xml:space="preserve"> PAGE  \* Arabic  \* MERGEFORMAT </w:instrText>
    </w:r>
    <w:r w:rsidRPr="0061168A">
      <w:rPr>
        <w:sz w:val="16"/>
        <w:szCs w:val="16"/>
      </w:rPr>
      <w:fldChar w:fldCharType="separate"/>
    </w:r>
    <w:r w:rsidRPr="0061168A">
      <w:rPr>
        <w:noProof/>
        <w:sz w:val="16"/>
        <w:szCs w:val="16"/>
      </w:rPr>
      <w:t>2</w:t>
    </w:r>
    <w:r w:rsidRPr="0061168A">
      <w:rPr>
        <w:sz w:val="16"/>
        <w:szCs w:val="16"/>
      </w:rPr>
      <w:fldChar w:fldCharType="end"/>
    </w:r>
    <w:r w:rsidRPr="0061168A">
      <w:rPr>
        <w:sz w:val="16"/>
        <w:szCs w:val="16"/>
      </w:rPr>
      <w:t xml:space="preserve"> of </w:t>
    </w:r>
    <w:r w:rsidRPr="0061168A">
      <w:rPr>
        <w:sz w:val="16"/>
        <w:szCs w:val="16"/>
      </w:rPr>
      <w:fldChar w:fldCharType="begin"/>
    </w:r>
    <w:r w:rsidRPr="0061168A">
      <w:rPr>
        <w:sz w:val="16"/>
        <w:szCs w:val="16"/>
      </w:rPr>
      <w:instrText xml:space="preserve"> NUMPAGES  \* Arabic  \* MERGEFORMAT </w:instrText>
    </w:r>
    <w:r w:rsidRPr="0061168A">
      <w:rPr>
        <w:sz w:val="16"/>
        <w:szCs w:val="16"/>
      </w:rPr>
      <w:fldChar w:fldCharType="separate"/>
    </w:r>
    <w:r w:rsidRPr="0061168A">
      <w:rPr>
        <w:noProof/>
        <w:sz w:val="16"/>
        <w:szCs w:val="16"/>
      </w:rPr>
      <w:t>2</w:t>
    </w:r>
    <w:r w:rsidRPr="0061168A">
      <w:rPr>
        <w:sz w:val="16"/>
        <w:szCs w:val="16"/>
      </w:rPr>
      <w:fldChar w:fldCharType="end"/>
    </w:r>
  </w:p>
  <w:p w14:paraId="159A027E" w14:textId="4F10A74D" w:rsidR="00921314" w:rsidRDefault="00921314">
    <w:pPr>
      <w:pStyle w:val="BodyText"/>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4EAE" w14:textId="77777777" w:rsidR="008F3FF8" w:rsidRDefault="008F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1832C" w14:textId="77777777" w:rsidR="009F48FE" w:rsidRDefault="009F48FE">
      <w:r>
        <w:separator/>
      </w:r>
    </w:p>
  </w:footnote>
  <w:footnote w:type="continuationSeparator" w:id="0">
    <w:p w14:paraId="2323B571" w14:textId="77777777" w:rsidR="009F48FE" w:rsidRDefault="009F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3E5A" w14:textId="77777777" w:rsidR="008F3FF8" w:rsidRDefault="008F3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EC69" w14:textId="7F377EBA" w:rsidR="008F3FF8" w:rsidRDefault="008F3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FD93" w14:textId="77777777" w:rsidR="008F3FF8" w:rsidRDefault="008F3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0A6"/>
    <w:multiLevelType w:val="hybridMultilevel"/>
    <w:tmpl w:val="248A3D06"/>
    <w:lvl w:ilvl="0" w:tplc="8C10AD2C">
      <w:numFmt w:val="bullet"/>
      <w:lvlText w:val=""/>
      <w:lvlJc w:val="left"/>
      <w:pPr>
        <w:ind w:left="683" w:hanging="567"/>
      </w:pPr>
      <w:rPr>
        <w:rFonts w:ascii="Symbol" w:eastAsia="Symbol" w:hAnsi="Symbol" w:cs="Symbol" w:hint="default"/>
        <w:w w:val="100"/>
        <w:sz w:val="24"/>
        <w:szCs w:val="24"/>
        <w:lang w:val="en-AU" w:eastAsia="en-AU" w:bidi="en-AU"/>
      </w:rPr>
    </w:lvl>
    <w:lvl w:ilvl="1" w:tplc="0D7A5EB4">
      <w:numFmt w:val="bullet"/>
      <w:lvlText w:val="•"/>
      <w:lvlJc w:val="left"/>
      <w:pPr>
        <w:ind w:left="1610" w:hanging="567"/>
      </w:pPr>
      <w:rPr>
        <w:rFonts w:hint="default"/>
        <w:lang w:val="en-AU" w:eastAsia="en-AU" w:bidi="en-AU"/>
      </w:rPr>
    </w:lvl>
    <w:lvl w:ilvl="2" w:tplc="9F1A23C8">
      <w:numFmt w:val="bullet"/>
      <w:lvlText w:val="•"/>
      <w:lvlJc w:val="left"/>
      <w:pPr>
        <w:ind w:left="2541" w:hanging="567"/>
      </w:pPr>
      <w:rPr>
        <w:rFonts w:hint="default"/>
        <w:lang w:val="en-AU" w:eastAsia="en-AU" w:bidi="en-AU"/>
      </w:rPr>
    </w:lvl>
    <w:lvl w:ilvl="3" w:tplc="13FAD17E">
      <w:numFmt w:val="bullet"/>
      <w:lvlText w:val="•"/>
      <w:lvlJc w:val="left"/>
      <w:pPr>
        <w:ind w:left="3471" w:hanging="567"/>
      </w:pPr>
      <w:rPr>
        <w:rFonts w:hint="default"/>
        <w:lang w:val="en-AU" w:eastAsia="en-AU" w:bidi="en-AU"/>
      </w:rPr>
    </w:lvl>
    <w:lvl w:ilvl="4" w:tplc="4732966A">
      <w:numFmt w:val="bullet"/>
      <w:lvlText w:val="•"/>
      <w:lvlJc w:val="left"/>
      <w:pPr>
        <w:ind w:left="4402" w:hanging="567"/>
      </w:pPr>
      <w:rPr>
        <w:rFonts w:hint="default"/>
        <w:lang w:val="en-AU" w:eastAsia="en-AU" w:bidi="en-AU"/>
      </w:rPr>
    </w:lvl>
    <w:lvl w:ilvl="5" w:tplc="0922B316">
      <w:numFmt w:val="bullet"/>
      <w:lvlText w:val="•"/>
      <w:lvlJc w:val="left"/>
      <w:pPr>
        <w:ind w:left="5333" w:hanging="567"/>
      </w:pPr>
      <w:rPr>
        <w:rFonts w:hint="default"/>
        <w:lang w:val="en-AU" w:eastAsia="en-AU" w:bidi="en-AU"/>
      </w:rPr>
    </w:lvl>
    <w:lvl w:ilvl="6" w:tplc="0882BB32">
      <w:numFmt w:val="bullet"/>
      <w:lvlText w:val="•"/>
      <w:lvlJc w:val="left"/>
      <w:pPr>
        <w:ind w:left="6263" w:hanging="567"/>
      </w:pPr>
      <w:rPr>
        <w:rFonts w:hint="default"/>
        <w:lang w:val="en-AU" w:eastAsia="en-AU" w:bidi="en-AU"/>
      </w:rPr>
    </w:lvl>
    <w:lvl w:ilvl="7" w:tplc="13E8259A">
      <w:numFmt w:val="bullet"/>
      <w:lvlText w:val="•"/>
      <w:lvlJc w:val="left"/>
      <w:pPr>
        <w:ind w:left="7194" w:hanging="567"/>
      </w:pPr>
      <w:rPr>
        <w:rFonts w:hint="default"/>
        <w:lang w:val="en-AU" w:eastAsia="en-AU" w:bidi="en-AU"/>
      </w:rPr>
    </w:lvl>
    <w:lvl w:ilvl="8" w:tplc="D2441FFE">
      <w:numFmt w:val="bullet"/>
      <w:lvlText w:val="•"/>
      <w:lvlJc w:val="left"/>
      <w:pPr>
        <w:ind w:left="8125" w:hanging="567"/>
      </w:pPr>
      <w:rPr>
        <w:rFonts w:hint="default"/>
        <w:lang w:val="en-AU" w:eastAsia="en-AU" w:bidi="en-AU"/>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6EE294C"/>
    <w:multiLevelType w:val="hybridMultilevel"/>
    <w:tmpl w:val="18C21FA6"/>
    <w:lvl w:ilvl="0" w:tplc="6DA26C36">
      <w:start w:val="1"/>
      <w:numFmt w:val="decimal"/>
      <w:lvlText w:val="%1."/>
      <w:lvlJc w:val="left"/>
      <w:pPr>
        <w:ind w:left="679" w:hanging="567"/>
      </w:pPr>
      <w:rPr>
        <w:rFonts w:ascii="Gill Sans MT" w:eastAsia="Gill Sans MT" w:hAnsi="Gill Sans MT" w:cs="Gill Sans MT" w:hint="default"/>
        <w:spacing w:val="-3"/>
        <w:w w:val="100"/>
        <w:sz w:val="24"/>
        <w:szCs w:val="24"/>
      </w:rPr>
    </w:lvl>
    <w:lvl w:ilvl="1" w:tplc="D240788A">
      <w:numFmt w:val="bullet"/>
      <w:lvlText w:val="•"/>
      <w:lvlJc w:val="left"/>
      <w:pPr>
        <w:ind w:left="1610" w:hanging="567"/>
      </w:pPr>
      <w:rPr>
        <w:rFonts w:hint="default"/>
      </w:rPr>
    </w:lvl>
    <w:lvl w:ilvl="2" w:tplc="C21E9B16">
      <w:numFmt w:val="bullet"/>
      <w:lvlText w:val="•"/>
      <w:lvlJc w:val="left"/>
      <w:pPr>
        <w:ind w:left="2541" w:hanging="567"/>
      </w:pPr>
      <w:rPr>
        <w:rFonts w:hint="default"/>
      </w:rPr>
    </w:lvl>
    <w:lvl w:ilvl="3" w:tplc="4656A0AC">
      <w:numFmt w:val="bullet"/>
      <w:lvlText w:val="•"/>
      <w:lvlJc w:val="left"/>
      <w:pPr>
        <w:ind w:left="3471" w:hanging="567"/>
      </w:pPr>
      <w:rPr>
        <w:rFonts w:hint="default"/>
      </w:rPr>
    </w:lvl>
    <w:lvl w:ilvl="4" w:tplc="754A2952">
      <w:numFmt w:val="bullet"/>
      <w:lvlText w:val="•"/>
      <w:lvlJc w:val="left"/>
      <w:pPr>
        <w:ind w:left="4402" w:hanging="567"/>
      </w:pPr>
      <w:rPr>
        <w:rFonts w:hint="default"/>
      </w:rPr>
    </w:lvl>
    <w:lvl w:ilvl="5" w:tplc="89E47FA0">
      <w:numFmt w:val="bullet"/>
      <w:lvlText w:val="•"/>
      <w:lvlJc w:val="left"/>
      <w:pPr>
        <w:ind w:left="5333" w:hanging="567"/>
      </w:pPr>
      <w:rPr>
        <w:rFonts w:hint="default"/>
      </w:rPr>
    </w:lvl>
    <w:lvl w:ilvl="6" w:tplc="98C06574">
      <w:numFmt w:val="bullet"/>
      <w:lvlText w:val="•"/>
      <w:lvlJc w:val="left"/>
      <w:pPr>
        <w:ind w:left="6263" w:hanging="567"/>
      </w:pPr>
      <w:rPr>
        <w:rFonts w:hint="default"/>
      </w:rPr>
    </w:lvl>
    <w:lvl w:ilvl="7" w:tplc="A8569E56">
      <w:numFmt w:val="bullet"/>
      <w:lvlText w:val="•"/>
      <w:lvlJc w:val="left"/>
      <w:pPr>
        <w:ind w:left="7194" w:hanging="567"/>
      </w:pPr>
      <w:rPr>
        <w:rFonts w:hint="default"/>
      </w:rPr>
    </w:lvl>
    <w:lvl w:ilvl="8" w:tplc="D492A11E">
      <w:numFmt w:val="bullet"/>
      <w:lvlText w:val="•"/>
      <w:lvlJc w:val="left"/>
      <w:pPr>
        <w:ind w:left="8125" w:hanging="567"/>
      </w:pPr>
      <w:rPr>
        <w:rFonts w:hint="default"/>
      </w:rPr>
    </w:lvl>
  </w:abstractNum>
  <w:abstractNum w:abstractNumId="4" w15:restartNumberingAfterBreak="0">
    <w:nsid w:val="40D4363C"/>
    <w:multiLevelType w:val="multilevel"/>
    <w:tmpl w:val="0C09001D"/>
    <w:numStyleLink w:val="1ai"/>
  </w:abstractNum>
  <w:abstractNum w:abstractNumId="5" w15:restartNumberingAfterBreak="0">
    <w:nsid w:val="425F6B31"/>
    <w:multiLevelType w:val="hybridMultilevel"/>
    <w:tmpl w:val="07BE4BEE"/>
    <w:lvl w:ilvl="0" w:tplc="7360A7A2">
      <w:start w:val="1"/>
      <w:numFmt w:val="decimal"/>
      <w:lvlText w:val="%1."/>
      <w:lvlJc w:val="left"/>
      <w:pPr>
        <w:ind w:left="679" w:hanging="567"/>
      </w:pPr>
      <w:rPr>
        <w:rFonts w:ascii="Gill Sans MT" w:eastAsia="Gill Sans MT" w:hAnsi="Gill Sans MT" w:cs="Gill Sans MT" w:hint="default"/>
        <w:spacing w:val="-6"/>
        <w:w w:val="100"/>
        <w:sz w:val="24"/>
        <w:szCs w:val="24"/>
      </w:rPr>
    </w:lvl>
    <w:lvl w:ilvl="1" w:tplc="6CDA5598">
      <w:numFmt w:val="bullet"/>
      <w:lvlText w:val="•"/>
      <w:lvlJc w:val="left"/>
      <w:pPr>
        <w:ind w:left="1584" w:hanging="567"/>
      </w:pPr>
      <w:rPr>
        <w:rFonts w:hint="default"/>
      </w:rPr>
    </w:lvl>
    <w:lvl w:ilvl="2" w:tplc="24CC1624">
      <w:numFmt w:val="bullet"/>
      <w:lvlText w:val="•"/>
      <w:lvlJc w:val="left"/>
      <w:pPr>
        <w:ind w:left="2489" w:hanging="567"/>
      </w:pPr>
      <w:rPr>
        <w:rFonts w:hint="default"/>
      </w:rPr>
    </w:lvl>
    <w:lvl w:ilvl="3" w:tplc="E46CB90E">
      <w:numFmt w:val="bullet"/>
      <w:lvlText w:val="•"/>
      <w:lvlJc w:val="left"/>
      <w:pPr>
        <w:ind w:left="3393" w:hanging="567"/>
      </w:pPr>
      <w:rPr>
        <w:rFonts w:hint="default"/>
      </w:rPr>
    </w:lvl>
    <w:lvl w:ilvl="4" w:tplc="E834BF44">
      <w:numFmt w:val="bullet"/>
      <w:lvlText w:val="•"/>
      <w:lvlJc w:val="left"/>
      <w:pPr>
        <w:ind w:left="4298" w:hanging="567"/>
      </w:pPr>
      <w:rPr>
        <w:rFonts w:hint="default"/>
      </w:rPr>
    </w:lvl>
    <w:lvl w:ilvl="5" w:tplc="174C39DE">
      <w:numFmt w:val="bullet"/>
      <w:lvlText w:val="•"/>
      <w:lvlJc w:val="left"/>
      <w:pPr>
        <w:ind w:left="5203" w:hanging="567"/>
      </w:pPr>
      <w:rPr>
        <w:rFonts w:hint="default"/>
      </w:rPr>
    </w:lvl>
    <w:lvl w:ilvl="6" w:tplc="75862498">
      <w:numFmt w:val="bullet"/>
      <w:lvlText w:val="•"/>
      <w:lvlJc w:val="left"/>
      <w:pPr>
        <w:ind w:left="6107" w:hanging="567"/>
      </w:pPr>
      <w:rPr>
        <w:rFonts w:hint="default"/>
      </w:rPr>
    </w:lvl>
    <w:lvl w:ilvl="7" w:tplc="37BCAACA">
      <w:numFmt w:val="bullet"/>
      <w:lvlText w:val="•"/>
      <w:lvlJc w:val="left"/>
      <w:pPr>
        <w:ind w:left="7012" w:hanging="567"/>
      </w:pPr>
      <w:rPr>
        <w:rFonts w:hint="default"/>
      </w:rPr>
    </w:lvl>
    <w:lvl w:ilvl="8" w:tplc="BC48A676">
      <w:numFmt w:val="bullet"/>
      <w:lvlText w:val="•"/>
      <w:lvlJc w:val="left"/>
      <w:pPr>
        <w:ind w:left="7917" w:hanging="567"/>
      </w:pPr>
      <w:rPr>
        <w:rFonts w:hint="default"/>
      </w:rPr>
    </w:lvl>
  </w:abstractNum>
  <w:abstractNum w:abstractNumId="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7" w15:restartNumberingAfterBreak="0">
    <w:nsid w:val="55E03FB6"/>
    <w:multiLevelType w:val="hybridMultilevel"/>
    <w:tmpl w:val="B614C438"/>
    <w:lvl w:ilvl="0" w:tplc="247C2FB2">
      <w:start w:val="1"/>
      <w:numFmt w:val="decimal"/>
      <w:lvlText w:val="%1."/>
      <w:lvlJc w:val="left"/>
      <w:pPr>
        <w:ind w:left="683" w:hanging="567"/>
      </w:pPr>
      <w:rPr>
        <w:rFonts w:ascii="Gill Sans MT" w:eastAsia="Gill Sans MT" w:hAnsi="Gill Sans MT" w:cs="Gill Sans MT" w:hint="default"/>
        <w:spacing w:val="-3"/>
        <w:w w:val="100"/>
        <w:sz w:val="24"/>
        <w:szCs w:val="24"/>
        <w:lang w:val="en-AU" w:eastAsia="en-AU" w:bidi="en-AU"/>
      </w:rPr>
    </w:lvl>
    <w:lvl w:ilvl="1" w:tplc="3BEA0E30">
      <w:numFmt w:val="bullet"/>
      <w:lvlText w:val=""/>
      <w:lvlJc w:val="left"/>
      <w:pPr>
        <w:ind w:left="801" w:hanging="567"/>
      </w:pPr>
      <w:rPr>
        <w:rFonts w:ascii="Symbol" w:eastAsia="Symbol" w:hAnsi="Symbol" w:cs="Symbol" w:hint="default"/>
        <w:w w:val="100"/>
        <w:sz w:val="24"/>
        <w:szCs w:val="24"/>
        <w:lang w:val="en-AU" w:eastAsia="en-AU" w:bidi="en-AU"/>
      </w:rPr>
    </w:lvl>
    <w:lvl w:ilvl="2" w:tplc="8A8A6BD0">
      <w:numFmt w:val="bullet"/>
      <w:lvlText w:val="•"/>
      <w:lvlJc w:val="left"/>
      <w:pPr>
        <w:ind w:left="1820" w:hanging="567"/>
      </w:pPr>
      <w:rPr>
        <w:rFonts w:hint="default"/>
        <w:lang w:val="en-AU" w:eastAsia="en-AU" w:bidi="en-AU"/>
      </w:rPr>
    </w:lvl>
    <w:lvl w:ilvl="3" w:tplc="A23659C4">
      <w:numFmt w:val="bullet"/>
      <w:lvlText w:val="•"/>
      <w:lvlJc w:val="left"/>
      <w:pPr>
        <w:ind w:left="2841" w:hanging="567"/>
      </w:pPr>
      <w:rPr>
        <w:rFonts w:hint="default"/>
        <w:lang w:val="en-AU" w:eastAsia="en-AU" w:bidi="en-AU"/>
      </w:rPr>
    </w:lvl>
    <w:lvl w:ilvl="4" w:tplc="0D8E5AA8">
      <w:numFmt w:val="bullet"/>
      <w:lvlText w:val="•"/>
      <w:lvlJc w:val="left"/>
      <w:pPr>
        <w:ind w:left="3862" w:hanging="567"/>
      </w:pPr>
      <w:rPr>
        <w:rFonts w:hint="default"/>
        <w:lang w:val="en-AU" w:eastAsia="en-AU" w:bidi="en-AU"/>
      </w:rPr>
    </w:lvl>
    <w:lvl w:ilvl="5" w:tplc="4424AB12">
      <w:numFmt w:val="bullet"/>
      <w:lvlText w:val="•"/>
      <w:lvlJc w:val="left"/>
      <w:pPr>
        <w:ind w:left="4882" w:hanging="567"/>
      </w:pPr>
      <w:rPr>
        <w:rFonts w:hint="default"/>
        <w:lang w:val="en-AU" w:eastAsia="en-AU" w:bidi="en-AU"/>
      </w:rPr>
    </w:lvl>
    <w:lvl w:ilvl="6" w:tplc="7952B03C">
      <w:numFmt w:val="bullet"/>
      <w:lvlText w:val="•"/>
      <w:lvlJc w:val="left"/>
      <w:pPr>
        <w:ind w:left="5903" w:hanging="567"/>
      </w:pPr>
      <w:rPr>
        <w:rFonts w:hint="default"/>
        <w:lang w:val="en-AU" w:eastAsia="en-AU" w:bidi="en-AU"/>
      </w:rPr>
    </w:lvl>
    <w:lvl w:ilvl="7" w:tplc="89285D54">
      <w:numFmt w:val="bullet"/>
      <w:lvlText w:val="•"/>
      <w:lvlJc w:val="left"/>
      <w:pPr>
        <w:ind w:left="6924" w:hanging="567"/>
      </w:pPr>
      <w:rPr>
        <w:rFonts w:hint="default"/>
        <w:lang w:val="en-AU" w:eastAsia="en-AU" w:bidi="en-AU"/>
      </w:rPr>
    </w:lvl>
    <w:lvl w:ilvl="8" w:tplc="BB928926">
      <w:numFmt w:val="bullet"/>
      <w:lvlText w:val="•"/>
      <w:lvlJc w:val="left"/>
      <w:pPr>
        <w:ind w:left="7944" w:hanging="567"/>
      </w:pPr>
      <w:rPr>
        <w:rFonts w:hint="default"/>
        <w:lang w:val="en-AU" w:eastAsia="en-AU" w:bidi="en-AU"/>
      </w:rPr>
    </w:lvl>
  </w:abstractNum>
  <w:abstractNum w:abstractNumId="8" w15:restartNumberingAfterBreak="0">
    <w:nsid w:val="58BF5262"/>
    <w:multiLevelType w:val="hybridMultilevel"/>
    <w:tmpl w:val="A0A2F264"/>
    <w:lvl w:ilvl="0" w:tplc="831AFAEA">
      <w:start w:val="1"/>
      <w:numFmt w:val="decimal"/>
      <w:lvlText w:val="%1."/>
      <w:lvlJc w:val="left"/>
      <w:pPr>
        <w:ind w:left="683" w:hanging="567"/>
      </w:pPr>
      <w:rPr>
        <w:rFonts w:ascii="Gill Sans MT" w:eastAsia="Gill Sans MT" w:hAnsi="Gill Sans MT" w:cs="Gill Sans MT" w:hint="default"/>
        <w:spacing w:val="-34"/>
        <w:w w:val="100"/>
        <w:sz w:val="24"/>
        <w:szCs w:val="24"/>
        <w:lang w:val="en-AU" w:eastAsia="en-AU" w:bidi="en-AU"/>
      </w:rPr>
    </w:lvl>
    <w:lvl w:ilvl="1" w:tplc="7586365C">
      <w:numFmt w:val="bullet"/>
      <w:lvlText w:val="•"/>
      <w:lvlJc w:val="left"/>
      <w:pPr>
        <w:ind w:left="1610" w:hanging="567"/>
      </w:pPr>
      <w:rPr>
        <w:rFonts w:hint="default"/>
        <w:lang w:val="en-AU" w:eastAsia="en-AU" w:bidi="en-AU"/>
      </w:rPr>
    </w:lvl>
    <w:lvl w:ilvl="2" w:tplc="DA408332">
      <w:numFmt w:val="bullet"/>
      <w:lvlText w:val="•"/>
      <w:lvlJc w:val="left"/>
      <w:pPr>
        <w:ind w:left="2541" w:hanging="567"/>
      </w:pPr>
      <w:rPr>
        <w:rFonts w:hint="default"/>
        <w:lang w:val="en-AU" w:eastAsia="en-AU" w:bidi="en-AU"/>
      </w:rPr>
    </w:lvl>
    <w:lvl w:ilvl="3" w:tplc="7A161A20">
      <w:numFmt w:val="bullet"/>
      <w:lvlText w:val="•"/>
      <w:lvlJc w:val="left"/>
      <w:pPr>
        <w:ind w:left="3471" w:hanging="567"/>
      </w:pPr>
      <w:rPr>
        <w:rFonts w:hint="default"/>
        <w:lang w:val="en-AU" w:eastAsia="en-AU" w:bidi="en-AU"/>
      </w:rPr>
    </w:lvl>
    <w:lvl w:ilvl="4" w:tplc="B8926B32">
      <w:numFmt w:val="bullet"/>
      <w:lvlText w:val="•"/>
      <w:lvlJc w:val="left"/>
      <w:pPr>
        <w:ind w:left="4402" w:hanging="567"/>
      </w:pPr>
      <w:rPr>
        <w:rFonts w:hint="default"/>
        <w:lang w:val="en-AU" w:eastAsia="en-AU" w:bidi="en-AU"/>
      </w:rPr>
    </w:lvl>
    <w:lvl w:ilvl="5" w:tplc="D494C312">
      <w:numFmt w:val="bullet"/>
      <w:lvlText w:val="•"/>
      <w:lvlJc w:val="left"/>
      <w:pPr>
        <w:ind w:left="5333" w:hanging="567"/>
      </w:pPr>
      <w:rPr>
        <w:rFonts w:hint="default"/>
        <w:lang w:val="en-AU" w:eastAsia="en-AU" w:bidi="en-AU"/>
      </w:rPr>
    </w:lvl>
    <w:lvl w:ilvl="6" w:tplc="31F85ECC">
      <w:numFmt w:val="bullet"/>
      <w:lvlText w:val="•"/>
      <w:lvlJc w:val="left"/>
      <w:pPr>
        <w:ind w:left="6263" w:hanging="567"/>
      </w:pPr>
      <w:rPr>
        <w:rFonts w:hint="default"/>
        <w:lang w:val="en-AU" w:eastAsia="en-AU" w:bidi="en-AU"/>
      </w:rPr>
    </w:lvl>
    <w:lvl w:ilvl="7" w:tplc="50868F18">
      <w:numFmt w:val="bullet"/>
      <w:lvlText w:val="•"/>
      <w:lvlJc w:val="left"/>
      <w:pPr>
        <w:ind w:left="7194" w:hanging="567"/>
      </w:pPr>
      <w:rPr>
        <w:rFonts w:hint="default"/>
        <w:lang w:val="en-AU" w:eastAsia="en-AU" w:bidi="en-AU"/>
      </w:rPr>
    </w:lvl>
    <w:lvl w:ilvl="8" w:tplc="228E01A8">
      <w:numFmt w:val="bullet"/>
      <w:lvlText w:val="•"/>
      <w:lvlJc w:val="left"/>
      <w:pPr>
        <w:ind w:left="8125" w:hanging="567"/>
      </w:pPr>
      <w:rPr>
        <w:rFonts w:hint="default"/>
        <w:lang w:val="en-AU" w:eastAsia="en-AU" w:bidi="en-AU"/>
      </w:rPr>
    </w:lvl>
  </w:abstractNum>
  <w:abstractNum w:abstractNumId="9" w15:restartNumberingAfterBreak="0">
    <w:nsid w:val="647776D3"/>
    <w:multiLevelType w:val="hybridMultilevel"/>
    <w:tmpl w:val="A1DCDBB6"/>
    <w:lvl w:ilvl="0" w:tplc="82FC5B38">
      <w:start w:val="1"/>
      <w:numFmt w:val="decimal"/>
      <w:lvlText w:val="%1."/>
      <w:lvlJc w:val="left"/>
      <w:pPr>
        <w:ind w:left="683" w:hanging="567"/>
      </w:pPr>
      <w:rPr>
        <w:rFonts w:ascii="Gill Sans MT" w:eastAsia="Gill Sans MT" w:hAnsi="Gill Sans MT" w:cs="Gill Sans MT" w:hint="default"/>
        <w:spacing w:val="-6"/>
        <w:w w:val="100"/>
        <w:sz w:val="24"/>
        <w:szCs w:val="24"/>
        <w:lang w:val="en-AU" w:eastAsia="en-AU" w:bidi="en-AU"/>
      </w:rPr>
    </w:lvl>
    <w:lvl w:ilvl="1" w:tplc="E9E22C0A">
      <w:start w:val="1"/>
      <w:numFmt w:val="lowerLetter"/>
      <w:lvlText w:val="%2)"/>
      <w:lvlJc w:val="left"/>
      <w:pPr>
        <w:ind w:left="1110" w:hanging="428"/>
      </w:pPr>
      <w:rPr>
        <w:rFonts w:ascii="Gill Sans MT" w:eastAsia="Gill Sans MT" w:hAnsi="Gill Sans MT" w:cs="Gill Sans MT" w:hint="default"/>
        <w:spacing w:val="-4"/>
        <w:w w:val="100"/>
        <w:sz w:val="24"/>
        <w:szCs w:val="24"/>
        <w:lang w:val="en-AU" w:eastAsia="en-AU" w:bidi="en-AU"/>
      </w:rPr>
    </w:lvl>
    <w:lvl w:ilvl="2" w:tplc="09961A8C">
      <w:numFmt w:val="bullet"/>
      <w:lvlText w:val="•"/>
      <w:lvlJc w:val="left"/>
      <w:pPr>
        <w:ind w:left="2105" w:hanging="428"/>
      </w:pPr>
      <w:rPr>
        <w:rFonts w:hint="default"/>
        <w:lang w:val="en-AU" w:eastAsia="en-AU" w:bidi="en-AU"/>
      </w:rPr>
    </w:lvl>
    <w:lvl w:ilvl="3" w:tplc="D9BE0E08">
      <w:numFmt w:val="bullet"/>
      <w:lvlText w:val="•"/>
      <w:lvlJc w:val="left"/>
      <w:pPr>
        <w:ind w:left="3090" w:hanging="428"/>
      </w:pPr>
      <w:rPr>
        <w:rFonts w:hint="default"/>
        <w:lang w:val="en-AU" w:eastAsia="en-AU" w:bidi="en-AU"/>
      </w:rPr>
    </w:lvl>
    <w:lvl w:ilvl="4" w:tplc="986E2EE4">
      <w:numFmt w:val="bullet"/>
      <w:lvlText w:val="•"/>
      <w:lvlJc w:val="left"/>
      <w:pPr>
        <w:ind w:left="4075" w:hanging="428"/>
      </w:pPr>
      <w:rPr>
        <w:rFonts w:hint="default"/>
        <w:lang w:val="en-AU" w:eastAsia="en-AU" w:bidi="en-AU"/>
      </w:rPr>
    </w:lvl>
    <w:lvl w:ilvl="5" w:tplc="4AC4C814">
      <w:numFmt w:val="bullet"/>
      <w:lvlText w:val="•"/>
      <w:lvlJc w:val="left"/>
      <w:pPr>
        <w:ind w:left="5060" w:hanging="428"/>
      </w:pPr>
      <w:rPr>
        <w:rFonts w:hint="default"/>
        <w:lang w:val="en-AU" w:eastAsia="en-AU" w:bidi="en-AU"/>
      </w:rPr>
    </w:lvl>
    <w:lvl w:ilvl="6" w:tplc="559008E2">
      <w:numFmt w:val="bullet"/>
      <w:lvlText w:val="•"/>
      <w:lvlJc w:val="left"/>
      <w:pPr>
        <w:ind w:left="6045" w:hanging="428"/>
      </w:pPr>
      <w:rPr>
        <w:rFonts w:hint="default"/>
        <w:lang w:val="en-AU" w:eastAsia="en-AU" w:bidi="en-AU"/>
      </w:rPr>
    </w:lvl>
    <w:lvl w:ilvl="7" w:tplc="281AEBD4">
      <w:numFmt w:val="bullet"/>
      <w:lvlText w:val="•"/>
      <w:lvlJc w:val="left"/>
      <w:pPr>
        <w:ind w:left="7030" w:hanging="428"/>
      </w:pPr>
      <w:rPr>
        <w:rFonts w:hint="default"/>
        <w:lang w:val="en-AU" w:eastAsia="en-AU" w:bidi="en-AU"/>
      </w:rPr>
    </w:lvl>
    <w:lvl w:ilvl="8" w:tplc="E9807172">
      <w:numFmt w:val="bullet"/>
      <w:lvlText w:val="•"/>
      <w:lvlJc w:val="left"/>
      <w:pPr>
        <w:ind w:left="8016" w:hanging="428"/>
      </w:pPr>
      <w:rPr>
        <w:rFonts w:hint="default"/>
        <w:lang w:val="en-AU" w:eastAsia="en-AU" w:bidi="en-AU"/>
      </w:rPr>
    </w:lvl>
  </w:abstractNum>
  <w:abstractNum w:abstractNumId="1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8"/>
  </w:num>
  <w:num w:numId="2">
    <w:abstractNumId w:val="0"/>
  </w:num>
  <w:num w:numId="3">
    <w:abstractNumId w:val="9"/>
  </w:num>
  <w:num w:numId="4">
    <w:abstractNumId w:val="7"/>
  </w:num>
  <w:num w:numId="5">
    <w:abstractNumId w:val="3"/>
  </w:num>
  <w:num w:numId="6">
    <w:abstractNumId w:val="5"/>
  </w:num>
  <w:num w:numId="7">
    <w:abstractNumId w:val="2"/>
  </w:num>
  <w:num w:numId="8">
    <w:abstractNumId w:val="1"/>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14"/>
    <w:rsid w:val="00043C2F"/>
    <w:rsid w:val="000533E5"/>
    <w:rsid w:val="000623FC"/>
    <w:rsid w:val="0007245D"/>
    <w:rsid w:val="000A2FB8"/>
    <w:rsid w:val="000B01D1"/>
    <w:rsid w:val="000D35DD"/>
    <w:rsid w:val="000F6FD5"/>
    <w:rsid w:val="00140B27"/>
    <w:rsid w:val="002225B4"/>
    <w:rsid w:val="00252BC4"/>
    <w:rsid w:val="0026173B"/>
    <w:rsid w:val="002B3D43"/>
    <w:rsid w:val="002D620A"/>
    <w:rsid w:val="00316E3E"/>
    <w:rsid w:val="00362178"/>
    <w:rsid w:val="003B4619"/>
    <w:rsid w:val="003C2EED"/>
    <w:rsid w:val="003E1E9E"/>
    <w:rsid w:val="003F530D"/>
    <w:rsid w:val="003F62C7"/>
    <w:rsid w:val="0040662E"/>
    <w:rsid w:val="004238DB"/>
    <w:rsid w:val="00437A2C"/>
    <w:rsid w:val="004A780C"/>
    <w:rsid w:val="004C2B5A"/>
    <w:rsid w:val="0054456B"/>
    <w:rsid w:val="0059092E"/>
    <w:rsid w:val="005A6B3F"/>
    <w:rsid w:val="005D5EC7"/>
    <w:rsid w:val="005F741C"/>
    <w:rsid w:val="00610EE6"/>
    <w:rsid w:val="0061168A"/>
    <w:rsid w:val="00683C6B"/>
    <w:rsid w:val="00685161"/>
    <w:rsid w:val="00692235"/>
    <w:rsid w:val="006C057D"/>
    <w:rsid w:val="006C1055"/>
    <w:rsid w:val="006D739E"/>
    <w:rsid w:val="0073667D"/>
    <w:rsid w:val="00776A02"/>
    <w:rsid w:val="007875FF"/>
    <w:rsid w:val="007A6BE5"/>
    <w:rsid w:val="008666E6"/>
    <w:rsid w:val="00874FC1"/>
    <w:rsid w:val="008858F2"/>
    <w:rsid w:val="00886497"/>
    <w:rsid w:val="008A3D74"/>
    <w:rsid w:val="008B2C86"/>
    <w:rsid w:val="008F3FF8"/>
    <w:rsid w:val="0091797B"/>
    <w:rsid w:val="00921314"/>
    <w:rsid w:val="0095637E"/>
    <w:rsid w:val="009676B1"/>
    <w:rsid w:val="009A19B0"/>
    <w:rsid w:val="009E1399"/>
    <w:rsid w:val="009E7A73"/>
    <w:rsid w:val="009F48FE"/>
    <w:rsid w:val="00A44223"/>
    <w:rsid w:val="00A62312"/>
    <w:rsid w:val="00A71748"/>
    <w:rsid w:val="00A9558F"/>
    <w:rsid w:val="00AA47F7"/>
    <w:rsid w:val="00B358CB"/>
    <w:rsid w:val="00C4197B"/>
    <w:rsid w:val="00CB0DE9"/>
    <w:rsid w:val="00CD262D"/>
    <w:rsid w:val="00D14B12"/>
    <w:rsid w:val="00D8057F"/>
    <w:rsid w:val="00DA4197"/>
    <w:rsid w:val="00DD74D2"/>
    <w:rsid w:val="00DE75EE"/>
    <w:rsid w:val="00E17C9B"/>
    <w:rsid w:val="00E827AD"/>
    <w:rsid w:val="00E91054"/>
    <w:rsid w:val="00EC3182"/>
    <w:rsid w:val="00F00016"/>
    <w:rsid w:val="00F04172"/>
    <w:rsid w:val="00F409ED"/>
    <w:rsid w:val="00F714C0"/>
    <w:rsid w:val="00FB2578"/>
    <w:rsid w:val="00FB5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D7A3A5"/>
  <w15:docId w15:val="{BBBCD1BC-0FA1-4EF5-8B24-0BFFD09B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AU" w:eastAsia="en-AU" w:bidi="en-AU"/>
    </w:rPr>
  </w:style>
  <w:style w:type="paragraph" w:styleId="Heading1">
    <w:name w:val="heading 1"/>
    <w:basedOn w:val="Normal"/>
    <w:uiPriority w:val="9"/>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683" w:hanging="567"/>
    </w:pPr>
    <w:rPr>
      <w:sz w:val="24"/>
      <w:szCs w:val="24"/>
    </w:rPr>
  </w:style>
  <w:style w:type="paragraph" w:styleId="ListParagraph">
    <w:name w:val="List Paragraph"/>
    <w:basedOn w:val="Normal"/>
    <w:uiPriority w:val="1"/>
    <w:qFormat/>
    <w:pPr>
      <w:spacing w:before="119"/>
      <w:ind w:left="683" w:hanging="567"/>
    </w:pPr>
  </w:style>
  <w:style w:type="paragraph" w:customStyle="1" w:styleId="TableParagraph">
    <w:name w:val="Table Paragraph"/>
    <w:basedOn w:val="Normal"/>
    <w:uiPriority w:val="1"/>
    <w:qFormat/>
    <w:pPr>
      <w:spacing w:before="76"/>
      <w:ind w:left="105"/>
    </w:pPr>
  </w:style>
  <w:style w:type="character" w:styleId="CommentReference">
    <w:name w:val="annotation reference"/>
    <w:basedOn w:val="DefaultParagraphFont"/>
    <w:uiPriority w:val="99"/>
    <w:semiHidden/>
    <w:unhideWhenUsed/>
    <w:rsid w:val="008A3D74"/>
    <w:rPr>
      <w:sz w:val="16"/>
      <w:szCs w:val="16"/>
    </w:rPr>
  </w:style>
  <w:style w:type="paragraph" w:styleId="CommentText">
    <w:name w:val="annotation text"/>
    <w:basedOn w:val="Normal"/>
    <w:link w:val="CommentTextChar"/>
    <w:uiPriority w:val="99"/>
    <w:semiHidden/>
    <w:unhideWhenUsed/>
    <w:rsid w:val="008A3D74"/>
    <w:rPr>
      <w:sz w:val="20"/>
      <w:szCs w:val="20"/>
    </w:rPr>
  </w:style>
  <w:style w:type="character" w:customStyle="1" w:styleId="CommentTextChar">
    <w:name w:val="Comment Text Char"/>
    <w:basedOn w:val="DefaultParagraphFont"/>
    <w:link w:val="CommentText"/>
    <w:uiPriority w:val="99"/>
    <w:semiHidden/>
    <w:rsid w:val="008A3D74"/>
    <w:rPr>
      <w:rFonts w:ascii="Gill Sans MT" w:eastAsia="Gill Sans MT" w:hAnsi="Gill Sans MT" w:cs="Gill Sans MT"/>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8A3D74"/>
    <w:rPr>
      <w:b/>
      <w:bCs/>
    </w:rPr>
  </w:style>
  <w:style w:type="character" w:customStyle="1" w:styleId="CommentSubjectChar">
    <w:name w:val="Comment Subject Char"/>
    <w:basedOn w:val="CommentTextChar"/>
    <w:link w:val="CommentSubject"/>
    <w:uiPriority w:val="99"/>
    <w:semiHidden/>
    <w:rsid w:val="008A3D74"/>
    <w:rPr>
      <w:rFonts w:ascii="Gill Sans MT" w:eastAsia="Gill Sans MT" w:hAnsi="Gill Sans MT" w:cs="Gill Sans MT"/>
      <w:b/>
      <w:bCs/>
      <w:sz w:val="20"/>
      <w:szCs w:val="20"/>
      <w:lang w:val="en-AU" w:eastAsia="en-AU" w:bidi="en-AU"/>
    </w:rPr>
  </w:style>
  <w:style w:type="paragraph" w:styleId="BalloonText">
    <w:name w:val="Balloon Text"/>
    <w:basedOn w:val="Normal"/>
    <w:link w:val="BalloonTextChar"/>
    <w:uiPriority w:val="99"/>
    <w:semiHidden/>
    <w:unhideWhenUsed/>
    <w:rsid w:val="008A3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74"/>
    <w:rPr>
      <w:rFonts w:ascii="Segoe UI" w:eastAsia="Gill Sans MT" w:hAnsi="Segoe UI" w:cs="Segoe UI"/>
      <w:sz w:val="18"/>
      <w:szCs w:val="18"/>
      <w:lang w:val="en-AU" w:eastAsia="en-AU" w:bidi="en-AU"/>
    </w:rPr>
  </w:style>
  <w:style w:type="paragraph" w:styleId="Revision">
    <w:name w:val="Revision"/>
    <w:hidden/>
    <w:uiPriority w:val="99"/>
    <w:semiHidden/>
    <w:rsid w:val="0073667D"/>
    <w:pPr>
      <w:widowControl/>
      <w:autoSpaceDE/>
      <w:autoSpaceDN/>
    </w:pPr>
    <w:rPr>
      <w:rFonts w:ascii="Gill Sans MT" w:eastAsia="Gill Sans MT" w:hAnsi="Gill Sans MT" w:cs="Gill Sans MT"/>
      <w:lang w:val="en-AU" w:eastAsia="en-AU" w:bidi="en-AU"/>
    </w:rPr>
  </w:style>
  <w:style w:type="paragraph" w:customStyle="1" w:styleId="BulletedListLevel1">
    <w:name w:val="Bulleted List Level 1"/>
    <w:semiHidden/>
    <w:rsid w:val="00886497"/>
    <w:pPr>
      <w:keepLines/>
      <w:widowControl/>
      <w:numPr>
        <w:numId w:val="7"/>
      </w:numPr>
      <w:tabs>
        <w:tab w:val="left" w:pos="1134"/>
      </w:tabs>
      <w:autoSpaceDE/>
      <w:autoSpaceDN/>
      <w:spacing w:after="140" w:line="300" w:lineRule="atLeast"/>
      <w:jc w:val="both"/>
    </w:pPr>
    <w:rPr>
      <w:rFonts w:ascii="Gill Sans MT" w:eastAsia="Times New Roman" w:hAnsi="Gill Sans MT" w:cs="Times New Roman"/>
      <w:sz w:val="24"/>
      <w:szCs w:val="24"/>
      <w:lang w:val="en-AU"/>
    </w:rPr>
  </w:style>
  <w:style w:type="numbering" w:styleId="1ai">
    <w:name w:val="Outline List 1"/>
    <w:basedOn w:val="NoList"/>
    <w:semiHidden/>
    <w:rsid w:val="00886497"/>
    <w:pPr>
      <w:numPr>
        <w:numId w:val="8"/>
      </w:numPr>
    </w:pPr>
  </w:style>
  <w:style w:type="paragraph" w:customStyle="1" w:styleId="NumberedList">
    <w:name w:val="Numbered List"/>
    <w:link w:val="NumberedListChar"/>
    <w:semiHidden/>
    <w:rsid w:val="00886497"/>
    <w:pPr>
      <w:keepLines/>
      <w:widowControl/>
      <w:numPr>
        <w:numId w:val="11"/>
      </w:numPr>
      <w:autoSpaceDE/>
      <w:autoSpaceDN/>
      <w:spacing w:after="140" w:line="300" w:lineRule="atLeast"/>
      <w:jc w:val="both"/>
    </w:pPr>
    <w:rPr>
      <w:rFonts w:ascii="Gill Sans MT" w:eastAsia="Times New Roman" w:hAnsi="Gill Sans MT" w:cs="Times New Roman"/>
      <w:sz w:val="24"/>
      <w:szCs w:val="20"/>
      <w:lang w:val="en-AU"/>
    </w:rPr>
  </w:style>
  <w:style w:type="character" w:customStyle="1" w:styleId="NumberedListChar">
    <w:name w:val="Numbered List Char"/>
    <w:link w:val="NumberedList"/>
    <w:semiHidden/>
    <w:locked/>
    <w:rsid w:val="00886497"/>
    <w:rPr>
      <w:rFonts w:ascii="Gill Sans MT" w:eastAsia="Times New Roman" w:hAnsi="Gill Sans MT" w:cs="Times New Roman"/>
      <w:sz w:val="24"/>
      <w:szCs w:val="20"/>
      <w:lang w:val="en-AU"/>
    </w:rPr>
  </w:style>
  <w:style w:type="paragraph" w:styleId="Header">
    <w:name w:val="header"/>
    <w:basedOn w:val="Normal"/>
    <w:link w:val="HeaderChar"/>
    <w:uiPriority w:val="99"/>
    <w:unhideWhenUsed/>
    <w:rsid w:val="005D5EC7"/>
    <w:pPr>
      <w:tabs>
        <w:tab w:val="center" w:pos="4513"/>
        <w:tab w:val="right" w:pos="9026"/>
      </w:tabs>
    </w:pPr>
  </w:style>
  <w:style w:type="character" w:customStyle="1" w:styleId="HeaderChar">
    <w:name w:val="Header Char"/>
    <w:basedOn w:val="DefaultParagraphFont"/>
    <w:link w:val="Header"/>
    <w:uiPriority w:val="99"/>
    <w:rsid w:val="005D5EC7"/>
    <w:rPr>
      <w:rFonts w:ascii="Gill Sans MT" w:eastAsia="Gill Sans MT" w:hAnsi="Gill Sans MT" w:cs="Gill Sans MT"/>
      <w:lang w:val="en-AU" w:eastAsia="en-AU" w:bidi="en-AU"/>
    </w:rPr>
  </w:style>
  <w:style w:type="paragraph" w:styleId="Footer">
    <w:name w:val="footer"/>
    <w:basedOn w:val="Normal"/>
    <w:link w:val="FooterChar"/>
    <w:uiPriority w:val="99"/>
    <w:unhideWhenUsed/>
    <w:rsid w:val="005D5EC7"/>
    <w:pPr>
      <w:tabs>
        <w:tab w:val="center" w:pos="4513"/>
        <w:tab w:val="right" w:pos="9026"/>
      </w:tabs>
    </w:pPr>
  </w:style>
  <w:style w:type="character" w:customStyle="1" w:styleId="FooterChar">
    <w:name w:val="Footer Char"/>
    <w:basedOn w:val="DefaultParagraphFont"/>
    <w:link w:val="Footer"/>
    <w:uiPriority w:val="99"/>
    <w:rsid w:val="005D5EC7"/>
    <w:rPr>
      <w:rFonts w:ascii="Gill Sans MT" w:eastAsia="Gill Sans MT" w:hAnsi="Gill Sans MT" w:cs="Gill Sans MT"/>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417D-518C-41A5-9A0F-8E9D9482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Tippett, Donna</cp:lastModifiedBy>
  <cp:revision>2</cp:revision>
  <cp:lastPrinted>2021-02-26T00:06:00Z</cp:lastPrinted>
  <dcterms:created xsi:type="dcterms:W3CDTF">2021-07-20T01:35:00Z</dcterms:created>
  <dcterms:modified xsi:type="dcterms:W3CDTF">2021-07-20T01:35:00Z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for Office 365</vt:lpwstr>
  </property>
  <property fmtid="{D5CDD505-2E9C-101B-9397-08002B2CF9AE}" pid="4" name="LastSaved">
    <vt:filetime>2021-01-08T00:00:00Z</vt:filetime>
  </property>
</Properties>
</file>