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B35B3" w14:textId="77777777" w:rsidR="000C54F9" w:rsidRPr="00A56EF9" w:rsidRDefault="000C54F9" w:rsidP="0073322D">
      <w:pPr>
        <w:pStyle w:val="TasGovDepartmentName"/>
        <w:jc w:val="both"/>
      </w:pPr>
      <w:r w:rsidRPr="00A56EF9">
        <w:t>DEPARTMENT OF HEALTH</w:t>
      </w:r>
    </w:p>
    <w:p w14:paraId="7797B571" w14:textId="77777777" w:rsidR="00E91AB6" w:rsidRPr="00A56EF9" w:rsidRDefault="00E91AB6" w:rsidP="0073322D">
      <w:pPr>
        <w:pStyle w:val="Title"/>
        <w:jc w:val="both"/>
      </w:pPr>
      <w:r w:rsidRPr="00A56EF9">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A56EF9" w14:paraId="2239F436" w14:textId="77777777" w:rsidTr="008B7413">
        <w:tc>
          <w:tcPr>
            <w:tcW w:w="2802" w:type="dxa"/>
          </w:tcPr>
          <w:p w14:paraId="1218B0B5" w14:textId="77777777" w:rsidR="003C0450" w:rsidRPr="00A56EF9" w:rsidRDefault="003C0450" w:rsidP="0073322D">
            <w:pPr>
              <w:jc w:val="both"/>
              <w:rPr>
                <w:b/>
                <w:bCs/>
              </w:rPr>
            </w:pPr>
            <w:r w:rsidRPr="00A56EF9">
              <w:rPr>
                <w:b/>
                <w:bCs/>
              </w:rPr>
              <w:t xml:space="preserve">Position Title: </w:t>
            </w:r>
          </w:p>
        </w:tc>
        <w:tc>
          <w:tcPr>
            <w:tcW w:w="7438" w:type="dxa"/>
          </w:tcPr>
          <w:p w14:paraId="583FCA1F" w14:textId="4D8E0664" w:rsidR="003C0450" w:rsidRPr="00A56EF9" w:rsidRDefault="001F7E30" w:rsidP="0073322D">
            <w:pPr>
              <w:jc w:val="both"/>
              <w:rPr>
                <w:rFonts w:ascii="Gill Sans MT" w:hAnsi="Gill Sans MT" w:cs="Gill Sans"/>
              </w:rPr>
            </w:pPr>
            <w:r w:rsidRPr="00A56EF9">
              <w:rPr>
                <w:rStyle w:val="InformationBlockChar"/>
                <w:rFonts w:eastAsiaTheme="minorHAnsi"/>
                <w:b w:val="0"/>
                <w:bCs/>
              </w:rPr>
              <w:t xml:space="preserve">Nurse Manager </w:t>
            </w:r>
            <w:r w:rsidR="00480109" w:rsidRPr="00A56EF9">
              <w:rPr>
                <w:rStyle w:val="InformationBlockChar"/>
                <w:rFonts w:eastAsiaTheme="minorHAnsi"/>
                <w:b w:val="0"/>
                <w:bCs/>
              </w:rPr>
              <w:t>-</w:t>
            </w:r>
            <w:r w:rsidRPr="00A56EF9">
              <w:rPr>
                <w:rStyle w:val="InformationBlockChar"/>
                <w:rFonts w:eastAsiaTheme="minorHAnsi"/>
                <w:b w:val="0"/>
                <w:bCs/>
              </w:rPr>
              <w:t xml:space="preserve"> </w:t>
            </w:r>
            <w:r w:rsidR="00B82115" w:rsidRPr="00A56EF9">
              <w:rPr>
                <w:rStyle w:val="InformationBlockChar"/>
                <w:rFonts w:eastAsiaTheme="minorHAnsi"/>
                <w:b w:val="0"/>
                <w:bCs/>
              </w:rPr>
              <w:t xml:space="preserve">Clinical </w:t>
            </w:r>
            <w:r w:rsidRPr="00A56EF9">
              <w:rPr>
                <w:rStyle w:val="InformationBlockChar"/>
                <w:rFonts w:eastAsiaTheme="minorHAnsi"/>
                <w:b w:val="0"/>
                <w:bCs/>
              </w:rPr>
              <w:t>Informatics</w:t>
            </w:r>
          </w:p>
        </w:tc>
      </w:tr>
      <w:tr w:rsidR="003C0450" w:rsidRPr="00A56EF9" w14:paraId="429CD4D0" w14:textId="77777777" w:rsidTr="008B7413">
        <w:tc>
          <w:tcPr>
            <w:tcW w:w="2802" w:type="dxa"/>
          </w:tcPr>
          <w:p w14:paraId="245A7324" w14:textId="77777777" w:rsidR="003C0450" w:rsidRPr="00A56EF9" w:rsidRDefault="003C0450" w:rsidP="0073322D">
            <w:pPr>
              <w:jc w:val="both"/>
              <w:rPr>
                <w:b/>
                <w:bCs/>
              </w:rPr>
            </w:pPr>
            <w:r w:rsidRPr="00A56EF9">
              <w:rPr>
                <w:b/>
                <w:bCs/>
              </w:rPr>
              <w:t>Position Number:</w:t>
            </w:r>
          </w:p>
        </w:tc>
        <w:tc>
          <w:tcPr>
            <w:tcW w:w="7438" w:type="dxa"/>
          </w:tcPr>
          <w:p w14:paraId="3CFFF668" w14:textId="77777777" w:rsidR="003C0450" w:rsidRPr="00A56EF9" w:rsidRDefault="0071053F" w:rsidP="0073322D">
            <w:pPr>
              <w:jc w:val="both"/>
              <w:rPr>
                <w:rFonts w:ascii="Gill Sans MT" w:hAnsi="Gill Sans MT" w:cs="Gill Sans"/>
              </w:rPr>
            </w:pPr>
            <w:r w:rsidRPr="00A56EF9">
              <w:rPr>
                <w:rStyle w:val="InformationBlockChar"/>
                <w:rFonts w:eastAsiaTheme="minorHAnsi"/>
                <w:b w:val="0"/>
                <w:bCs/>
              </w:rPr>
              <w:t>525183</w:t>
            </w:r>
          </w:p>
        </w:tc>
      </w:tr>
      <w:tr w:rsidR="003C0450" w:rsidRPr="00A56EF9" w14:paraId="4E8C8B2C" w14:textId="77777777" w:rsidTr="008B7413">
        <w:trPr>
          <w:trHeight w:val="406"/>
        </w:trPr>
        <w:tc>
          <w:tcPr>
            <w:tcW w:w="2802" w:type="dxa"/>
          </w:tcPr>
          <w:p w14:paraId="159D1205" w14:textId="77777777" w:rsidR="003C0450" w:rsidRPr="00A56EF9" w:rsidRDefault="003C0450" w:rsidP="0073322D">
            <w:pPr>
              <w:jc w:val="both"/>
              <w:rPr>
                <w:b/>
                <w:bCs/>
              </w:rPr>
            </w:pPr>
            <w:r w:rsidRPr="00A56EF9">
              <w:rPr>
                <w:b/>
                <w:bCs/>
              </w:rPr>
              <w:t xml:space="preserve">Classification: </w:t>
            </w:r>
          </w:p>
        </w:tc>
        <w:tc>
          <w:tcPr>
            <w:tcW w:w="7438" w:type="dxa"/>
          </w:tcPr>
          <w:p w14:paraId="45C91738" w14:textId="22916068" w:rsidR="003C0450" w:rsidRPr="00A56EF9" w:rsidRDefault="00480109" w:rsidP="0073322D">
            <w:pPr>
              <w:jc w:val="both"/>
              <w:rPr>
                <w:rFonts w:ascii="Gill Sans MT" w:hAnsi="Gill Sans MT" w:cs="Gill Sans"/>
              </w:rPr>
            </w:pPr>
            <w:r w:rsidRPr="00A56EF9">
              <w:rPr>
                <w:rStyle w:val="InformationBlockChar"/>
                <w:rFonts w:eastAsiaTheme="minorHAnsi"/>
                <w:b w:val="0"/>
                <w:bCs/>
              </w:rPr>
              <w:t>Registered Nurse Grade 7a</w:t>
            </w:r>
          </w:p>
        </w:tc>
      </w:tr>
      <w:tr w:rsidR="003C0450" w:rsidRPr="00A56EF9" w14:paraId="43975B9A" w14:textId="77777777" w:rsidTr="008B7413">
        <w:tc>
          <w:tcPr>
            <w:tcW w:w="2802" w:type="dxa"/>
          </w:tcPr>
          <w:p w14:paraId="00C3E9EF" w14:textId="77777777" w:rsidR="003C0450" w:rsidRPr="00A56EF9" w:rsidRDefault="003C0450" w:rsidP="0073322D">
            <w:pPr>
              <w:jc w:val="both"/>
              <w:rPr>
                <w:b/>
                <w:bCs/>
              </w:rPr>
            </w:pPr>
            <w:r w:rsidRPr="00A56EF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14:paraId="76F22C38" w14:textId="77777777" w:rsidR="003C0450" w:rsidRPr="00A56EF9" w:rsidRDefault="001F7E30" w:rsidP="0073322D">
                <w:pPr>
                  <w:jc w:val="both"/>
                  <w:rPr>
                    <w:rFonts w:ascii="Gill Sans MT" w:hAnsi="Gill Sans MT" w:cs="Gill Sans"/>
                  </w:rPr>
                </w:pPr>
                <w:r w:rsidRPr="00A56EF9">
                  <w:rPr>
                    <w:rFonts w:ascii="Gill Sans MT" w:hAnsi="Gill Sans MT" w:cs="Gill Sans"/>
                  </w:rPr>
                  <w:t>Nurses and Midwives (Tasmanian State Service) Award</w:t>
                </w:r>
              </w:p>
            </w:tc>
          </w:sdtContent>
        </w:sdt>
      </w:tr>
      <w:tr w:rsidR="003C0450" w:rsidRPr="00A56EF9" w14:paraId="79E8EE00" w14:textId="77777777" w:rsidTr="008B7413">
        <w:tc>
          <w:tcPr>
            <w:tcW w:w="2802" w:type="dxa"/>
          </w:tcPr>
          <w:p w14:paraId="20A200AF" w14:textId="77777777" w:rsidR="003C0450" w:rsidRPr="00A56EF9" w:rsidRDefault="00AF0C6B" w:rsidP="0073322D">
            <w:pPr>
              <w:jc w:val="both"/>
              <w:rPr>
                <w:b/>
                <w:bCs/>
              </w:rPr>
            </w:pPr>
            <w:r w:rsidRPr="00A56EF9">
              <w:rPr>
                <w:b/>
                <w:bCs/>
              </w:rPr>
              <w:t>Group/Section</w:t>
            </w:r>
            <w:r w:rsidR="003C0450" w:rsidRPr="00A56EF9">
              <w:rPr>
                <w:b/>
                <w:bCs/>
              </w:rPr>
              <w:t>:</w:t>
            </w:r>
          </w:p>
        </w:tc>
        <w:tc>
          <w:tcPr>
            <w:tcW w:w="7438" w:type="dxa"/>
          </w:tcPr>
          <w:p w14:paraId="46805F0D" w14:textId="77777777" w:rsidR="003C0450" w:rsidRPr="00A56EF9" w:rsidRDefault="00481CC5" w:rsidP="0073322D">
            <w:pPr>
              <w:jc w:val="both"/>
              <w:rPr>
                <w:rStyle w:val="InformationBlockChar"/>
                <w:rFonts w:eastAsiaTheme="minorHAnsi"/>
                <w:b w:val="0"/>
                <w:bCs/>
              </w:rPr>
            </w:pPr>
            <w:r w:rsidRPr="00A56EF9">
              <w:rPr>
                <w:rStyle w:val="InformationBlockChar"/>
                <w:rFonts w:eastAsiaTheme="minorHAnsi"/>
                <w:b w:val="0"/>
                <w:bCs/>
              </w:rPr>
              <w:t>Hospitals South</w:t>
            </w:r>
            <w:r w:rsidR="00480109" w:rsidRPr="00A56EF9">
              <w:rPr>
                <w:rStyle w:val="InformationBlockChar"/>
                <w:rFonts w:eastAsiaTheme="minorHAnsi"/>
                <w:b w:val="0"/>
                <w:bCs/>
              </w:rPr>
              <w:t xml:space="preserve"> - Office of the Executive Director of Nursing and Midwifery</w:t>
            </w:r>
          </w:p>
          <w:p w14:paraId="0200F5F8" w14:textId="08D02DC5" w:rsidR="00480109" w:rsidRPr="00A56EF9" w:rsidRDefault="00480109" w:rsidP="0073322D">
            <w:pPr>
              <w:jc w:val="both"/>
              <w:rPr>
                <w:rFonts w:ascii="Gill Sans MT" w:hAnsi="Gill Sans MT" w:cs="Gill Sans"/>
                <w:b/>
              </w:rPr>
            </w:pPr>
            <w:r w:rsidRPr="00A56EF9">
              <w:rPr>
                <w:rStyle w:val="InformationBlockChar"/>
                <w:rFonts w:eastAsiaTheme="minorHAnsi"/>
                <w:b w:val="0"/>
              </w:rPr>
              <w:t>Workforce Unit</w:t>
            </w:r>
          </w:p>
        </w:tc>
      </w:tr>
      <w:tr w:rsidR="003C0450" w:rsidRPr="00A56EF9" w14:paraId="1ACF8677" w14:textId="77777777" w:rsidTr="008B7413">
        <w:tc>
          <w:tcPr>
            <w:tcW w:w="2802" w:type="dxa"/>
          </w:tcPr>
          <w:p w14:paraId="77FF7E12" w14:textId="77777777" w:rsidR="003C0450" w:rsidRPr="00A56EF9" w:rsidRDefault="003C0450" w:rsidP="0073322D">
            <w:pPr>
              <w:jc w:val="both"/>
              <w:rPr>
                <w:b/>
                <w:bCs/>
              </w:rPr>
            </w:pPr>
            <w:r w:rsidRPr="00A56EF9">
              <w:rPr>
                <w:b/>
                <w:bCs/>
              </w:rPr>
              <w:t xml:space="preserve">Position Type: </w:t>
            </w:r>
          </w:p>
        </w:tc>
        <w:tc>
          <w:tcPr>
            <w:tcW w:w="7438" w:type="dxa"/>
          </w:tcPr>
          <w:p w14:paraId="1F946410" w14:textId="680666B2" w:rsidR="003C0450" w:rsidRPr="00A56EF9" w:rsidRDefault="00480109" w:rsidP="0073322D">
            <w:pPr>
              <w:jc w:val="both"/>
            </w:pPr>
            <w:r w:rsidRPr="00A56EF9">
              <w:rPr>
                <w:rStyle w:val="InformationBlockChar"/>
                <w:rFonts w:eastAsiaTheme="minorHAnsi"/>
                <w:b w:val="0"/>
                <w:bCs/>
              </w:rPr>
              <w:t>Permanent, Full Time</w:t>
            </w:r>
          </w:p>
        </w:tc>
      </w:tr>
      <w:tr w:rsidR="003C0450" w:rsidRPr="00A56EF9" w14:paraId="49C3722D" w14:textId="77777777" w:rsidTr="008B7413">
        <w:tc>
          <w:tcPr>
            <w:tcW w:w="2802" w:type="dxa"/>
          </w:tcPr>
          <w:p w14:paraId="2666561A" w14:textId="77777777" w:rsidR="003C0450" w:rsidRPr="00A56EF9" w:rsidRDefault="003C0450" w:rsidP="0073322D">
            <w:pPr>
              <w:jc w:val="both"/>
              <w:rPr>
                <w:b/>
                <w:bCs/>
              </w:rPr>
            </w:pPr>
            <w:r w:rsidRPr="00A56EF9">
              <w:rPr>
                <w:b/>
                <w:bCs/>
              </w:rPr>
              <w:t xml:space="preserve">Location: </w:t>
            </w:r>
          </w:p>
        </w:tc>
        <w:tc>
          <w:tcPr>
            <w:tcW w:w="7438" w:type="dxa"/>
          </w:tcPr>
          <w:p w14:paraId="3F01F93D" w14:textId="6316CC57" w:rsidR="003C0450" w:rsidRPr="00A56EF9" w:rsidRDefault="00480109" w:rsidP="0073322D">
            <w:pPr>
              <w:jc w:val="both"/>
            </w:pPr>
            <w:r w:rsidRPr="00A56EF9">
              <w:rPr>
                <w:rStyle w:val="InformationBlockChar"/>
                <w:rFonts w:eastAsiaTheme="minorHAnsi"/>
                <w:b w:val="0"/>
                <w:bCs/>
              </w:rPr>
              <w:t>South</w:t>
            </w:r>
          </w:p>
        </w:tc>
      </w:tr>
      <w:tr w:rsidR="003C0450" w:rsidRPr="00A56EF9" w14:paraId="1D8F085F" w14:textId="77777777" w:rsidTr="008B7413">
        <w:tc>
          <w:tcPr>
            <w:tcW w:w="2802" w:type="dxa"/>
          </w:tcPr>
          <w:p w14:paraId="69FFFA18" w14:textId="77777777" w:rsidR="003C0450" w:rsidRPr="00A56EF9" w:rsidRDefault="003C0450" w:rsidP="0073322D">
            <w:pPr>
              <w:jc w:val="both"/>
              <w:rPr>
                <w:b/>
                <w:bCs/>
              </w:rPr>
            </w:pPr>
            <w:r w:rsidRPr="00A56EF9">
              <w:rPr>
                <w:b/>
                <w:bCs/>
              </w:rPr>
              <w:t xml:space="preserve">Reports to: </w:t>
            </w:r>
          </w:p>
        </w:tc>
        <w:tc>
          <w:tcPr>
            <w:tcW w:w="7438" w:type="dxa"/>
          </w:tcPr>
          <w:p w14:paraId="1C2A4B14" w14:textId="3EB468D1" w:rsidR="003C0450" w:rsidRPr="00A56EF9" w:rsidRDefault="001F7E30" w:rsidP="0073322D">
            <w:pPr>
              <w:jc w:val="both"/>
              <w:rPr>
                <w:rFonts w:ascii="Gill Sans MT" w:hAnsi="Gill Sans MT" w:cs="Gill Sans"/>
              </w:rPr>
            </w:pPr>
            <w:r w:rsidRPr="00A56EF9">
              <w:rPr>
                <w:rStyle w:val="InformationBlockChar"/>
                <w:rFonts w:eastAsiaTheme="minorHAnsi"/>
                <w:b w:val="0"/>
                <w:bCs/>
              </w:rPr>
              <w:t>Executive Director of Nursing</w:t>
            </w:r>
            <w:r w:rsidR="00EF45CC" w:rsidRPr="00A56EF9">
              <w:rPr>
                <w:rStyle w:val="InformationBlockChar"/>
                <w:rFonts w:eastAsiaTheme="minorHAnsi"/>
                <w:b w:val="0"/>
                <w:bCs/>
              </w:rPr>
              <w:t xml:space="preserve"> </w:t>
            </w:r>
            <w:r w:rsidR="00480109" w:rsidRPr="00A56EF9">
              <w:rPr>
                <w:rStyle w:val="InformationBlockChar"/>
                <w:rFonts w:eastAsiaTheme="minorHAnsi"/>
                <w:b w:val="0"/>
                <w:bCs/>
              </w:rPr>
              <w:t>and</w:t>
            </w:r>
            <w:r w:rsidR="00EF45CC" w:rsidRPr="00A56EF9">
              <w:rPr>
                <w:rStyle w:val="InformationBlockChar"/>
                <w:rFonts w:eastAsiaTheme="minorHAnsi"/>
                <w:b w:val="0"/>
                <w:bCs/>
              </w:rPr>
              <w:t xml:space="preserve"> Midwifery</w:t>
            </w:r>
            <w:r w:rsidRPr="00A56EF9">
              <w:rPr>
                <w:rStyle w:val="InformationBlockChar"/>
                <w:rFonts w:eastAsiaTheme="minorHAnsi"/>
                <w:b w:val="0"/>
                <w:bCs/>
              </w:rPr>
              <w:t xml:space="preserve"> </w:t>
            </w:r>
          </w:p>
        </w:tc>
      </w:tr>
      <w:tr w:rsidR="004B1E48" w:rsidRPr="00A56EF9" w14:paraId="2275018C" w14:textId="77777777" w:rsidTr="008B7413">
        <w:tc>
          <w:tcPr>
            <w:tcW w:w="2802" w:type="dxa"/>
          </w:tcPr>
          <w:p w14:paraId="1340F0A4" w14:textId="77777777" w:rsidR="004B1E48" w:rsidRPr="00A56EF9" w:rsidRDefault="004B1E48" w:rsidP="0073322D">
            <w:pPr>
              <w:jc w:val="both"/>
              <w:rPr>
                <w:b/>
                <w:bCs/>
              </w:rPr>
            </w:pPr>
            <w:r w:rsidRPr="00A56EF9">
              <w:rPr>
                <w:b/>
                <w:bCs/>
              </w:rPr>
              <w:t>Effective Date</w:t>
            </w:r>
            <w:r w:rsidR="00540344" w:rsidRPr="00A56EF9">
              <w:rPr>
                <w:b/>
                <w:bCs/>
              </w:rPr>
              <w:t>:</w:t>
            </w:r>
          </w:p>
        </w:tc>
        <w:tc>
          <w:tcPr>
            <w:tcW w:w="7438" w:type="dxa"/>
          </w:tcPr>
          <w:p w14:paraId="3D5C8C09" w14:textId="10B9C7F9" w:rsidR="004B1E48" w:rsidRPr="00A56EF9" w:rsidRDefault="00480109" w:rsidP="0073322D">
            <w:pPr>
              <w:jc w:val="both"/>
              <w:rPr>
                <w:rFonts w:ascii="Gill Sans MT" w:hAnsi="Gill Sans MT" w:cs="Gill Sans"/>
              </w:rPr>
            </w:pPr>
            <w:r w:rsidRPr="00A56EF9">
              <w:rPr>
                <w:rStyle w:val="InformationBlockChar"/>
                <w:rFonts w:eastAsiaTheme="minorHAnsi"/>
                <w:b w:val="0"/>
                <w:bCs/>
              </w:rPr>
              <w:t>April 2022</w:t>
            </w:r>
          </w:p>
        </w:tc>
      </w:tr>
      <w:tr w:rsidR="00540344" w:rsidRPr="00A56EF9" w14:paraId="6563B272" w14:textId="77777777" w:rsidTr="008B7413">
        <w:tc>
          <w:tcPr>
            <w:tcW w:w="2802" w:type="dxa"/>
          </w:tcPr>
          <w:p w14:paraId="7DC92E40" w14:textId="77777777" w:rsidR="00540344" w:rsidRPr="00A56EF9" w:rsidRDefault="00540344" w:rsidP="0073322D">
            <w:pPr>
              <w:jc w:val="both"/>
              <w:rPr>
                <w:b/>
                <w:bCs/>
              </w:rPr>
            </w:pPr>
            <w:r w:rsidRPr="00A56EF9">
              <w:rPr>
                <w:b/>
                <w:bCs/>
              </w:rPr>
              <w:t>Check Type:</w:t>
            </w:r>
          </w:p>
        </w:tc>
        <w:tc>
          <w:tcPr>
            <w:tcW w:w="7438" w:type="dxa"/>
          </w:tcPr>
          <w:p w14:paraId="2A0037A6" w14:textId="77777777" w:rsidR="00540344" w:rsidRPr="00A56EF9" w:rsidRDefault="001F7E30" w:rsidP="0073322D">
            <w:pPr>
              <w:jc w:val="both"/>
              <w:rPr>
                <w:rStyle w:val="InformationBlockChar"/>
                <w:rFonts w:eastAsiaTheme="minorHAnsi"/>
                <w:b w:val="0"/>
                <w:bCs/>
              </w:rPr>
            </w:pPr>
            <w:r w:rsidRPr="00A56EF9">
              <w:rPr>
                <w:rStyle w:val="InformationBlockChar"/>
                <w:rFonts w:eastAsiaTheme="minorHAnsi"/>
                <w:b w:val="0"/>
                <w:bCs/>
              </w:rPr>
              <w:t>Annulled</w:t>
            </w:r>
          </w:p>
        </w:tc>
      </w:tr>
      <w:tr w:rsidR="00540344" w:rsidRPr="00A56EF9" w14:paraId="49686606" w14:textId="77777777" w:rsidTr="008B7413">
        <w:tc>
          <w:tcPr>
            <w:tcW w:w="2802" w:type="dxa"/>
          </w:tcPr>
          <w:p w14:paraId="3CC1A2C5" w14:textId="77777777" w:rsidR="00540344" w:rsidRPr="00A56EF9" w:rsidRDefault="00540344" w:rsidP="0073322D">
            <w:pPr>
              <w:jc w:val="both"/>
              <w:rPr>
                <w:b/>
                <w:bCs/>
              </w:rPr>
            </w:pPr>
            <w:r w:rsidRPr="00A56EF9">
              <w:rPr>
                <w:b/>
                <w:bCs/>
              </w:rPr>
              <w:t>Check Frequency:</w:t>
            </w:r>
          </w:p>
        </w:tc>
        <w:tc>
          <w:tcPr>
            <w:tcW w:w="7438" w:type="dxa"/>
          </w:tcPr>
          <w:p w14:paraId="6B8E33DC" w14:textId="77777777" w:rsidR="00540344" w:rsidRPr="00A56EF9" w:rsidRDefault="001F7E30" w:rsidP="0073322D">
            <w:pPr>
              <w:jc w:val="both"/>
              <w:rPr>
                <w:rStyle w:val="InformationBlockChar"/>
                <w:rFonts w:eastAsiaTheme="minorHAnsi"/>
                <w:b w:val="0"/>
                <w:bCs/>
              </w:rPr>
            </w:pPr>
            <w:r w:rsidRPr="00A56EF9">
              <w:rPr>
                <w:rStyle w:val="InformationBlockChar"/>
                <w:rFonts w:eastAsiaTheme="minorHAnsi"/>
                <w:b w:val="0"/>
                <w:bCs/>
              </w:rPr>
              <w:t>Pre-employment</w:t>
            </w:r>
          </w:p>
        </w:tc>
      </w:tr>
      <w:tr w:rsidR="008B7413" w:rsidRPr="00A56EF9" w14:paraId="61502335" w14:textId="77777777" w:rsidTr="008B7413">
        <w:tc>
          <w:tcPr>
            <w:tcW w:w="2802" w:type="dxa"/>
          </w:tcPr>
          <w:p w14:paraId="451ECB9F" w14:textId="77777777" w:rsidR="008B7413" w:rsidRPr="00A56EF9" w:rsidRDefault="008B7413" w:rsidP="0073322D">
            <w:pPr>
              <w:jc w:val="both"/>
              <w:rPr>
                <w:b/>
                <w:bCs/>
              </w:rPr>
            </w:pPr>
            <w:r w:rsidRPr="00A56EF9">
              <w:rPr>
                <w:b/>
                <w:bCs/>
              </w:rPr>
              <w:t xml:space="preserve">Essential Requirements: </w:t>
            </w:r>
          </w:p>
        </w:tc>
        <w:tc>
          <w:tcPr>
            <w:tcW w:w="7438" w:type="dxa"/>
          </w:tcPr>
          <w:p w14:paraId="49766BA0" w14:textId="46A4FF13" w:rsidR="001F7E30" w:rsidRPr="00A56EF9" w:rsidRDefault="001F7E30" w:rsidP="00480109">
            <w:r w:rsidRPr="00A56EF9">
              <w:t>Registered with the Nursing and Midwifery Board of Australia as a Registered Nurse</w:t>
            </w:r>
          </w:p>
          <w:p w14:paraId="5F0BC34C" w14:textId="77777777" w:rsidR="00400E85" w:rsidRPr="00A56EF9" w:rsidRDefault="00400E85" w:rsidP="00D624E5">
            <w:pPr>
              <w:rPr>
                <w:i/>
                <w:iCs/>
              </w:rPr>
            </w:pPr>
            <w:r w:rsidRPr="00A56EF9">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A56EF9">
              <w:rPr>
                <w:i/>
                <w:iCs/>
              </w:rPr>
              <w:t xml:space="preserve"> This includes notifying the </w:t>
            </w:r>
            <w:r w:rsidR="00B97D5F" w:rsidRPr="00A56EF9">
              <w:rPr>
                <w:i/>
                <w:iCs/>
              </w:rPr>
              <w:t xml:space="preserve">Employer </w:t>
            </w:r>
            <w:r w:rsidR="00996960" w:rsidRPr="00A56EF9">
              <w:rPr>
                <w:i/>
                <w:iCs/>
              </w:rPr>
              <w:t>if a registration/licence is revoked, cancelled or has its conditions altered.</w:t>
            </w:r>
          </w:p>
        </w:tc>
      </w:tr>
      <w:tr w:rsidR="001F7E30" w:rsidRPr="00A56EF9" w14:paraId="153A31CB" w14:textId="77777777" w:rsidTr="008B7413">
        <w:tc>
          <w:tcPr>
            <w:tcW w:w="2802" w:type="dxa"/>
          </w:tcPr>
          <w:p w14:paraId="5A6397F8" w14:textId="77777777" w:rsidR="001F7E30" w:rsidRPr="00A56EF9" w:rsidRDefault="001F7E30" w:rsidP="0073322D">
            <w:pPr>
              <w:jc w:val="both"/>
              <w:rPr>
                <w:b/>
                <w:bCs/>
              </w:rPr>
            </w:pPr>
            <w:r w:rsidRPr="00A56EF9">
              <w:rPr>
                <w:b/>
                <w:bCs/>
              </w:rPr>
              <w:t>Desirable Requirements:</w:t>
            </w:r>
          </w:p>
        </w:tc>
        <w:tc>
          <w:tcPr>
            <w:tcW w:w="7438" w:type="dxa"/>
          </w:tcPr>
          <w:p w14:paraId="39C9FEA1" w14:textId="590F9A72" w:rsidR="001F7E30" w:rsidRPr="00A56EF9" w:rsidRDefault="00860121" w:rsidP="0073322D">
            <w:pPr>
              <w:jc w:val="both"/>
            </w:pPr>
            <w:r w:rsidRPr="00A56EF9">
              <w:t>Relevant postgraduate qualifications</w:t>
            </w:r>
          </w:p>
        </w:tc>
      </w:tr>
    </w:tbl>
    <w:p w14:paraId="74950146" w14:textId="254B7574" w:rsidR="008B7413" w:rsidRPr="00A56EF9" w:rsidRDefault="00E91AB6" w:rsidP="0073322D">
      <w:pPr>
        <w:pStyle w:val="Caption"/>
        <w:jc w:val="both"/>
      </w:pPr>
      <w:r w:rsidRPr="00A56EF9">
        <w:t xml:space="preserve">NB. The above details in relation to Location, Position </w:t>
      </w:r>
      <w:r w:rsidR="00FD3D54" w:rsidRPr="00A56EF9">
        <w:t>Type</w:t>
      </w:r>
      <w:r w:rsidRPr="00A56EF9">
        <w:t xml:space="preserve"> and Work Pattern may differ when this position is advertised – please refer to these details within the actual advert. The remainder of the content of this Statement of Duties applies to all advertised positions.</w:t>
      </w:r>
    </w:p>
    <w:p w14:paraId="5AE5A0F5" w14:textId="77777777" w:rsidR="00480109" w:rsidRPr="00A56EF9" w:rsidRDefault="00480109" w:rsidP="00480109"/>
    <w:p w14:paraId="135ED40B" w14:textId="77777777" w:rsidR="003C0450" w:rsidRPr="00A56EF9" w:rsidRDefault="003C0450" w:rsidP="0073322D">
      <w:pPr>
        <w:pStyle w:val="Heading3"/>
        <w:jc w:val="both"/>
      </w:pPr>
      <w:r w:rsidRPr="00A56EF9">
        <w:lastRenderedPageBreak/>
        <w:t xml:space="preserve">Primary Purpose: </w:t>
      </w:r>
    </w:p>
    <w:p w14:paraId="7364498F" w14:textId="41DAAFA7" w:rsidR="00EF45CC" w:rsidRPr="00A56EF9" w:rsidRDefault="00EF45CC" w:rsidP="005A548F">
      <w:pPr>
        <w:pStyle w:val="Default"/>
        <w:spacing w:before="120" w:after="120" w:line="280" w:lineRule="atLeast"/>
        <w:rPr>
          <w:sz w:val="22"/>
          <w:szCs w:val="22"/>
        </w:rPr>
      </w:pPr>
      <w:r w:rsidRPr="00A56EF9">
        <w:rPr>
          <w:sz w:val="22"/>
          <w:szCs w:val="22"/>
        </w:rPr>
        <w:t xml:space="preserve">The Nurse Manager </w:t>
      </w:r>
      <w:r w:rsidR="00480109" w:rsidRPr="00A56EF9">
        <w:rPr>
          <w:sz w:val="22"/>
          <w:szCs w:val="22"/>
        </w:rPr>
        <w:t>-</w:t>
      </w:r>
      <w:r w:rsidRPr="00A56EF9">
        <w:rPr>
          <w:sz w:val="22"/>
          <w:szCs w:val="22"/>
        </w:rPr>
        <w:t xml:space="preserve"> </w:t>
      </w:r>
      <w:r w:rsidR="00B82115" w:rsidRPr="00A56EF9">
        <w:rPr>
          <w:sz w:val="22"/>
          <w:szCs w:val="22"/>
        </w:rPr>
        <w:t xml:space="preserve">Clinical </w:t>
      </w:r>
      <w:r w:rsidRPr="00A56EF9">
        <w:rPr>
          <w:sz w:val="22"/>
          <w:szCs w:val="22"/>
        </w:rPr>
        <w:t xml:space="preserve">Informatics </w:t>
      </w:r>
      <w:r w:rsidR="0073322D" w:rsidRPr="00A56EF9">
        <w:rPr>
          <w:sz w:val="22"/>
          <w:szCs w:val="22"/>
        </w:rPr>
        <w:t xml:space="preserve">is an integral member of the Office of the Executive Director of Nursing </w:t>
      </w:r>
      <w:r w:rsidR="00480109" w:rsidRPr="00A56EF9">
        <w:rPr>
          <w:sz w:val="22"/>
          <w:szCs w:val="22"/>
        </w:rPr>
        <w:t>and</w:t>
      </w:r>
      <w:r w:rsidR="0073322D" w:rsidRPr="00A56EF9">
        <w:rPr>
          <w:sz w:val="22"/>
          <w:szCs w:val="22"/>
        </w:rPr>
        <w:t xml:space="preserve"> Midwifery (</w:t>
      </w:r>
      <w:r w:rsidR="00481CC5" w:rsidRPr="00A56EF9">
        <w:rPr>
          <w:sz w:val="22"/>
          <w:szCs w:val="22"/>
        </w:rPr>
        <w:t>EDNM</w:t>
      </w:r>
      <w:r w:rsidR="004B3B6F" w:rsidRPr="00A56EF9">
        <w:rPr>
          <w:sz w:val="22"/>
          <w:szCs w:val="22"/>
        </w:rPr>
        <w:t xml:space="preserve">) </w:t>
      </w:r>
      <w:r w:rsidRPr="00A56EF9">
        <w:rPr>
          <w:sz w:val="22"/>
          <w:szCs w:val="22"/>
        </w:rPr>
        <w:t xml:space="preserve">and will: </w:t>
      </w:r>
    </w:p>
    <w:p w14:paraId="6966E8CF" w14:textId="60C66113" w:rsidR="00947D83" w:rsidRPr="00A56EF9" w:rsidRDefault="00947D83" w:rsidP="005A548F">
      <w:pPr>
        <w:numPr>
          <w:ilvl w:val="0"/>
          <w:numId w:val="36"/>
        </w:numPr>
        <w:spacing w:before="120" w:after="120" w:line="280" w:lineRule="atLeast"/>
        <w:ind w:left="567" w:hanging="567"/>
      </w:pPr>
      <w:r w:rsidRPr="00A56EF9">
        <w:t xml:space="preserve">Provide leadership and manage the coordination of the integration of data, information and knowledge to Office of the </w:t>
      </w:r>
      <w:r w:rsidR="00481CC5" w:rsidRPr="00A56EF9">
        <w:t>EDNM</w:t>
      </w:r>
      <w:r w:rsidRPr="00A56EF9">
        <w:t xml:space="preserve"> and </w:t>
      </w:r>
      <w:r w:rsidR="00480109" w:rsidRPr="00A56EF9">
        <w:t xml:space="preserve">other </w:t>
      </w:r>
      <w:r w:rsidRPr="00A56EF9">
        <w:t xml:space="preserve">senior management within a health service/facility. This support is accomplished through </w:t>
      </w:r>
      <w:r w:rsidR="00480109" w:rsidRPr="00A56EF9">
        <w:t>using</w:t>
      </w:r>
      <w:r w:rsidRPr="00A56EF9">
        <w:t xml:space="preserve"> information structures, information processes and information technology</w:t>
      </w:r>
      <w:r w:rsidR="00480109" w:rsidRPr="00A56EF9">
        <w:t>.</w:t>
      </w:r>
      <w:r w:rsidRPr="00A56EF9">
        <w:t xml:space="preserve"> </w:t>
      </w:r>
    </w:p>
    <w:p w14:paraId="2BFE42C3" w14:textId="77777777" w:rsidR="00EF45CC" w:rsidRPr="00A56EF9" w:rsidRDefault="00B82115" w:rsidP="005A548F">
      <w:pPr>
        <w:numPr>
          <w:ilvl w:val="0"/>
          <w:numId w:val="36"/>
        </w:numPr>
        <w:spacing w:before="120" w:after="120" w:line="280" w:lineRule="atLeast"/>
        <w:ind w:left="567" w:hanging="567"/>
      </w:pPr>
      <w:r w:rsidRPr="00A56EF9">
        <w:t>Provide advanced clinical and technical advice, critical thinking, problem solving, data analysis and reporting in relation to</w:t>
      </w:r>
      <w:r w:rsidR="00947D83" w:rsidRPr="00A56EF9">
        <w:t xml:space="preserve">, but not limited to, </w:t>
      </w:r>
      <w:r w:rsidRPr="00A56EF9">
        <w:t xml:space="preserve">workforce </w:t>
      </w:r>
      <w:r w:rsidR="00947D83" w:rsidRPr="00A56EF9">
        <w:t xml:space="preserve">issues and workforce </w:t>
      </w:r>
      <w:r w:rsidRPr="00A56EF9">
        <w:t xml:space="preserve">models, clinical nurse </w:t>
      </w:r>
      <w:r w:rsidR="00947D83" w:rsidRPr="00A56EF9">
        <w:t>indicators</w:t>
      </w:r>
      <w:r w:rsidR="00481CC5" w:rsidRPr="00A56EF9">
        <w:t xml:space="preserve"> and</w:t>
      </w:r>
      <w:r w:rsidR="00947D83" w:rsidRPr="00A56EF9">
        <w:t xml:space="preserve"> education</w:t>
      </w:r>
      <w:r w:rsidR="00481CC5" w:rsidRPr="00A56EF9">
        <w:t>.</w:t>
      </w:r>
    </w:p>
    <w:p w14:paraId="54540C74" w14:textId="77777777" w:rsidR="00E91AB6" w:rsidRPr="00A56EF9" w:rsidRDefault="00E91AB6" w:rsidP="0073322D">
      <w:pPr>
        <w:pStyle w:val="Heading3"/>
        <w:jc w:val="both"/>
      </w:pPr>
      <w:r w:rsidRPr="00A56EF9">
        <w:t>Duties:</w:t>
      </w:r>
    </w:p>
    <w:p w14:paraId="376EA146" w14:textId="4D057665" w:rsidR="00CB6BC2" w:rsidRPr="00A56EF9" w:rsidRDefault="00CB6BC2" w:rsidP="005A548F">
      <w:pPr>
        <w:pStyle w:val="ListNumbered"/>
        <w:spacing w:after="120" w:line="280" w:lineRule="atLeast"/>
        <w:rPr>
          <w:szCs w:val="22"/>
        </w:rPr>
      </w:pPr>
      <w:bookmarkStart w:id="0" w:name="_Hlk66960915"/>
      <w:r w:rsidRPr="00A56EF9">
        <w:rPr>
          <w:szCs w:val="22"/>
        </w:rPr>
        <w:t>Oversee the preparation and distribution of reports relating to a range of clinical and non-clinical key performance indicators (KPI) for Hospitals South from various software sources, including data analysis and data integrity</w:t>
      </w:r>
      <w:r w:rsidR="00253464" w:rsidRPr="00A56EF9">
        <w:rPr>
          <w:szCs w:val="22"/>
        </w:rPr>
        <w:t>.</w:t>
      </w:r>
      <w:r w:rsidRPr="00A56EF9">
        <w:rPr>
          <w:szCs w:val="22"/>
        </w:rPr>
        <w:t xml:space="preserve"> </w:t>
      </w:r>
    </w:p>
    <w:p w14:paraId="07E5AFCD" w14:textId="682CFF3B" w:rsidR="00433313" w:rsidRPr="00A56EF9" w:rsidRDefault="00433313" w:rsidP="005A548F">
      <w:pPr>
        <w:pStyle w:val="ListNumbered"/>
        <w:spacing w:after="120" w:line="280" w:lineRule="atLeast"/>
        <w:rPr>
          <w:szCs w:val="22"/>
        </w:rPr>
      </w:pPr>
      <w:r w:rsidRPr="00A56EF9">
        <w:rPr>
          <w:szCs w:val="22"/>
        </w:rPr>
        <w:t>Provide expert advice and recommendations to the health service/facility Executive and relevant committees/forums in relation to Clinical Informatics, associated reports, practices, policies and procedures.</w:t>
      </w:r>
    </w:p>
    <w:p w14:paraId="1195F43D" w14:textId="57CC6604" w:rsidR="00433313" w:rsidRPr="00A56EF9" w:rsidRDefault="00433313" w:rsidP="005A548F">
      <w:pPr>
        <w:pStyle w:val="ListNumbered"/>
        <w:spacing w:after="120" w:line="280" w:lineRule="atLeast"/>
        <w:rPr>
          <w:szCs w:val="22"/>
        </w:rPr>
      </w:pPr>
      <w:r w:rsidRPr="00A56EF9">
        <w:rPr>
          <w:szCs w:val="22"/>
        </w:rPr>
        <w:t>Provide expert advice on nursing and clinical informatics’ and associated issues, policies and practices to members of the health care teams and develop and deliver educational activities for staff and patients in relation to nursing and Clinical Informatics.</w:t>
      </w:r>
    </w:p>
    <w:p w14:paraId="2A2DB9D2" w14:textId="134DE655" w:rsidR="00CB6BC2" w:rsidRPr="00A56EF9" w:rsidRDefault="00CB6BC2" w:rsidP="005A548F">
      <w:pPr>
        <w:pStyle w:val="ListNumbered"/>
        <w:spacing w:after="120" w:line="280" w:lineRule="atLeast"/>
        <w:rPr>
          <w:szCs w:val="22"/>
        </w:rPr>
      </w:pPr>
      <w:r w:rsidRPr="00A56EF9">
        <w:rPr>
          <w:szCs w:val="22"/>
        </w:rPr>
        <w:t>Work collaboratively with Business Systems and other Liaison Officers in relation to system requirements, testing and implementation of new applications, versions, modules and maintenance releases, to ensure the database</w:t>
      </w:r>
      <w:r w:rsidR="00B74F00" w:rsidRPr="00A56EF9">
        <w:rPr>
          <w:szCs w:val="22"/>
        </w:rPr>
        <w:t>s</w:t>
      </w:r>
      <w:r w:rsidRPr="00A56EF9">
        <w:rPr>
          <w:szCs w:val="22"/>
        </w:rPr>
        <w:t xml:space="preserve"> maintain functionality and integrity</w:t>
      </w:r>
      <w:r w:rsidR="00253464" w:rsidRPr="00A56EF9">
        <w:rPr>
          <w:szCs w:val="22"/>
        </w:rPr>
        <w:t>,</w:t>
      </w:r>
      <w:r w:rsidRPr="00A56EF9">
        <w:rPr>
          <w:szCs w:val="22"/>
        </w:rPr>
        <w:t xml:space="preserve"> as required</w:t>
      </w:r>
      <w:r w:rsidR="00253464" w:rsidRPr="00A56EF9">
        <w:rPr>
          <w:szCs w:val="22"/>
        </w:rPr>
        <w:t>,</w:t>
      </w:r>
      <w:r w:rsidRPr="00A56EF9">
        <w:rPr>
          <w:szCs w:val="22"/>
        </w:rPr>
        <w:t xml:space="preserve"> for service suitability and statewide consistency. </w:t>
      </w:r>
    </w:p>
    <w:p w14:paraId="373E7A64" w14:textId="4FD70E25" w:rsidR="00601B39" w:rsidRPr="00A56EF9" w:rsidRDefault="00601B39" w:rsidP="005A548F">
      <w:pPr>
        <w:pStyle w:val="ListNumbered"/>
        <w:spacing w:after="120" w:line="280" w:lineRule="atLeast"/>
        <w:rPr>
          <w:szCs w:val="22"/>
        </w:rPr>
      </w:pPr>
      <w:r w:rsidRPr="00A56EF9">
        <w:rPr>
          <w:szCs w:val="22"/>
        </w:rPr>
        <w:t>Build effective relationships with managers, clinicians, quality and patient safety teams</w:t>
      </w:r>
      <w:r w:rsidR="00253464" w:rsidRPr="00A56EF9">
        <w:rPr>
          <w:szCs w:val="22"/>
        </w:rPr>
        <w:t>,</w:t>
      </w:r>
      <w:r w:rsidRPr="00A56EF9">
        <w:rPr>
          <w:szCs w:val="22"/>
        </w:rPr>
        <w:t xml:space="preserve"> and other key stakeholders</w:t>
      </w:r>
      <w:r w:rsidR="00253464" w:rsidRPr="00A56EF9">
        <w:rPr>
          <w:szCs w:val="22"/>
        </w:rPr>
        <w:t>,</w:t>
      </w:r>
      <w:r w:rsidRPr="00A56EF9">
        <w:rPr>
          <w:szCs w:val="22"/>
        </w:rPr>
        <w:t xml:space="preserve"> and provide leadership, facilitation and coordination of </w:t>
      </w:r>
      <w:r w:rsidR="00253464" w:rsidRPr="00A56EF9">
        <w:rPr>
          <w:szCs w:val="22"/>
        </w:rPr>
        <w:t>C</w:t>
      </w:r>
      <w:r w:rsidRPr="00A56EF9">
        <w:rPr>
          <w:szCs w:val="22"/>
        </w:rPr>
        <w:t xml:space="preserve">linical </w:t>
      </w:r>
      <w:r w:rsidR="00253464" w:rsidRPr="00A56EF9">
        <w:rPr>
          <w:szCs w:val="22"/>
        </w:rPr>
        <w:t>I</w:t>
      </w:r>
      <w:r w:rsidRPr="00A56EF9">
        <w:rPr>
          <w:szCs w:val="22"/>
        </w:rPr>
        <w:t>nformatics initiatives to drive quality improvements in clinical areas</w:t>
      </w:r>
      <w:r w:rsidR="00253464" w:rsidRPr="00A56EF9">
        <w:rPr>
          <w:szCs w:val="22"/>
        </w:rPr>
        <w:t>.</w:t>
      </w:r>
    </w:p>
    <w:bookmarkEnd w:id="0"/>
    <w:p w14:paraId="72EA24A5" w14:textId="77777777" w:rsidR="00947D83" w:rsidRPr="00A56EF9" w:rsidRDefault="00947D83" w:rsidP="005A548F">
      <w:pPr>
        <w:pStyle w:val="ListNumbered"/>
        <w:spacing w:after="120" w:line="280" w:lineRule="atLeast"/>
        <w:rPr>
          <w:szCs w:val="22"/>
        </w:rPr>
      </w:pPr>
      <w:r w:rsidRPr="00A56EF9">
        <w:rPr>
          <w:szCs w:val="22"/>
        </w:rPr>
        <w:t>Provide leadership in contemporary nursing practice and promote an environment conducive to innovation and change.</w:t>
      </w:r>
    </w:p>
    <w:p w14:paraId="1150D1F5" w14:textId="310F34E3" w:rsidR="00433313" w:rsidRPr="00A56EF9" w:rsidRDefault="00433313" w:rsidP="005A548F">
      <w:pPr>
        <w:pStyle w:val="ListNumbered"/>
        <w:spacing w:after="120" w:line="280" w:lineRule="atLeast"/>
        <w:rPr>
          <w:lang w:eastAsia="en-AU"/>
        </w:rPr>
      </w:pPr>
      <w:r w:rsidRPr="00A56EF9">
        <w:rPr>
          <w:lang w:eastAsia="en-AU"/>
        </w:rPr>
        <w:t>Manage the financial, physical and human resources of the Clinical Informatics positions to achieve agreed service outcomes within the allocated budget.</w:t>
      </w:r>
    </w:p>
    <w:p w14:paraId="0892C2C9" w14:textId="77777777" w:rsidR="00E91AB6" w:rsidRPr="00A56EF9" w:rsidRDefault="00E91AB6" w:rsidP="005A548F">
      <w:pPr>
        <w:pStyle w:val="ListNumbered"/>
        <w:spacing w:after="120" w:line="280" w:lineRule="atLeast"/>
        <w:rPr>
          <w:szCs w:val="22"/>
        </w:rPr>
      </w:pPr>
      <w:r w:rsidRPr="00A56EF9">
        <w:rPr>
          <w:szCs w:val="22"/>
        </w:rPr>
        <w:t xml:space="preserve">Actively participate in and contribute to the organisation’s Quality &amp; Safety and Work Health &amp; Safety processes, including </w:t>
      </w:r>
      <w:r w:rsidR="00CD2D3B" w:rsidRPr="00A56EF9">
        <w:rPr>
          <w:szCs w:val="22"/>
        </w:rPr>
        <w:t xml:space="preserve">in </w:t>
      </w:r>
      <w:r w:rsidRPr="00A56EF9">
        <w:rPr>
          <w:szCs w:val="22"/>
        </w:rPr>
        <w:t>the development and implementation of safety systems, improvement initiatives and related training.</w:t>
      </w:r>
    </w:p>
    <w:p w14:paraId="01474681" w14:textId="3A28CD97" w:rsidR="00E91AB6" w:rsidRDefault="00E91AB6" w:rsidP="005A548F">
      <w:pPr>
        <w:pStyle w:val="ListNumbered"/>
        <w:spacing w:after="120" w:line="280" w:lineRule="atLeast"/>
        <w:rPr>
          <w:szCs w:val="22"/>
        </w:rPr>
      </w:pPr>
      <w:r w:rsidRPr="00A56EF9">
        <w:rPr>
          <w:szCs w:val="22"/>
        </w:rPr>
        <w:t>The incumbent can expect to be allocated duties, not specifically mentioned in this document, that are within the capacity, qualifications and experience normally expected from persons occupying positions at this classification level.</w:t>
      </w:r>
    </w:p>
    <w:p w14:paraId="4A63E1C9" w14:textId="74D9C43E" w:rsidR="00AF226A" w:rsidRDefault="00AF226A" w:rsidP="00AF226A">
      <w:pPr>
        <w:pStyle w:val="ListNumbered"/>
        <w:numPr>
          <w:ilvl w:val="0"/>
          <w:numId w:val="0"/>
        </w:numPr>
        <w:spacing w:after="120" w:line="280" w:lineRule="atLeast"/>
        <w:ind w:left="567" w:hanging="567"/>
        <w:rPr>
          <w:szCs w:val="22"/>
        </w:rPr>
      </w:pPr>
    </w:p>
    <w:p w14:paraId="614A71C3" w14:textId="7FFB2DC3" w:rsidR="00AF226A" w:rsidRDefault="00AF226A" w:rsidP="00AF226A">
      <w:pPr>
        <w:pStyle w:val="ListNumbered"/>
        <w:numPr>
          <w:ilvl w:val="0"/>
          <w:numId w:val="0"/>
        </w:numPr>
        <w:spacing w:after="120" w:line="280" w:lineRule="atLeast"/>
        <w:ind w:left="567" w:hanging="567"/>
        <w:rPr>
          <w:szCs w:val="22"/>
        </w:rPr>
      </w:pPr>
    </w:p>
    <w:p w14:paraId="62178F91" w14:textId="3CEBA616" w:rsidR="00AF226A" w:rsidRDefault="00AF226A" w:rsidP="00AF226A">
      <w:pPr>
        <w:pStyle w:val="ListNumbered"/>
        <w:numPr>
          <w:ilvl w:val="0"/>
          <w:numId w:val="0"/>
        </w:numPr>
        <w:spacing w:after="120" w:line="280" w:lineRule="atLeast"/>
        <w:ind w:left="567" w:hanging="567"/>
        <w:rPr>
          <w:szCs w:val="22"/>
        </w:rPr>
      </w:pPr>
    </w:p>
    <w:p w14:paraId="374F6FDC" w14:textId="77777777" w:rsidR="00AF226A" w:rsidRPr="00A56EF9" w:rsidRDefault="00AF226A" w:rsidP="00AF226A">
      <w:pPr>
        <w:pStyle w:val="ListNumbered"/>
        <w:numPr>
          <w:ilvl w:val="0"/>
          <w:numId w:val="0"/>
        </w:numPr>
        <w:spacing w:after="120" w:line="280" w:lineRule="atLeast"/>
        <w:ind w:left="567" w:hanging="567"/>
        <w:rPr>
          <w:szCs w:val="22"/>
        </w:rPr>
      </w:pPr>
    </w:p>
    <w:p w14:paraId="26688028" w14:textId="77777777" w:rsidR="00E91AB6" w:rsidRPr="00A56EF9" w:rsidRDefault="00AF0C6B" w:rsidP="00AF226A">
      <w:pPr>
        <w:pStyle w:val="Heading3"/>
        <w:spacing w:before="120" w:line="260" w:lineRule="atLeast"/>
      </w:pPr>
      <w:r w:rsidRPr="00A56EF9">
        <w:lastRenderedPageBreak/>
        <w:t>Key Accountabilities and Responsibilities:</w:t>
      </w:r>
    </w:p>
    <w:p w14:paraId="12094857" w14:textId="6DD6581B" w:rsidR="00A558F6" w:rsidRPr="00A56EF9" w:rsidRDefault="00A558F6" w:rsidP="00AF226A">
      <w:pPr>
        <w:spacing w:before="120" w:after="120" w:line="260" w:lineRule="atLeast"/>
      </w:pPr>
      <w:r w:rsidRPr="00A56EF9">
        <w:t xml:space="preserve">The Nurse Manager </w:t>
      </w:r>
      <w:r w:rsidR="000F2E7B" w:rsidRPr="00A56EF9">
        <w:t>- Clinical</w:t>
      </w:r>
      <w:r w:rsidRPr="00A56EF9">
        <w:t xml:space="preserve"> Informatics will work autonomously and receives broad direction and advice from the </w:t>
      </w:r>
      <w:r w:rsidRPr="00A56EF9">
        <w:rPr>
          <w:rStyle w:val="InformationBlockChar"/>
          <w:rFonts w:eastAsiaTheme="minorHAnsi"/>
          <w:b w:val="0"/>
          <w:bCs/>
        </w:rPr>
        <w:t>EDNM</w:t>
      </w:r>
      <w:r w:rsidRPr="00A56EF9">
        <w:t xml:space="preserve">, and </w:t>
      </w:r>
      <w:r w:rsidR="000F2E7B" w:rsidRPr="00A56EF9">
        <w:t xml:space="preserve">other Assistant Directors of Nursing within </w:t>
      </w:r>
      <w:r w:rsidRPr="00A56EF9">
        <w:t xml:space="preserve">the </w:t>
      </w:r>
      <w:r w:rsidR="000F2E7B" w:rsidRPr="00A56EF9">
        <w:t xml:space="preserve">Office of the </w:t>
      </w:r>
      <w:r w:rsidR="00481CC5" w:rsidRPr="00A56EF9">
        <w:rPr>
          <w:szCs w:val="22"/>
        </w:rPr>
        <w:t>EDNM</w:t>
      </w:r>
      <w:r w:rsidRPr="00A56EF9">
        <w:t xml:space="preserve"> and will: </w:t>
      </w:r>
    </w:p>
    <w:p w14:paraId="0928ED5D" w14:textId="609AD423" w:rsidR="002B2663" w:rsidRPr="00A56EF9" w:rsidRDefault="000F2E7B" w:rsidP="00AF226A">
      <w:pPr>
        <w:pStyle w:val="ListParagraph"/>
        <w:spacing w:before="120" w:after="120" w:line="260" w:lineRule="atLeast"/>
      </w:pPr>
      <w:r w:rsidRPr="00A56EF9">
        <w:t>W</w:t>
      </w:r>
      <w:r w:rsidR="002B2663" w:rsidRPr="00A56EF9">
        <w:t>ork within all Agency policies, procedures and legislation affecting the duties of the position and for addressing inconsistencies between practice and policy</w:t>
      </w:r>
      <w:r w:rsidRPr="00A56EF9">
        <w:t>.</w:t>
      </w:r>
    </w:p>
    <w:p w14:paraId="0226CA04" w14:textId="7C50DCD3" w:rsidR="002B2663" w:rsidRPr="00A56EF9" w:rsidRDefault="002B2663" w:rsidP="00AF226A">
      <w:pPr>
        <w:pStyle w:val="ListParagraph"/>
        <w:spacing w:before="120" w:after="120" w:line="260" w:lineRule="atLeast"/>
      </w:pPr>
      <w:r w:rsidRPr="00A56EF9">
        <w:t>Be responsible and accountable for high quality evidence-based project outputs which rely on the application of creativity, innovation and a highly developed understanding of business process methodology, informatics and the health sector</w:t>
      </w:r>
      <w:r w:rsidR="000F2E7B" w:rsidRPr="00A56EF9">
        <w:t>.</w:t>
      </w:r>
    </w:p>
    <w:p w14:paraId="5B5FF30A" w14:textId="6572D01D" w:rsidR="00433313" w:rsidRPr="00A56EF9" w:rsidRDefault="00433313" w:rsidP="00AF226A">
      <w:pPr>
        <w:pStyle w:val="ListParagraph"/>
        <w:spacing w:before="120" w:after="120" w:line="260" w:lineRule="atLeast"/>
      </w:pPr>
      <w:r w:rsidRPr="00A56EF9">
        <w:t>Ensur</w:t>
      </w:r>
      <w:r w:rsidR="005A548F" w:rsidRPr="00A56EF9">
        <w:t>e</w:t>
      </w:r>
      <w:r w:rsidRPr="00A56EF9">
        <w:t xml:space="preserve"> </w:t>
      </w:r>
      <w:r w:rsidR="00D624E5" w:rsidRPr="00A56EF9">
        <w:t>C</w:t>
      </w:r>
      <w:r w:rsidRPr="00A56EF9">
        <w:t xml:space="preserve">linical </w:t>
      </w:r>
      <w:r w:rsidR="00D624E5" w:rsidRPr="00A56EF9">
        <w:t>I</w:t>
      </w:r>
      <w:r w:rsidRPr="00A56EF9">
        <w:t>nformatics is managed in accordance with legislation, national standards and guidelines, and organisational policy.</w:t>
      </w:r>
    </w:p>
    <w:p w14:paraId="0AFBAD5D" w14:textId="2812777A" w:rsidR="00433313" w:rsidRPr="00A56EF9" w:rsidRDefault="00433313" w:rsidP="00AF226A">
      <w:pPr>
        <w:pStyle w:val="ListParagraph"/>
        <w:spacing w:before="120" w:after="120" w:line="260" w:lineRule="atLeast"/>
      </w:pPr>
      <w:r w:rsidRPr="00A56EF9">
        <w:t>Manag</w:t>
      </w:r>
      <w:r w:rsidR="005A548F" w:rsidRPr="00A56EF9">
        <w:t>e</w:t>
      </w:r>
      <w:r w:rsidRPr="00A56EF9">
        <w:t xml:space="preserve"> physical, financial and human resources effectively, ensuring that nursing and </w:t>
      </w:r>
      <w:r w:rsidR="00D624E5" w:rsidRPr="00A56EF9">
        <w:t>C</w:t>
      </w:r>
      <w:r w:rsidRPr="00A56EF9">
        <w:t xml:space="preserve">linical </w:t>
      </w:r>
      <w:r w:rsidR="00D624E5" w:rsidRPr="00A56EF9">
        <w:t>I</w:t>
      </w:r>
      <w:r w:rsidRPr="00A56EF9">
        <w:t>nformatic</w:t>
      </w:r>
      <w:r w:rsidR="005A548F" w:rsidRPr="00A56EF9">
        <w:t>s</w:t>
      </w:r>
      <w:r w:rsidRPr="00A56EF9">
        <w:t xml:space="preserve"> objectives are met.</w:t>
      </w:r>
    </w:p>
    <w:p w14:paraId="74367D62" w14:textId="6238556C" w:rsidR="00433313" w:rsidRPr="00A56EF9" w:rsidRDefault="00433313" w:rsidP="00AF226A">
      <w:pPr>
        <w:pStyle w:val="ListParagraph"/>
        <w:spacing w:before="120" w:after="120" w:line="260" w:lineRule="atLeast"/>
      </w:pPr>
      <w:r w:rsidRPr="00A56EF9">
        <w:t>Provid</w:t>
      </w:r>
      <w:r w:rsidR="005A548F" w:rsidRPr="00A56EF9">
        <w:t>e</w:t>
      </w:r>
      <w:r w:rsidRPr="00A56EF9">
        <w:t xml:space="preserve"> leadership and clear direction to staff, so that all staff have an understanding of their responsibilities and duties in relation to nursing and clinical informatics and contribute to the management, leadership, and overall direction of </w:t>
      </w:r>
      <w:r w:rsidR="003E5C61" w:rsidRPr="00A56EF9">
        <w:t xml:space="preserve">the Office of the </w:t>
      </w:r>
      <w:r w:rsidRPr="00A56EF9">
        <w:t>EDNM.</w:t>
      </w:r>
    </w:p>
    <w:p w14:paraId="69750612" w14:textId="697CEAD8" w:rsidR="00433313" w:rsidRPr="00A56EF9" w:rsidRDefault="00433313" w:rsidP="00AF226A">
      <w:pPr>
        <w:pStyle w:val="ListParagraph"/>
        <w:spacing w:before="120" w:after="120" w:line="260" w:lineRule="atLeast"/>
      </w:pPr>
      <w:r w:rsidRPr="00A56EF9">
        <w:t>Maintain and establish professional consultative links with key stakeholders, internally and externally.</w:t>
      </w:r>
    </w:p>
    <w:p w14:paraId="4976C8EA" w14:textId="56E4D18D" w:rsidR="00433313" w:rsidRPr="00A56EF9" w:rsidRDefault="00433313" w:rsidP="00AF226A">
      <w:pPr>
        <w:pStyle w:val="ListParagraph"/>
        <w:spacing w:before="120" w:after="120" w:line="260" w:lineRule="atLeast"/>
      </w:pPr>
      <w:r w:rsidRPr="00A56EF9">
        <w:t>Through the EDNM, proactively identify and communicat</w:t>
      </w:r>
      <w:r w:rsidR="005A548F" w:rsidRPr="00A56EF9">
        <w:t>e</w:t>
      </w:r>
      <w:r w:rsidRPr="00A56EF9">
        <w:t xml:space="preserve"> issues to senior executive in relation to issues that may impact on the outcomes, timeframes or function requirements of regional projects.</w:t>
      </w:r>
    </w:p>
    <w:p w14:paraId="6D0693D2" w14:textId="7B9C1C12" w:rsidR="00433313" w:rsidRPr="00A56EF9" w:rsidRDefault="00433313" w:rsidP="00AF226A">
      <w:pPr>
        <w:pStyle w:val="ListParagraph"/>
        <w:spacing w:before="120" w:after="120" w:line="260" w:lineRule="atLeast"/>
      </w:pPr>
      <w:r w:rsidRPr="00A56EF9">
        <w:t>Encourag</w:t>
      </w:r>
      <w:r w:rsidR="005A548F" w:rsidRPr="00A56EF9">
        <w:t>e</w:t>
      </w:r>
      <w:r w:rsidRPr="00A56EF9">
        <w:t xml:space="preserve"> and support staff to develop further knowledge and skills.</w:t>
      </w:r>
    </w:p>
    <w:p w14:paraId="3061BED3" w14:textId="78E11423" w:rsidR="00433313" w:rsidRPr="00A56EF9" w:rsidRDefault="00433313" w:rsidP="00AF226A">
      <w:pPr>
        <w:pStyle w:val="ListParagraph"/>
        <w:spacing w:before="120" w:after="120" w:line="260" w:lineRule="atLeast"/>
      </w:pPr>
      <w:r w:rsidRPr="00A56EF9">
        <w:t>Actively participa</w:t>
      </w:r>
      <w:r w:rsidR="005A548F" w:rsidRPr="00A56EF9">
        <w:t>te</w:t>
      </w:r>
      <w:r w:rsidRPr="00A56EF9">
        <w:t xml:space="preserve"> in personal and professional development activities.</w:t>
      </w:r>
    </w:p>
    <w:p w14:paraId="30E26EE8" w14:textId="2519F35C" w:rsidR="00433313" w:rsidRPr="00A56EF9" w:rsidRDefault="00433313" w:rsidP="00AF226A">
      <w:pPr>
        <w:pStyle w:val="ListParagraph"/>
        <w:spacing w:before="120" w:after="120" w:line="260" w:lineRule="atLeast"/>
      </w:pPr>
      <w:r w:rsidRPr="00A56EF9">
        <w:t>Contribut</w:t>
      </w:r>
      <w:r w:rsidR="005A548F" w:rsidRPr="00A56EF9">
        <w:t>e</w:t>
      </w:r>
      <w:r w:rsidRPr="00A56EF9">
        <w:t xml:space="preserve"> to the expansion of knowledge and ideas in the relevant field by supporting and participating in research.</w:t>
      </w:r>
    </w:p>
    <w:p w14:paraId="1D477DE1" w14:textId="77777777" w:rsidR="00DB2338" w:rsidRPr="00A56EF9" w:rsidRDefault="00EE1C89" w:rsidP="00AF226A">
      <w:pPr>
        <w:pStyle w:val="ListParagraph"/>
        <w:spacing w:before="120" w:after="120" w:line="260" w:lineRule="atLeast"/>
      </w:pPr>
      <w:r w:rsidRPr="00A56EF9">
        <w:t>Where applicable, e</w:t>
      </w:r>
      <w:r w:rsidR="00DB2338" w:rsidRPr="00A56EF9">
        <w:t>xercise delegations in accordance with a range of Acts, Regulations, Awards, administrative authorities and functional arrangements as mandated by Statutory office holders including the Secretary and Head of State Service. The relevant Unit Manager can provide details to the occupant of delegations applicable to this position</w:t>
      </w:r>
      <w:r w:rsidR="00735023" w:rsidRPr="00A56EF9">
        <w:t>; and</w:t>
      </w:r>
    </w:p>
    <w:p w14:paraId="5AB4E9CB" w14:textId="77777777" w:rsidR="003C43E7" w:rsidRPr="00A56EF9" w:rsidRDefault="003C43E7" w:rsidP="00AF226A">
      <w:pPr>
        <w:pStyle w:val="ListParagraph"/>
        <w:spacing w:before="120" w:after="240" w:line="260" w:lineRule="atLeast"/>
      </w:pPr>
      <w:r w:rsidRPr="00A56EF9">
        <w:t>Comply at all times with policy and protocol requirements, in</w:t>
      </w:r>
      <w:r w:rsidR="00BB12B9" w:rsidRPr="00A56EF9">
        <w:t>cluding</w:t>
      </w:r>
      <w:r w:rsidR="0051766E" w:rsidRPr="00A56EF9">
        <w:t xml:space="preserve"> </w:t>
      </w:r>
      <w:r w:rsidRPr="00A56EF9">
        <w:t xml:space="preserve">those relating to mandatory education, </w:t>
      </w:r>
      <w:proofErr w:type="gramStart"/>
      <w:r w:rsidRPr="00A56EF9">
        <w:t>training</w:t>
      </w:r>
      <w:proofErr w:type="gramEnd"/>
      <w:r w:rsidRPr="00A56EF9">
        <w:t xml:space="preserve"> and assessment.</w:t>
      </w:r>
    </w:p>
    <w:p w14:paraId="05BBE793" w14:textId="77777777" w:rsidR="00E91AB6" w:rsidRPr="00A56EF9" w:rsidRDefault="00AF0C6B" w:rsidP="00AF226A">
      <w:pPr>
        <w:pStyle w:val="Heading3"/>
        <w:spacing w:before="120" w:line="260" w:lineRule="atLeast"/>
      </w:pPr>
      <w:r w:rsidRPr="00A56EF9">
        <w:t>Pre-employment Conditions</w:t>
      </w:r>
      <w:r w:rsidR="00E91AB6" w:rsidRPr="00A56EF9">
        <w:t>:</w:t>
      </w:r>
    </w:p>
    <w:p w14:paraId="14AF9313" w14:textId="77777777" w:rsidR="00996960" w:rsidRPr="00A56EF9" w:rsidRDefault="00B97D5F" w:rsidP="00AF226A">
      <w:pPr>
        <w:spacing w:before="120" w:after="120" w:line="260" w:lineRule="atLeast"/>
        <w:rPr>
          <w:lang w:eastAsia="en-AU"/>
        </w:rPr>
      </w:pPr>
      <w:r w:rsidRPr="00A56EF9">
        <w:rPr>
          <w:i/>
          <w:iCs/>
        </w:rPr>
        <w:t>It is the Employee</w:t>
      </w:r>
      <w:r w:rsidR="00532EB8" w:rsidRPr="00A56EF9">
        <w:rPr>
          <w:i/>
          <w:iCs/>
        </w:rPr>
        <w:t>’</w:t>
      </w:r>
      <w:r w:rsidRPr="00A56EF9">
        <w:rPr>
          <w:i/>
          <w:iCs/>
        </w:rPr>
        <w:t>s responsibility to notify an</w:t>
      </w:r>
      <w:r w:rsidR="00996960" w:rsidRPr="00A56EF9">
        <w:rPr>
          <w:i/>
          <w:iCs/>
        </w:rPr>
        <w:t xml:space="preserve"> Employer of any new criminal convictions </w:t>
      </w:r>
      <w:r w:rsidR="006431AC" w:rsidRPr="00A56EF9">
        <w:rPr>
          <w:i/>
          <w:iCs/>
        </w:rPr>
        <w:t>during the course of their employment with the Department.</w:t>
      </w:r>
    </w:p>
    <w:p w14:paraId="2EA9FADF" w14:textId="77777777" w:rsidR="00E91AB6" w:rsidRPr="00A56EF9" w:rsidRDefault="00E91AB6" w:rsidP="00AF226A">
      <w:pPr>
        <w:spacing w:before="120" w:after="120" w:line="260" w:lineRule="atLeast"/>
      </w:pPr>
      <w:r w:rsidRPr="00A56EF9">
        <w:t>The Head of the State Service has determined that the person nominated for this job is to satisfy a pre</w:t>
      </w:r>
      <w:r w:rsidRPr="00A56EF9">
        <w:noBreakHyphen/>
        <w:t>employment check before taking up the appointment, on promotion or transfer. The following checks are to be conducted:</w:t>
      </w:r>
    </w:p>
    <w:p w14:paraId="4A0A14FA" w14:textId="77777777" w:rsidR="00E91AB6" w:rsidRPr="00A56EF9" w:rsidRDefault="00E91AB6" w:rsidP="00AF226A">
      <w:pPr>
        <w:pStyle w:val="ListNumbered"/>
        <w:numPr>
          <w:ilvl w:val="0"/>
          <w:numId w:val="16"/>
        </w:numPr>
        <w:spacing w:before="120" w:after="120" w:line="260" w:lineRule="atLeast"/>
      </w:pPr>
      <w:r w:rsidRPr="00A56EF9">
        <w:t>Conviction checks in the following areas:</w:t>
      </w:r>
    </w:p>
    <w:p w14:paraId="7FD39E19" w14:textId="77777777" w:rsidR="00E91AB6" w:rsidRPr="00A56EF9" w:rsidRDefault="00E91AB6" w:rsidP="00AF226A">
      <w:pPr>
        <w:pStyle w:val="ListNumbered"/>
        <w:numPr>
          <w:ilvl w:val="1"/>
          <w:numId w:val="13"/>
        </w:numPr>
        <w:spacing w:before="120" w:after="120" w:line="260" w:lineRule="atLeast"/>
      </w:pPr>
      <w:r w:rsidRPr="00A56EF9">
        <w:t>crimes of violence</w:t>
      </w:r>
    </w:p>
    <w:p w14:paraId="746518C5" w14:textId="77777777" w:rsidR="00E91AB6" w:rsidRPr="00A56EF9" w:rsidRDefault="00E91AB6" w:rsidP="00AF226A">
      <w:pPr>
        <w:pStyle w:val="ListNumbered"/>
        <w:numPr>
          <w:ilvl w:val="1"/>
          <w:numId w:val="13"/>
        </w:numPr>
        <w:spacing w:before="120" w:after="120" w:line="260" w:lineRule="atLeast"/>
      </w:pPr>
      <w:r w:rsidRPr="00A56EF9">
        <w:t>sex related offences</w:t>
      </w:r>
    </w:p>
    <w:p w14:paraId="657428C9" w14:textId="77777777" w:rsidR="00E91AB6" w:rsidRPr="00A56EF9" w:rsidRDefault="00E91AB6" w:rsidP="00AF226A">
      <w:pPr>
        <w:pStyle w:val="ListNumbered"/>
        <w:numPr>
          <w:ilvl w:val="1"/>
          <w:numId w:val="13"/>
        </w:numPr>
        <w:spacing w:before="120" w:after="120" w:line="260" w:lineRule="atLeast"/>
      </w:pPr>
      <w:r w:rsidRPr="00A56EF9">
        <w:t>serious drug offences</w:t>
      </w:r>
    </w:p>
    <w:p w14:paraId="344DA487" w14:textId="77777777" w:rsidR="00405739" w:rsidRPr="00A56EF9" w:rsidRDefault="00E91AB6" w:rsidP="00AF226A">
      <w:pPr>
        <w:pStyle w:val="ListNumbered"/>
        <w:numPr>
          <w:ilvl w:val="1"/>
          <w:numId w:val="13"/>
        </w:numPr>
        <w:spacing w:before="120" w:after="120" w:line="260" w:lineRule="atLeast"/>
      </w:pPr>
      <w:r w:rsidRPr="00A56EF9">
        <w:t>crimes involving dishonesty</w:t>
      </w:r>
    </w:p>
    <w:p w14:paraId="21AD8C09" w14:textId="77777777" w:rsidR="00E91AB6" w:rsidRPr="00A56EF9" w:rsidRDefault="00E91AB6" w:rsidP="00AF226A">
      <w:pPr>
        <w:pStyle w:val="ListNumbered"/>
        <w:spacing w:before="120" w:after="120" w:line="260" w:lineRule="atLeast"/>
      </w:pPr>
      <w:r w:rsidRPr="00A56EF9">
        <w:t>Identification check</w:t>
      </w:r>
    </w:p>
    <w:p w14:paraId="643F543E" w14:textId="5A6FA348" w:rsidR="005A548F" w:rsidRPr="00A56EF9" w:rsidRDefault="00E91AB6" w:rsidP="00AF226A">
      <w:pPr>
        <w:pStyle w:val="ListNumbered"/>
        <w:spacing w:before="120" w:after="120" w:line="260" w:lineRule="atLeast"/>
      </w:pPr>
      <w:r w:rsidRPr="00A56EF9">
        <w:t>Disciplinary action in previous employment check.</w:t>
      </w:r>
    </w:p>
    <w:p w14:paraId="7F0379F2" w14:textId="77777777" w:rsidR="00E91AB6" w:rsidRPr="00A56EF9" w:rsidRDefault="00E91AB6" w:rsidP="0073322D">
      <w:pPr>
        <w:pStyle w:val="Heading3"/>
        <w:jc w:val="both"/>
      </w:pPr>
      <w:r w:rsidRPr="00A56EF9">
        <w:lastRenderedPageBreak/>
        <w:t>Selection Criteria:</w:t>
      </w:r>
    </w:p>
    <w:p w14:paraId="5CF8A766" w14:textId="77777777" w:rsidR="007E3770" w:rsidRPr="00A56EF9" w:rsidRDefault="007E3770" w:rsidP="00C31154">
      <w:pPr>
        <w:pStyle w:val="ListNumbered"/>
        <w:numPr>
          <w:ilvl w:val="0"/>
          <w:numId w:val="0"/>
        </w:numPr>
        <w:autoSpaceDE w:val="0"/>
        <w:autoSpaceDN w:val="0"/>
        <w:adjustRightInd w:val="0"/>
        <w:spacing w:before="120" w:after="120" w:line="280" w:lineRule="atLeast"/>
        <w:ind w:left="567" w:hanging="567"/>
        <w:rPr>
          <w:b/>
          <w:bCs/>
        </w:rPr>
      </w:pPr>
      <w:r w:rsidRPr="00A56EF9">
        <w:rPr>
          <w:b/>
          <w:bCs/>
        </w:rPr>
        <w:t xml:space="preserve">Specific Knowledge: </w:t>
      </w:r>
    </w:p>
    <w:p w14:paraId="4A3AEA97" w14:textId="5C98EEFC" w:rsidR="00587BCB" w:rsidRPr="00A56EF9" w:rsidRDefault="007E3770" w:rsidP="00C31154">
      <w:pPr>
        <w:pStyle w:val="ListNumbered"/>
        <w:numPr>
          <w:ilvl w:val="0"/>
          <w:numId w:val="28"/>
        </w:numPr>
        <w:autoSpaceDE w:val="0"/>
        <w:autoSpaceDN w:val="0"/>
        <w:adjustRightInd w:val="0"/>
        <w:spacing w:before="120" w:after="120" w:line="280" w:lineRule="atLeast"/>
        <w:ind w:left="567" w:hanging="567"/>
      </w:pPr>
      <w:r w:rsidRPr="00A56EF9">
        <w:t xml:space="preserve">Demonstrated advanced knowledge, skills and experience in relation to </w:t>
      </w:r>
      <w:r w:rsidR="00237E83" w:rsidRPr="00A56EF9">
        <w:t>the principles of Nursing Informatics</w:t>
      </w:r>
      <w:r w:rsidRPr="00A56EF9">
        <w:t>, change management</w:t>
      </w:r>
      <w:r w:rsidR="00587BCB" w:rsidRPr="00A56EF9">
        <w:t xml:space="preserve">, </w:t>
      </w:r>
      <w:r w:rsidRPr="00A56EF9">
        <w:t xml:space="preserve">project management methodologies </w:t>
      </w:r>
      <w:r w:rsidR="00587BCB" w:rsidRPr="00A56EF9">
        <w:rPr>
          <w:rFonts w:ascii="Gill Sans MT" w:hAnsi="Gill Sans MT" w:cs="Gill Sans MT"/>
          <w:color w:val="000000"/>
          <w:szCs w:val="22"/>
        </w:rPr>
        <w:t>and national and international trends relating to nursing informatics and business process mapping.</w:t>
      </w:r>
    </w:p>
    <w:p w14:paraId="51468A55" w14:textId="73AD82D8" w:rsidR="00587BCB" w:rsidRPr="00A56EF9" w:rsidRDefault="00587BCB" w:rsidP="00C31154">
      <w:pPr>
        <w:pStyle w:val="ListNumbered"/>
        <w:numPr>
          <w:ilvl w:val="0"/>
          <w:numId w:val="28"/>
        </w:numPr>
        <w:autoSpaceDE w:val="0"/>
        <w:autoSpaceDN w:val="0"/>
        <w:adjustRightInd w:val="0"/>
        <w:spacing w:before="120" w:after="120" w:line="280" w:lineRule="atLeast"/>
        <w:ind w:left="567" w:hanging="567"/>
      </w:pPr>
      <w:r w:rsidRPr="00A56EF9">
        <w:t xml:space="preserve">Demonstrated knowledge of electronic information systems in a health environment and how they are used to support both the business of the Department of Health and the business of </w:t>
      </w:r>
      <w:r w:rsidR="00C31154" w:rsidRPr="00A56EF9">
        <w:t>Hospitals South</w:t>
      </w:r>
      <w:r w:rsidRPr="00A56EF9">
        <w:t xml:space="preserve">, together with a high-level understanding of health information management issues and principles. </w:t>
      </w:r>
    </w:p>
    <w:p w14:paraId="1A35B2CD" w14:textId="305A0201" w:rsidR="007E3770" w:rsidRPr="00A56EF9" w:rsidRDefault="007E3770" w:rsidP="00C31154">
      <w:pPr>
        <w:pStyle w:val="ListNumbered"/>
        <w:numPr>
          <w:ilvl w:val="0"/>
          <w:numId w:val="28"/>
        </w:numPr>
        <w:autoSpaceDE w:val="0"/>
        <w:autoSpaceDN w:val="0"/>
        <w:adjustRightInd w:val="0"/>
        <w:spacing w:before="120" w:after="120" w:line="280" w:lineRule="atLeast"/>
        <w:ind w:left="567" w:hanging="567"/>
        <w:rPr>
          <w:rFonts w:ascii="Gill Sans MT" w:hAnsi="Gill Sans MT" w:cs="Gill Sans MT"/>
          <w:color w:val="000000"/>
          <w:szCs w:val="22"/>
        </w:rPr>
      </w:pPr>
      <w:r w:rsidRPr="00A56EF9">
        <w:t>Comprehensive knowledge of</w:t>
      </w:r>
      <w:r w:rsidR="00C31154" w:rsidRPr="00A56EF9">
        <w:t>,</w:t>
      </w:r>
      <w:r w:rsidRPr="00A56EF9">
        <w:t xml:space="preserve"> and experience in</w:t>
      </w:r>
      <w:r w:rsidR="00C31154" w:rsidRPr="00A56EF9">
        <w:t>,</w:t>
      </w:r>
      <w:r w:rsidRPr="00A56EF9">
        <w:t xml:space="preserve"> contemporary nursing management practice including clinical governance, clinical risk management, evidenced based best practice, research, clinical standards and ethics. </w:t>
      </w:r>
    </w:p>
    <w:p w14:paraId="191926BC" w14:textId="77777777" w:rsidR="007E3770" w:rsidRPr="00A56EF9" w:rsidRDefault="007E3770" w:rsidP="00C31154">
      <w:pPr>
        <w:pStyle w:val="ListNumbered"/>
        <w:numPr>
          <w:ilvl w:val="0"/>
          <w:numId w:val="28"/>
        </w:numPr>
        <w:autoSpaceDE w:val="0"/>
        <w:autoSpaceDN w:val="0"/>
        <w:adjustRightInd w:val="0"/>
        <w:spacing w:before="120" w:after="120" w:line="280" w:lineRule="atLeast"/>
        <w:ind w:left="567" w:hanging="567"/>
        <w:rPr>
          <w:rFonts w:ascii="Gill Sans MT" w:hAnsi="Gill Sans MT" w:cs="Gill Sans MT"/>
          <w:color w:val="000000"/>
          <w:szCs w:val="22"/>
        </w:rPr>
      </w:pPr>
      <w:r w:rsidRPr="00A56EF9">
        <w:t xml:space="preserve">Demonstrated ability to utilise contemporary health information technology, analyse information and provide reports and recommendations. </w:t>
      </w:r>
    </w:p>
    <w:p w14:paraId="74EFBFFA" w14:textId="77777777" w:rsidR="007E3770" w:rsidRPr="00A56EF9" w:rsidRDefault="007E3770" w:rsidP="00C31154">
      <w:pPr>
        <w:pStyle w:val="ListNumbered"/>
        <w:numPr>
          <w:ilvl w:val="0"/>
          <w:numId w:val="28"/>
        </w:numPr>
        <w:autoSpaceDE w:val="0"/>
        <w:autoSpaceDN w:val="0"/>
        <w:adjustRightInd w:val="0"/>
        <w:spacing w:before="120" w:after="120" w:line="280" w:lineRule="atLeast"/>
        <w:ind w:left="567" w:hanging="567"/>
        <w:rPr>
          <w:rFonts w:ascii="Gill Sans MT" w:hAnsi="Gill Sans MT" w:cs="Gill Sans MT"/>
          <w:color w:val="000000"/>
          <w:szCs w:val="22"/>
        </w:rPr>
      </w:pPr>
      <w:r w:rsidRPr="00A56EF9">
        <w:t xml:space="preserve">Demonstrated knowledge of current legislation and guidelines relevant to the management of the area/program. </w:t>
      </w:r>
    </w:p>
    <w:p w14:paraId="2CA4D72D" w14:textId="77777777" w:rsidR="007E3770" w:rsidRPr="00A56EF9" w:rsidRDefault="007E3770" w:rsidP="00C31154">
      <w:pPr>
        <w:pStyle w:val="ListNumbered"/>
        <w:numPr>
          <w:ilvl w:val="0"/>
          <w:numId w:val="28"/>
        </w:numPr>
        <w:autoSpaceDE w:val="0"/>
        <w:autoSpaceDN w:val="0"/>
        <w:adjustRightInd w:val="0"/>
        <w:spacing w:before="120" w:after="120" w:line="280" w:lineRule="atLeast"/>
        <w:ind w:left="567" w:hanging="567"/>
        <w:rPr>
          <w:rFonts w:ascii="Gill Sans MT" w:hAnsi="Gill Sans MT" w:cs="Gill Sans MT"/>
          <w:color w:val="000000"/>
          <w:szCs w:val="22"/>
        </w:rPr>
      </w:pPr>
      <w:r w:rsidRPr="00A56EF9">
        <w:rPr>
          <w:rFonts w:ascii="Gill Sans MT" w:hAnsi="Gill Sans MT" w:cs="Gill Sans MT"/>
          <w:color w:val="000000"/>
          <w:szCs w:val="22"/>
        </w:rPr>
        <w:t xml:space="preserve">High-level analytical, conceptual, strategic, research and creative skills and the ability to apply these to clinical process development within both a politically sensitive and organisational healthcare environment. </w:t>
      </w:r>
    </w:p>
    <w:p w14:paraId="0243519D" w14:textId="77777777" w:rsidR="007E3770" w:rsidRPr="00A56EF9" w:rsidRDefault="007E3770" w:rsidP="00C31154">
      <w:pPr>
        <w:pStyle w:val="ListNumbered"/>
        <w:numPr>
          <w:ilvl w:val="0"/>
          <w:numId w:val="0"/>
        </w:numPr>
        <w:autoSpaceDE w:val="0"/>
        <w:autoSpaceDN w:val="0"/>
        <w:adjustRightInd w:val="0"/>
        <w:spacing w:before="120" w:after="120" w:line="280" w:lineRule="atLeast"/>
      </w:pPr>
      <w:r w:rsidRPr="00A56EF9">
        <w:rPr>
          <w:b/>
          <w:bCs/>
        </w:rPr>
        <w:t>Skills</w:t>
      </w:r>
      <w:r w:rsidRPr="00A56EF9">
        <w:t xml:space="preserve">: </w:t>
      </w:r>
    </w:p>
    <w:p w14:paraId="6B9EAFE7" w14:textId="4E87CCAD" w:rsidR="007E3770" w:rsidRPr="00A56EF9" w:rsidRDefault="007E3770" w:rsidP="00C31154">
      <w:pPr>
        <w:pStyle w:val="ListNumbered"/>
        <w:numPr>
          <w:ilvl w:val="0"/>
          <w:numId w:val="31"/>
        </w:numPr>
        <w:autoSpaceDE w:val="0"/>
        <w:autoSpaceDN w:val="0"/>
        <w:adjustRightInd w:val="0"/>
        <w:spacing w:before="120" w:after="120" w:line="280" w:lineRule="atLeast"/>
        <w:ind w:left="567" w:hanging="567"/>
        <w:rPr>
          <w:rFonts w:ascii="Gill Sans MT" w:hAnsi="Gill Sans MT" w:cs="Gill Sans MT"/>
          <w:color w:val="000000"/>
          <w:szCs w:val="22"/>
        </w:rPr>
      </w:pPr>
      <w:r w:rsidRPr="00A56EF9">
        <w:rPr>
          <w:b/>
          <w:bCs/>
        </w:rPr>
        <w:t>Leadership skills</w:t>
      </w:r>
      <w:r w:rsidRPr="00A56EF9">
        <w:t xml:space="preserve"> </w:t>
      </w:r>
      <w:r w:rsidR="00C31154" w:rsidRPr="00A56EF9">
        <w:t>-</w:t>
      </w:r>
      <w:r w:rsidRPr="00A56EF9">
        <w:t xml:space="preserve"> Individuals will demonstrate </w:t>
      </w:r>
      <w:r w:rsidR="00C31154" w:rsidRPr="00A56EF9">
        <w:t xml:space="preserve">a </w:t>
      </w:r>
      <w:r w:rsidRPr="00A56EF9">
        <w:t xml:space="preserve">capability to </w:t>
      </w:r>
      <w:r w:rsidR="00CF7D0B" w:rsidRPr="00A56EF9">
        <w:t xml:space="preserve">promote a shared vision and purpose, </w:t>
      </w:r>
      <w:r w:rsidRPr="00A56EF9">
        <w:t xml:space="preserve">provide the team with a clear direction, inspire a positive attitude and a desire to succeed in staff members at all levels, and will persuade others and influence outcomes (internally and externally). </w:t>
      </w:r>
    </w:p>
    <w:p w14:paraId="41CF0FC8" w14:textId="599E2918" w:rsidR="007E3770" w:rsidRPr="00A56EF9" w:rsidRDefault="007E3770" w:rsidP="00C31154">
      <w:pPr>
        <w:pStyle w:val="ListNumbered"/>
        <w:numPr>
          <w:ilvl w:val="0"/>
          <w:numId w:val="31"/>
        </w:numPr>
        <w:autoSpaceDE w:val="0"/>
        <w:autoSpaceDN w:val="0"/>
        <w:adjustRightInd w:val="0"/>
        <w:spacing w:before="120" w:after="120" w:line="280" w:lineRule="atLeast"/>
        <w:ind w:left="567" w:hanging="567"/>
        <w:rPr>
          <w:rFonts w:ascii="Gill Sans MT" w:hAnsi="Gill Sans MT" w:cs="Gill Sans MT"/>
          <w:color w:val="000000"/>
          <w:szCs w:val="22"/>
        </w:rPr>
      </w:pPr>
      <w:r w:rsidRPr="00A56EF9">
        <w:rPr>
          <w:b/>
          <w:bCs/>
        </w:rPr>
        <w:t>Decision making skills</w:t>
      </w:r>
      <w:r w:rsidRPr="00A56EF9">
        <w:t xml:space="preserve"> </w:t>
      </w:r>
      <w:r w:rsidR="00C31154" w:rsidRPr="00A56EF9">
        <w:t>-</w:t>
      </w:r>
      <w:r w:rsidRPr="00A56EF9">
        <w:t xml:space="preserve"> Individuals will demonstrate </w:t>
      </w:r>
      <w:r w:rsidR="00C31154" w:rsidRPr="00A56EF9">
        <w:t xml:space="preserve">a </w:t>
      </w:r>
      <w:r w:rsidRPr="00A56EF9">
        <w:t>capability to make rational and sound decisions based on a consideration of the facts and alternatives available to make quick decisions</w:t>
      </w:r>
      <w:r w:rsidR="00C31154" w:rsidRPr="00A56EF9">
        <w:t>,</w:t>
      </w:r>
      <w:r w:rsidRPr="00A56EF9">
        <w:t xml:space="preserve"> when required</w:t>
      </w:r>
      <w:r w:rsidR="00C31154" w:rsidRPr="00A56EF9">
        <w:t>,</w:t>
      </w:r>
      <w:r w:rsidRPr="00A56EF9">
        <w:t xml:space="preserve"> and will commit to definite courses of actions. </w:t>
      </w:r>
    </w:p>
    <w:p w14:paraId="3F9D3490" w14:textId="46325F7D" w:rsidR="007E3770" w:rsidRPr="00A56EF9" w:rsidRDefault="007E3770" w:rsidP="00C31154">
      <w:pPr>
        <w:pStyle w:val="ListNumbered"/>
        <w:numPr>
          <w:ilvl w:val="0"/>
          <w:numId w:val="31"/>
        </w:numPr>
        <w:autoSpaceDE w:val="0"/>
        <w:autoSpaceDN w:val="0"/>
        <w:adjustRightInd w:val="0"/>
        <w:spacing w:before="120" w:after="120" w:line="280" w:lineRule="atLeast"/>
        <w:ind w:left="567" w:hanging="567"/>
        <w:rPr>
          <w:rFonts w:ascii="Gill Sans MT" w:hAnsi="Gill Sans MT" w:cs="Gill Sans MT"/>
          <w:color w:val="000000"/>
          <w:szCs w:val="22"/>
        </w:rPr>
      </w:pPr>
      <w:r w:rsidRPr="00A56EF9">
        <w:rPr>
          <w:b/>
          <w:bCs/>
        </w:rPr>
        <w:t>Business focus</w:t>
      </w:r>
      <w:r w:rsidRPr="00A56EF9">
        <w:t xml:space="preserve"> </w:t>
      </w:r>
      <w:r w:rsidR="00C31154" w:rsidRPr="00A56EF9">
        <w:t>-</w:t>
      </w:r>
      <w:r w:rsidRPr="00A56EF9">
        <w:t xml:space="preserve"> Individuals will demonstrate </w:t>
      </w:r>
      <w:r w:rsidR="00C31154" w:rsidRPr="00A56EF9">
        <w:t xml:space="preserve">a </w:t>
      </w:r>
      <w:r w:rsidRPr="00A56EF9">
        <w:t xml:space="preserve">capability to be focused on understanding the business of the organisation, </w:t>
      </w:r>
      <w:r w:rsidR="00C31154" w:rsidRPr="00A56EF9">
        <w:t>the Office of the EDNM</w:t>
      </w:r>
      <w:r w:rsidRPr="00A56EF9">
        <w:t xml:space="preserve"> and delivering the best outcomes within the available resources. </w:t>
      </w:r>
    </w:p>
    <w:p w14:paraId="5F36654C" w14:textId="77777777" w:rsidR="007E3770" w:rsidRPr="00A56EF9" w:rsidRDefault="007E3770" w:rsidP="00C31154">
      <w:pPr>
        <w:pStyle w:val="ListNumbered"/>
        <w:numPr>
          <w:ilvl w:val="0"/>
          <w:numId w:val="0"/>
        </w:numPr>
        <w:autoSpaceDE w:val="0"/>
        <w:autoSpaceDN w:val="0"/>
        <w:adjustRightInd w:val="0"/>
        <w:spacing w:before="120" w:after="120" w:line="280" w:lineRule="atLeast"/>
      </w:pPr>
      <w:r w:rsidRPr="00A56EF9">
        <w:rPr>
          <w:b/>
          <w:bCs/>
        </w:rPr>
        <w:t>Personal Qualities:</w:t>
      </w:r>
      <w:r w:rsidRPr="00A56EF9">
        <w:t xml:space="preserve"> </w:t>
      </w:r>
    </w:p>
    <w:p w14:paraId="44D90141" w14:textId="57318055" w:rsidR="007E3770" w:rsidRPr="00A56EF9" w:rsidRDefault="007E3770" w:rsidP="00C31154">
      <w:pPr>
        <w:pStyle w:val="ListNumbered"/>
        <w:numPr>
          <w:ilvl w:val="0"/>
          <w:numId w:val="32"/>
        </w:numPr>
        <w:autoSpaceDE w:val="0"/>
        <w:autoSpaceDN w:val="0"/>
        <w:adjustRightInd w:val="0"/>
        <w:spacing w:before="120" w:after="120" w:line="280" w:lineRule="atLeast"/>
        <w:ind w:left="567" w:hanging="567"/>
        <w:rPr>
          <w:rFonts w:ascii="Gill Sans MT" w:hAnsi="Gill Sans MT" w:cs="Gill Sans MT"/>
          <w:color w:val="000000"/>
          <w:szCs w:val="22"/>
        </w:rPr>
      </w:pPr>
      <w:r w:rsidRPr="00A56EF9">
        <w:rPr>
          <w:b/>
          <w:bCs/>
        </w:rPr>
        <w:t>Communication</w:t>
      </w:r>
      <w:r w:rsidRPr="00A56EF9">
        <w:t xml:space="preserve"> </w:t>
      </w:r>
      <w:r w:rsidR="00C31154" w:rsidRPr="00A56EF9">
        <w:t>-</w:t>
      </w:r>
      <w:r w:rsidRPr="00A56EF9">
        <w:t xml:space="preserve"> Individuals will demonstrate advanced communication, negotiation and conflict resolution skills and an ability to liaise on complex issues. </w:t>
      </w:r>
    </w:p>
    <w:p w14:paraId="541202FD" w14:textId="66616CB1" w:rsidR="0073322D" w:rsidRPr="00A56EF9" w:rsidRDefault="007E3770" w:rsidP="00C31154">
      <w:pPr>
        <w:pStyle w:val="ListNumbered"/>
        <w:numPr>
          <w:ilvl w:val="0"/>
          <w:numId w:val="32"/>
        </w:numPr>
        <w:autoSpaceDE w:val="0"/>
        <w:autoSpaceDN w:val="0"/>
        <w:adjustRightInd w:val="0"/>
        <w:spacing w:before="120" w:after="120" w:line="280" w:lineRule="atLeast"/>
        <w:ind w:left="567" w:hanging="567"/>
        <w:rPr>
          <w:rFonts w:ascii="Gill Sans MT" w:hAnsi="Gill Sans MT" w:cs="Gill Sans MT"/>
          <w:color w:val="000000"/>
          <w:szCs w:val="22"/>
        </w:rPr>
      </w:pPr>
      <w:r w:rsidRPr="00A56EF9">
        <w:rPr>
          <w:b/>
          <w:bCs/>
        </w:rPr>
        <w:t>Initiative</w:t>
      </w:r>
      <w:r w:rsidRPr="00A56EF9">
        <w:t xml:space="preserve"> </w:t>
      </w:r>
      <w:r w:rsidR="00C31154" w:rsidRPr="00A56EF9">
        <w:t>-</w:t>
      </w:r>
      <w:r w:rsidRPr="00A56EF9">
        <w:t xml:space="preserve"> Individuals will demonstrate </w:t>
      </w:r>
      <w:r w:rsidR="00C31154" w:rsidRPr="00A56EF9">
        <w:t xml:space="preserve">a </w:t>
      </w:r>
      <w:r w:rsidRPr="00A56EF9">
        <w:t xml:space="preserve">capacity </w:t>
      </w:r>
      <w:r w:rsidR="00C31154" w:rsidRPr="00A56EF9">
        <w:t xml:space="preserve">to </w:t>
      </w:r>
      <w:r w:rsidR="0073322D" w:rsidRPr="00A56EF9">
        <w:t>be able to set and organi</w:t>
      </w:r>
      <w:r w:rsidR="00C31154" w:rsidRPr="00A56EF9">
        <w:t>s</w:t>
      </w:r>
      <w:r w:rsidR="0073322D" w:rsidRPr="00A56EF9">
        <w:t>e own work priorities and adapt them as they change frequently.</w:t>
      </w:r>
      <w:r w:rsidR="0073322D" w:rsidRPr="00A56EF9">
        <w:rPr>
          <w:rFonts w:eastAsia="Times New Roman" w:cstheme="minorHAnsi"/>
          <w:color w:val="2D2D2D"/>
          <w:sz w:val="20"/>
          <w:szCs w:val="20"/>
          <w:lang w:eastAsia="en-AU"/>
        </w:rPr>
        <w:t xml:space="preserve"> </w:t>
      </w:r>
    </w:p>
    <w:p w14:paraId="52097EB9" w14:textId="6BB08EAE" w:rsidR="007E3770" w:rsidRPr="00A56EF9" w:rsidRDefault="007E3770" w:rsidP="00C31154">
      <w:pPr>
        <w:pStyle w:val="ListNumbered"/>
        <w:numPr>
          <w:ilvl w:val="0"/>
          <w:numId w:val="32"/>
        </w:numPr>
        <w:autoSpaceDE w:val="0"/>
        <w:autoSpaceDN w:val="0"/>
        <w:adjustRightInd w:val="0"/>
        <w:spacing w:before="120" w:after="120" w:line="280" w:lineRule="atLeast"/>
        <w:ind w:left="567" w:hanging="567"/>
        <w:rPr>
          <w:rFonts w:ascii="Gill Sans MT" w:hAnsi="Gill Sans MT" w:cs="Gill Sans MT"/>
          <w:color w:val="000000"/>
          <w:szCs w:val="22"/>
        </w:rPr>
      </w:pPr>
      <w:r w:rsidRPr="00A56EF9">
        <w:rPr>
          <w:b/>
          <w:bCs/>
        </w:rPr>
        <w:t>Resilience</w:t>
      </w:r>
      <w:r w:rsidRPr="00A56EF9">
        <w:t xml:space="preserve"> </w:t>
      </w:r>
      <w:r w:rsidR="00C31154" w:rsidRPr="00A56EF9">
        <w:t>-</w:t>
      </w:r>
      <w:r w:rsidRPr="00A56EF9">
        <w:t xml:space="preserve"> Individuals will demonstrate </w:t>
      </w:r>
      <w:r w:rsidR="00C31154" w:rsidRPr="00A56EF9">
        <w:t xml:space="preserve">a </w:t>
      </w:r>
      <w:r w:rsidRPr="00A56EF9">
        <w:t xml:space="preserve">capacity </w:t>
      </w:r>
      <w:r w:rsidR="0073322D" w:rsidRPr="00A56EF9">
        <w:t>to work concurrently on a variety of tasks/projects in an environment that may be stressful with individuals having diverse personalities and work styles</w:t>
      </w:r>
      <w:r w:rsidR="00C31154" w:rsidRPr="00A56EF9">
        <w:t>.</w:t>
      </w:r>
      <w:r w:rsidR="00A73E16" w:rsidRPr="00A56EF9">
        <w:t xml:space="preserve"> </w:t>
      </w:r>
    </w:p>
    <w:p w14:paraId="514F5EBD" w14:textId="6C8FBB8B" w:rsidR="007E3770" w:rsidRPr="00A56EF9" w:rsidRDefault="007E3770" w:rsidP="00C31154">
      <w:pPr>
        <w:pStyle w:val="ListNumbered"/>
        <w:numPr>
          <w:ilvl w:val="0"/>
          <w:numId w:val="32"/>
        </w:numPr>
        <w:autoSpaceDE w:val="0"/>
        <w:autoSpaceDN w:val="0"/>
        <w:adjustRightInd w:val="0"/>
        <w:spacing w:before="120" w:after="120" w:line="280" w:lineRule="atLeast"/>
        <w:ind w:left="567" w:hanging="567"/>
        <w:rPr>
          <w:rFonts w:ascii="Gill Sans MT" w:hAnsi="Gill Sans MT" w:cs="Gill Sans MT"/>
          <w:color w:val="000000"/>
          <w:szCs w:val="22"/>
        </w:rPr>
      </w:pPr>
      <w:r w:rsidRPr="00A56EF9">
        <w:rPr>
          <w:b/>
          <w:bCs/>
        </w:rPr>
        <w:t>Builds productive networks</w:t>
      </w:r>
      <w:r w:rsidRPr="00A56EF9">
        <w:t xml:space="preserve"> </w:t>
      </w:r>
      <w:r w:rsidR="00C31154" w:rsidRPr="00A56EF9">
        <w:t>-</w:t>
      </w:r>
      <w:r w:rsidRPr="00A56EF9">
        <w:t xml:space="preserve"> Individuals will demonstrate </w:t>
      </w:r>
      <w:r w:rsidR="00C31154" w:rsidRPr="00A56EF9">
        <w:t xml:space="preserve">a </w:t>
      </w:r>
      <w:r w:rsidRPr="00A56EF9">
        <w:t xml:space="preserve">capacity to establish and maintain relationships and useful partnerships with people at all levels and disciplines across </w:t>
      </w:r>
      <w:r w:rsidR="00C31154" w:rsidRPr="00A56EF9">
        <w:t xml:space="preserve">the </w:t>
      </w:r>
      <w:r w:rsidRPr="00A56EF9">
        <w:t>health service/facility.</w:t>
      </w:r>
    </w:p>
    <w:p w14:paraId="611AA859" w14:textId="56B94B0D" w:rsidR="005A548F" w:rsidRPr="00A56EF9" w:rsidRDefault="005A548F" w:rsidP="005A548F">
      <w:pPr>
        <w:pStyle w:val="ListNumbered"/>
        <w:numPr>
          <w:ilvl w:val="0"/>
          <w:numId w:val="0"/>
        </w:numPr>
        <w:autoSpaceDE w:val="0"/>
        <w:autoSpaceDN w:val="0"/>
        <w:adjustRightInd w:val="0"/>
        <w:spacing w:before="120" w:after="120" w:line="280" w:lineRule="atLeast"/>
        <w:ind w:left="567" w:hanging="567"/>
        <w:rPr>
          <w:rFonts w:ascii="Gill Sans MT" w:hAnsi="Gill Sans MT" w:cs="Gill Sans MT"/>
          <w:color w:val="000000"/>
          <w:szCs w:val="22"/>
        </w:rPr>
      </w:pPr>
    </w:p>
    <w:p w14:paraId="1D812112" w14:textId="77777777" w:rsidR="005A548F" w:rsidRPr="00A56EF9" w:rsidRDefault="005A548F" w:rsidP="005A548F">
      <w:pPr>
        <w:pStyle w:val="ListNumbered"/>
        <w:numPr>
          <w:ilvl w:val="0"/>
          <w:numId w:val="0"/>
        </w:numPr>
        <w:autoSpaceDE w:val="0"/>
        <w:autoSpaceDN w:val="0"/>
        <w:adjustRightInd w:val="0"/>
        <w:spacing w:before="120" w:after="120" w:line="280" w:lineRule="atLeast"/>
        <w:ind w:left="567" w:hanging="567"/>
        <w:rPr>
          <w:rFonts w:ascii="Gill Sans MT" w:hAnsi="Gill Sans MT" w:cs="Gill Sans MT"/>
          <w:color w:val="000000"/>
          <w:szCs w:val="22"/>
        </w:rPr>
      </w:pPr>
    </w:p>
    <w:p w14:paraId="2ABAC2FD" w14:textId="77777777" w:rsidR="00E91AB6" w:rsidRPr="00A56EF9" w:rsidRDefault="00E91AB6" w:rsidP="0073322D">
      <w:pPr>
        <w:pStyle w:val="Heading3"/>
        <w:jc w:val="both"/>
      </w:pPr>
      <w:r w:rsidRPr="00A56EF9">
        <w:lastRenderedPageBreak/>
        <w:t>Working Environment:</w:t>
      </w:r>
    </w:p>
    <w:p w14:paraId="2E32A569" w14:textId="77777777" w:rsidR="00DD5FB3" w:rsidRPr="00A56EF9" w:rsidRDefault="000D5AF4" w:rsidP="005A548F">
      <w:pPr>
        <w:spacing w:before="120" w:after="120" w:line="280" w:lineRule="atLeast"/>
      </w:pPr>
      <w:r w:rsidRPr="00A56EF9">
        <w:t>The Department of Health is committed to improving the health and wellbeing of patients, clients and the Tasmanian community through a sustainable, high quality and safe health system</w:t>
      </w:r>
      <w:r w:rsidR="004818C6" w:rsidRPr="00A56EF9">
        <w:t>.</w:t>
      </w:r>
      <w:r w:rsidR="0054434B" w:rsidRPr="00A56EF9">
        <w:t xml:space="preserve"> </w:t>
      </w:r>
      <w:r w:rsidR="004818C6" w:rsidRPr="00A56EF9">
        <w:t>We</w:t>
      </w:r>
      <w:r w:rsidRPr="00A56EF9">
        <w:t xml:space="preserve"> value leading with purpose, being creative and innovative, acting with integrity, being accountable and being collegial.</w:t>
      </w:r>
      <w:r w:rsidR="00365ADE" w:rsidRPr="00A56EF9">
        <w:t xml:space="preserve"> </w:t>
      </w:r>
    </w:p>
    <w:p w14:paraId="5769B80A" w14:textId="5BF420C1" w:rsidR="00001816" w:rsidRPr="00001816" w:rsidRDefault="00F71472" w:rsidP="005A548F">
      <w:pPr>
        <w:spacing w:before="120" w:after="120" w:line="280" w:lineRule="atLeast"/>
        <w:rPr>
          <w:rFonts w:ascii="Arial" w:hAnsi="Arial" w:cs="Arial"/>
          <w:szCs w:val="22"/>
        </w:rPr>
      </w:pPr>
      <w:r w:rsidRPr="00A56EF9">
        <w:t xml:space="preserve">The </w:t>
      </w:r>
      <w:r w:rsidR="00365ADE" w:rsidRPr="00A56EF9">
        <w:t>Department</w:t>
      </w:r>
      <w:r w:rsidR="008F007F" w:rsidRPr="00A56EF9">
        <w:t xml:space="preserve"> </w:t>
      </w:r>
      <w:r w:rsidR="00CB66AF" w:rsidRPr="00A56EF9">
        <w:t xml:space="preserve">seeks to provide </w:t>
      </w:r>
      <w:r w:rsidR="00405171" w:rsidRPr="00A56EF9">
        <w:t xml:space="preserve">an </w:t>
      </w:r>
      <w:r w:rsidR="00DC524C" w:rsidRPr="00A56EF9">
        <w:t xml:space="preserve">environment that supports safe work practices, diversity and </w:t>
      </w:r>
      <w:r w:rsidR="009E53F4" w:rsidRPr="00A56EF9">
        <w:t xml:space="preserve">respect, including </w:t>
      </w:r>
      <w:r w:rsidR="00DC524C" w:rsidRPr="00A56EF9">
        <w:t xml:space="preserve">with employment opportunities and ongoing learning and development. We value the diverse backgrounds, skills and contributions of all employees and treat each other and </w:t>
      </w:r>
      <w:r w:rsidR="00F24534" w:rsidRPr="00A56EF9">
        <w:t>members of the community</w:t>
      </w:r>
      <w:r w:rsidR="00DC524C" w:rsidRPr="00A56EF9">
        <w:t xml:space="preserve"> with respect. We do not tolerate discrimination, harassment or bullying in the workplace.</w:t>
      </w:r>
      <w:r w:rsidR="00036325" w:rsidRPr="00A56EF9">
        <w:t xml:space="preserve"> </w:t>
      </w:r>
      <w:r w:rsidR="008C760C" w:rsidRPr="00A56EF9">
        <w:t xml:space="preserve">All employees must uphold the </w:t>
      </w:r>
      <w:r w:rsidR="008C760C" w:rsidRPr="00A56EF9">
        <w:rPr>
          <w:bCs/>
          <w:i/>
        </w:rPr>
        <w:t xml:space="preserve">State Service Principles </w:t>
      </w:r>
      <w:r w:rsidR="008C760C" w:rsidRPr="00A56EF9">
        <w:rPr>
          <w:bCs/>
          <w:iCs/>
        </w:rPr>
        <w:t>and</w:t>
      </w:r>
      <w:r w:rsidR="008C760C" w:rsidRPr="00A56EF9">
        <w:rPr>
          <w:bCs/>
          <w:i/>
        </w:rPr>
        <w:t xml:space="preserve"> Code of Conduct </w:t>
      </w:r>
      <w:r w:rsidR="008C760C" w:rsidRPr="00A56EF9">
        <w:rPr>
          <w:bCs/>
          <w:iCs/>
        </w:rPr>
        <w:t>which are found in the</w:t>
      </w:r>
      <w:r w:rsidR="008C760C" w:rsidRPr="00A56EF9">
        <w:rPr>
          <w:bCs/>
          <w:i/>
        </w:rPr>
        <w:t xml:space="preserve"> State Service Act 2000. </w:t>
      </w:r>
      <w:r w:rsidR="00750586" w:rsidRPr="00A56EF9">
        <w:t xml:space="preserve">The Department supports the </w:t>
      </w:r>
      <w:hyperlink r:id="rId8" w:history="1">
        <w:r w:rsidR="00750586" w:rsidRPr="00A56EF9">
          <w:rPr>
            <w:rStyle w:val="Hyperlink"/>
          </w:rPr>
          <w:t>Consumer and Community Engagement Principles</w:t>
        </w:r>
      </w:hyperlink>
      <w:r w:rsidR="00750586" w:rsidRPr="00A56EF9">
        <w:t>.</w:t>
      </w:r>
    </w:p>
    <w:sectPr w:rsidR="00001816" w:rsidRPr="00001816" w:rsidSect="009808BF">
      <w:headerReference w:type="even" r:id="rId9"/>
      <w:headerReference w:type="default" r:id="rId10"/>
      <w:footerReference w:type="even" r:id="rId11"/>
      <w:footerReference w:type="default" r:id="rId12"/>
      <w:headerReference w:type="first" r:id="rId13"/>
      <w:footerReference w:type="first" r:id="rId14"/>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C1448" w14:textId="77777777" w:rsidR="00D22593" w:rsidRDefault="00D22593" w:rsidP="00F420E2">
      <w:pPr>
        <w:spacing w:after="0" w:line="240" w:lineRule="auto"/>
      </w:pPr>
      <w:r>
        <w:separator/>
      </w:r>
    </w:p>
  </w:endnote>
  <w:endnote w:type="continuationSeparator" w:id="0">
    <w:p w14:paraId="6E22D479" w14:textId="77777777" w:rsidR="00D22593" w:rsidRDefault="00D22593"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EDEB3"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4FA5B"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57216" behindDoc="1" locked="1" layoutInCell="1" allowOverlap="1" wp14:anchorId="55018014" wp14:editId="359B5FC6">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D18EA"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58240" behindDoc="1" locked="1" layoutInCell="1" allowOverlap="1" wp14:anchorId="031A3815" wp14:editId="1FE6299D">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63034" w14:textId="77777777" w:rsidR="00D22593" w:rsidRDefault="00D22593" w:rsidP="00F420E2">
      <w:pPr>
        <w:spacing w:after="0" w:line="240" w:lineRule="auto"/>
      </w:pPr>
      <w:r>
        <w:separator/>
      </w:r>
    </w:p>
  </w:footnote>
  <w:footnote w:type="continuationSeparator" w:id="0">
    <w:p w14:paraId="6C91B1BC" w14:textId="77777777" w:rsidR="00D22593" w:rsidRDefault="00D22593"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E15D9" w14:textId="77777777" w:rsidR="00DC71B5" w:rsidRDefault="00DC71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5CA2F" w14:textId="69A54345" w:rsidR="007E4B28" w:rsidRPr="00E8786B" w:rsidRDefault="00E8786B" w:rsidP="00E8786B">
    <w:pPr>
      <w:pStyle w:val="Header"/>
      <w:spacing w:after="480"/>
      <w:jc w:val="right"/>
    </w:pPr>
    <w:r>
      <w:rPr>
        <w:noProof/>
      </w:rPr>
      <w:drawing>
        <wp:anchor distT="0" distB="0" distL="114300" distR="114300" simplePos="0" relativeHeight="251659264" behindDoc="1" locked="1" layoutInCell="1" allowOverlap="1" wp14:anchorId="6A9DB845" wp14:editId="3FB31A37">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5C7A3" w14:textId="77777777" w:rsidR="007E4B28" w:rsidRPr="004C2189" w:rsidRDefault="009808BF" w:rsidP="009808BF">
    <w:pPr>
      <w:pStyle w:val="Header"/>
      <w:tabs>
        <w:tab w:val="clear" w:pos="9026"/>
        <w:tab w:val="right" w:pos="10198"/>
      </w:tabs>
      <w:spacing w:after="600"/>
    </w:pPr>
    <w:r>
      <w:rPr>
        <w:noProof/>
      </w:rPr>
      <w:drawing>
        <wp:inline distT="0" distB="0" distL="0" distR="0" wp14:anchorId="24B606F9" wp14:editId="76364257">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56192" behindDoc="1" locked="0" layoutInCell="1" allowOverlap="1" wp14:anchorId="1A9BF32D" wp14:editId="6BCCCAA7">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55168" behindDoc="1" locked="1" layoutInCell="1" allowOverlap="1" wp14:anchorId="2A87698C" wp14:editId="27E8E385">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C6D3FFB" wp14:editId="763C51C7">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37912F"/>
    <w:multiLevelType w:val="hybridMultilevel"/>
    <w:tmpl w:val="734099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2450C4"/>
    <w:multiLevelType w:val="hybridMultilevel"/>
    <w:tmpl w:val="6206201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652B5D"/>
    <w:multiLevelType w:val="multilevel"/>
    <w:tmpl w:val="BA223C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19324BD0"/>
    <w:multiLevelType w:val="multilevel"/>
    <w:tmpl w:val="5A222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104D43"/>
    <w:multiLevelType w:val="multilevel"/>
    <w:tmpl w:val="8FF40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0" w15:restartNumberingAfterBreak="0">
    <w:nsid w:val="32B4734D"/>
    <w:multiLevelType w:val="multilevel"/>
    <w:tmpl w:val="6584D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9834EE"/>
    <w:multiLevelType w:val="hybridMultilevel"/>
    <w:tmpl w:val="951831B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5B61612"/>
    <w:multiLevelType w:val="hybridMultilevel"/>
    <w:tmpl w:val="E18659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F81E67"/>
    <w:multiLevelType w:val="hybridMultilevel"/>
    <w:tmpl w:val="F5AAF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D6F71C4"/>
    <w:multiLevelType w:val="multilevel"/>
    <w:tmpl w:val="8E8C0FDC"/>
    <w:numStyleLink w:val="NL1"/>
  </w:abstractNum>
  <w:abstractNum w:abstractNumId="17"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8"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9" w15:restartNumberingAfterBreak="0">
    <w:nsid w:val="52804A3F"/>
    <w:multiLevelType w:val="hybridMultilevel"/>
    <w:tmpl w:val="6206201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3" w15:restartNumberingAfterBreak="0">
    <w:nsid w:val="6588610D"/>
    <w:multiLevelType w:val="multilevel"/>
    <w:tmpl w:val="DE6A3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26267AD"/>
    <w:multiLevelType w:val="hybridMultilevel"/>
    <w:tmpl w:val="4262F8FA"/>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8"/>
  </w:num>
  <w:num w:numId="2">
    <w:abstractNumId w:val="6"/>
  </w:num>
  <w:num w:numId="3">
    <w:abstractNumId w:val="3"/>
  </w:num>
  <w:num w:numId="4">
    <w:abstractNumId w:val="13"/>
  </w:num>
  <w:num w:numId="5">
    <w:abstractNumId w:val="21"/>
  </w:num>
  <w:num w:numId="6">
    <w:abstractNumId w:val="17"/>
  </w:num>
  <w:num w:numId="7">
    <w:abstractNumId w:val="25"/>
  </w:num>
  <w:num w:numId="8">
    <w:abstractNumId w:val="1"/>
  </w:num>
  <w:num w:numId="9">
    <w:abstractNumId w:val="26"/>
  </w:num>
  <w:num w:numId="10">
    <w:abstractNumId w:val="22"/>
  </w:num>
  <w:num w:numId="11">
    <w:abstractNumId w:val="9"/>
  </w:num>
  <w:num w:numId="12">
    <w:abstractNumId w:val="12"/>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4"/>
  </w:num>
  <w:num w:numId="19">
    <w:abstractNumId w:val="20"/>
  </w:num>
  <w:num w:numId="20">
    <w:abstractNumId w:val="24"/>
  </w:num>
  <w:num w:numId="21">
    <w:abstractNumId w:val="5"/>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0"/>
  </w:num>
  <w:num w:numId="25">
    <w:abstractNumId w:val="7"/>
  </w:num>
  <w:num w:numId="26">
    <w:abstractNumId w:val="8"/>
  </w:num>
  <w:num w:numId="27">
    <w:abstractNumId w:val="0"/>
  </w:num>
  <w:num w:numId="28">
    <w:abstractNumId w:val="2"/>
  </w:num>
  <w:num w:numId="29">
    <w:abstractNumId w:val="14"/>
  </w:num>
  <w:num w:numId="30">
    <w:abstractNumId w:val="16"/>
  </w:num>
  <w:num w:numId="31">
    <w:abstractNumId w:val="19"/>
  </w:num>
  <w:num w:numId="32">
    <w:abstractNumId w:val="11"/>
  </w:num>
  <w:num w:numId="33">
    <w:abstractNumId w:val="16"/>
  </w:num>
  <w:num w:numId="34">
    <w:abstractNumId w:val="15"/>
  </w:num>
  <w:num w:numId="35">
    <w:abstractNumId w:val="16"/>
  </w:num>
  <w:num w:numId="36">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816"/>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0F2E7B"/>
    <w:rsid w:val="001001C5"/>
    <w:rsid w:val="00104714"/>
    <w:rsid w:val="00130E72"/>
    <w:rsid w:val="00167381"/>
    <w:rsid w:val="00174560"/>
    <w:rsid w:val="0017718A"/>
    <w:rsid w:val="00193494"/>
    <w:rsid w:val="00197D66"/>
    <w:rsid w:val="001A0ED9"/>
    <w:rsid w:val="001A1485"/>
    <w:rsid w:val="001A5403"/>
    <w:rsid w:val="001B46F1"/>
    <w:rsid w:val="001C5696"/>
    <w:rsid w:val="001D302E"/>
    <w:rsid w:val="001E2C1B"/>
    <w:rsid w:val="001F7E30"/>
    <w:rsid w:val="00216B60"/>
    <w:rsid w:val="00232BE5"/>
    <w:rsid w:val="00237E83"/>
    <w:rsid w:val="00253464"/>
    <w:rsid w:val="002610EB"/>
    <w:rsid w:val="002629D9"/>
    <w:rsid w:val="00270DFB"/>
    <w:rsid w:val="00275F14"/>
    <w:rsid w:val="00284040"/>
    <w:rsid w:val="002A134E"/>
    <w:rsid w:val="002A34D6"/>
    <w:rsid w:val="002B144A"/>
    <w:rsid w:val="002B2663"/>
    <w:rsid w:val="002C24E9"/>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E5C61"/>
    <w:rsid w:val="003F0D82"/>
    <w:rsid w:val="00400E85"/>
    <w:rsid w:val="00405171"/>
    <w:rsid w:val="0040549C"/>
    <w:rsid w:val="00405739"/>
    <w:rsid w:val="00430AC4"/>
    <w:rsid w:val="00432AC0"/>
    <w:rsid w:val="00432E92"/>
    <w:rsid w:val="00433313"/>
    <w:rsid w:val="00436F63"/>
    <w:rsid w:val="004411AC"/>
    <w:rsid w:val="004448F3"/>
    <w:rsid w:val="0045194F"/>
    <w:rsid w:val="00465559"/>
    <w:rsid w:val="00466186"/>
    <w:rsid w:val="004765B6"/>
    <w:rsid w:val="00480109"/>
    <w:rsid w:val="004818C6"/>
    <w:rsid w:val="00481CC5"/>
    <w:rsid w:val="00482546"/>
    <w:rsid w:val="00485015"/>
    <w:rsid w:val="004A14EE"/>
    <w:rsid w:val="004B1E48"/>
    <w:rsid w:val="004B3B6F"/>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345F3"/>
    <w:rsid w:val="00540344"/>
    <w:rsid w:val="00542AC3"/>
    <w:rsid w:val="0054434B"/>
    <w:rsid w:val="00550B9D"/>
    <w:rsid w:val="00557B73"/>
    <w:rsid w:val="00562084"/>
    <w:rsid w:val="0058698F"/>
    <w:rsid w:val="00587BCB"/>
    <w:rsid w:val="005A52A6"/>
    <w:rsid w:val="005A548F"/>
    <w:rsid w:val="005B0392"/>
    <w:rsid w:val="005D732D"/>
    <w:rsid w:val="005E77FD"/>
    <w:rsid w:val="005F02A4"/>
    <w:rsid w:val="005F3D0B"/>
    <w:rsid w:val="00601B39"/>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1053F"/>
    <w:rsid w:val="00720B7D"/>
    <w:rsid w:val="00724132"/>
    <w:rsid w:val="0073322D"/>
    <w:rsid w:val="00734F23"/>
    <w:rsid w:val="00735023"/>
    <w:rsid w:val="007356C9"/>
    <w:rsid w:val="00750586"/>
    <w:rsid w:val="0075247C"/>
    <w:rsid w:val="00752800"/>
    <w:rsid w:val="00752A22"/>
    <w:rsid w:val="00780136"/>
    <w:rsid w:val="00793C80"/>
    <w:rsid w:val="00793E83"/>
    <w:rsid w:val="007A158D"/>
    <w:rsid w:val="007A5511"/>
    <w:rsid w:val="007A7429"/>
    <w:rsid w:val="007B4CF4"/>
    <w:rsid w:val="007B65A4"/>
    <w:rsid w:val="007C2856"/>
    <w:rsid w:val="007C6E49"/>
    <w:rsid w:val="007D146E"/>
    <w:rsid w:val="007D5225"/>
    <w:rsid w:val="007E3770"/>
    <w:rsid w:val="007E4B28"/>
    <w:rsid w:val="007F4833"/>
    <w:rsid w:val="00824FEC"/>
    <w:rsid w:val="00845E63"/>
    <w:rsid w:val="00853A32"/>
    <w:rsid w:val="00860121"/>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13D41"/>
    <w:rsid w:val="009259E8"/>
    <w:rsid w:val="00926CA3"/>
    <w:rsid w:val="00936443"/>
    <w:rsid w:val="00947D83"/>
    <w:rsid w:val="00970F36"/>
    <w:rsid w:val="009764CE"/>
    <w:rsid w:val="009808BF"/>
    <w:rsid w:val="00990D4D"/>
    <w:rsid w:val="00990F46"/>
    <w:rsid w:val="009962C7"/>
    <w:rsid w:val="00996960"/>
    <w:rsid w:val="00996D71"/>
    <w:rsid w:val="009A0487"/>
    <w:rsid w:val="009B0BB2"/>
    <w:rsid w:val="009D1E6D"/>
    <w:rsid w:val="009E53F4"/>
    <w:rsid w:val="009F3D24"/>
    <w:rsid w:val="009F4E40"/>
    <w:rsid w:val="009F4FA7"/>
    <w:rsid w:val="009F7C6A"/>
    <w:rsid w:val="00A020CD"/>
    <w:rsid w:val="00A05021"/>
    <w:rsid w:val="00A05641"/>
    <w:rsid w:val="00A05FF5"/>
    <w:rsid w:val="00A27DDD"/>
    <w:rsid w:val="00A425DF"/>
    <w:rsid w:val="00A461AE"/>
    <w:rsid w:val="00A558F6"/>
    <w:rsid w:val="00A55A29"/>
    <w:rsid w:val="00A56EF9"/>
    <w:rsid w:val="00A73E16"/>
    <w:rsid w:val="00A74970"/>
    <w:rsid w:val="00AA3525"/>
    <w:rsid w:val="00AA6DBD"/>
    <w:rsid w:val="00AB446C"/>
    <w:rsid w:val="00AB66FF"/>
    <w:rsid w:val="00AB739B"/>
    <w:rsid w:val="00AC199F"/>
    <w:rsid w:val="00AC23EA"/>
    <w:rsid w:val="00AC412D"/>
    <w:rsid w:val="00AF0C6B"/>
    <w:rsid w:val="00AF226A"/>
    <w:rsid w:val="00B06327"/>
    <w:rsid w:val="00B077F7"/>
    <w:rsid w:val="00B231B2"/>
    <w:rsid w:val="00B47CD5"/>
    <w:rsid w:val="00B55A2A"/>
    <w:rsid w:val="00B74F00"/>
    <w:rsid w:val="00B81424"/>
    <w:rsid w:val="00B82115"/>
    <w:rsid w:val="00B90EB3"/>
    <w:rsid w:val="00B914E4"/>
    <w:rsid w:val="00B91A23"/>
    <w:rsid w:val="00B97D5F"/>
    <w:rsid w:val="00BA6397"/>
    <w:rsid w:val="00BB12B9"/>
    <w:rsid w:val="00BC6DC6"/>
    <w:rsid w:val="00BD6AD9"/>
    <w:rsid w:val="00BE5E3C"/>
    <w:rsid w:val="00BF2032"/>
    <w:rsid w:val="00C154A2"/>
    <w:rsid w:val="00C21404"/>
    <w:rsid w:val="00C265E8"/>
    <w:rsid w:val="00C27DEC"/>
    <w:rsid w:val="00C31154"/>
    <w:rsid w:val="00C32D2A"/>
    <w:rsid w:val="00C36B19"/>
    <w:rsid w:val="00C43FDA"/>
    <w:rsid w:val="00C45805"/>
    <w:rsid w:val="00C53A5E"/>
    <w:rsid w:val="00C726D0"/>
    <w:rsid w:val="00C82806"/>
    <w:rsid w:val="00C82F58"/>
    <w:rsid w:val="00CA2025"/>
    <w:rsid w:val="00CB66AF"/>
    <w:rsid w:val="00CB6BC2"/>
    <w:rsid w:val="00CC6E00"/>
    <w:rsid w:val="00CD13C8"/>
    <w:rsid w:val="00CD2D3B"/>
    <w:rsid w:val="00CE2BFE"/>
    <w:rsid w:val="00CF1329"/>
    <w:rsid w:val="00CF4C44"/>
    <w:rsid w:val="00CF7D0B"/>
    <w:rsid w:val="00D07979"/>
    <w:rsid w:val="00D22593"/>
    <w:rsid w:val="00D46C41"/>
    <w:rsid w:val="00D46F55"/>
    <w:rsid w:val="00D624E5"/>
    <w:rsid w:val="00D6474A"/>
    <w:rsid w:val="00D66105"/>
    <w:rsid w:val="00DA3AF3"/>
    <w:rsid w:val="00DA5474"/>
    <w:rsid w:val="00DA5A1E"/>
    <w:rsid w:val="00DB13FC"/>
    <w:rsid w:val="00DB2338"/>
    <w:rsid w:val="00DC524C"/>
    <w:rsid w:val="00DC71B5"/>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15C9"/>
    <w:rsid w:val="00EA58C4"/>
    <w:rsid w:val="00EB24EA"/>
    <w:rsid w:val="00ED7A37"/>
    <w:rsid w:val="00EE1C89"/>
    <w:rsid w:val="00EF3EFA"/>
    <w:rsid w:val="00EF45CC"/>
    <w:rsid w:val="00EF4B3B"/>
    <w:rsid w:val="00EF57F1"/>
    <w:rsid w:val="00F013F0"/>
    <w:rsid w:val="00F052E5"/>
    <w:rsid w:val="00F1321C"/>
    <w:rsid w:val="00F24534"/>
    <w:rsid w:val="00F24539"/>
    <w:rsid w:val="00F372B8"/>
    <w:rsid w:val="00F420E2"/>
    <w:rsid w:val="00F554AC"/>
    <w:rsid w:val="00F71472"/>
    <w:rsid w:val="00F77643"/>
    <w:rsid w:val="00FA0BDF"/>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75C402"/>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styleId="NormalWeb">
    <w:name w:val="Normal (Web)"/>
    <w:basedOn w:val="Normal"/>
    <w:uiPriority w:val="99"/>
    <w:semiHidden/>
    <w:unhideWhenUsed/>
    <w:rsid w:val="00001816"/>
    <w:pPr>
      <w:spacing w:before="100" w:beforeAutospacing="1" w:after="100" w:afterAutospacing="1" w:line="240" w:lineRule="auto"/>
    </w:pPr>
    <w:rPr>
      <w:rFonts w:ascii="Times New Roman" w:eastAsia="Times New Roman" w:hAnsi="Times New Roman" w:cs="Times New Roman"/>
      <w:sz w:val="24"/>
      <w:lang w:eastAsia="en-AU"/>
    </w:rPr>
  </w:style>
  <w:style w:type="paragraph" w:customStyle="1" w:styleId="Default">
    <w:name w:val="Default"/>
    <w:rsid w:val="00EF45CC"/>
    <w:pPr>
      <w:autoSpaceDE w:val="0"/>
      <w:autoSpaceDN w:val="0"/>
      <w:adjustRightInd w:val="0"/>
    </w:pPr>
    <w:rPr>
      <w:rFonts w:ascii="Gill Sans MT" w:hAnsi="Gill Sans MT" w:cs="Gill Sans MT"/>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346259">
      <w:bodyDiv w:val="1"/>
      <w:marLeft w:val="0"/>
      <w:marRight w:val="0"/>
      <w:marTop w:val="0"/>
      <w:marBottom w:val="0"/>
      <w:divBdr>
        <w:top w:val="none" w:sz="0" w:space="0" w:color="auto"/>
        <w:left w:val="none" w:sz="0" w:space="0" w:color="auto"/>
        <w:bottom w:val="none" w:sz="0" w:space="0" w:color="auto"/>
        <w:right w:val="none" w:sz="0" w:space="0" w:color="auto"/>
      </w:divBdr>
    </w:div>
    <w:div w:id="1295067078">
      <w:bodyDiv w:val="1"/>
      <w:marLeft w:val="0"/>
      <w:marRight w:val="0"/>
      <w:marTop w:val="0"/>
      <w:marBottom w:val="0"/>
      <w:divBdr>
        <w:top w:val="none" w:sz="0" w:space="0" w:color="auto"/>
        <w:left w:val="none" w:sz="0" w:space="0" w:color="auto"/>
        <w:bottom w:val="none" w:sz="0" w:space="0" w:color="auto"/>
        <w:right w:val="none" w:sz="0" w:space="0" w:color="auto"/>
      </w:divBdr>
      <w:divsChild>
        <w:div w:id="1270895943">
          <w:marLeft w:val="0"/>
          <w:marRight w:val="0"/>
          <w:marTop w:val="0"/>
          <w:marBottom w:val="0"/>
          <w:divBdr>
            <w:top w:val="none" w:sz="0" w:space="0" w:color="auto"/>
            <w:left w:val="none" w:sz="0" w:space="0" w:color="auto"/>
            <w:bottom w:val="none" w:sz="0" w:space="0" w:color="auto"/>
            <w:right w:val="none" w:sz="0" w:space="0" w:color="auto"/>
          </w:divBdr>
        </w:div>
        <w:div w:id="918516618">
          <w:marLeft w:val="0"/>
          <w:marRight w:val="0"/>
          <w:marTop w:val="0"/>
          <w:marBottom w:val="0"/>
          <w:divBdr>
            <w:top w:val="none" w:sz="0" w:space="0" w:color="auto"/>
            <w:left w:val="none" w:sz="0" w:space="0" w:color="auto"/>
            <w:bottom w:val="none" w:sz="0" w:space="0" w:color="auto"/>
            <w:right w:val="none" w:sz="0" w:space="0" w:color="auto"/>
          </w:divBdr>
        </w:div>
        <w:div w:id="598410888">
          <w:marLeft w:val="0"/>
          <w:marRight w:val="0"/>
          <w:marTop w:val="0"/>
          <w:marBottom w:val="0"/>
          <w:divBdr>
            <w:top w:val="none" w:sz="0" w:space="0" w:color="auto"/>
            <w:left w:val="none" w:sz="0" w:space="0" w:color="auto"/>
            <w:bottom w:val="none" w:sz="0" w:space="0" w:color="auto"/>
            <w:right w:val="none" w:sz="0" w:space="0" w:color="auto"/>
          </w:divBdr>
        </w:div>
        <w:div w:id="330523784">
          <w:marLeft w:val="0"/>
          <w:marRight w:val="0"/>
          <w:marTop w:val="0"/>
          <w:marBottom w:val="0"/>
          <w:divBdr>
            <w:top w:val="none" w:sz="0" w:space="0" w:color="auto"/>
            <w:left w:val="none" w:sz="0" w:space="0" w:color="auto"/>
            <w:bottom w:val="none" w:sz="0" w:space="0" w:color="auto"/>
            <w:right w:val="none" w:sz="0" w:space="0" w:color="auto"/>
          </w:divBdr>
        </w:div>
      </w:divsChild>
    </w:div>
    <w:div w:id="167179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D7FA0"/>
    <w:rsid w:val="00463A8F"/>
    <w:rsid w:val="00497E2A"/>
    <w:rsid w:val="006E4BAF"/>
    <w:rsid w:val="007637B0"/>
    <w:rsid w:val="00831BA8"/>
    <w:rsid w:val="00B56F0D"/>
    <w:rsid w:val="00EC17E3"/>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Pages>
  <Words>1613</Words>
  <Characters>9198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lstyles</dc:creator>
  <cp:keywords/>
  <dc:description/>
  <cp:lastModifiedBy>Butterworth, Emily S</cp:lastModifiedBy>
  <cp:revision>10</cp:revision>
  <cp:lastPrinted>2022-04-20T04:03:00Z</cp:lastPrinted>
  <dcterms:created xsi:type="dcterms:W3CDTF">2022-04-07T03:19:00Z</dcterms:created>
  <dcterms:modified xsi:type="dcterms:W3CDTF">2022-04-28T02:08:00Z</dcterms:modified>
</cp:coreProperties>
</file>