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4A1D86" w14:paraId="2351C028"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7D375EF3" w14:textId="77777777" w:rsidR="003C37FC" w:rsidRPr="004A1D86" w:rsidRDefault="00C1176B">
            <w:pPr>
              <w:pStyle w:val="formtext"/>
              <w:widowControl/>
              <w:spacing w:before="0"/>
              <w:jc w:val="left"/>
              <w:rPr>
                <w:lang w:val="en-AU"/>
              </w:rPr>
            </w:pPr>
            <w:r w:rsidRPr="004A1D86">
              <w:rPr>
                <w:noProof/>
                <w:lang w:val="en-AU" w:eastAsia="en-AU"/>
              </w:rPr>
              <w:drawing>
                <wp:inline distT="0" distB="0" distL="0" distR="0" wp14:anchorId="162F67F2" wp14:editId="33B360AB">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14:paraId="5042876A" w14:textId="77777777" w:rsidR="003C37FC" w:rsidRPr="004A1D86" w:rsidRDefault="003C37FC">
            <w:pPr>
              <w:pStyle w:val="BodyText"/>
              <w:rPr>
                <w:rFonts w:ascii="Arial" w:hAnsi="Arial" w:cs="Arial"/>
                <w:sz w:val="36"/>
                <w:szCs w:val="36"/>
              </w:rPr>
            </w:pPr>
            <w:r w:rsidRPr="004A1D86">
              <w:rPr>
                <w:rFonts w:ascii="Arial" w:hAnsi="Arial" w:cs="Arial"/>
                <w:sz w:val="36"/>
                <w:szCs w:val="36"/>
              </w:rPr>
              <w:t>Position Description</w:t>
            </w:r>
          </w:p>
        </w:tc>
      </w:tr>
    </w:tbl>
    <w:p w14:paraId="12457F6C" w14:textId="77777777" w:rsidR="003C37FC" w:rsidRPr="004A1D86"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4A1D86" w14:paraId="509C19EF" w14:textId="77777777">
        <w:trPr>
          <w:cantSplit/>
        </w:trPr>
        <w:tc>
          <w:tcPr>
            <w:tcW w:w="2659" w:type="dxa"/>
            <w:tcBorders>
              <w:top w:val="single" w:sz="4" w:space="0" w:color="auto"/>
            </w:tcBorders>
          </w:tcPr>
          <w:p w14:paraId="0F361141" w14:textId="77777777" w:rsidR="003C37FC" w:rsidRPr="004A1D86" w:rsidRDefault="003C37FC">
            <w:pPr>
              <w:pStyle w:val="formtext"/>
              <w:widowControl/>
              <w:spacing w:after="60"/>
              <w:rPr>
                <w:b/>
                <w:bCs/>
                <w:sz w:val="20"/>
                <w:szCs w:val="20"/>
              </w:rPr>
            </w:pPr>
            <w:r w:rsidRPr="004A1D86">
              <w:rPr>
                <w:b/>
                <w:bCs/>
                <w:sz w:val="20"/>
                <w:szCs w:val="20"/>
              </w:rPr>
              <w:t>College/Division:</w:t>
            </w:r>
          </w:p>
        </w:tc>
        <w:tc>
          <w:tcPr>
            <w:tcW w:w="7768" w:type="dxa"/>
            <w:tcBorders>
              <w:top w:val="single" w:sz="4" w:space="0" w:color="auto"/>
            </w:tcBorders>
          </w:tcPr>
          <w:p w14:paraId="284094E0" w14:textId="501177A6" w:rsidR="003C37FC" w:rsidRPr="004A1D86" w:rsidRDefault="00C63484">
            <w:pPr>
              <w:pStyle w:val="norm10plus"/>
              <w:widowControl/>
              <w:overflowPunct w:val="0"/>
              <w:spacing w:after="60"/>
              <w:textAlignment w:val="baseline"/>
            </w:pPr>
            <w:r w:rsidRPr="004A1D86">
              <w:t>ANU Advancement</w:t>
            </w:r>
          </w:p>
        </w:tc>
      </w:tr>
      <w:tr w:rsidR="003C37FC" w:rsidRPr="004A1D86" w14:paraId="43C92617" w14:textId="77777777">
        <w:trPr>
          <w:cantSplit/>
        </w:trPr>
        <w:tc>
          <w:tcPr>
            <w:tcW w:w="2659" w:type="dxa"/>
          </w:tcPr>
          <w:p w14:paraId="0F9BC762" w14:textId="77777777" w:rsidR="003C37FC" w:rsidRPr="004A1D86" w:rsidRDefault="003C37FC">
            <w:pPr>
              <w:pStyle w:val="formtext"/>
              <w:widowControl/>
              <w:spacing w:after="60"/>
              <w:rPr>
                <w:b/>
                <w:bCs/>
                <w:sz w:val="20"/>
                <w:szCs w:val="20"/>
              </w:rPr>
            </w:pPr>
            <w:r w:rsidRPr="004A1D86">
              <w:rPr>
                <w:b/>
                <w:bCs/>
                <w:sz w:val="20"/>
                <w:szCs w:val="20"/>
              </w:rPr>
              <w:t xml:space="preserve">Faculty/School/Centre: </w:t>
            </w:r>
          </w:p>
        </w:tc>
        <w:tc>
          <w:tcPr>
            <w:tcW w:w="7768" w:type="dxa"/>
          </w:tcPr>
          <w:p w14:paraId="663CC11B" w14:textId="0055B220" w:rsidR="003C37FC" w:rsidRPr="004A1D86" w:rsidRDefault="00C63484">
            <w:pPr>
              <w:spacing w:after="60"/>
            </w:pPr>
            <w:r w:rsidRPr="004A1D86">
              <w:t>ANU Advancement</w:t>
            </w:r>
          </w:p>
        </w:tc>
      </w:tr>
      <w:tr w:rsidR="003C37FC" w:rsidRPr="004A1D86" w14:paraId="41FE28C0" w14:textId="77777777">
        <w:trPr>
          <w:cantSplit/>
        </w:trPr>
        <w:tc>
          <w:tcPr>
            <w:tcW w:w="2659" w:type="dxa"/>
          </w:tcPr>
          <w:p w14:paraId="16C70ECF" w14:textId="77777777" w:rsidR="003C37FC" w:rsidRPr="004A1D86" w:rsidRDefault="003C37FC">
            <w:pPr>
              <w:pStyle w:val="formtext"/>
              <w:widowControl/>
              <w:spacing w:after="60"/>
              <w:rPr>
                <w:b/>
                <w:bCs/>
                <w:sz w:val="20"/>
                <w:szCs w:val="20"/>
              </w:rPr>
            </w:pPr>
            <w:r w:rsidRPr="004A1D86">
              <w:rPr>
                <w:b/>
                <w:bCs/>
                <w:sz w:val="20"/>
                <w:szCs w:val="20"/>
              </w:rPr>
              <w:t xml:space="preserve">Department/Unit: </w:t>
            </w:r>
          </w:p>
        </w:tc>
        <w:tc>
          <w:tcPr>
            <w:tcW w:w="7768" w:type="dxa"/>
          </w:tcPr>
          <w:p w14:paraId="6D8FD57E" w14:textId="0D85754B" w:rsidR="003C37FC" w:rsidRPr="004A1D86" w:rsidRDefault="00C63484">
            <w:pPr>
              <w:pStyle w:val="norm10plus"/>
              <w:widowControl/>
              <w:overflowPunct w:val="0"/>
              <w:spacing w:after="60"/>
              <w:textAlignment w:val="baseline"/>
            </w:pPr>
            <w:r w:rsidRPr="004A1D86">
              <w:t>Development</w:t>
            </w:r>
          </w:p>
        </w:tc>
      </w:tr>
      <w:tr w:rsidR="003C37FC" w:rsidRPr="004A1D86" w14:paraId="1C769D68" w14:textId="77777777">
        <w:trPr>
          <w:cantSplit/>
        </w:trPr>
        <w:tc>
          <w:tcPr>
            <w:tcW w:w="2659" w:type="dxa"/>
          </w:tcPr>
          <w:p w14:paraId="4E6E2FD5" w14:textId="77777777" w:rsidR="003C37FC" w:rsidRPr="004A1D86" w:rsidRDefault="003C37FC">
            <w:pPr>
              <w:pStyle w:val="formtext"/>
              <w:widowControl/>
              <w:spacing w:after="60"/>
              <w:rPr>
                <w:b/>
                <w:bCs/>
                <w:sz w:val="20"/>
                <w:szCs w:val="20"/>
              </w:rPr>
            </w:pPr>
            <w:r w:rsidRPr="004A1D86">
              <w:rPr>
                <w:b/>
                <w:bCs/>
                <w:sz w:val="20"/>
                <w:szCs w:val="20"/>
              </w:rPr>
              <w:t xml:space="preserve">Position Title: </w:t>
            </w:r>
          </w:p>
        </w:tc>
        <w:tc>
          <w:tcPr>
            <w:tcW w:w="7768" w:type="dxa"/>
          </w:tcPr>
          <w:p w14:paraId="742DCF4C" w14:textId="5C274306" w:rsidR="003C37FC" w:rsidRPr="004A1D86" w:rsidRDefault="00C63484">
            <w:pPr>
              <w:spacing w:after="60"/>
            </w:pPr>
            <w:r w:rsidRPr="004A1D86">
              <w:t>Senior Development Officer</w:t>
            </w:r>
          </w:p>
        </w:tc>
      </w:tr>
      <w:tr w:rsidR="003C37FC" w:rsidRPr="004A1D86" w14:paraId="2842A966" w14:textId="77777777">
        <w:trPr>
          <w:cantSplit/>
        </w:trPr>
        <w:tc>
          <w:tcPr>
            <w:tcW w:w="2659" w:type="dxa"/>
          </w:tcPr>
          <w:p w14:paraId="0D816FEF" w14:textId="77777777" w:rsidR="003C37FC" w:rsidRPr="004A1D86" w:rsidRDefault="003C37FC">
            <w:pPr>
              <w:pStyle w:val="formtext"/>
              <w:widowControl/>
              <w:spacing w:after="60"/>
              <w:rPr>
                <w:b/>
                <w:bCs/>
                <w:sz w:val="20"/>
                <w:szCs w:val="20"/>
              </w:rPr>
            </w:pPr>
            <w:r w:rsidRPr="004A1D86">
              <w:rPr>
                <w:b/>
                <w:bCs/>
                <w:sz w:val="20"/>
                <w:szCs w:val="20"/>
              </w:rPr>
              <w:t>Classification:</w:t>
            </w:r>
          </w:p>
        </w:tc>
        <w:tc>
          <w:tcPr>
            <w:tcW w:w="7768" w:type="dxa"/>
          </w:tcPr>
          <w:p w14:paraId="39AFCC70" w14:textId="02EEEBFE" w:rsidR="003C37FC" w:rsidRPr="004A1D86" w:rsidRDefault="00C63484">
            <w:pPr>
              <w:spacing w:after="60"/>
            </w:pPr>
            <w:r w:rsidRPr="004A1D86">
              <w:t>ANU Officer Grade 6/7</w:t>
            </w:r>
          </w:p>
        </w:tc>
      </w:tr>
      <w:tr w:rsidR="003C37FC" w:rsidRPr="004A1D86" w14:paraId="7F89130E" w14:textId="77777777">
        <w:trPr>
          <w:cantSplit/>
        </w:trPr>
        <w:tc>
          <w:tcPr>
            <w:tcW w:w="2659" w:type="dxa"/>
          </w:tcPr>
          <w:p w14:paraId="20697730" w14:textId="77777777" w:rsidR="003C37FC" w:rsidRPr="004A1D86" w:rsidRDefault="003C37FC">
            <w:pPr>
              <w:pStyle w:val="formtext"/>
              <w:widowControl/>
              <w:spacing w:after="60"/>
              <w:rPr>
                <w:b/>
                <w:bCs/>
                <w:sz w:val="20"/>
                <w:szCs w:val="20"/>
              </w:rPr>
            </w:pPr>
            <w:r w:rsidRPr="004A1D86">
              <w:rPr>
                <w:b/>
                <w:bCs/>
                <w:sz w:val="20"/>
                <w:szCs w:val="20"/>
              </w:rPr>
              <w:t>Position No:</w:t>
            </w:r>
          </w:p>
        </w:tc>
        <w:tc>
          <w:tcPr>
            <w:tcW w:w="7768" w:type="dxa"/>
          </w:tcPr>
          <w:p w14:paraId="090E2AB5" w14:textId="603DF209" w:rsidR="003C37FC" w:rsidRPr="004A1D86" w:rsidRDefault="006E128A">
            <w:pPr>
              <w:spacing w:after="60"/>
            </w:pPr>
            <w:r>
              <w:t>529581</w:t>
            </w:r>
          </w:p>
        </w:tc>
      </w:tr>
      <w:tr w:rsidR="00FD1054" w:rsidRPr="004A1D86" w14:paraId="506F87BE" w14:textId="77777777">
        <w:trPr>
          <w:cantSplit/>
        </w:trPr>
        <w:tc>
          <w:tcPr>
            <w:tcW w:w="2659" w:type="dxa"/>
          </w:tcPr>
          <w:p w14:paraId="48ACEDDB" w14:textId="77777777" w:rsidR="00FD1054" w:rsidRPr="004A1D86" w:rsidRDefault="00FD1054">
            <w:pPr>
              <w:pStyle w:val="formtext"/>
              <w:widowControl/>
              <w:spacing w:after="60"/>
              <w:rPr>
                <w:b/>
                <w:bCs/>
                <w:sz w:val="20"/>
                <w:szCs w:val="20"/>
              </w:rPr>
            </w:pPr>
            <w:r w:rsidRPr="004A1D86">
              <w:rPr>
                <w:b/>
                <w:bCs/>
                <w:color w:val="000000"/>
                <w:sz w:val="20"/>
                <w:szCs w:val="20"/>
              </w:rPr>
              <w:t>Responsible to:</w:t>
            </w:r>
          </w:p>
        </w:tc>
        <w:tc>
          <w:tcPr>
            <w:tcW w:w="7768" w:type="dxa"/>
          </w:tcPr>
          <w:p w14:paraId="2D2DC872" w14:textId="4EA4305A" w:rsidR="00FD1054" w:rsidRPr="004A1D86" w:rsidRDefault="00C63484">
            <w:pPr>
              <w:spacing w:after="60"/>
            </w:pPr>
            <w:r w:rsidRPr="004A1D86">
              <w:t>Development Manager, Advancement</w:t>
            </w:r>
          </w:p>
        </w:tc>
      </w:tr>
      <w:tr w:rsidR="003C37FC" w:rsidRPr="004A1D86" w14:paraId="22641DE6" w14:textId="77777777" w:rsidTr="0041224F">
        <w:trPr>
          <w:cantSplit/>
        </w:trPr>
        <w:tc>
          <w:tcPr>
            <w:tcW w:w="2659" w:type="dxa"/>
          </w:tcPr>
          <w:p w14:paraId="61B7650E" w14:textId="77777777" w:rsidR="003C37FC" w:rsidRPr="004A1D86" w:rsidRDefault="00FD1054" w:rsidP="00927A87">
            <w:pPr>
              <w:pStyle w:val="formtext"/>
              <w:widowControl/>
              <w:spacing w:after="60"/>
              <w:jc w:val="left"/>
              <w:rPr>
                <w:b/>
                <w:bCs/>
                <w:color w:val="000000"/>
                <w:sz w:val="20"/>
                <w:szCs w:val="20"/>
              </w:rPr>
            </w:pPr>
            <w:r w:rsidRPr="004A1D86">
              <w:rPr>
                <w:b/>
                <w:bCs/>
                <w:color w:val="000000"/>
                <w:sz w:val="20"/>
                <w:szCs w:val="20"/>
              </w:rPr>
              <w:t xml:space="preserve">Number of positions that report </w:t>
            </w:r>
            <w:r w:rsidR="003C37FC" w:rsidRPr="004A1D86">
              <w:rPr>
                <w:b/>
                <w:bCs/>
                <w:color w:val="000000"/>
                <w:sz w:val="20"/>
                <w:szCs w:val="20"/>
              </w:rPr>
              <w:t>to</w:t>
            </w:r>
            <w:r w:rsidRPr="004A1D86">
              <w:rPr>
                <w:b/>
                <w:bCs/>
                <w:color w:val="000000"/>
                <w:sz w:val="20"/>
                <w:szCs w:val="20"/>
              </w:rPr>
              <w:t xml:space="preserve"> this role</w:t>
            </w:r>
            <w:r w:rsidR="003C37FC" w:rsidRPr="004A1D86">
              <w:rPr>
                <w:b/>
                <w:bCs/>
                <w:color w:val="000000"/>
                <w:sz w:val="20"/>
                <w:szCs w:val="20"/>
              </w:rPr>
              <w:t>:</w:t>
            </w:r>
          </w:p>
        </w:tc>
        <w:tc>
          <w:tcPr>
            <w:tcW w:w="7768" w:type="dxa"/>
          </w:tcPr>
          <w:p w14:paraId="53ACAC8A" w14:textId="3AACE2BD" w:rsidR="003C37FC" w:rsidRPr="004A1D86" w:rsidRDefault="00C63484">
            <w:pPr>
              <w:spacing w:after="60"/>
            </w:pPr>
            <w:r w:rsidRPr="004A1D86">
              <w:t>Nil</w:t>
            </w:r>
          </w:p>
        </w:tc>
      </w:tr>
      <w:tr w:rsidR="0041224F" w:rsidRPr="004A1D86" w14:paraId="0C9B3DB3" w14:textId="77777777">
        <w:trPr>
          <w:cantSplit/>
        </w:trPr>
        <w:tc>
          <w:tcPr>
            <w:tcW w:w="2659" w:type="dxa"/>
            <w:tcBorders>
              <w:bottom w:val="single" w:sz="6" w:space="0" w:color="auto"/>
            </w:tcBorders>
          </w:tcPr>
          <w:p w14:paraId="75DBCC61" w14:textId="77777777" w:rsidR="0041224F" w:rsidRPr="004A1D86" w:rsidRDefault="0041224F" w:rsidP="00927A87">
            <w:pPr>
              <w:pStyle w:val="formtext"/>
              <w:widowControl/>
              <w:spacing w:after="60"/>
              <w:jc w:val="left"/>
              <w:rPr>
                <w:b/>
                <w:bCs/>
                <w:color w:val="000000"/>
                <w:sz w:val="20"/>
                <w:szCs w:val="20"/>
              </w:rPr>
            </w:pPr>
            <w:r w:rsidRPr="004A1D86">
              <w:rPr>
                <w:b/>
                <w:bCs/>
                <w:color w:val="000000"/>
                <w:sz w:val="20"/>
                <w:szCs w:val="20"/>
              </w:rPr>
              <w:t>Delegation(s) Assigned:</w:t>
            </w:r>
          </w:p>
        </w:tc>
        <w:tc>
          <w:tcPr>
            <w:tcW w:w="7768" w:type="dxa"/>
            <w:tcBorders>
              <w:bottom w:val="single" w:sz="6" w:space="0" w:color="auto"/>
            </w:tcBorders>
          </w:tcPr>
          <w:p w14:paraId="0C3C9E8D" w14:textId="407C6CC2" w:rsidR="0041224F" w:rsidRPr="004A1D86" w:rsidRDefault="00C63484">
            <w:pPr>
              <w:spacing w:after="60"/>
            </w:pPr>
            <w:r w:rsidRPr="004A1D86">
              <w:t>Nil</w:t>
            </w:r>
          </w:p>
        </w:tc>
      </w:tr>
    </w:tbl>
    <w:p w14:paraId="3A9AB187" w14:textId="77777777" w:rsidR="003C37FC" w:rsidRPr="004A1D86" w:rsidRDefault="003C37FC">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3C37FC" w:rsidRPr="004A1D86" w14:paraId="47B87A76" w14:textId="77777777">
        <w:tc>
          <w:tcPr>
            <w:tcW w:w="10427" w:type="dxa"/>
            <w:tcBorders>
              <w:top w:val="single" w:sz="4" w:space="0" w:color="auto"/>
              <w:bottom w:val="single" w:sz="4" w:space="0" w:color="auto"/>
            </w:tcBorders>
          </w:tcPr>
          <w:p w14:paraId="2486C135" w14:textId="77777777" w:rsidR="006B28C8" w:rsidRPr="004A1D86" w:rsidRDefault="006B28C8" w:rsidP="006B28C8">
            <w:pPr>
              <w:rPr>
                <w:b/>
                <w:bCs/>
                <w:color w:val="000000"/>
                <w:sz w:val="24"/>
                <w:szCs w:val="24"/>
              </w:rPr>
            </w:pPr>
            <w:r w:rsidRPr="004A1D86">
              <w:rPr>
                <w:b/>
                <w:bCs/>
                <w:sz w:val="24"/>
                <w:szCs w:val="24"/>
              </w:rPr>
              <w:t>PURPOSE</w:t>
            </w:r>
            <w:r w:rsidRPr="004A1D86">
              <w:rPr>
                <w:b/>
                <w:bCs/>
                <w:color w:val="0000FF"/>
                <w:sz w:val="24"/>
                <w:szCs w:val="24"/>
              </w:rPr>
              <w:t xml:space="preserve"> </w:t>
            </w:r>
            <w:r w:rsidRPr="004A1D86">
              <w:rPr>
                <w:b/>
                <w:bCs/>
                <w:color w:val="000000"/>
                <w:sz w:val="24"/>
                <w:szCs w:val="24"/>
              </w:rPr>
              <w:t>STATEMENT:</w:t>
            </w:r>
          </w:p>
          <w:p w14:paraId="212A7274" w14:textId="29193C74" w:rsidR="00BD7030" w:rsidRPr="004A1D86" w:rsidRDefault="00BD7030" w:rsidP="00BD7030">
            <w:pPr>
              <w:overflowPunct/>
              <w:spacing w:before="0"/>
              <w:jc w:val="left"/>
              <w:textAlignment w:val="auto"/>
              <w:rPr>
                <w:color w:val="000000"/>
                <w:sz w:val="24"/>
                <w:szCs w:val="24"/>
                <w:lang w:eastAsia="zh-CN"/>
              </w:rPr>
            </w:pPr>
          </w:p>
          <w:p w14:paraId="5DF7B9BB"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 xml:space="preserve">ANU Advancement is in an exciting phase of growth, as we build the philanthropic foundations for ANU and work towards launching the University’s first comprehensive fundraising campaign. We are committed to meaningful engagement with our constituents and we work as a team to generate the philanthropic support required to maximise the impact of ANU’s unique national mandate for world-leading research, education and innovation. </w:t>
            </w:r>
          </w:p>
          <w:p w14:paraId="039D1D52" w14:textId="77777777" w:rsidR="00C63484" w:rsidRPr="004A1D86" w:rsidRDefault="00C63484" w:rsidP="00C63484">
            <w:pPr>
              <w:pStyle w:val="PlainText"/>
              <w:rPr>
                <w:rFonts w:ascii="Arial" w:hAnsi="Arial" w:cs="Arial"/>
                <w:sz w:val="20"/>
                <w:szCs w:val="20"/>
              </w:rPr>
            </w:pPr>
          </w:p>
          <w:p w14:paraId="3D7A72DC"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Our work connects us with alumni, donors, friends and members of the wider community who are excited by our vision, energy and commitment to improving society and addressing our world’s big challenges. Our goal is to foster a culture of philanthropy throughout the University community and beyond.</w:t>
            </w:r>
          </w:p>
          <w:tbl>
            <w:tblPr>
              <w:tblW w:w="10318" w:type="dxa"/>
              <w:tblBorders>
                <w:top w:val="nil"/>
                <w:left w:val="nil"/>
                <w:bottom w:val="nil"/>
                <w:right w:val="nil"/>
              </w:tblBorders>
              <w:tblLayout w:type="fixed"/>
              <w:tblLook w:val="0000" w:firstRow="0" w:lastRow="0" w:firstColumn="0" w:lastColumn="0" w:noHBand="0" w:noVBand="0"/>
            </w:tblPr>
            <w:tblGrid>
              <w:gridCol w:w="10318"/>
            </w:tblGrid>
            <w:tr w:rsidR="00BD7030" w:rsidRPr="004A1D86" w14:paraId="5B3A7BBB" w14:textId="77777777" w:rsidTr="00C63484">
              <w:trPr>
                <w:trHeight w:val="280"/>
              </w:trPr>
              <w:tc>
                <w:tcPr>
                  <w:tcW w:w="10318" w:type="dxa"/>
                </w:tcPr>
                <w:p w14:paraId="74758349" w14:textId="62353241" w:rsidR="00BD7030" w:rsidRPr="004A1D86" w:rsidRDefault="00BD7030" w:rsidP="00B12469">
                  <w:pPr>
                    <w:overflowPunct/>
                    <w:spacing w:before="0"/>
                    <w:jc w:val="left"/>
                    <w:textAlignment w:val="auto"/>
                    <w:rPr>
                      <w:color w:val="000000"/>
                      <w:lang w:eastAsia="zh-CN"/>
                    </w:rPr>
                  </w:pPr>
                </w:p>
              </w:tc>
            </w:tr>
          </w:tbl>
          <w:p w14:paraId="08BC4004" w14:textId="77777777" w:rsidR="006B28C8" w:rsidRPr="004A1D86" w:rsidRDefault="006B28C8" w:rsidP="006B28C8">
            <w:pPr>
              <w:spacing w:before="0"/>
              <w:rPr>
                <w:b/>
                <w:bCs/>
                <w:sz w:val="24"/>
                <w:szCs w:val="24"/>
              </w:rPr>
            </w:pPr>
            <w:r w:rsidRPr="004A1D86">
              <w:rPr>
                <w:b/>
                <w:bCs/>
                <w:sz w:val="24"/>
                <w:szCs w:val="24"/>
              </w:rPr>
              <w:t>KEY ACCOUNTABILITY AREAS:</w:t>
            </w:r>
          </w:p>
          <w:p w14:paraId="35B59F20" w14:textId="77777777" w:rsidR="00BD7030" w:rsidRPr="004A1D86" w:rsidRDefault="00BD7030" w:rsidP="00BD7030">
            <w:pPr>
              <w:overflowPunct/>
              <w:spacing w:before="0"/>
              <w:jc w:val="left"/>
              <w:textAlignment w:val="auto"/>
              <w:rPr>
                <w:color w:val="000000"/>
                <w:sz w:val="24"/>
                <w:szCs w:val="24"/>
                <w:lang w:eastAsia="zh-CN"/>
              </w:rPr>
            </w:pPr>
          </w:p>
          <w:p w14:paraId="50542F80" w14:textId="77777777" w:rsidR="006B28C8" w:rsidRPr="004A1D86" w:rsidRDefault="006B28C8" w:rsidP="006B28C8">
            <w:pPr>
              <w:spacing w:before="0"/>
              <w:rPr>
                <w:b/>
                <w:bCs/>
                <w:sz w:val="24"/>
                <w:szCs w:val="24"/>
              </w:rPr>
            </w:pPr>
            <w:r w:rsidRPr="004A1D86">
              <w:rPr>
                <w:b/>
                <w:bCs/>
                <w:sz w:val="24"/>
                <w:szCs w:val="24"/>
              </w:rPr>
              <w:t xml:space="preserve">Position Dimension &amp; Relationships: </w:t>
            </w:r>
          </w:p>
          <w:p w14:paraId="3F635B15" w14:textId="77777777" w:rsidR="00BD7030" w:rsidRPr="004A1D86" w:rsidRDefault="00BD7030" w:rsidP="00BD7030">
            <w:pPr>
              <w:overflowPunct/>
              <w:spacing w:before="0"/>
              <w:jc w:val="left"/>
              <w:textAlignment w:val="auto"/>
              <w:rPr>
                <w:color w:val="000000"/>
                <w:sz w:val="24"/>
                <w:szCs w:val="24"/>
                <w:lang w:eastAsia="zh-CN"/>
              </w:rPr>
            </w:pPr>
          </w:p>
          <w:tbl>
            <w:tblPr>
              <w:tblW w:w="0" w:type="auto"/>
              <w:tblBorders>
                <w:top w:val="nil"/>
                <w:left w:val="nil"/>
                <w:bottom w:val="nil"/>
                <w:right w:val="nil"/>
              </w:tblBorders>
              <w:tblLayout w:type="fixed"/>
              <w:tblLook w:val="0000" w:firstRow="0" w:lastRow="0" w:firstColumn="0" w:lastColumn="0" w:noHBand="0" w:noVBand="0"/>
            </w:tblPr>
            <w:tblGrid>
              <w:gridCol w:w="10214"/>
            </w:tblGrid>
            <w:tr w:rsidR="00BD7030" w:rsidRPr="004A1D86" w14:paraId="52FFCE84" w14:textId="77777777">
              <w:trPr>
                <w:trHeight w:val="438"/>
              </w:trPr>
              <w:tc>
                <w:tcPr>
                  <w:tcW w:w="10214" w:type="dxa"/>
                </w:tcPr>
                <w:p w14:paraId="48DDE501"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 xml:space="preserve">Working under the direction of the Development Manager, Advancement, </w:t>
                  </w:r>
                  <w:proofErr w:type="gramStart"/>
                  <w:r w:rsidRPr="004A1D86">
                    <w:rPr>
                      <w:rFonts w:ascii="Arial" w:hAnsi="Arial" w:cs="Arial"/>
                      <w:sz w:val="20"/>
                      <w:szCs w:val="20"/>
                    </w:rPr>
                    <w:t>the</w:t>
                  </w:r>
                  <w:proofErr w:type="gramEnd"/>
                  <w:r w:rsidRPr="004A1D86">
                    <w:rPr>
                      <w:rFonts w:ascii="Arial" w:hAnsi="Arial" w:cs="Arial"/>
                      <w:sz w:val="20"/>
                      <w:szCs w:val="20"/>
                    </w:rPr>
                    <w:t xml:space="preserve"> Senior Development Officer (one of four such roles) supports the fundraising activities of the University’s Major Gifts team. This team is focused on securing transformative, large-scale philanthropic gifts for the University. The role will interact with a range of internal and external stakeholders including academics and subject-matter experts, donors, prospective donors, alumni, philanthropic organisations and fundraising volunteers.</w:t>
                  </w:r>
                </w:p>
                <w:p w14:paraId="03A73A7F" w14:textId="77777777" w:rsidR="00C63484" w:rsidRPr="004A1D86" w:rsidRDefault="00C63484" w:rsidP="00C63484">
                  <w:pPr>
                    <w:pStyle w:val="PlainText"/>
                    <w:rPr>
                      <w:rFonts w:ascii="Arial" w:hAnsi="Arial" w:cs="Arial"/>
                      <w:sz w:val="20"/>
                      <w:szCs w:val="20"/>
                    </w:rPr>
                  </w:pPr>
                </w:p>
                <w:p w14:paraId="417BD987"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The Senior Development Officer is expected to develop a wide range of networks and relationships within ANU including academic and administrative staff, members of the Senior Management team, volunteers and students. The role involves close contact with high-profile donors and alumni, requiring discretion and diplomacy in dealing with these individuals and their organisations. Teamwork, collaboration and the provision of excellent client service are central to this position.</w:t>
                  </w:r>
                </w:p>
                <w:p w14:paraId="61AA07F3" w14:textId="0E679C85" w:rsidR="00BD7030" w:rsidRPr="004A1D86" w:rsidRDefault="00BD7030" w:rsidP="00B12469">
                  <w:pPr>
                    <w:overflowPunct/>
                    <w:spacing w:before="0"/>
                    <w:jc w:val="left"/>
                    <w:textAlignment w:val="auto"/>
                    <w:rPr>
                      <w:color w:val="000000"/>
                      <w:lang w:eastAsia="zh-CN"/>
                    </w:rPr>
                  </w:pPr>
                </w:p>
              </w:tc>
            </w:tr>
          </w:tbl>
          <w:p w14:paraId="56A2672F" w14:textId="77777777" w:rsidR="006B28C8" w:rsidRPr="004A1D86" w:rsidRDefault="006B28C8" w:rsidP="006B28C8">
            <w:pPr>
              <w:spacing w:before="0"/>
              <w:rPr>
                <w:b/>
                <w:bCs/>
                <w:sz w:val="24"/>
                <w:szCs w:val="24"/>
              </w:rPr>
            </w:pPr>
            <w:r w:rsidRPr="004A1D86">
              <w:rPr>
                <w:b/>
                <w:bCs/>
                <w:sz w:val="24"/>
                <w:szCs w:val="24"/>
              </w:rPr>
              <w:t>Role Statement:</w:t>
            </w:r>
          </w:p>
          <w:p w14:paraId="6642346C"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Under the broad direction of the Development Manager, Advancement, the Senior Development Officer will undertake a range of duties including:</w:t>
            </w:r>
          </w:p>
          <w:p w14:paraId="14E20DE5" w14:textId="77777777" w:rsidR="00C63484" w:rsidRPr="004A1D86" w:rsidRDefault="00C63484" w:rsidP="00C63484">
            <w:pPr>
              <w:pStyle w:val="PlainText"/>
              <w:rPr>
                <w:rFonts w:ascii="Arial" w:hAnsi="Arial" w:cs="Arial"/>
                <w:sz w:val="20"/>
                <w:szCs w:val="20"/>
              </w:rPr>
            </w:pPr>
          </w:p>
          <w:p w14:paraId="3F3BCAEE"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1. Providing support for a range of fundraising-related activities undertaken by the major gifts team, including project and proposal development, organising engagement opportunities, planning domestic and international trips, and managing, attending and helping to host events.</w:t>
            </w:r>
          </w:p>
          <w:p w14:paraId="73E4E3E6" w14:textId="77777777" w:rsidR="00C63484" w:rsidRPr="004A1D86" w:rsidRDefault="00C63484" w:rsidP="00C63484">
            <w:pPr>
              <w:pStyle w:val="PlainText"/>
              <w:rPr>
                <w:rFonts w:ascii="Arial" w:hAnsi="Arial" w:cs="Arial"/>
                <w:sz w:val="20"/>
                <w:szCs w:val="20"/>
              </w:rPr>
            </w:pPr>
          </w:p>
          <w:p w14:paraId="2F07EDC9"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2. Undertaking strategic relationship management activities, including:</w:t>
            </w:r>
          </w:p>
          <w:p w14:paraId="5E39FBFA" w14:textId="77777777" w:rsidR="00C63484" w:rsidRPr="004A1D86" w:rsidRDefault="00C63484" w:rsidP="00C63484">
            <w:pPr>
              <w:pStyle w:val="PlainText"/>
              <w:numPr>
                <w:ilvl w:val="0"/>
                <w:numId w:val="39"/>
              </w:numPr>
              <w:rPr>
                <w:rFonts w:ascii="Arial" w:hAnsi="Arial" w:cs="Arial"/>
                <w:sz w:val="20"/>
                <w:szCs w:val="20"/>
              </w:rPr>
            </w:pPr>
            <w:r w:rsidRPr="004A1D86">
              <w:rPr>
                <w:rFonts w:ascii="Arial" w:hAnsi="Arial" w:cs="Arial"/>
                <w:sz w:val="20"/>
                <w:szCs w:val="20"/>
              </w:rPr>
              <w:t>Consistently advocating for the University’s goals in all interactions with our constituents and contributing to a positive and meaningful donor experience;</w:t>
            </w:r>
          </w:p>
          <w:p w14:paraId="71849C5B" w14:textId="0EA0A2EC" w:rsidR="00C63484" w:rsidRDefault="00C63484" w:rsidP="00C63484">
            <w:pPr>
              <w:pStyle w:val="PlainText"/>
              <w:numPr>
                <w:ilvl w:val="0"/>
                <w:numId w:val="39"/>
              </w:numPr>
              <w:rPr>
                <w:rFonts w:ascii="Arial" w:hAnsi="Arial" w:cs="Arial"/>
                <w:sz w:val="20"/>
                <w:szCs w:val="20"/>
              </w:rPr>
            </w:pPr>
            <w:r w:rsidRPr="004A1D86">
              <w:rPr>
                <w:rFonts w:ascii="Arial" w:hAnsi="Arial" w:cs="Arial"/>
                <w:sz w:val="20"/>
                <w:szCs w:val="20"/>
              </w:rPr>
              <w:t>Developing warm, professional rapport and lines of communication with those individuals assigned to you, and proactively cultivating their connection to ANU;</w:t>
            </w:r>
          </w:p>
          <w:p w14:paraId="4396FD7E" w14:textId="77777777" w:rsidR="003F0395" w:rsidRPr="004A1D86" w:rsidRDefault="003F0395" w:rsidP="003F0395">
            <w:pPr>
              <w:pStyle w:val="PlainText"/>
              <w:ind w:left="720"/>
              <w:rPr>
                <w:rFonts w:ascii="Arial" w:hAnsi="Arial" w:cs="Arial"/>
                <w:sz w:val="20"/>
                <w:szCs w:val="20"/>
              </w:rPr>
            </w:pPr>
            <w:bookmarkStart w:id="0" w:name="_GoBack"/>
            <w:bookmarkEnd w:id="0"/>
          </w:p>
          <w:p w14:paraId="076F368A" w14:textId="77777777" w:rsidR="00C63484" w:rsidRPr="004A1D86" w:rsidRDefault="00C63484" w:rsidP="00C63484">
            <w:pPr>
              <w:pStyle w:val="PlainText"/>
              <w:numPr>
                <w:ilvl w:val="0"/>
                <w:numId w:val="39"/>
              </w:numPr>
              <w:rPr>
                <w:rFonts w:ascii="Arial" w:hAnsi="Arial" w:cs="Arial"/>
                <w:sz w:val="20"/>
                <w:szCs w:val="20"/>
              </w:rPr>
            </w:pPr>
            <w:r w:rsidRPr="004A1D86">
              <w:rPr>
                <w:rFonts w:ascii="Arial" w:hAnsi="Arial" w:cs="Arial"/>
                <w:sz w:val="20"/>
                <w:szCs w:val="20"/>
              </w:rPr>
              <w:lastRenderedPageBreak/>
              <w:t>Drafting communications for team members, planning, coordinating and preparing for team visits and meetings, recording activity on the database Raiser’s Edge;</w:t>
            </w:r>
          </w:p>
          <w:p w14:paraId="508BF9C3" w14:textId="77777777" w:rsidR="00C63484" w:rsidRPr="004A1D86" w:rsidRDefault="00C63484" w:rsidP="00C63484">
            <w:pPr>
              <w:pStyle w:val="PlainText"/>
              <w:numPr>
                <w:ilvl w:val="0"/>
                <w:numId w:val="39"/>
              </w:numPr>
              <w:rPr>
                <w:rFonts w:ascii="Arial" w:hAnsi="Arial" w:cs="Arial"/>
                <w:sz w:val="20"/>
                <w:szCs w:val="20"/>
              </w:rPr>
            </w:pPr>
            <w:r w:rsidRPr="004A1D86">
              <w:rPr>
                <w:rFonts w:ascii="Arial" w:hAnsi="Arial" w:cs="Arial"/>
                <w:sz w:val="20"/>
                <w:szCs w:val="20"/>
              </w:rPr>
              <w:t>Utilising a Prospect Management System and Raiser’s Edge to analyse and make recommendations for the management and development of prospect/donor relationships;</w:t>
            </w:r>
          </w:p>
          <w:p w14:paraId="24F99F6F" w14:textId="77777777" w:rsidR="00C63484" w:rsidRPr="004A1D86" w:rsidRDefault="00C63484" w:rsidP="00C63484">
            <w:pPr>
              <w:pStyle w:val="PlainText"/>
              <w:numPr>
                <w:ilvl w:val="0"/>
                <w:numId w:val="39"/>
              </w:numPr>
              <w:rPr>
                <w:rFonts w:ascii="Arial" w:hAnsi="Arial" w:cs="Arial"/>
                <w:sz w:val="20"/>
                <w:szCs w:val="20"/>
              </w:rPr>
            </w:pPr>
            <w:r w:rsidRPr="004A1D86">
              <w:rPr>
                <w:rFonts w:ascii="Arial" w:hAnsi="Arial" w:cs="Arial"/>
                <w:sz w:val="20"/>
                <w:szCs w:val="20"/>
              </w:rPr>
              <w:t>Researching and analysing information about existing and potential donors with a view to progressing individual relationships towards major gift cultivation and solicitation;</w:t>
            </w:r>
          </w:p>
          <w:p w14:paraId="176626E4" w14:textId="77777777" w:rsidR="00C63484" w:rsidRPr="004A1D86" w:rsidRDefault="00C63484" w:rsidP="00C63484">
            <w:pPr>
              <w:pStyle w:val="PlainText"/>
              <w:numPr>
                <w:ilvl w:val="0"/>
                <w:numId w:val="39"/>
              </w:numPr>
              <w:rPr>
                <w:rFonts w:ascii="Arial" w:hAnsi="Arial" w:cs="Arial"/>
                <w:sz w:val="20"/>
                <w:szCs w:val="20"/>
              </w:rPr>
            </w:pPr>
            <w:r w:rsidRPr="004A1D86">
              <w:rPr>
                <w:rFonts w:ascii="Arial" w:hAnsi="Arial" w:cs="Arial"/>
                <w:sz w:val="20"/>
                <w:szCs w:val="20"/>
              </w:rPr>
              <w:t>Producing comprehensive briefings and assessments of donors and prospects to inform fundraising activities.</w:t>
            </w:r>
          </w:p>
          <w:p w14:paraId="44EEA9D5" w14:textId="77777777" w:rsidR="00C63484" w:rsidRPr="004A1D86" w:rsidRDefault="00C63484" w:rsidP="00C63484">
            <w:pPr>
              <w:pStyle w:val="PlainText"/>
              <w:ind w:left="720"/>
              <w:rPr>
                <w:rFonts w:ascii="Arial" w:hAnsi="Arial" w:cs="Arial"/>
                <w:sz w:val="20"/>
                <w:szCs w:val="20"/>
              </w:rPr>
            </w:pPr>
          </w:p>
          <w:p w14:paraId="12F62247"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5. Developing fundraising proposals from concept to formal presentation documents, undertaking research and sourcing key information from across the University and helping as needed with concept development, coordinating implementation and reporting for projects supported by donors.</w:t>
            </w:r>
          </w:p>
          <w:p w14:paraId="078DC5BA" w14:textId="77777777" w:rsidR="00C63484" w:rsidRPr="004A1D86" w:rsidRDefault="00C63484" w:rsidP="00C63484">
            <w:pPr>
              <w:pStyle w:val="PlainText"/>
              <w:rPr>
                <w:rFonts w:ascii="Arial" w:hAnsi="Arial" w:cs="Arial"/>
                <w:sz w:val="20"/>
                <w:szCs w:val="20"/>
              </w:rPr>
            </w:pPr>
          </w:p>
          <w:p w14:paraId="64E7326E"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6. Work with the Communications team to craft a range of Advancement communications materials including templates, key messages and collateral for use by fundraising colleagues.</w:t>
            </w:r>
          </w:p>
          <w:p w14:paraId="14869934" w14:textId="77777777" w:rsidR="00C63484" w:rsidRPr="004A1D86" w:rsidRDefault="00C63484" w:rsidP="00C63484">
            <w:pPr>
              <w:pStyle w:val="PlainText"/>
              <w:rPr>
                <w:rFonts w:ascii="Arial" w:hAnsi="Arial" w:cs="Arial"/>
                <w:sz w:val="20"/>
                <w:szCs w:val="20"/>
              </w:rPr>
            </w:pPr>
          </w:p>
          <w:p w14:paraId="0AB0214E"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7. Complying with all ANU policies and procedures, and in particular those relating to work health and safety and equal opportunity.</w:t>
            </w:r>
          </w:p>
          <w:p w14:paraId="21FA76C5" w14:textId="77777777" w:rsidR="00C63484" w:rsidRPr="004A1D86" w:rsidRDefault="00C63484" w:rsidP="00C63484">
            <w:pPr>
              <w:pStyle w:val="PlainText"/>
              <w:rPr>
                <w:rFonts w:ascii="Arial" w:hAnsi="Arial" w:cs="Arial"/>
                <w:sz w:val="20"/>
                <w:szCs w:val="20"/>
              </w:rPr>
            </w:pPr>
          </w:p>
          <w:p w14:paraId="20AB1758" w14:textId="77777777" w:rsidR="00C63484" w:rsidRPr="004A1D86" w:rsidRDefault="00C63484" w:rsidP="00C63484">
            <w:pPr>
              <w:pStyle w:val="PlainText"/>
              <w:rPr>
                <w:rFonts w:ascii="Arial" w:hAnsi="Arial" w:cs="Arial"/>
                <w:sz w:val="20"/>
                <w:szCs w:val="20"/>
              </w:rPr>
            </w:pPr>
            <w:r w:rsidRPr="004A1D86">
              <w:rPr>
                <w:rFonts w:ascii="Arial" w:hAnsi="Arial" w:cs="Arial"/>
                <w:sz w:val="20"/>
                <w:szCs w:val="20"/>
              </w:rPr>
              <w:t>8. Perform other duties as required, consistent with the classification level of the position and in line with the principle of multi-skilling.</w:t>
            </w:r>
          </w:p>
          <w:p w14:paraId="641AE2EF" w14:textId="77777777" w:rsidR="00C63484" w:rsidRPr="004A1D86" w:rsidRDefault="00C63484" w:rsidP="00BD7030">
            <w:pPr>
              <w:overflowPunct/>
              <w:spacing w:before="0"/>
              <w:jc w:val="left"/>
              <w:textAlignment w:val="auto"/>
              <w:rPr>
                <w:color w:val="000000"/>
                <w:sz w:val="24"/>
                <w:szCs w:val="24"/>
                <w:lang w:eastAsia="zh-CN"/>
              </w:rPr>
            </w:pPr>
          </w:p>
          <w:tbl>
            <w:tblPr>
              <w:tblW w:w="0" w:type="auto"/>
              <w:tblBorders>
                <w:top w:val="nil"/>
                <w:left w:val="nil"/>
                <w:bottom w:val="nil"/>
                <w:right w:val="nil"/>
              </w:tblBorders>
              <w:tblLayout w:type="fixed"/>
              <w:tblLook w:val="0000" w:firstRow="0" w:lastRow="0" w:firstColumn="0" w:lastColumn="0" w:noHBand="0" w:noVBand="0"/>
            </w:tblPr>
            <w:tblGrid>
              <w:gridCol w:w="10213"/>
            </w:tblGrid>
            <w:tr w:rsidR="00BD7030" w:rsidRPr="004A1D86" w14:paraId="7BC0C5A0" w14:textId="77777777" w:rsidTr="00717529">
              <w:trPr>
                <w:trHeight w:val="780"/>
              </w:trPr>
              <w:tc>
                <w:tcPr>
                  <w:tcW w:w="10213" w:type="dxa"/>
                </w:tcPr>
                <w:p w14:paraId="4BFE744F" w14:textId="0CB9125D" w:rsidR="00BD7030" w:rsidRPr="004A1D86" w:rsidRDefault="004A1D86" w:rsidP="004A1D86">
                  <w:pPr>
                    <w:overflowPunct/>
                    <w:spacing w:before="0"/>
                    <w:jc w:val="left"/>
                    <w:textAlignment w:val="auto"/>
                    <w:rPr>
                      <w:color w:val="000000"/>
                      <w:lang w:eastAsia="zh-CN"/>
                    </w:rPr>
                  </w:pPr>
                  <w:r w:rsidRPr="004A1D86">
                    <w:rPr>
                      <w:color w:val="000000"/>
                      <w:lang w:eastAsia="zh-CN"/>
                    </w:rPr>
                    <w:t xml:space="preserve">9. </w:t>
                  </w:r>
                  <w:r w:rsidR="00BD7030" w:rsidRPr="004A1D86">
                    <w:rPr>
                      <w:color w:val="000000"/>
                      <w:lang w:eastAsia="zh-CN"/>
                    </w:rPr>
                    <w:t>Comply with all ANU policies and procedures, and in particular those relating to work health and safety and equal opportunity.</w:t>
                  </w:r>
                </w:p>
              </w:tc>
            </w:tr>
          </w:tbl>
          <w:p w14:paraId="37B8CDB5" w14:textId="77777777" w:rsidR="00AE719D" w:rsidRPr="004A1D86" w:rsidRDefault="00AE719D" w:rsidP="00F538F0">
            <w:pPr>
              <w:jc w:val="left"/>
            </w:pPr>
          </w:p>
        </w:tc>
      </w:tr>
    </w:tbl>
    <w:p w14:paraId="43E31DDC" w14:textId="77777777" w:rsidR="003C37FC" w:rsidRPr="004A1D86" w:rsidRDefault="003C37FC">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3C37FC" w:rsidRPr="004A1D86" w14:paraId="6CD4B563" w14:textId="77777777">
        <w:tc>
          <w:tcPr>
            <w:tcW w:w="10428" w:type="dxa"/>
            <w:gridSpan w:val="4"/>
            <w:tcBorders>
              <w:top w:val="single" w:sz="4" w:space="0" w:color="auto"/>
              <w:bottom w:val="nil"/>
            </w:tcBorders>
          </w:tcPr>
          <w:p w14:paraId="7AFD5A88" w14:textId="77777777" w:rsidR="00881631" w:rsidRPr="004A1D86" w:rsidRDefault="00881631" w:rsidP="00881631">
            <w:pPr>
              <w:rPr>
                <w:b/>
                <w:bCs/>
                <w:sz w:val="24"/>
                <w:szCs w:val="24"/>
              </w:rPr>
            </w:pPr>
            <w:r w:rsidRPr="004A1D86">
              <w:rPr>
                <w:b/>
                <w:bCs/>
                <w:sz w:val="24"/>
                <w:szCs w:val="24"/>
              </w:rPr>
              <w:t>SELECTION CRITERIA:</w:t>
            </w:r>
          </w:p>
          <w:p w14:paraId="64871CE6" w14:textId="77777777" w:rsidR="006B42EB" w:rsidRPr="004A1D86" w:rsidRDefault="006B42EB" w:rsidP="006B42EB">
            <w:pPr>
              <w:pStyle w:val="Default"/>
              <w:jc w:val="both"/>
              <w:rPr>
                <w:rFonts w:ascii="Arial" w:hAnsi="Arial" w:cs="Arial"/>
                <w:color w:val="auto"/>
              </w:rPr>
            </w:pPr>
          </w:p>
          <w:p w14:paraId="4067E1FA" w14:textId="77777777" w:rsidR="004A1D86" w:rsidRPr="004A1D86" w:rsidRDefault="004A1D86" w:rsidP="004A1D86">
            <w:pPr>
              <w:pStyle w:val="PlainText"/>
              <w:numPr>
                <w:ilvl w:val="0"/>
                <w:numId w:val="36"/>
              </w:numPr>
              <w:rPr>
                <w:rFonts w:ascii="Arial" w:hAnsi="Arial" w:cs="Arial"/>
                <w:sz w:val="20"/>
                <w:szCs w:val="20"/>
              </w:rPr>
            </w:pPr>
            <w:r w:rsidRPr="004A1D86">
              <w:rPr>
                <w:rFonts w:ascii="Arial" w:hAnsi="Arial" w:cs="Arial"/>
                <w:sz w:val="20"/>
                <w:szCs w:val="20"/>
              </w:rPr>
              <w:t>A tertiary qualification and 3+ years’ experience working in a large, complex organisation supporting client-facing or public-facing functions. Education or fundraising experience will be highly regarded, but is not essential.</w:t>
            </w:r>
          </w:p>
          <w:p w14:paraId="6C5519A5" w14:textId="77777777" w:rsidR="004A1D86" w:rsidRPr="004A1D86" w:rsidRDefault="004A1D86" w:rsidP="004A1D86">
            <w:pPr>
              <w:pStyle w:val="PlainText"/>
              <w:numPr>
                <w:ilvl w:val="0"/>
                <w:numId w:val="36"/>
              </w:numPr>
              <w:rPr>
                <w:rFonts w:ascii="Arial" w:hAnsi="Arial" w:cs="Arial"/>
                <w:sz w:val="20"/>
                <w:szCs w:val="20"/>
              </w:rPr>
            </w:pPr>
            <w:r w:rsidRPr="004A1D86">
              <w:rPr>
                <w:rFonts w:ascii="Arial" w:hAnsi="Arial" w:cs="Arial"/>
                <w:sz w:val="20"/>
                <w:szCs w:val="20"/>
              </w:rPr>
              <w:t>Excellent written and verbal communication skills, and the ability to adapt communication styles for a variety of audiences.</w:t>
            </w:r>
          </w:p>
          <w:p w14:paraId="17C5C961" w14:textId="77777777" w:rsidR="004A1D86" w:rsidRPr="004A1D86" w:rsidRDefault="004A1D86" w:rsidP="004A1D86">
            <w:pPr>
              <w:pStyle w:val="PlainText"/>
              <w:numPr>
                <w:ilvl w:val="0"/>
                <w:numId w:val="36"/>
              </w:numPr>
              <w:rPr>
                <w:rFonts w:ascii="Arial" w:hAnsi="Arial" w:cs="Arial"/>
                <w:sz w:val="20"/>
                <w:szCs w:val="20"/>
              </w:rPr>
            </w:pPr>
            <w:r w:rsidRPr="004A1D86">
              <w:rPr>
                <w:rFonts w:ascii="Arial" w:hAnsi="Arial" w:cs="Arial"/>
                <w:sz w:val="20"/>
                <w:szCs w:val="20"/>
              </w:rPr>
              <w:t>Demonstrated understanding of best practices in client relationship management, including the ability to prioritise client requests, be highly responsive, and liaise effectively with diverse internal and external stakeholders, showing tact, discretion and good judgement.</w:t>
            </w:r>
          </w:p>
          <w:p w14:paraId="19CB3A39" w14:textId="77777777" w:rsidR="004A1D86" w:rsidRPr="004A1D86" w:rsidRDefault="004A1D86" w:rsidP="004A1D86">
            <w:pPr>
              <w:pStyle w:val="PlainText"/>
              <w:numPr>
                <w:ilvl w:val="0"/>
                <w:numId w:val="36"/>
              </w:numPr>
              <w:rPr>
                <w:rFonts w:ascii="Arial" w:hAnsi="Arial" w:cs="Arial"/>
                <w:sz w:val="20"/>
                <w:szCs w:val="20"/>
              </w:rPr>
            </w:pPr>
            <w:r w:rsidRPr="004A1D86">
              <w:rPr>
                <w:rFonts w:ascii="Arial" w:hAnsi="Arial" w:cs="Arial"/>
                <w:sz w:val="20"/>
                <w:szCs w:val="20"/>
              </w:rPr>
              <w:t>Demonstrated ability to work flexibly and cooperatively in a fast-paced team environment, with a high level of initiative, delivering results to deadline. Ability to work occasionally after hours (approx. once or twice a month).</w:t>
            </w:r>
          </w:p>
          <w:p w14:paraId="24856816" w14:textId="77777777" w:rsidR="004A1D86" w:rsidRPr="004A1D86" w:rsidRDefault="004A1D86" w:rsidP="004A1D86">
            <w:pPr>
              <w:pStyle w:val="PlainText"/>
              <w:numPr>
                <w:ilvl w:val="0"/>
                <w:numId w:val="36"/>
              </w:numPr>
              <w:rPr>
                <w:rFonts w:ascii="Arial" w:hAnsi="Arial" w:cs="Arial"/>
                <w:sz w:val="20"/>
                <w:szCs w:val="20"/>
              </w:rPr>
            </w:pPr>
            <w:r w:rsidRPr="004A1D86">
              <w:rPr>
                <w:rFonts w:ascii="Arial" w:hAnsi="Arial" w:cs="Arial"/>
                <w:sz w:val="20"/>
                <w:szCs w:val="20"/>
              </w:rPr>
              <w:t>Demonstrated analytical and problem-solving skills, including the ability to research, interpret and evaluate information in support of institutional goals, and to seek advice and act upon feedback where necessary.</w:t>
            </w:r>
          </w:p>
          <w:p w14:paraId="2CF6E37E" w14:textId="77777777" w:rsidR="004A1D86" w:rsidRPr="004A1D86" w:rsidRDefault="004A1D86" w:rsidP="004A1D86">
            <w:pPr>
              <w:pStyle w:val="PlainText"/>
              <w:numPr>
                <w:ilvl w:val="0"/>
                <w:numId w:val="36"/>
              </w:numPr>
              <w:rPr>
                <w:rFonts w:ascii="Arial" w:hAnsi="Arial" w:cs="Arial"/>
                <w:sz w:val="20"/>
                <w:szCs w:val="20"/>
              </w:rPr>
            </w:pPr>
            <w:r w:rsidRPr="004A1D86">
              <w:rPr>
                <w:rFonts w:ascii="Arial" w:hAnsi="Arial" w:cs="Arial"/>
                <w:sz w:val="20"/>
                <w:szCs w:val="20"/>
              </w:rPr>
              <w:t xml:space="preserve">Experience using a relational database or CRM will be highly regarded. </w:t>
            </w:r>
          </w:p>
          <w:p w14:paraId="2372088B" w14:textId="6A1769A5" w:rsidR="006B42EB" w:rsidRPr="004A1D86" w:rsidRDefault="006B42EB" w:rsidP="004A1D86">
            <w:pPr>
              <w:pStyle w:val="Default"/>
              <w:numPr>
                <w:ilvl w:val="0"/>
                <w:numId w:val="36"/>
              </w:numPr>
              <w:jc w:val="both"/>
              <w:rPr>
                <w:rFonts w:ascii="Arial" w:hAnsi="Arial" w:cs="Arial"/>
                <w:sz w:val="20"/>
                <w:szCs w:val="18"/>
              </w:rPr>
            </w:pPr>
            <w:r w:rsidRPr="004A1D86">
              <w:rPr>
                <w:rFonts w:ascii="Arial" w:hAnsi="Arial" w:cs="Arial"/>
                <w:sz w:val="20"/>
                <w:szCs w:val="18"/>
              </w:rPr>
              <w:t xml:space="preserve">A demonstrated high level of understanding of equal opportunity principles and occupational health and safety and the commitment to their application in a university context. </w:t>
            </w:r>
          </w:p>
          <w:p w14:paraId="68BE6FD2" w14:textId="77777777" w:rsidR="003C37FC" w:rsidRPr="004A1D86" w:rsidRDefault="003C37FC">
            <w:pPr>
              <w:rPr>
                <w:i/>
                <w:iCs/>
                <w:sz w:val="24"/>
                <w:szCs w:val="24"/>
              </w:rPr>
            </w:pPr>
          </w:p>
        </w:tc>
      </w:tr>
      <w:tr w:rsidR="003C37FC" w:rsidRPr="004A1D86" w14:paraId="46E61775" w14:textId="77777777" w:rsidTr="00D07542">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373F7899" w14:textId="77777777" w:rsidR="003C37FC" w:rsidRPr="004A1D86" w:rsidRDefault="00C31910">
            <w:pPr>
              <w:spacing w:before="80" w:after="80"/>
              <w:rPr>
                <w:b/>
                <w:bCs/>
              </w:rPr>
            </w:pPr>
            <w:r w:rsidRPr="004A1D86">
              <w:rPr>
                <w:b/>
                <w:bCs/>
              </w:rPr>
              <w:t>Supervisor/</w:t>
            </w:r>
            <w:r w:rsidR="003C37FC" w:rsidRPr="004A1D86">
              <w:rPr>
                <w:b/>
                <w:bCs/>
              </w:rPr>
              <w:t>Delegate Signature:</w:t>
            </w:r>
          </w:p>
        </w:tc>
        <w:tc>
          <w:tcPr>
            <w:tcW w:w="3576" w:type="dxa"/>
            <w:tcBorders>
              <w:top w:val="single" w:sz="4" w:space="0" w:color="auto"/>
            </w:tcBorders>
          </w:tcPr>
          <w:p w14:paraId="19025323" w14:textId="77777777" w:rsidR="003C37FC" w:rsidRPr="004A1D86" w:rsidRDefault="003C37FC">
            <w:pPr>
              <w:spacing w:before="80" w:after="80"/>
            </w:pPr>
          </w:p>
        </w:tc>
        <w:tc>
          <w:tcPr>
            <w:tcW w:w="1134" w:type="dxa"/>
            <w:tcBorders>
              <w:top w:val="single" w:sz="4" w:space="0" w:color="auto"/>
            </w:tcBorders>
          </w:tcPr>
          <w:p w14:paraId="093C191F" w14:textId="77777777" w:rsidR="003C37FC" w:rsidRPr="004A1D86" w:rsidRDefault="003C37FC">
            <w:pPr>
              <w:spacing w:before="80" w:after="80"/>
              <w:rPr>
                <w:b/>
                <w:bCs/>
              </w:rPr>
            </w:pPr>
            <w:r w:rsidRPr="004A1D86">
              <w:rPr>
                <w:b/>
                <w:bCs/>
              </w:rPr>
              <w:t>Date:</w:t>
            </w:r>
          </w:p>
        </w:tc>
        <w:tc>
          <w:tcPr>
            <w:tcW w:w="2241" w:type="dxa"/>
            <w:tcBorders>
              <w:top w:val="single" w:sz="4" w:space="0" w:color="auto"/>
            </w:tcBorders>
          </w:tcPr>
          <w:p w14:paraId="619C5E9A" w14:textId="77777777" w:rsidR="003C37FC" w:rsidRPr="004A1D86" w:rsidRDefault="003C37FC">
            <w:pPr>
              <w:spacing w:before="80" w:after="80"/>
            </w:pPr>
          </w:p>
        </w:tc>
      </w:tr>
      <w:tr w:rsidR="003C37FC" w:rsidRPr="004A1D86" w14:paraId="4E14B080" w14:textId="77777777" w:rsidTr="00820D76">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041EB15C" w14:textId="77777777" w:rsidR="003C37FC" w:rsidRPr="004A1D86" w:rsidRDefault="003C37FC">
            <w:pPr>
              <w:spacing w:before="80" w:after="80"/>
              <w:rPr>
                <w:b/>
                <w:bCs/>
              </w:rPr>
            </w:pPr>
            <w:r w:rsidRPr="004A1D86">
              <w:t>Printed Name:</w:t>
            </w:r>
          </w:p>
        </w:tc>
        <w:tc>
          <w:tcPr>
            <w:tcW w:w="3576" w:type="dxa"/>
            <w:tcBorders>
              <w:bottom w:val="single" w:sz="4" w:space="0" w:color="auto"/>
            </w:tcBorders>
          </w:tcPr>
          <w:p w14:paraId="2886BF56" w14:textId="77777777" w:rsidR="003C37FC" w:rsidRPr="004A1D86" w:rsidRDefault="003C37FC">
            <w:pPr>
              <w:spacing w:before="80" w:after="80"/>
            </w:pPr>
          </w:p>
        </w:tc>
        <w:tc>
          <w:tcPr>
            <w:tcW w:w="1134" w:type="dxa"/>
            <w:tcBorders>
              <w:bottom w:val="single" w:sz="4" w:space="0" w:color="auto"/>
            </w:tcBorders>
          </w:tcPr>
          <w:p w14:paraId="54670076" w14:textId="77777777" w:rsidR="003C37FC" w:rsidRPr="004A1D86" w:rsidRDefault="003C37FC">
            <w:pPr>
              <w:spacing w:before="80" w:after="80"/>
            </w:pPr>
            <w:proofErr w:type="spellStart"/>
            <w:r w:rsidRPr="004A1D86">
              <w:rPr>
                <w:b/>
                <w:bCs/>
              </w:rPr>
              <w:t>Uni</w:t>
            </w:r>
            <w:proofErr w:type="spellEnd"/>
            <w:r w:rsidRPr="004A1D86">
              <w:rPr>
                <w:b/>
                <w:bCs/>
              </w:rPr>
              <w:t xml:space="preserve"> ID:</w:t>
            </w:r>
          </w:p>
        </w:tc>
        <w:tc>
          <w:tcPr>
            <w:tcW w:w="2241" w:type="dxa"/>
            <w:tcBorders>
              <w:bottom w:val="single" w:sz="4" w:space="0" w:color="auto"/>
            </w:tcBorders>
          </w:tcPr>
          <w:p w14:paraId="0E898DE1" w14:textId="77777777" w:rsidR="003C37FC" w:rsidRPr="004A1D86" w:rsidRDefault="003C37FC">
            <w:pPr>
              <w:spacing w:before="80" w:after="80"/>
            </w:pPr>
          </w:p>
        </w:tc>
      </w:tr>
    </w:tbl>
    <w:p w14:paraId="0AC40E72" w14:textId="77777777" w:rsidR="00820D76" w:rsidRPr="004A1D86" w:rsidRDefault="00820D76">
      <w:pPr>
        <w:rPr>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3C37FC" w:rsidRPr="004A1D86" w14:paraId="0717C9EF" w14:textId="77777777">
        <w:tc>
          <w:tcPr>
            <w:tcW w:w="10492" w:type="dxa"/>
            <w:tcBorders>
              <w:top w:val="single" w:sz="6" w:space="0" w:color="auto"/>
            </w:tcBorders>
          </w:tcPr>
          <w:p w14:paraId="1E6AED21" w14:textId="77777777" w:rsidR="003C37FC" w:rsidRPr="004A1D86" w:rsidRDefault="003C37FC">
            <w:pPr>
              <w:rPr>
                <w:b/>
                <w:bCs/>
                <w:sz w:val="24"/>
                <w:szCs w:val="24"/>
                <w:lang w:val="en-US"/>
              </w:rPr>
            </w:pPr>
            <w:r w:rsidRPr="004A1D86">
              <w:rPr>
                <w:b/>
                <w:bCs/>
                <w:sz w:val="24"/>
                <w:szCs w:val="24"/>
                <w:lang w:val="en-US"/>
              </w:rPr>
              <w:t>References:</w:t>
            </w:r>
          </w:p>
        </w:tc>
      </w:tr>
      <w:tr w:rsidR="003C37FC" w:rsidRPr="004A1D86" w14:paraId="44F53C94" w14:textId="77777777">
        <w:tc>
          <w:tcPr>
            <w:tcW w:w="10492" w:type="dxa"/>
          </w:tcPr>
          <w:p w14:paraId="36AA791E" w14:textId="77777777" w:rsidR="003C37FC" w:rsidRPr="004A1D86" w:rsidRDefault="00AE12BC">
            <w:pPr>
              <w:rPr>
                <w:lang w:val="en-US"/>
              </w:rPr>
            </w:pPr>
            <w:hyperlink r:id="rId9" w:history="1">
              <w:r w:rsidR="002D7CCF" w:rsidRPr="004A1D86">
                <w:rPr>
                  <w:rStyle w:val="Hyperlink"/>
                  <w:rFonts w:cs="Arial"/>
                  <w:lang w:val="en-US"/>
                </w:rPr>
                <w:t>General Staff Classification Descriptors</w:t>
              </w:r>
            </w:hyperlink>
          </w:p>
        </w:tc>
      </w:tr>
      <w:tr w:rsidR="003C37FC" w:rsidRPr="004A1D86" w14:paraId="20D9664F" w14:textId="77777777">
        <w:tc>
          <w:tcPr>
            <w:tcW w:w="10492" w:type="dxa"/>
            <w:tcBorders>
              <w:bottom w:val="single" w:sz="6" w:space="0" w:color="auto"/>
            </w:tcBorders>
          </w:tcPr>
          <w:p w14:paraId="0F21DAF3" w14:textId="77777777" w:rsidR="003C37FC" w:rsidRPr="004A1D86" w:rsidRDefault="00AE12BC">
            <w:pPr>
              <w:rPr>
                <w:lang w:val="en-US"/>
              </w:rPr>
            </w:pPr>
            <w:hyperlink r:id="rId10" w:history="1">
              <w:r w:rsidR="002D7CCF" w:rsidRPr="004A1D86">
                <w:rPr>
                  <w:rStyle w:val="Hyperlink"/>
                  <w:rFonts w:cs="Arial"/>
                  <w:lang w:val="en-US"/>
                </w:rPr>
                <w:t>Academic Minimum Standards</w:t>
              </w:r>
            </w:hyperlink>
          </w:p>
        </w:tc>
      </w:tr>
    </w:tbl>
    <w:p w14:paraId="4F36A9DC" w14:textId="77777777" w:rsidR="003C37FC" w:rsidRPr="004A1D86" w:rsidRDefault="003C37FC">
      <w:pPr>
        <w:pStyle w:val="norm10plus"/>
        <w:widowControl/>
        <w:overflowPunct w:val="0"/>
        <w:spacing w:after="0"/>
        <w:textAlignment w:val="baseline"/>
        <w:rPr>
          <w:lang w:val="en-US"/>
        </w:rPr>
      </w:pPr>
    </w:p>
    <w:p w14:paraId="7F1F297F" w14:textId="77777777" w:rsidR="003C37FC" w:rsidRPr="004A1D86" w:rsidRDefault="003C37FC">
      <w:pPr>
        <w:pStyle w:val="norm10plus"/>
        <w:widowControl/>
        <w:overflowPunct w:val="0"/>
        <w:spacing w:after="0"/>
        <w:textAlignment w:val="baseline"/>
        <w:rPr>
          <w:lang w:val="en-US"/>
        </w:rPr>
      </w:pPr>
    </w:p>
    <w:p w14:paraId="6987DF66" w14:textId="77777777" w:rsidR="0041224F" w:rsidRPr="004A1D86" w:rsidRDefault="0041224F">
      <w:pPr>
        <w:pStyle w:val="norm10plus"/>
        <w:widowControl/>
        <w:overflowPunct w:val="0"/>
        <w:spacing w:after="0"/>
        <w:textAlignment w:val="baseline"/>
        <w:rPr>
          <w:lang w:val="en-US"/>
        </w:rPr>
      </w:pPr>
    </w:p>
    <w:p w14:paraId="1C924C69" w14:textId="77777777" w:rsidR="003C37FC" w:rsidRPr="004A1D86" w:rsidRDefault="003C37FC">
      <w:pPr>
        <w:pStyle w:val="norm10plus"/>
        <w:widowControl/>
        <w:overflowPunct w:val="0"/>
        <w:spacing w:after="0"/>
        <w:textAlignment w:val="baseline"/>
        <w:rPr>
          <w:lang w:val="en-US"/>
        </w:rPr>
      </w:pPr>
    </w:p>
    <w:p w14:paraId="338A1164" w14:textId="77777777" w:rsidR="003C37FC" w:rsidRPr="004A1D86" w:rsidRDefault="003C37FC">
      <w:pPr>
        <w:pStyle w:val="norm10plus"/>
        <w:widowControl/>
        <w:overflowPunct w:val="0"/>
        <w:spacing w:after="0"/>
        <w:textAlignment w:val="baseline"/>
        <w:rPr>
          <w:lang w:val="en-US"/>
        </w:rPr>
      </w:pPr>
    </w:p>
    <w:p w14:paraId="52C9FA7A" w14:textId="77777777" w:rsidR="003C37FC" w:rsidRPr="004A1D86" w:rsidRDefault="003C37FC">
      <w:pPr>
        <w:pStyle w:val="norm10plus"/>
        <w:widowControl/>
        <w:overflowPunct w:val="0"/>
        <w:spacing w:after="0"/>
        <w:textAlignment w:val="baseline"/>
        <w:rPr>
          <w:lang w:val="en-US"/>
        </w:rPr>
      </w:pPr>
    </w:p>
    <w:p w14:paraId="299AE94C" w14:textId="77777777" w:rsidR="003C37FC" w:rsidRPr="004A1D86" w:rsidRDefault="003C37FC">
      <w:pPr>
        <w:pStyle w:val="norm10plus"/>
        <w:widowControl/>
        <w:overflowPunct w:val="0"/>
        <w:spacing w:after="0"/>
        <w:textAlignment w:val="baseline"/>
        <w:rPr>
          <w:lang w:val="en-US"/>
        </w:rPr>
      </w:pPr>
    </w:p>
    <w:p w14:paraId="36F4CD52" w14:textId="77777777" w:rsidR="003C37FC" w:rsidRPr="004A1D86" w:rsidRDefault="003C37FC">
      <w:pPr>
        <w:pStyle w:val="norm10plus"/>
        <w:widowControl/>
        <w:overflowPunct w:val="0"/>
        <w:spacing w:after="0"/>
        <w:textAlignment w:val="baseline"/>
        <w:rPr>
          <w:lang w:val="en-US"/>
        </w:rPr>
      </w:pPr>
    </w:p>
    <w:p w14:paraId="68758BEB" w14:textId="77777777" w:rsidR="003C37FC" w:rsidRPr="004A1D86" w:rsidRDefault="003C37FC">
      <w:pPr>
        <w:pStyle w:val="norm10plus"/>
        <w:widowControl/>
        <w:overflowPunct w:val="0"/>
        <w:spacing w:after="0"/>
        <w:textAlignment w:val="baseline"/>
        <w:rPr>
          <w:lang w:val="en-US"/>
        </w:rPr>
      </w:pPr>
    </w:p>
    <w:p w14:paraId="00859B01" w14:textId="77777777" w:rsidR="003C37FC" w:rsidRPr="004A1D86" w:rsidRDefault="003C37FC">
      <w:pPr>
        <w:pStyle w:val="norm10plus"/>
        <w:widowControl/>
        <w:overflowPunct w:val="0"/>
        <w:spacing w:after="0"/>
        <w:textAlignment w:val="baseline"/>
        <w:rPr>
          <w:lang w:val="en-US"/>
        </w:rPr>
      </w:pPr>
    </w:p>
    <w:p w14:paraId="209826AB" w14:textId="77777777" w:rsidR="003C37FC" w:rsidRPr="004A1D86" w:rsidRDefault="003C37FC">
      <w:pPr>
        <w:pStyle w:val="norm10plus"/>
        <w:widowControl/>
        <w:overflowPunct w:val="0"/>
        <w:spacing w:after="0"/>
        <w:textAlignment w:val="baseline"/>
        <w:rPr>
          <w:lang w:val="en-US"/>
        </w:rPr>
      </w:pP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41224F" w:rsidRPr="004A1D86" w14:paraId="1951E94D" w14:textId="77777777" w:rsidTr="00D7304E">
        <w:trPr>
          <w:cantSplit/>
          <w:trHeight w:hRule="exact" w:val="1000"/>
        </w:trPr>
        <w:tc>
          <w:tcPr>
            <w:tcW w:w="2208" w:type="dxa"/>
            <w:tcBorders>
              <w:top w:val="single" w:sz="4" w:space="0" w:color="auto"/>
              <w:left w:val="single" w:sz="4" w:space="0" w:color="auto"/>
              <w:bottom w:val="single" w:sz="4" w:space="0" w:color="auto"/>
              <w:right w:val="nil"/>
            </w:tcBorders>
            <w:vAlign w:val="center"/>
          </w:tcPr>
          <w:p w14:paraId="09157CBE" w14:textId="77777777" w:rsidR="0041224F" w:rsidRPr="004A1D86" w:rsidRDefault="0041224F" w:rsidP="00D7304E">
            <w:pPr>
              <w:pStyle w:val="formtext"/>
              <w:widowControl/>
              <w:spacing w:before="0"/>
              <w:jc w:val="left"/>
              <w:rPr>
                <w:lang w:val="en-AU"/>
              </w:rPr>
            </w:pPr>
            <w:r w:rsidRPr="004A1D86">
              <w:rPr>
                <w:noProof/>
                <w:lang w:val="en-AU" w:eastAsia="en-AU"/>
              </w:rPr>
              <w:drawing>
                <wp:inline distT="0" distB="0" distL="0" distR="0" wp14:anchorId="03904AFA" wp14:editId="51991DE7">
                  <wp:extent cx="1238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14:paraId="185F411E" w14:textId="77777777" w:rsidR="0041224F" w:rsidRPr="004A1D86" w:rsidRDefault="0041224F" w:rsidP="00D7304E">
            <w:pPr>
              <w:pStyle w:val="BodyText"/>
              <w:rPr>
                <w:rFonts w:ascii="Arial" w:hAnsi="Arial" w:cs="Arial"/>
                <w:sz w:val="36"/>
                <w:szCs w:val="36"/>
              </w:rPr>
            </w:pPr>
            <w:r w:rsidRPr="004A1D86">
              <w:rPr>
                <w:rFonts w:ascii="Arial" w:hAnsi="Arial" w:cs="Arial"/>
                <w:sz w:val="36"/>
                <w:szCs w:val="36"/>
              </w:rPr>
              <w:t>Pre-Employment Work Environment Report</w:t>
            </w:r>
          </w:p>
        </w:tc>
      </w:tr>
    </w:tbl>
    <w:p w14:paraId="766FFACC" w14:textId="77777777" w:rsidR="0041224F" w:rsidRPr="004A1D86" w:rsidRDefault="0041224F" w:rsidP="0041224F">
      <w:pPr>
        <w:pStyle w:val="Heading1"/>
      </w:pPr>
      <w:r w:rsidRPr="004A1D86">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122"/>
        <w:gridCol w:w="3186"/>
        <w:gridCol w:w="2400"/>
        <w:gridCol w:w="2753"/>
      </w:tblGrid>
      <w:tr w:rsidR="0041224F" w:rsidRPr="004A1D86" w14:paraId="37864E44" w14:textId="77777777" w:rsidTr="004A1D86">
        <w:trPr>
          <w:cantSplit/>
          <w:trHeight w:val="371"/>
        </w:trPr>
        <w:tc>
          <w:tcPr>
            <w:tcW w:w="2122" w:type="dxa"/>
            <w:tcBorders>
              <w:top w:val="single" w:sz="4" w:space="0" w:color="auto"/>
              <w:bottom w:val="single" w:sz="4" w:space="0" w:color="D9D9D9"/>
              <w:right w:val="single" w:sz="4" w:space="0" w:color="D9D9D9"/>
            </w:tcBorders>
          </w:tcPr>
          <w:p w14:paraId="40F55D6B" w14:textId="77777777" w:rsidR="0041224F" w:rsidRPr="004A1D86" w:rsidRDefault="0041224F" w:rsidP="00D7304E">
            <w:pPr>
              <w:pStyle w:val="formtext"/>
              <w:widowControl/>
              <w:spacing w:before="20" w:after="20"/>
              <w:jc w:val="left"/>
              <w:rPr>
                <w:rStyle w:val="Strong"/>
                <w:rFonts w:ascii="Arial" w:hAnsi="Arial" w:cs="Arial"/>
                <w:sz w:val="20"/>
                <w:szCs w:val="20"/>
                <w:lang w:val="en-AU"/>
              </w:rPr>
            </w:pPr>
            <w:r w:rsidRPr="004A1D86">
              <w:rPr>
                <w:rStyle w:val="Strong"/>
                <w:rFonts w:ascii="Arial" w:hAnsi="Arial" w:cs="Arial"/>
                <w:sz w:val="20"/>
                <w:szCs w:val="20"/>
                <w:lang w:val="en-AU"/>
              </w:rPr>
              <w:t>College/</w:t>
            </w:r>
            <w:proofErr w:type="spellStart"/>
            <w:r w:rsidRPr="004A1D86">
              <w:rPr>
                <w:rStyle w:val="Strong"/>
                <w:rFonts w:ascii="Arial" w:hAnsi="Arial" w:cs="Arial"/>
                <w:sz w:val="20"/>
                <w:szCs w:val="20"/>
                <w:lang w:val="en-AU"/>
              </w:rPr>
              <w:t>Div</w:t>
            </w:r>
            <w:proofErr w:type="spellEnd"/>
            <w:r w:rsidRPr="004A1D86">
              <w:rPr>
                <w:rStyle w:val="Strong"/>
                <w:rFonts w:ascii="Arial" w:hAnsi="Arial" w:cs="Arial"/>
                <w:sz w:val="20"/>
                <w:szCs w:val="20"/>
                <w:lang w:val="en-AU"/>
              </w:rPr>
              <w:t>/Centre</w:t>
            </w:r>
          </w:p>
        </w:tc>
        <w:tc>
          <w:tcPr>
            <w:tcW w:w="3186" w:type="dxa"/>
            <w:tcBorders>
              <w:top w:val="single" w:sz="4" w:space="0" w:color="auto"/>
              <w:left w:val="single" w:sz="4" w:space="0" w:color="D9D9D9"/>
              <w:bottom w:val="single" w:sz="4" w:space="0" w:color="D9D9D9"/>
              <w:right w:val="single" w:sz="4" w:space="0" w:color="D9D9D9"/>
            </w:tcBorders>
          </w:tcPr>
          <w:p w14:paraId="200DAEB6" w14:textId="0993E8F1" w:rsidR="0041224F" w:rsidRPr="004A1D86" w:rsidRDefault="004A1D86" w:rsidP="00D7304E">
            <w:r>
              <w:t>ANU Advancement</w:t>
            </w:r>
          </w:p>
        </w:tc>
        <w:tc>
          <w:tcPr>
            <w:tcW w:w="2400" w:type="dxa"/>
            <w:tcBorders>
              <w:top w:val="single" w:sz="4" w:space="0" w:color="auto"/>
              <w:left w:val="single" w:sz="4" w:space="0" w:color="D9D9D9"/>
              <w:bottom w:val="single" w:sz="4" w:space="0" w:color="D9D9D9"/>
              <w:right w:val="single" w:sz="4" w:space="0" w:color="C0C0C0"/>
            </w:tcBorders>
          </w:tcPr>
          <w:p w14:paraId="47F4319E" w14:textId="77777777" w:rsidR="0041224F" w:rsidRPr="004A1D86" w:rsidRDefault="0041224F" w:rsidP="00D7304E">
            <w:pPr>
              <w:pStyle w:val="norm10plus"/>
              <w:widowControl/>
              <w:overflowPunct w:val="0"/>
              <w:spacing w:before="20" w:after="20"/>
              <w:textAlignment w:val="baseline"/>
              <w:rPr>
                <w:rStyle w:val="Strong"/>
                <w:rFonts w:ascii="Arial" w:hAnsi="Arial" w:cs="Arial"/>
              </w:rPr>
            </w:pPr>
            <w:proofErr w:type="spellStart"/>
            <w:r w:rsidRPr="004A1D86">
              <w:rPr>
                <w:rStyle w:val="Strong"/>
                <w:rFonts w:ascii="Arial" w:hAnsi="Arial" w:cs="Arial"/>
              </w:rPr>
              <w:t>Dept</w:t>
            </w:r>
            <w:proofErr w:type="spellEnd"/>
            <w:r w:rsidRPr="004A1D86">
              <w:rPr>
                <w:rStyle w:val="Strong"/>
                <w:rFonts w:ascii="Arial" w:hAnsi="Arial" w:cs="Arial"/>
              </w:rPr>
              <w:t>/School/Section</w:t>
            </w:r>
          </w:p>
        </w:tc>
        <w:tc>
          <w:tcPr>
            <w:tcW w:w="2753" w:type="dxa"/>
            <w:tcBorders>
              <w:top w:val="single" w:sz="4" w:space="0" w:color="auto"/>
              <w:left w:val="single" w:sz="4" w:space="0" w:color="C0C0C0"/>
              <w:bottom w:val="single" w:sz="4" w:space="0" w:color="D9D9D9"/>
            </w:tcBorders>
          </w:tcPr>
          <w:p w14:paraId="7E204865" w14:textId="346F3D79" w:rsidR="0041224F" w:rsidRPr="004A1D86" w:rsidRDefault="004A1D86" w:rsidP="00D7304E">
            <w:r>
              <w:t>Development</w:t>
            </w:r>
          </w:p>
        </w:tc>
      </w:tr>
      <w:tr w:rsidR="0041224F" w:rsidRPr="004A1D86" w14:paraId="2A4F39CD" w14:textId="77777777" w:rsidTr="004A1D86">
        <w:trPr>
          <w:cantSplit/>
        </w:trPr>
        <w:tc>
          <w:tcPr>
            <w:tcW w:w="2122" w:type="dxa"/>
            <w:tcBorders>
              <w:top w:val="single" w:sz="4" w:space="0" w:color="D9D9D9"/>
              <w:bottom w:val="single" w:sz="4" w:space="0" w:color="D9D9D9"/>
              <w:right w:val="single" w:sz="4" w:space="0" w:color="D9D9D9"/>
            </w:tcBorders>
          </w:tcPr>
          <w:p w14:paraId="36755F0B" w14:textId="77777777" w:rsidR="0041224F" w:rsidRPr="004A1D86" w:rsidRDefault="0041224F" w:rsidP="00D7304E">
            <w:pPr>
              <w:pStyle w:val="formtext"/>
              <w:widowControl/>
              <w:spacing w:before="20" w:after="20"/>
              <w:jc w:val="left"/>
              <w:rPr>
                <w:rStyle w:val="Strong"/>
                <w:rFonts w:ascii="Arial" w:hAnsi="Arial" w:cs="Arial"/>
                <w:sz w:val="20"/>
                <w:szCs w:val="20"/>
                <w:lang w:val="en-AU"/>
              </w:rPr>
            </w:pPr>
            <w:r w:rsidRPr="004A1D86">
              <w:rPr>
                <w:rStyle w:val="Strong"/>
                <w:rFonts w:ascii="Arial" w:hAnsi="Arial" w:cs="Arial"/>
                <w:sz w:val="20"/>
                <w:szCs w:val="20"/>
                <w:lang w:val="en-AU"/>
              </w:rPr>
              <w:t>Position Title</w:t>
            </w:r>
          </w:p>
        </w:tc>
        <w:tc>
          <w:tcPr>
            <w:tcW w:w="3186" w:type="dxa"/>
            <w:tcBorders>
              <w:top w:val="single" w:sz="4" w:space="0" w:color="D9D9D9"/>
              <w:left w:val="single" w:sz="4" w:space="0" w:color="D9D9D9"/>
              <w:bottom w:val="single" w:sz="4" w:space="0" w:color="D9D9D9"/>
              <w:right w:val="nil"/>
            </w:tcBorders>
          </w:tcPr>
          <w:p w14:paraId="4FCC08C1" w14:textId="42B9483A" w:rsidR="0041224F" w:rsidRPr="004A1D86" w:rsidRDefault="004A1D86" w:rsidP="004A1D86">
            <w:r>
              <w:t>Senior Development Officer</w:t>
            </w:r>
          </w:p>
        </w:tc>
        <w:tc>
          <w:tcPr>
            <w:tcW w:w="2400" w:type="dxa"/>
            <w:tcBorders>
              <w:top w:val="single" w:sz="4" w:space="0" w:color="D9D9D9"/>
              <w:left w:val="single" w:sz="4" w:space="0" w:color="D9D9D9"/>
              <w:bottom w:val="single" w:sz="4" w:space="0" w:color="D9D9D9"/>
              <w:right w:val="single" w:sz="4" w:space="0" w:color="C0C0C0"/>
            </w:tcBorders>
          </w:tcPr>
          <w:p w14:paraId="6178B332" w14:textId="77777777" w:rsidR="0041224F" w:rsidRPr="004A1D86" w:rsidRDefault="0041224F" w:rsidP="00D7304E">
            <w:r w:rsidRPr="004A1D86">
              <w:rPr>
                <w:rStyle w:val="Strong"/>
                <w:rFonts w:ascii="Arial" w:hAnsi="Arial" w:cs="Arial"/>
              </w:rPr>
              <w:t>Classification</w:t>
            </w:r>
          </w:p>
        </w:tc>
        <w:tc>
          <w:tcPr>
            <w:tcW w:w="2753" w:type="dxa"/>
            <w:tcBorders>
              <w:top w:val="single" w:sz="4" w:space="0" w:color="D9D9D9"/>
              <w:left w:val="single" w:sz="4" w:space="0" w:color="C0C0C0"/>
              <w:bottom w:val="single" w:sz="4" w:space="0" w:color="D9D9D9"/>
            </w:tcBorders>
          </w:tcPr>
          <w:p w14:paraId="6E7F7242" w14:textId="24A185DF" w:rsidR="0041224F" w:rsidRPr="004A1D86" w:rsidRDefault="004A1D86" w:rsidP="00D7304E">
            <w:r>
              <w:t>ANU Officer Grade 6/7</w:t>
            </w:r>
          </w:p>
        </w:tc>
      </w:tr>
      <w:tr w:rsidR="0041224F" w:rsidRPr="004A1D86" w14:paraId="316EDE69" w14:textId="77777777" w:rsidTr="004A1D86">
        <w:trPr>
          <w:cantSplit/>
        </w:trPr>
        <w:tc>
          <w:tcPr>
            <w:tcW w:w="2122" w:type="dxa"/>
            <w:tcBorders>
              <w:top w:val="single" w:sz="4" w:space="0" w:color="D9D9D9"/>
              <w:bottom w:val="single" w:sz="4" w:space="0" w:color="auto"/>
              <w:right w:val="single" w:sz="4" w:space="0" w:color="D9D9D9"/>
            </w:tcBorders>
          </w:tcPr>
          <w:p w14:paraId="3C692FA3" w14:textId="77777777" w:rsidR="0041224F" w:rsidRPr="004A1D86" w:rsidRDefault="0041224F" w:rsidP="00D7304E">
            <w:pPr>
              <w:pStyle w:val="formtext"/>
              <w:widowControl/>
              <w:spacing w:before="20" w:after="20"/>
              <w:jc w:val="left"/>
              <w:rPr>
                <w:rStyle w:val="Strong"/>
                <w:rFonts w:ascii="Arial" w:hAnsi="Arial" w:cs="Arial"/>
                <w:sz w:val="20"/>
                <w:szCs w:val="20"/>
                <w:lang w:val="en-AU"/>
              </w:rPr>
            </w:pPr>
            <w:r w:rsidRPr="004A1D86">
              <w:rPr>
                <w:rStyle w:val="Strong"/>
                <w:rFonts w:ascii="Arial" w:hAnsi="Arial" w:cs="Arial"/>
                <w:sz w:val="20"/>
                <w:szCs w:val="20"/>
                <w:lang w:val="en-AU"/>
              </w:rPr>
              <w:t>Position No.</w:t>
            </w:r>
          </w:p>
        </w:tc>
        <w:tc>
          <w:tcPr>
            <w:tcW w:w="3186" w:type="dxa"/>
            <w:tcBorders>
              <w:top w:val="single" w:sz="4" w:space="0" w:color="D9D9D9"/>
              <w:left w:val="single" w:sz="4" w:space="0" w:color="D9D9D9"/>
              <w:bottom w:val="single" w:sz="4" w:space="0" w:color="auto"/>
              <w:right w:val="single" w:sz="4" w:space="0" w:color="D9D9D9"/>
            </w:tcBorders>
          </w:tcPr>
          <w:p w14:paraId="2A55429A" w14:textId="44A53F2C" w:rsidR="0041224F" w:rsidRPr="004A1D86" w:rsidRDefault="006E128A" w:rsidP="00D7304E">
            <w:pPr>
              <w:spacing w:before="20" w:after="20"/>
            </w:pPr>
            <w:r>
              <w:t>529581</w:t>
            </w:r>
          </w:p>
        </w:tc>
        <w:tc>
          <w:tcPr>
            <w:tcW w:w="2400" w:type="dxa"/>
            <w:tcBorders>
              <w:top w:val="single" w:sz="4" w:space="0" w:color="D9D9D9"/>
              <w:left w:val="single" w:sz="4" w:space="0" w:color="D9D9D9"/>
              <w:bottom w:val="single" w:sz="4" w:space="0" w:color="auto"/>
              <w:right w:val="single" w:sz="4" w:space="0" w:color="D9D9D9"/>
            </w:tcBorders>
          </w:tcPr>
          <w:p w14:paraId="23E8E53D" w14:textId="77777777" w:rsidR="0041224F" w:rsidRPr="004A1D86" w:rsidRDefault="0041224F" w:rsidP="00D7304E">
            <w:pPr>
              <w:spacing w:before="20" w:after="20"/>
            </w:pPr>
            <w:r w:rsidRPr="004A1D86">
              <w:rPr>
                <w:rStyle w:val="Strong"/>
                <w:rFonts w:ascii="Arial" w:hAnsi="Arial" w:cs="Arial"/>
              </w:rPr>
              <w:t>Reference No.</w:t>
            </w:r>
          </w:p>
        </w:tc>
        <w:tc>
          <w:tcPr>
            <w:tcW w:w="2753" w:type="dxa"/>
            <w:tcBorders>
              <w:top w:val="single" w:sz="4" w:space="0" w:color="D9D9D9"/>
              <w:left w:val="single" w:sz="4" w:space="0" w:color="D9D9D9"/>
              <w:bottom w:val="single" w:sz="4" w:space="0" w:color="auto"/>
            </w:tcBorders>
          </w:tcPr>
          <w:p w14:paraId="38AF2017" w14:textId="77777777" w:rsidR="0041224F" w:rsidRPr="004A1D86" w:rsidRDefault="0041224F" w:rsidP="00D7304E">
            <w:pPr>
              <w:spacing w:before="20" w:after="20"/>
            </w:pPr>
            <w:r w:rsidRPr="004A1D86">
              <w:fldChar w:fldCharType="begin">
                <w:ffData>
                  <w:name w:val="Text6"/>
                  <w:enabled/>
                  <w:calcOnExit w:val="0"/>
                  <w:textInput/>
                </w:ffData>
              </w:fldChar>
            </w:r>
            <w:r w:rsidRPr="004A1D86">
              <w:instrText xml:space="preserve"> FORMTEXT </w:instrText>
            </w:r>
            <w:r w:rsidRPr="004A1D86">
              <w:fldChar w:fldCharType="separate"/>
            </w:r>
            <w:r w:rsidRPr="004A1D86">
              <w:rPr>
                <w:noProof/>
              </w:rPr>
              <w:t> </w:t>
            </w:r>
            <w:r w:rsidRPr="004A1D86">
              <w:rPr>
                <w:noProof/>
              </w:rPr>
              <w:t> </w:t>
            </w:r>
            <w:r w:rsidRPr="004A1D86">
              <w:rPr>
                <w:noProof/>
              </w:rPr>
              <w:t> </w:t>
            </w:r>
            <w:r w:rsidRPr="004A1D86">
              <w:rPr>
                <w:noProof/>
              </w:rPr>
              <w:t> </w:t>
            </w:r>
            <w:r w:rsidRPr="004A1D86">
              <w:rPr>
                <w:noProof/>
              </w:rPr>
              <w:t> </w:t>
            </w:r>
            <w:r w:rsidRPr="004A1D86">
              <w:fldChar w:fldCharType="end"/>
            </w:r>
          </w:p>
        </w:tc>
      </w:tr>
    </w:tbl>
    <w:p w14:paraId="055723A3" w14:textId="77777777" w:rsidR="0041224F" w:rsidRPr="004A1D86" w:rsidRDefault="0041224F" w:rsidP="0041224F">
      <w:pPr>
        <w:pStyle w:val="BodyText"/>
        <w:jc w:val="both"/>
        <w:rPr>
          <w:rFonts w:ascii="Arial" w:hAnsi="Arial" w:cs="Arial"/>
          <w:sz w:val="18"/>
          <w:szCs w:val="18"/>
        </w:rPr>
      </w:pPr>
    </w:p>
    <w:p w14:paraId="7AFECE3F" w14:textId="77777777" w:rsidR="0041224F" w:rsidRPr="004A1D86" w:rsidRDefault="0041224F" w:rsidP="0041224F">
      <w:pPr>
        <w:pStyle w:val="BodyText"/>
        <w:jc w:val="both"/>
        <w:rPr>
          <w:rFonts w:ascii="Arial" w:hAnsi="Arial" w:cs="Arial"/>
          <w:sz w:val="18"/>
          <w:szCs w:val="18"/>
        </w:rPr>
      </w:pPr>
      <w:r w:rsidRPr="004A1D86">
        <w:rPr>
          <w:rFonts w:ascii="Arial" w:hAnsi="Arial" w:cs="Arial"/>
          <w:sz w:val="18"/>
          <w:szCs w:val="18"/>
        </w:rPr>
        <w:t>In accordance with the Occupational Health and Safety Act 1991 the University has a duty of care to provide a safe workplace for all staff.</w:t>
      </w:r>
    </w:p>
    <w:p w14:paraId="1C3B4345" w14:textId="77777777" w:rsidR="0041224F" w:rsidRPr="004A1D86" w:rsidRDefault="0041224F" w:rsidP="0041224F">
      <w:pPr>
        <w:numPr>
          <w:ilvl w:val="0"/>
          <w:numId w:val="30"/>
        </w:numPr>
        <w:spacing w:before="120"/>
        <w:jc w:val="left"/>
        <w:rPr>
          <w:sz w:val="18"/>
          <w:szCs w:val="18"/>
        </w:rPr>
      </w:pPr>
      <w:r w:rsidRPr="004A1D86">
        <w:rPr>
          <w:sz w:val="18"/>
          <w:szCs w:val="18"/>
        </w:rPr>
        <w:t>This form must be completed by the supervisor of the advertised position and forwarded with the job requisition to Appointments and Promotions Branch, Human Resources Division.  Without this form jobs cannot be advertised.</w:t>
      </w:r>
    </w:p>
    <w:p w14:paraId="289075A0" w14:textId="77777777" w:rsidR="0041224F" w:rsidRPr="004A1D86" w:rsidRDefault="0041224F" w:rsidP="0041224F">
      <w:pPr>
        <w:numPr>
          <w:ilvl w:val="0"/>
          <w:numId w:val="30"/>
        </w:numPr>
        <w:spacing w:before="120"/>
        <w:jc w:val="left"/>
        <w:rPr>
          <w:sz w:val="18"/>
          <w:szCs w:val="18"/>
        </w:rPr>
      </w:pPr>
      <w:r w:rsidRPr="004A1D86">
        <w:rPr>
          <w:sz w:val="18"/>
          <w:szCs w:val="18"/>
        </w:rPr>
        <w:t>This form is used to advise potential applicants of work environment issues prior to application.</w:t>
      </w:r>
    </w:p>
    <w:p w14:paraId="48FD4082" w14:textId="77777777" w:rsidR="0041224F" w:rsidRPr="004A1D86" w:rsidRDefault="0041224F" w:rsidP="0041224F">
      <w:pPr>
        <w:numPr>
          <w:ilvl w:val="0"/>
          <w:numId w:val="30"/>
        </w:numPr>
        <w:spacing w:before="120"/>
        <w:jc w:val="left"/>
        <w:rPr>
          <w:sz w:val="18"/>
          <w:szCs w:val="18"/>
        </w:rPr>
      </w:pPr>
      <w:r w:rsidRPr="004A1D86">
        <w:rPr>
          <w:sz w:val="18"/>
          <w:szCs w:val="18"/>
        </w:rPr>
        <w:t xml:space="preserve">Once an applicant has been selected for the position consideration should be given to their inclusion on the University’s Health Surveillance Program where appropriate – </w:t>
      </w:r>
      <w:proofErr w:type="gramStart"/>
      <w:r w:rsidRPr="004A1D86">
        <w:rPr>
          <w:sz w:val="18"/>
          <w:szCs w:val="18"/>
        </w:rPr>
        <w:t>see .</w:t>
      </w:r>
      <w:proofErr w:type="gramEnd"/>
      <w:r w:rsidRPr="004A1D86">
        <w:rPr>
          <w:sz w:val="18"/>
          <w:szCs w:val="18"/>
        </w:rPr>
        <w:t xml:space="preserve"> http://info.anu.edu.au/hr/OHS/__Health_Surveillance_Program/index.asp   Enrolment on relevant OHS training courses should also be arranged – see http://info.anu.edu.au/hr/Training_and_Development/OHS_Training/index.asp </w:t>
      </w:r>
    </w:p>
    <w:p w14:paraId="36A09CB6" w14:textId="77777777" w:rsidR="0041224F" w:rsidRPr="004A1D86" w:rsidRDefault="0041224F" w:rsidP="0041224F">
      <w:pPr>
        <w:numPr>
          <w:ilvl w:val="0"/>
          <w:numId w:val="30"/>
        </w:numPr>
        <w:spacing w:before="120"/>
        <w:jc w:val="left"/>
        <w:rPr>
          <w:sz w:val="18"/>
          <w:szCs w:val="18"/>
        </w:rPr>
      </w:pPr>
      <w:r w:rsidRPr="004A1D86">
        <w:rPr>
          <w:sz w:val="18"/>
          <w:szCs w:val="18"/>
        </w:rPr>
        <w:t>‘Regular’ hazards identified below must be listed as ‘Essential’ in the Selection Criteria - see ‘ Employment Medical Procedures’ at http://info.anu.edu.au/Policies/_DHR/Procedures/Employment_Medical_Procedures.asp</w:t>
      </w:r>
    </w:p>
    <w:p w14:paraId="4AA8B1A8" w14:textId="77777777" w:rsidR="0041224F" w:rsidRPr="004A1D86" w:rsidRDefault="0041224F" w:rsidP="0041224F">
      <w:pPr>
        <w:pStyle w:val="Heading1"/>
      </w:pPr>
      <w:r w:rsidRPr="004A1D86">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41224F" w:rsidRPr="004A1D86" w14:paraId="5530619D" w14:textId="77777777" w:rsidTr="00D7304E">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14:paraId="44B45512" w14:textId="77777777" w:rsidR="0041224F" w:rsidRPr="004A1D86" w:rsidRDefault="0041224F" w:rsidP="0041224F">
            <w:pPr>
              <w:numPr>
                <w:ilvl w:val="0"/>
                <w:numId w:val="11"/>
              </w:numPr>
              <w:spacing w:before="120" w:after="120"/>
              <w:rPr>
                <w:sz w:val="18"/>
                <w:szCs w:val="18"/>
              </w:rPr>
            </w:pPr>
            <w:r w:rsidRPr="004A1D86">
              <w:rPr>
                <w:sz w:val="18"/>
                <w:szCs w:val="18"/>
              </w:rPr>
              <w:t xml:space="preserve">Please indicate whether the duties associated with appointment will result in exposure to any of the following potential hazards, either as a </w:t>
            </w:r>
            <w:r w:rsidRPr="004A1D86">
              <w:rPr>
                <w:b/>
                <w:bCs/>
                <w:sz w:val="18"/>
                <w:szCs w:val="18"/>
              </w:rPr>
              <w:t>regular</w:t>
            </w:r>
            <w:r w:rsidRPr="004A1D86">
              <w:rPr>
                <w:sz w:val="18"/>
                <w:szCs w:val="18"/>
              </w:rPr>
              <w:t xml:space="preserve"> or </w:t>
            </w:r>
            <w:r w:rsidRPr="004A1D86">
              <w:rPr>
                <w:b/>
                <w:bCs/>
                <w:sz w:val="18"/>
                <w:szCs w:val="18"/>
              </w:rPr>
              <w:t>occasional</w:t>
            </w:r>
            <w:r w:rsidRPr="004A1D86">
              <w:rPr>
                <w:sz w:val="18"/>
                <w:szCs w:val="18"/>
              </w:rPr>
              <w:t xml:space="preserve"> part of the duties.</w:t>
            </w:r>
          </w:p>
        </w:tc>
      </w:tr>
      <w:tr w:rsidR="0041224F" w:rsidRPr="004A1D86" w14:paraId="00CEE599" w14:textId="77777777" w:rsidTr="00D7304E">
        <w:tc>
          <w:tcPr>
            <w:tcW w:w="2608" w:type="dxa"/>
            <w:tcBorders>
              <w:top w:val="single" w:sz="6" w:space="0" w:color="auto"/>
              <w:left w:val="single" w:sz="6" w:space="0" w:color="auto"/>
              <w:bottom w:val="nil"/>
              <w:right w:val="nil"/>
            </w:tcBorders>
          </w:tcPr>
          <w:p w14:paraId="3C1DA837" w14:textId="77777777" w:rsidR="0041224F" w:rsidRPr="004A1D86" w:rsidRDefault="0041224F" w:rsidP="00D7304E">
            <w:pPr>
              <w:pStyle w:val="formtext"/>
              <w:widowControl/>
              <w:rPr>
                <w:b/>
                <w:bCs/>
              </w:rPr>
            </w:pPr>
            <w:r w:rsidRPr="004A1D86">
              <w:rPr>
                <w:b/>
                <w:bCs/>
              </w:rPr>
              <w:t>TASK</w:t>
            </w:r>
          </w:p>
        </w:tc>
        <w:tc>
          <w:tcPr>
            <w:tcW w:w="851" w:type="dxa"/>
            <w:tcBorders>
              <w:top w:val="single" w:sz="6" w:space="0" w:color="auto"/>
              <w:left w:val="nil"/>
              <w:bottom w:val="nil"/>
              <w:right w:val="nil"/>
            </w:tcBorders>
          </w:tcPr>
          <w:p w14:paraId="58CB1A33" w14:textId="77777777" w:rsidR="0041224F" w:rsidRPr="004A1D86" w:rsidRDefault="0041224F" w:rsidP="00D7304E">
            <w:pPr>
              <w:pStyle w:val="formtext"/>
              <w:widowControl/>
              <w:jc w:val="center"/>
              <w:rPr>
                <w:b/>
                <w:bCs/>
                <w:sz w:val="14"/>
                <w:szCs w:val="14"/>
              </w:rPr>
            </w:pPr>
            <w:r w:rsidRPr="004A1D86">
              <w:rPr>
                <w:b/>
                <w:bCs/>
                <w:sz w:val="14"/>
                <w:szCs w:val="14"/>
              </w:rPr>
              <w:t>regular</w:t>
            </w:r>
          </w:p>
        </w:tc>
        <w:tc>
          <w:tcPr>
            <w:tcW w:w="284" w:type="dxa"/>
            <w:tcBorders>
              <w:top w:val="single" w:sz="6" w:space="0" w:color="auto"/>
              <w:left w:val="nil"/>
              <w:bottom w:val="single" w:sz="6" w:space="0" w:color="auto"/>
              <w:right w:val="nil"/>
            </w:tcBorders>
          </w:tcPr>
          <w:p w14:paraId="02B8F6AA" w14:textId="77777777" w:rsidR="0041224F" w:rsidRPr="004A1D86" w:rsidRDefault="0041224F" w:rsidP="00D7304E">
            <w:pPr>
              <w:pStyle w:val="formtext"/>
              <w:widowControl/>
              <w:rPr>
                <w:b/>
                <w:bCs/>
                <w:sz w:val="14"/>
                <w:szCs w:val="14"/>
              </w:rPr>
            </w:pPr>
          </w:p>
        </w:tc>
        <w:tc>
          <w:tcPr>
            <w:tcW w:w="1021" w:type="dxa"/>
            <w:tcBorders>
              <w:top w:val="single" w:sz="6" w:space="0" w:color="auto"/>
              <w:left w:val="nil"/>
              <w:bottom w:val="nil"/>
              <w:right w:val="single" w:sz="6" w:space="0" w:color="auto"/>
            </w:tcBorders>
          </w:tcPr>
          <w:p w14:paraId="0CDB8CF6" w14:textId="77777777" w:rsidR="0041224F" w:rsidRPr="004A1D86" w:rsidRDefault="0041224F" w:rsidP="00D7304E">
            <w:pPr>
              <w:pStyle w:val="formtext"/>
              <w:widowControl/>
              <w:jc w:val="center"/>
              <w:rPr>
                <w:b/>
                <w:bCs/>
                <w:sz w:val="14"/>
                <w:szCs w:val="14"/>
              </w:rPr>
            </w:pPr>
            <w:r w:rsidRPr="004A1D86">
              <w:rPr>
                <w:b/>
                <w:bCs/>
                <w:sz w:val="14"/>
                <w:szCs w:val="14"/>
              </w:rPr>
              <w:t>occasional</w:t>
            </w:r>
          </w:p>
        </w:tc>
        <w:tc>
          <w:tcPr>
            <w:tcW w:w="284" w:type="dxa"/>
            <w:tcBorders>
              <w:top w:val="single" w:sz="6" w:space="0" w:color="auto"/>
              <w:left w:val="single" w:sz="6" w:space="0" w:color="auto"/>
              <w:bottom w:val="nil"/>
              <w:right w:val="single" w:sz="6" w:space="0" w:color="auto"/>
            </w:tcBorders>
          </w:tcPr>
          <w:p w14:paraId="5DBB6B7F" w14:textId="77777777" w:rsidR="0041224F" w:rsidRPr="004A1D86" w:rsidRDefault="0041224F" w:rsidP="00D7304E">
            <w:pPr>
              <w:pStyle w:val="formtext"/>
              <w:widowControl/>
              <w:rPr>
                <w:sz w:val="16"/>
                <w:szCs w:val="16"/>
              </w:rPr>
            </w:pPr>
          </w:p>
        </w:tc>
        <w:tc>
          <w:tcPr>
            <w:tcW w:w="2722" w:type="dxa"/>
            <w:tcBorders>
              <w:top w:val="single" w:sz="6" w:space="0" w:color="auto"/>
              <w:left w:val="single" w:sz="6" w:space="0" w:color="auto"/>
              <w:bottom w:val="nil"/>
              <w:right w:val="nil"/>
            </w:tcBorders>
          </w:tcPr>
          <w:p w14:paraId="7A17C575" w14:textId="77777777" w:rsidR="0041224F" w:rsidRPr="004A1D86" w:rsidRDefault="0041224F" w:rsidP="00D7304E">
            <w:pPr>
              <w:pStyle w:val="formtext"/>
              <w:widowControl/>
              <w:rPr>
                <w:b/>
                <w:bCs/>
              </w:rPr>
            </w:pPr>
            <w:r w:rsidRPr="004A1D86">
              <w:rPr>
                <w:b/>
                <w:bCs/>
              </w:rPr>
              <w:t>TASK</w:t>
            </w:r>
          </w:p>
        </w:tc>
        <w:tc>
          <w:tcPr>
            <w:tcW w:w="938" w:type="dxa"/>
            <w:tcBorders>
              <w:top w:val="single" w:sz="6" w:space="0" w:color="auto"/>
              <w:left w:val="nil"/>
              <w:bottom w:val="single" w:sz="6" w:space="0" w:color="auto"/>
              <w:right w:val="nil"/>
            </w:tcBorders>
          </w:tcPr>
          <w:p w14:paraId="7CFF24B8" w14:textId="77777777" w:rsidR="0041224F" w:rsidRPr="004A1D86" w:rsidRDefault="0041224F" w:rsidP="00D7304E">
            <w:pPr>
              <w:pStyle w:val="formtext"/>
              <w:widowControl/>
              <w:jc w:val="center"/>
              <w:rPr>
                <w:b/>
                <w:bCs/>
                <w:sz w:val="14"/>
                <w:szCs w:val="14"/>
              </w:rPr>
            </w:pPr>
            <w:r w:rsidRPr="004A1D86">
              <w:rPr>
                <w:b/>
                <w:bCs/>
                <w:sz w:val="14"/>
                <w:szCs w:val="14"/>
              </w:rPr>
              <w:t>regular</w:t>
            </w:r>
          </w:p>
        </w:tc>
        <w:tc>
          <w:tcPr>
            <w:tcW w:w="400" w:type="dxa"/>
            <w:tcBorders>
              <w:top w:val="single" w:sz="6" w:space="0" w:color="auto"/>
              <w:left w:val="nil"/>
              <w:bottom w:val="single" w:sz="6" w:space="0" w:color="auto"/>
              <w:right w:val="nil"/>
            </w:tcBorders>
          </w:tcPr>
          <w:p w14:paraId="63309390" w14:textId="77777777" w:rsidR="0041224F" w:rsidRPr="004A1D86" w:rsidRDefault="0041224F" w:rsidP="00D7304E">
            <w:pPr>
              <w:pStyle w:val="formtext"/>
              <w:widowControl/>
              <w:rPr>
                <w:b/>
                <w:bCs/>
                <w:sz w:val="14"/>
                <w:szCs w:val="14"/>
              </w:rPr>
            </w:pPr>
          </w:p>
        </w:tc>
        <w:tc>
          <w:tcPr>
            <w:tcW w:w="1300" w:type="dxa"/>
            <w:tcBorders>
              <w:top w:val="single" w:sz="6" w:space="0" w:color="auto"/>
              <w:left w:val="nil"/>
              <w:bottom w:val="nil"/>
              <w:right w:val="single" w:sz="6" w:space="0" w:color="auto"/>
            </w:tcBorders>
          </w:tcPr>
          <w:p w14:paraId="5999EABB" w14:textId="77777777" w:rsidR="0041224F" w:rsidRPr="004A1D86" w:rsidRDefault="0041224F" w:rsidP="00D7304E">
            <w:pPr>
              <w:pStyle w:val="formtext"/>
              <w:widowControl/>
              <w:jc w:val="center"/>
              <w:rPr>
                <w:b/>
                <w:bCs/>
                <w:sz w:val="14"/>
                <w:szCs w:val="14"/>
              </w:rPr>
            </w:pPr>
            <w:r w:rsidRPr="004A1D86">
              <w:rPr>
                <w:b/>
                <w:bCs/>
                <w:sz w:val="14"/>
                <w:szCs w:val="14"/>
              </w:rPr>
              <w:t>occasional</w:t>
            </w:r>
          </w:p>
        </w:tc>
      </w:tr>
      <w:tr w:rsidR="0041224F" w:rsidRPr="004A1D86" w14:paraId="452BD108" w14:textId="77777777" w:rsidTr="00D7304E">
        <w:tc>
          <w:tcPr>
            <w:tcW w:w="2608" w:type="dxa"/>
            <w:tcBorders>
              <w:top w:val="single" w:sz="6" w:space="0" w:color="auto"/>
              <w:left w:val="single" w:sz="6" w:space="0" w:color="auto"/>
              <w:bottom w:val="nil"/>
              <w:right w:val="nil"/>
            </w:tcBorders>
          </w:tcPr>
          <w:p w14:paraId="1C4AD402" w14:textId="77777777" w:rsidR="0041224F" w:rsidRPr="004A1D86" w:rsidRDefault="0041224F" w:rsidP="00D7304E">
            <w:pPr>
              <w:pStyle w:val="formtext"/>
              <w:widowControl/>
            </w:pPr>
            <w:r w:rsidRPr="004A1D86">
              <w:t>key boarding</w:t>
            </w:r>
          </w:p>
        </w:tc>
        <w:tc>
          <w:tcPr>
            <w:tcW w:w="851" w:type="dxa"/>
            <w:tcBorders>
              <w:top w:val="single" w:sz="6" w:space="0" w:color="auto"/>
              <w:left w:val="nil"/>
              <w:bottom w:val="nil"/>
              <w:right w:val="nil"/>
            </w:tcBorders>
          </w:tcPr>
          <w:p w14:paraId="7DB417C2" w14:textId="4A6B00E6" w:rsidR="0041224F" w:rsidRPr="004A1D86" w:rsidRDefault="004A1D86" w:rsidP="00D7304E">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bookmarkStart w:id="1" w:name="Check1"/>
            <w:r>
              <w:rPr>
                <w:sz w:val="22"/>
                <w:szCs w:val="22"/>
              </w:rPr>
              <w:instrText xml:space="preserve"> FORMCHECKBOX </w:instrText>
            </w:r>
            <w:r>
              <w:rPr>
                <w:sz w:val="22"/>
                <w:szCs w:val="22"/>
              </w:rPr>
            </w:r>
            <w:r>
              <w:rPr>
                <w:sz w:val="22"/>
                <w:szCs w:val="22"/>
              </w:rPr>
              <w:fldChar w:fldCharType="end"/>
            </w:r>
            <w:bookmarkEnd w:id="1"/>
          </w:p>
        </w:tc>
        <w:tc>
          <w:tcPr>
            <w:tcW w:w="284" w:type="dxa"/>
            <w:tcBorders>
              <w:top w:val="nil"/>
              <w:left w:val="nil"/>
              <w:bottom w:val="nil"/>
              <w:right w:val="nil"/>
            </w:tcBorders>
          </w:tcPr>
          <w:p w14:paraId="01005A50" w14:textId="77777777" w:rsidR="0041224F" w:rsidRPr="004A1D86" w:rsidRDefault="0041224F" w:rsidP="00D7304E">
            <w:pPr>
              <w:pStyle w:val="formtext"/>
              <w:widowControl/>
            </w:pPr>
          </w:p>
        </w:tc>
        <w:bookmarkStart w:id="2" w:name="Check2"/>
        <w:tc>
          <w:tcPr>
            <w:tcW w:w="1021" w:type="dxa"/>
            <w:tcBorders>
              <w:top w:val="single" w:sz="6" w:space="0" w:color="auto"/>
              <w:left w:val="nil"/>
              <w:bottom w:val="nil"/>
              <w:right w:val="single" w:sz="6" w:space="0" w:color="auto"/>
            </w:tcBorders>
          </w:tcPr>
          <w:p w14:paraId="05956F6E"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bookmarkEnd w:id="2"/>
          </w:p>
        </w:tc>
        <w:tc>
          <w:tcPr>
            <w:tcW w:w="284" w:type="dxa"/>
            <w:tcBorders>
              <w:top w:val="nil"/>
              <w:left w:val="single" w:sz="6" w:space="0" w:color="auto"/>
              <w:bottom w:val="nil"/>
              <w:right w:val="single" w:sz="6" w:space="0" w:color="auto"/>
            </w:tcBorders>
          </w:tcPr>
          <w:p w14:paraId="50E08390" w14:textId="77777777" w:rsidR="0041224F" w:rsidRPr="004A1D86" w:rsidRDefault="0041224F" w:rsidP="00D7304E">
            <w:pPr>
              <w:pStyle w:val="formtext"/>
              <w:widowControl/>
            </w:pPr>
          </w:p>
        </w:tc>
        <w:tc>
          <w:tcPr>
            <w:tcW w:w="2722" w:type="dxa"/>
            <w:tcBorders>
              <w:top w:val="single" w:sz="6" w:space="0" w:color="auto"/>
              <w:left w:val="single" w:sz="6" w:space="0" w:color="auto"/>
              <w:bottom w:val="nil"/>
              <w:right w:val="nil"/>
            </w:tcBorders>
          </w:tcPr>
          <w:p w14:paraId="5023FDEA" w14:textId="77777777" w:rsidR="0041224F" w:rsidRPr="004A1D86" w:rsidRDefault="0041224F" w:rsidP="00D7304E">
            <w:pPr>
              <w:pStyle w:val="formtext"/>
              <w:widowControl/>
            </w:pPr>
            <w:r w:rsidRPr="004A1D86">
              <w:t>laboratory work</w:t>
            </w:r>
          </w:p>
        </w:tc>
        <w:tc>
          <w:tcPr>
            <w:tcW w:w="938" w:type="dxa"/>
            <w:tcBorders>
              <w:top w:val="nil"/>
              <w:left w:val="nil"/>
              <w:bottom w:val="nil"/>
              <w:right w:val="nil"/>
            </w:tcBorders>
          </w:tcPr>
          <w:p w14:paraId="0FD0E95B"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5C94F863" w14:textId="77777777" w:rsidR="0041224F" w:rsidRPr="004A1D86" w:rsidRDefault="0041224F" w:rsidP="00D7304E">
            <w:pPr>
              <w:pStyle w:val="formtext"/>
              <w:widowControl/>
            </w:pPr>
          </w:p>
        </w:tc>
        <w:tc>
          <w:tcPr>
            <w:tcW w:w="1300" w:type="dxa"/>
            <w:tcBorders>
              <w:top w:val="single" w:sz="6" w:space="0" w:color="auto"/>
              <w:left w:val="nil"/>
              <w:bottom w:val="nil"/>
              <w:right w:val="single" w:sz="6" w:space="0" w:color="auto"/>
            </w:tcBorders>
          </w:tcPr>
          <w:p w14:paraId="5A09CDDF"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10D7A782" w14:textId="77777777" w:rsidTr="00D7304E">
        <w:tc>
          <w:tcPr>
            <w:tcW w:w="2608" w:type="dxa"/>
            <w:tcBorders>
              <w:top w:val="nil"/>
              <w:left w:val="single" w:sz="6" w:space="0" w:color="auto"/>
              <w:bottom w:val="nil"/>
              <w:right w:val="nil"/>
            </w:tcBorders>
          </w:tcPr>
          <w:p w14:paraId="3CFF04C3" w14:textId="77777777" w:rsidR="0041224F" w:rsidRPr="004A1D86" w:rsidRDefault="0041224F" w:rsidP="00D7304E">
            <w:pPr>
              <w:pStyle w:val="formtext"/>
              <w:widowControl/>
            </w:pPr>
            <w:r w:rsidRPr="004A1D86">
              <w:t>lifting, manual handling</w:t>
            </w:r>
          </w:p>
        </w:tc>
        <w:tc>
          <w:tcPr>
            <w:tcW w:w="851" w:type="dxa"/>
            <w:tcBorders>
              <w:top w:val="nil"/>
              <w:left w:val="nil"/>
              <w:bottom w:val="nil"/>
              <w:right w:val="nil"/>
            </w:tcBorders>
          </w:tcPr>
          <w:p w14:paraId="1E66730D"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ed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5B5874C4"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6B846223"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50B5B7E0"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665BDA39" w14:textId="77777777" w:rsidR="0041224F" w:rsidRPr="004A1D86" w:rsidRDefault="0041224F" w:rsidP="00D7304E">
            <w:pPr>
              <w:pStyle w:val="formtext"/>
              <w:widowControl/>
            </w:pPr>
            <w:r w:rsidRPr="004A1D86">
              <w:t>work at heights</w:t>
            </w:r>
          </w:p>
        </w:tc>
        <w:tc>
          <w:tcPr>
            <w:tcW w:w="938" w:type="dxa"/>
            <w:tcBorders>
              <w:top w:val="nil"/>
              <w:left w:val="nil"/>
              <w:bottom w:val="nil"/>
              <w:right w:val="nil"/>
            </w:tcBorders>
          </w:tcPr>
          <w:p w14:paraId="6CCFB258"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76F9BA8C"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6576924E"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0E2D7BE2" w14:textId="77777777" w:rsidTr="00D7304E">
        <w:tc>
          <w:tcPr>
            <w:tcW w:w="2608" w:type="dxa"/>
            <w:tcBorders>
              <w:top w:val="nil"/>
              <w:left w:val="single" w:sz="6" w:space="0" w:color="auto"/>
              <w:bottom w:val="nil"/>
              <w:right w:val="nil"/>
            </w:tcBorders>
          </w:tcPr>
          <w:p w14:paraId="3C41F2A7" w14:textId="77777777" w:rsidR="0041224F" w:rsidRPr="004A1D86" w:rsidRDefault="0041224F" w:rsidP="00D7304E">
            <w:pPr>
              <w:pStyle w:val="formtext"/>
              <w:widowControl/>
            </w:pPr>
            <w:r w:rsidRPr="004A1D86">
              <w:t>repetitive manual tasks</w:t>
            </w:r>
          </w:p>
        </w:tc>
        <w:tc>
          <w:tcPr>
            <w:tcW w:w="851" w:type="dxa"/>
            <w:tcBorders>
              <w:top w:val="nil"/>
              <w:left w:val="nil"/>
              <w:bottom w:val="nil"/>
              <w:right w:val="nil"/>
            </w:tcBorders>
          </w:tcPr>
          <w:p w14:paraId="4906D4FF"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26261CCB"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1F2B6FA4"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60669C86"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5B8FB87D" w14:textId="77777777" w:rsidR="0041224F" w:rsidRPr="004A1D86" w:rsidRDefault="0041224F" w:rsidP="00D7304E">
            <w:pPr>
              <w:pStyle w:val="formtext"/>
              <w:widowControl/>
            </w:pPr>
            <w:r w:rsidRPr="004A1D86">
              <w:t>work in confined spaces</w:t>
            </w:r>
          </w:p>
        </w:tc>
        <w:tc>
          <w:tcPr>
            <w:tcW w:w="938" w:type="dxa"/>
            <w:tcBorders>
              <w:top w:val="nil"/>
              <w:left w:val="nil"/>
              <w:bottom w:val="nil"/>
              <w:right w:val="nil"/>
            </w:tcBorders>
          </w:tcPr>
          <w:p w14:paraId="33A57E42"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6EE98490"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0F8F794F"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67CB4E71" w14:textId="77777777" w:rsidTr="00D7304E">
        <w:tc>
          <w:tcPr>
            <w:tcW w:w="2608" w:type="dxa"/>
            <w:tcBorders>
              <w:top w:val="nil"/>
              <w:left w:val="single" w:sz="6" w:space="0" w:color="auto"/>
              <w:bottom w:val="nil"/>
              <w:right w:val="nil"/>
            </w:tcBorders>
          </w:tcPr>
          <w:p w14:paraId="01F638B7" w14:textId="77777777" w:rsidR="0041224F" w:rsidRPr="004A1D86" w:rsidRDefault="0041224F" w:rsidP="00D7304E">
            <w:pPr>
              <w:pStyle w:val="formtext"/>
              <w:widowControl/>
            </w:pPr>
            <w:r w:rsidRPr="004A1D86">
              <w:t>catering / food preparation</w:t>
            </w:r>
          </w:p>
        </w:tc>
        <w:tc>
          <w:tcPr>
            <w:tcW w:w="851" w:type="dxa"/>
            <w:tcBorders>
              <w:top w:val="nil"/>
              <w:left w:val="nil"/>
              <w:bottom w:val="nil"/>
              <w:right w:val="nil"/>
            </w:tcBorders>
          </w:tcPr>
          <w:p w14:paraId="5DEA6D04"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05651690"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121F5035"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5654B614"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0AD9F948" w14:textId="77777777" w:rsidR="0041224F" w:rsidRPr="004A1D86" w:rsidRDefault="0041224F" w:rsidP="00D7304E">
            <w:pPr>
              <w:pStyle w:val="formtext"/>
              <w:widowControl/>
            </w:pPr>
            <w:r w:rsidRPr="004A1D86">
              <w:t>noise / vibration</w:t>
            </w:r>
          </w:p>
        </w:tc>
        <w:tc>
          <w:tcPr>
            <w:tcW w:w="938" w:type="dxa"/>
            <w:tcBorders>
              <w:top w:val="nil"/>
              <w:left w:val="nil"/>
              <w:bottom w:val="nil"/>
              <w:right w:val="nil"/>
            </w:tcBorders>
          </w:tcPr>
          <w:p w14:paraId="673CF4BA"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28857EE7"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24623D02"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1AC2B311" w14:textId="77777777" w:rsidTr="00D7304E">
        <w:tc>
          <w:tcPr>
            <w:tcW w:w="2608" w:type="dxa"/>
            <w:tcBorders>
              <w:top w:val="nil"/>
              <w:left w:val="single" w:sz="6" w:space="0" w:color="auto"/>
              <w:bottom w:val="nil"/>
              <w:right w:val="nil"/>
            </w:tcBorders>
          </w:tcPr>
          <w:p w14:paraId="7D8D2149" w14:textId="77777777" w:rsidR="0041224F" w:rsidRPr="004A1D86" w:rsidRDefault="0041224F" w:rsidP="00D7304E">
            <w:pPr>
              <w:pStyle w:val="formtext"/>
              <w:widowControl/>
            </w:pPr>
            <w:r w:rsidRPr="004A1D86">
              <w:t>fieldwork &amp; travel</w:t>
            </w:r>
          </w:p>
        </w:tc>
        <w:tc>
          <w:tcPr>
            <w:tcW w:w="851" w:type="dxa"/>
            <w:tcBorders>
              <w:top w:val="nil"/>
              <w:left w:val="nil"/>
              <w:bottom w:val="nil"/>
              <w:right w:val="nil"/>
            </w:tcBorders>
          </w:tcPr>
          <w:p w14:paraId="2A42DE5D"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62595E8A"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198CBC49" w14:textId="7014FF51" w:rsidR="0041224F" w:rsidRPr="004A1D86" w:rsidRDefault="004A1D86" w:rsidP="00D7304E">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Pr>
                <w:sz w:val="22"/>
                <w:szCs w:val="22"/>
              </w:rPr>
            </w:r>
            <w:r>
              <w:rPr>
                <w:sz w:val="22"/>
                <w:szCs w:val="22"/>
              </w:rPr>
              <w:fldChar w:fldCharType="end"/>
            </w:r>
          </w:p>
        </w:tc>
        <w:tc>
          <w:tcPr>
            <w:tcW w:w="284" w:type="dxa"/>
            <w:tcBorders>
              <w:top w:val="nil"/>
              <w:left w:val="single" w:sz="6" w:space="0" w:color="auto"/>
              <w:bottom w:val="nil"/>
              <w:right w:val="single" w:sz="6" w:space="0" w:color="auto"/>
            </w:tcBorders>
          </w:tcPr>
          <w:p w14:paraId="4720026D"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3209FB7F" w14:textId="77777777" w:rsidR="0041224F" w:rsidRPr="004A1D86" w:rsidRDefault="0041224F" w:rsidP="00D7304E">
            <w:pPr>
              <w:pStyle w:val="formtext"/>
              <w:widowControl/>
            </w:pPr>
            <w:r w:rsidRPr="004A1D86">
              <w:t>electricity</w:t>
            </w:r>
          </w:p>
        </w:tc>
        <w:tc>
          <w:tcPr>
            <w:tcW w:w="938" w:type="dxa"/>
            <w:tcBorders>
              <w:top w:val="nil"/>
              <w:left w:val="nil"/>
              <w:bottom w:val="nil"/>
              <w:right w:val="nil"/>
            </w:tcBorders>
          </w:tcPr>
          <w:p w14:paraId="44020031"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1BCE3577"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50E5CBA7"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010DF7FD" w14:textId="77777777" w:rsidTr="00D7304E">
        <w:tc>
          <w:tcPr>
            <w:tcW w:w="2608" w:type="dxa"/>
            <w:tcBorders>
              <w:top w:val="nil"/>
              <w:left w:val="single" w:sz="6" w:space="0" w:color="auto"/>
              <w:bottom w:val="single" w:sz="4" w:space="0" w:color="auto"/>
              <w:right w:val="nil"/>
            </w:tcBorders>
          </w:tcPr>
          <w:p w14:paraId="3A5C4E25" w14:textId="77777777" w:rsidR="0041224F" w:rsidRPr="004A1D86" w:rsidRDefault="0041224F" w:rsidP="00D7304E">
            <w:pPr>
              <w:pStyle w:val="formtext"/>
              <w:widowControl/>
            </w:pPr>
            <w:r w:rsidRPr="004A1D86">
              <w:t>driving a vehicle</w:t>
            </w:r>
          </w:p>
        </w:tc>
        <w:tc>
          <w:tcPr>
            <w:tcW w:w="851" w:type="dxa"/>
            <w:tcBorders>
              <w:top w:val="nil"/>
              <w:left w:val="nil"/>
              <w:bottom w:val="single" w:sz="4" w:space="0" w:color="auto"/>
              <w:right w:val="nil"/>
            </w:tcBorders>
          </w:tcPr>
          <w:p w14:paraId="022EB969"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single" w:sz="4" w:space="0" w:color="auto"/>
              <w:right w:val="nil"/>
            </w:tcBorders>
          </w:tcPr>
          <w:p w14:paraId="558BAE0F" w14:textId="77777777" w:rsidR="0041224F" w:rsidRPr="004A1D86" w:rsidRDefault="0041224F" w:rsidP="00D7304E">
            <w:pPr>
              <w:pStyle w:val="formtext"/>
              <w:widowControl/>
            </w:pPr>
          </w:p>
        </w:tc>
        <w:tc>
          <w:tcPr>
            <w:tcW w:w="1021" w:type="dxa"/>
            <w:tcBorders>
              <w:top w:val="nil"/>
              <w:left w:val="nil"/>
              <w:bottom w:val="single" w:sz="4" w:space="0" w:color="auto"/>
              <w:right w:val="single" w:sz="6" w:space="0" w:color="auto"/>
            </w:tcBorders>
          </w:tcPr>
          <w:p w14:paraId="6AA16923"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single" w:sz="4" w:space="0" w:color="auto"/>
              <w:right w:val="single" w:sz="6" w:space="0" w:color="auto"/>
            </w:tcBorders>
          </w:tcPr>
          <w:p w14:paraId="4D4B65F1" w14:textId="77777777" w:rsidR="0041224F" w:rsidRPr="004A1D86" w:rsidRDefault="0041224F" w:rsidP="00D7304E">
            <w:pPr>
              <w:pStyle w:val="formtext"/>
              <w:widowControl/>
            </w:pPr>
          </w:p>
        </w:tc>
        <w:tc>
          <w:tcPr>
            <w:tcW w:w="2722" w:type="dxa"/>
            <w:tcBorders>
              <w:top w:val="nil"/>
              <w:left w:val="single" w:sz="6" w:space="0" w:color="auto"/>
              <w:bottom w:val="single" w:sz="4" w:space="0" w:color="auto"/>
              <w:right w:val="nil"/>
            </w:tcBorders>
          </w:tcPr>
          <w:p w14:paraId="60929C8D" w14:textId="77777777" w:rsidR="0041224F" w:rsidRPr="004A1D86" w:rsidRDefault="0041224F" w:rsidP="00D7304E">
            <w:pPr>
              <w:pStyle w:val="formtext"/>
              <w:widowControl/>
              <w:rPr>
                <w:b/>
                <w:bCs/>
              </w:rPr>
            </w:pPr>
          </w:p>
        </w:tc>
        <w:tc>
          <w:tcPr>
            <w:tcW w:w="938" w:type="dxa"/>
            <w:tcBorders>
              <w:top w:val="nil"/>
              <w:left w:val="nil"/>
              <w:bottom w:val="single" w:sz="4" w:space="0" w:color="auto"/>
              <w:right w:val="nil"/>
            </w:tcBorders>
          </w:tcPr>
          <w:p w14:paraId="738CAA6E" w14:textId="77777777" w:rsidR="0041224F" w:rsidRPr="004A1D86" w:rsidRDefault="0041224F" w:rsidP="00D7304E">
            <w:pPr>
              <w:pStyle w:val="formtext"/>
              <w:widowControl/>
              <w:jc w:val="center"/>
            </w:pPr>
          </w:p>
        </w:tc>
        <w:tc>
          <w:tcPr>
            <w:tcW w:w="400" w:type="dxa"/>
            <w:tcBorders>
              <w:top w:val="nil"/>
              <w:left w:val="nil"/>
              <w:bottom w:val="single" w:sz="4" w:space="0" w:color="auto"/>
              <w:right w:val="nil"/>
            </w:tcBorders>
          </w:tcPr>
          <w:p w14:paraId="76733CA9" w14:textId="77777777" w:rsidR="0041224F" w:rsidRPr="004A1D86" w:rsidRDefault="0041224F" w:rsidP="00D7304E">
            <w:pPr>
              <w:pStyle w:val="formtext"/>
              <w:widowControl/>
            </w:pPr>
          </w:p>
        </w:tc>
        <w:tc>
          <w:tcPr>
            <w:tcW w:w="1300" w:type="dxa"/>
            <w:tcBorders>
              <w:top w:val="nil"/>
              <w:left w:val="nil"/>
              <w:bottom w:val="single" w:sz="4" w:space="0" w:color="auto"/>
              <w:right w:val="single" w:sz="6" w:space="0" w:color="auto"/>
            </w:tcBorders>
          </w:tcPr>
          <w:p w14:paraId="3DEB2597" w14:textId="77777777" w:rsidR="0041224F" w:rsidRPr="004A1D86" w:rsidRDefault="0041224F" w:rsidP="00D7304E">
            <w:pPr>
              <w:pStyle w:val="formtext"/>
              <w:widowControl/>
              <w:jc w:val="center"/>
            </w:pPr>
          </w:p>
        </w:tc>
      </w:tr>
      <w:tr w:rsidR="0041224F" w:rsidRPr="004A1D86" w14:paraId="6A68E7B0" w14:textId="77777777" w:rsidTr="00D7304E">
        <w:tc>
          <w:tcPr>
            <w:tcW w:w="2608" w:type="dxa"/>
            <w:tcBorders>
              <w:top w:val="single" w:sz="4" w:space="0" w:color="auto"/>
              <w:left w:val="single" w:sz="4" w:space="0" w:color="auto"/>
              <w:bottom w:val="single" w:sz="4" w:space="0" w:color="auto"/>
              <w:right w:val="nil"/>
            </w:tcBorders>
          </w:tcPr>
          <w:p w14:paraId="0FEF4821" w14:textId="77777777" w:rsidR="0041224F" w:rsidRPr="004A1D86" w:rsidRDefault="0041224F" w:rsidP="00D7304E">
            <w:pPr>
              <w:pStyle w:val="formtext"/>
              <w:widowControl/>
              <w:rPr>
                <w:b/>
                <w:bCs/>
              </w:rPr>
            </w:pPr>
            <w:r w:rsidRPr="004A1D86">
              <w:rPr>
                <w:b/>
                <w:bCs/>
              </w:rPr>
              <w:t>NON-IONIZING RADIATION</w:t>
            </w:r>
          </w:p>
        </w:tc>
        <w:tc>
          <w:tcPr>
            <w:tcW w:w="851" w:type="dxa"/>
            <w:tcBorders>
              <w:top w:val="single" w:sz="4" w:space="0" w:color="auto"/>
              <w:left w:val="nil"/>
              <w:bottom w:val="single" w:sz="4" w:space="0" w:color="auto"/>
              <w:right w:val="nil"/>
            </w:tcBorders>
          </w:tcPr>
          <w:p w14:paraId="69AEDBB3" w14:textId="77777777" w:rsidR="0041224F" w:rsidRPr="004A1D86" w:rsidRDefault="0041224F" w:rsidP="00D7304E">
            <w:pPr>
              <w:pStyle w:val="formtext"/>
              <w:widowControl/>
              <w:jc w:val="center"/>
            </w:pPr>
          </w:p>
        </w:tc>
        <w:tc>
          <w:tcPr>
            <w:tcW w:w="284" w:type="dxa"/>
            <w:tcBorders>
              <w:top w:val="single" w:sz="4" w:space="0" w:color="auto"/>
              <w:left w:val="nil"/>
              <w:bottom w:val="single" w:sz="4" w:space="0" w:color="auto"/>
              <w:right w:val="nil"/>
            </w:tcBorders>
          </w:tcPr>
          <w:p w14:paraId="742F52D4" w14:textId="77777777" w:rsidR="0041224F" w:rsidRPr="004A1D86" w:rsidRDefault="0041224F" w:rsidP="00D7304E">
            <w:pPr>
              <w:pStyle w:val="formtext"/>
              <w:widowControl/>
            </w:pPr>
          </w:p>
        </w:tc>
        <w:tc>
          <w:tcPr>
            <w:tcW w:w="1021" w:type="dxa"/>
            <w:tcBorders>
              <w:top w:val="single" w:sz="4" w:space="0" w:color="auto"/>
              <w:left w:val="nil"/>
              <w:bottom w:val="single" w:sz="4" w:space="0" w:color="auto"/>
              <w:right w:val="single" w:sz="6" w:space="0" w:color="auto"/>
            </w:tcBorders>
          </w:tcPr>
          <w:p w14:paraId="56898DA5" w14:textId="77777777" w:rsidR="0041224F" w:rsidRPr="004A1D86" w:rsidRDefault="0041224F" w:rsidP="00D7304E">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14:paraId="760BCBE1" w14:textId="77777777" w:rsidR="0041224F" w:rsidRPr="004A1D86" w:rsidRDefault="0041224F" w:rsidP="00D7304E">
            <w:pPr>
              <w:pStyle w:val="formtext"/>
              <w:widowControl/>
            </w:pPr>
          </w:p>
        </w:tc>
        <w:tc>
          <w:tcPr>
            <w:tcW w:w="2722" w:type="dxa"/>
            <w:tcBorders>
              <w:top w:val="single" w:sz="4" w:space="0" w:color="auto"/>
              <w:left w:val="single" w:sz="6" w:space="0" w:color="auto"/>
              <w:bottom w:val="single" w:sz="4" w:space="0" w:color="auto"/>
              <w:right w:val="nil"/>
            </w:tcBorders>
          </w:tcPr>
          <w:p w14:paraId="3D9967E1" w14:textId="77777777" w:rsidR="0041224F" w:rsidRPr="004A1D86" w:rsidRDefault="0041224F" w:rsidP="00D7304E">
            <w:pPr>
              <w:pStyle w:val="formtext"/>
              <w:widowControl/>
              <w:rPr>
                <w:b/>
                <w:bCs/>
              </w:rPr>
            </w:pPr>
            <w:r w:rsidRPr="004A1D86">
              <w:rPr>
                <w:b/>
                <w:bCs/>
              </w:rPr>
              <w:t>IONIZING RADIATION</w:t>
            </w:r>
          </w:p>
        </w:tc>
        <w:tc>
          <w:tcPr>
            <w:tcW w:w="938" w:type="dxa"/>
            <w:tcBorders>
              <w:top w:val="single" w:sz="4" w:space="0" w:color="auto"/>
              <w:left w:val="nil"/>
              <w:bottom w:val="single" w:sz="4" w:space="0" w:color="auto"/>
              <w:right w:val="nil"/>
            </w:tcBorders>
          </w:tcPr>
          <w:p w14:paraId="4133075E" w14:textId="77777777" w:rsidR="0041224F" w:rsidRPr="004A1D86" w:rsidRDefault="0041224F" w:rsidP="00D7304E">
            <w:pPr>
              <w:pStyle w:val="formtext"/>
              <w:widowControl/>
              <w:jc w:val="center"/>
            </w:pPr>
          </w:p>
        </w:tc>
        <w:tc>
          <w:tcPr>
            <w:tcW w:w="400" w:type="dxa"/>
            <w:tcBorders>
              <w:top w:val="single" w:sz="4" w:space="0" w:color="auto"/>
              <w:left w:val="nil"/>
              <w:bottom w:val="single" w:sz="4" w:space="0" w:color="auto"/>
              <w:right w:val="nil"/>
            </w:tcBorders>
          </w:tcPr>
          <w:p w14:paraId="5DAE78D0" w14:textId="77777777" w:rsidR="0041224F" w:rsidRPr="004A1D86" w:rsidRDefault="0041224F" w:rsidP="00D7304E">
            <w:pPr>
              <w:pStyle w:val="formtext"/>
              <w:widowControl/>
            </w:pPr>
          </w:p>
        </w:tc>
        <w:tc>
          <w:tcPr>
            <w:tcW w:w="1300" w:type="dxa"/>
            <w:tcBorders>
              <w:top w:val="single" w:sz="4" w:space="0" w:color="auto"/>
              <w:left w:val="nil"/>
              <w:bottom w:val="single" w:sz="4" w:space="0" w:color="auto"/>
              <w:right w:val="single" w:sz="4" w:space="0" w:color="auto"/>
            </w:tcBorders>
          </w:tcPr>
          <w:p w14:paraId="095DB156" w14:textId="77777777" w:rsidR="0041224F" w:rsidRPr="004A1D86" w:rsidRDefault="0041224F" w:rsidP="00D7304E">
            <w:pPr>
              <w:pStyle w:val="formtext"/>
              <w:widowControl/>
              <w:jc w:val="center"/>
            </w:pPr>
          </w:p>
        </w:tc>
      </w:tr>
      <w:tr w:rsidR="0041224F" w:rsidRPr="004A1D86" w14:paraId="6CB1C6A1" w14:textId="77777777" w:rsidTr="00D7304E">
        <w:tc>
          <w:tcPr>
            <w:tcW w:w="2608" w:type="dxa"/>
            <w:tcBorders>
              <w:top w:val="single" w:sz="4" w:space="0" w:color="auto"/>
              <w:left w:val="single" w:sz="6" w:space="0" w:color="auto"/>
              <w:bottom w:val="nil"/>
              <w:right w:val="nil"/>
            </w:tcBorders>
          </w:tcPr>
          <w:p w14:paraId="558D34A9" w14:textId="77777777" w:rsidR="0041224F" w:rsidRPr="004A1D86" w:rsidRDefault="0041224F" w:rsidP="00D7304E">
            <w:pPr>
              <w:pStyle w:val="formtext"/>
              <w:widowControl/>
            </w:pPr>
            <w:r w:rsidRPr="004A1D86">
              <w:t>solar</w:t>
            </w:r>
          </w:p>
        </w:tc>
        <w:tc>
          <w:tcPr>
            <w:tcW w:w="851" w:type="dxa"/>
            <w:tcBorders>
              <w:top w:val="single" w:sz="4" w:space="0" w:color="auto"/>
              <w:left w:val="nil"/>
              <w:bottom w:val="nil"/>
              <w:right w:val="nil"/>
            </w:tcBorders>
          </w:tcPr>
          <w:p w14:paraId="252A1C8D"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single" w:sz="4" w:space="0" w:color="auto"/>
              <w:left w:val="nil"/>
              <w:bottom w:val="nil"/>
              <w:right w:val="nil"/>
            </w:tcBorders>
          </w:tcPr>
          <w:p w14:paraId="5B9608F0" w14:textId="77777777" w:rsidR="0041224F" w:rsidRPr="004A1D86" w:rsidRDefault="0041224F" w:rsidP="00D7304E">
            <w:pPr>
              <w:pStyle w:val="formtext"/>
              <w:widowControl/>
            </w:pPr>
          </w:p>
        </w:tc>
        <w:tc>
          <w:tcPr>
            <w:tcW w:w="1021" w:type="dxa"/>
            <w:tcBorders>
              <w:top w:val="single" w:sz="4" w:space="0" w:color="auto"/>
              <w:left w:val="nil"/>
              <w:bottom w:val="nil"/>
              <w:right w:val="single" w:sz="6" w:space="0" w:color="auto"/>
            </w:tcBorders>
          </w:tcPr>
          <w:p w14:paraId="25E1D67A"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single" w:sz="4" w:space="0" w:color="auto"/>
              <w:left w:val="single" w:sz="6" w:space="0" w:color="auto"/>
              <w:bottom w:val="nil"/>
              <w:right w:val="single" w:sz="6" w:space="0" w:color="auto"/>
            </w:tcBorders>
          </w:tcPr>
          <w:p w14:paraId="63EDC063" w14:textId="77777777" w:rsidR="0041224F" w:rsidRPr="004A1D86" w:rsidRDefault="0041224F" w:rsidP="00D7304E">
            <w:pPr>
              <w:pStyle w:val="formtext"/>
              <w:widowControl/>
            </w:pPr>
          </w:p>
        </w:tc>
        <w:tc>
          <w:tcPr>
            <w:tcW w:w="2722" w:type="dxa"/>
            <w:tcBorders>
              <w:top w:val="single" w:sz="4" w:space="0" w:color="auto"/>
              <w:left w:val="single" w:sz="6" w:space="0" w:color="auto"/>
              <w:bottom w:val="nil"/>
              <w:right w:val="nil"/>
            </w:tcBorders>
          </w:tcPr>
          <w:p w14:paraId="32FA8D67" w14:textId="77777777" w:rsidR="0041224F" w:rsidRPr="004A1D86" w:rsidRDefault="0041224F" w:rsidP="00D7304E">
            <w:pPr>
              <w:pStyle w:val="formtext"/>
              <w:widowControl/>
            </w:pPr>
            <w:r w:rsidRPr="004A1D86">
              <w:t>gamma, x-rays</w:t>
            </w:r>
          </w:p>
        </w:tc>
        <w:tc>
          <w:tcPr>
            <w:tcW w:w="938" w:type="dxa"/>
            <w:tcBorders>
              <w:top w:val="single" w:sz="4" w:space="0" w:color="auto"/>
              <w:left w:val="nil"/>
              <w:bottom w:val="nil"/>
              <w:right w:val="nil"/>
            </w:tcBorders>
          </w:tcPr>
          <w:p w14:paraId="510F706C"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single" w:sz="4" w:space="0" w:color="auto"/>
              <w:left w:val="nil"/>
              <w:bottom w:val="nil"/>
              <w:right w:val="nil"/>
            </w:tcBorders>
          </w:tcPr>
          <w:p w14:paraId="5858CE6D" w14:textId="77777777" w:rsidR="0041224F" w:rsidRPr="004A1D86" w:rsidRDefault="0041224F" w:rsidP="00D7304E">
            <w:pPr>
              <w:pStyle w:val="formtext"/>
              <w:widowControl/>
            </w:pPr>
          </w:p>
        </w:tc>
        <w:tc>
          <w:tcPr>
            <w:tcW w:w="1300" w:type="dxa"/>
            <w:tcBorders>
              <w:top w:val="single" w:sz="4" w:space="0" w:color="auto"/>
              <w:left w:val="nil"/>
              <w:bottom w:val="nil"/>
              <w:right w:val="single" w:sz="6" w:space="0" w:color="auto"/>
            </w:tcBorders>
          </w:tcPr>
          <w:p w14:paraId="61F41AB7"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54E9B55D" w14:textId="77777777" w:rsidTr="00D7304E">
        <w:tc>
          <w:tcPr>
            <w:tcW w:w="2608" w:type="dxa"/>
            <w:tcBorders>
              <w:top w:val="nil"/>
              <w:left w:val="single" w:sz="6" w:space="0" w:color="auto"/>
              <w:bottom w:val="nil"/>
              <w:right w:val="nil"/>
            </w:tcBorders>
          </w:tcPr>
          <w:p w14:paraId="7B1DFAC2" w14:textId="77777777" w:rsidR="0041224F" w:rsidRPr="004A1D86" w:rsidRDefault="0041224F" w:rsidP="00D7304E">
            <w:pPr>
              <w:pStyle w:val="formtext"/>
              <w:widowControl/>
            </w:pPr>
            <w:r w:rsidRPr="004A1D86">
              <w:t>ultraviolet</w:t>
            </w:r>
          </w:p>
        </w:tc>
        <w:tc>
          <w:tcPr>
            <w:tcW w:w="851" w:type="dxa"/>
            <w:tcBorders>
              <w:top w:val="nil"/>
              <w:left w:val="nil"/>
              <w:bottom w:val="nil"/>
              <w:right w:val="nil"/>
            </w:tcBorders>
          </w:tcPr>
          <w:p w14:paraId="4829D073"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072E9BE1"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221EC0E3"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10DA7625"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27F32D54" w14:textId="77777777" w:rsidR="0041224F" w:rsidRPr="004A1D86" w:rsidRDefault="0041224F" w:rsidP="00D7304E">
            <w:pPr>
              <w:pStyle w:val="formtext"/>
              <w:widowControl/>
            </w:pPr>
            <w:r w:rsidRPr="004A1D86">
              <w:t>beta particles</w:t>
            </w:r>
          </w:p>
        </w:tc>
        <w:tc>
          <w:tcPr>
            <w:tcW w:w="938" w:type="dxa"/>
            <w:tcBorders>
              <w:top w:val="nil"/>
              <w:left w:val="nil"/>
              <w:bottom w:val="nil"/>
              <w:right w:val="nil"/>
            </w:tcBorders>
          </w:tcPr>
          <w:p w14:paraId="371EB8B9"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30A15671"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387E0099"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64FFF5DF" w14:textId="77777777" w:rsidTr="00D7304E">
        <w:tc>
          <w:tcPr>
            <w:tcW w:w="2608" w:type="dxa"/>
            <w:tcBorders>
              <w:top w:val="nil"/>
              <w:left w:val="single" w:sz="6" w:space="0" w:color="auto"/>
              <w:bottom w:val="nil"/>
              <w:right w:val="nil"/>
            </w:tcBorders>
          </w:tcPr>
          <w:p w14:paraId="24DF8B13" w14:textId="77777777" w:rsidR="0041224F" w:rsidRPr="004A1D86" w:rsidRDefault="0041224F" w:rsidP="00D7304E">
            <w:pPr>
              <w:pStyle w:val="formtext"/>
              <w:widowControl/>
            </w:pPr>
            <w:proofErr w:type="spellStart"/>
            <w:r w:rsidRPr="004A1D86">
              <w:t>infra red</w:t>
            </w:r>
            <w:proofErr w:type="spellEnd"/>
          </w:p>
        </w:tc>
        <w:tc>
          <w:tcPr>
            <w:tcW w:w="851" w:type="dxa"/>
            <w:tcBorders>
              <w:top w:val="nil"/>
              <w:left w:val="nil"/>
              <w:bottom w:val="nil"/>
              <w:right w:val="nil"/>
            </w:tcBorders>
          </w:tcPr>
          <w:p w14:paraId="2EE72D06"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75B6FFD7"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0881D1F2"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775FE7AF"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35481C50" w14:textId="77777777" w:rsidR="0041224F" w:rsidRPr="004A1D86" w:rsidRDefault="0041224F" w:rsidP="00D7304E">
            <w:pPr>
              <w:pStyle w:val="formtext"/>
              <w:widowControl/>
            </w:pPr>
            <w:r w:rsidRPr="004A1D86">
              <w:t>nuclear particles</w:t>
            </w:r>
          </w:p>
        </w:tc>
        <w:tc>
          <w:tcPr>
            <w:tcW w:w="938" w:type="dxa"/>
            <w:tcBorders>
              <w:top w:val="nil"/>
              <w:left w:val="nil"/>
              <w:bottom w:val="nil"/>
              <w:right w:val="nil"/>
            </w:tcBorders>
          </w:tcPr>
          <w:p w14:paraId="2A72E6BB"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150A5A38"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4933D85B"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0F409441" w14:textId="77777777" w:rsidTr="00D7304E">
        <w:tc>
          <w:tcPr>
            <w:tcW w:w="2608" w:type="dxa"/>
            <w:tcBorders>
              <w:top w:val="nil"/>
              <w:left w:val="single" w:sz="6" w:space="0" w:color="auto"/>
              <w:bottom w:val="nil"/>
              <w:right w:val="nil"/>
            </w:tcBorders>
          </w:tcPr>
          <w:p w14:paraId="4A884B8C" w14:textId="77777777" w:rsidR="0041224F" w:rsidRPr="004A1D86" w:rsidRDefault="0041224F" w:rsidP="00D7304E">
            <w:pPr>
              <w:pStyle w:val="formtext"/>
              <w:widowControl/>
            </w:pPr>
            <w:r w:rsidRPr="004A1D86">
              <w:t>laser</w:t>
            </w:r>
          </w:p>
        </w:tc>
        <w:tc>
          <w:tcPr>
            <w:tcW w:w="851" w:type="dxa"/>
            <w:tcBorders>
              <w:top w:val="nil"/>
              <w:left w:val="nil"/>
              <w:bottom w:val="nil"/>
              <w:right w:val="nil"/>
            </w:tcBorders>
          </w:tcPr>
          <w:p w14:paraId="69C70409"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12F2C6BB"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06BEB846"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5DAFFBB7"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435894B7" w14:textId="77777777" w:rsidR="0041224F" w:rsidRPr="004A1D86" w:rsidRDefault="0041224F" w:rsidP="00D7304E">
            <w:pPr>
              <w:pStyle w:val="formtext"/>
              <w:widowControl/>
            </w:pPr>
          </w:p>
        </w:tc>
        <w:tc>
          <w:tcPr>
            <w:tcW w:w="938" w:type="dxa"/>
            <w:tcBorders>
              <w:top w:val="nil"/>
              <w:left w:val="nil"/>
              <w:bottom w:val="nil"/>
              <w:right w:val="nil"/>
            </w:tcBorders>
          </w:tcPr>
          <w:p w14:paraId="384E0646" w14:textId="77777777" w:rsidR="0041224F" w:rsidRPr="004A1D86" w:rsidRDefault="0041224F" w:rsidP="00D7304E">
            <w:pPr>
              <w:pStyle w:val="formtext"/>
              <w:widowControl/>
              <w:jc w:val="center"/>
              <w:rPr>
                <w:sz w:val="22"/>
                <w:szCs w:val="22"/>
              </w:rPr>
            </w:pPr>
          </w:p>
        </w:tc>
        <w:tc>
          <w:tcPr>
            <w:tcW w:w="400" w:type="dxa"/>
            <w:tcBorders>
              <w:top w:val="nil"/>
              <w:left w:val="nil"/>
              <w:bottom w:val="nil"/>
              <w:right w:val="nil"/>
            </w:tcBorders>
          </w:tcPr>
          <w:p w14:paraId="24538472"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330CDB29" w14:textId="77777777" w:rsidR="0041224F" w:rsidRPr="004A1D86" w:rsidRDefault="0041224F" w:rsidP="00D7304E">
            <w:pPr>
              <w:pStyle w:val="formtext"/>
              <w:widowControl/>
              <w:jc w:val="center"/>
              <w:rPr>
                <w:sz w:val="22"/>
                <w:szCs w:val="22"/>
              </w:rPr>
            </w:pPr>
          </w:p>
        </w:tc>
      </w:tr>
      <w:tr w:rsidR="0041224F" w:rsidRPr="004A1D86" w14:paraId="373E65BC" w14:textId="77777777" w:rsidTr="00D7304E">
        <w:tc>
          <w:tcPr>
            <w:tcW w:w="2608" w:type="dxa"/>
            <w:tcBorders>
              <w:top w:val="nil"/>
              <w:left w:val="single" w:sz="6" w:space="0" w:color="auto"/>
              <w:bottom w:val="nil"/>
              <w:right w:val="nil"/>
            </w:tcBorders>
          </w:tcPr>
          <w:p w14:paraId="3B844BB8" w14:textId="77777777" w:rsidR="0041224F" w:rsidRPr="004A1D86" w:rsidRDefault="0041224F" w:rsidP="00D7304E">
            <w:pPr>
              <w:pStyle w:val="formtext"/>
              <w:widowControl/>
            </w:pPr>
            <w:r w:rsidRPr="004A1D86">
              <w:t>radio frequency</w:t>
            </w:r>
          </w:p>
        </w:tc>
        <w:tc>
          <w:tcPr>
            <w:tcW w:w="851" w:type="dxa"/>
            <w:tcBorders>
              <w:top w:val="nil"/>
              <w:left w:val="nil"/>
              <w:bottom w:val="nil"/>
              <w:right w:val="nil"/>
            </w:tcBorders>
          </w:tcPr>
          <w:p w14:paraId="5D599DF8"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520E21E9"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0337DA4A"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10BDF8EA"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6302ED0B" w14:textId="77777777" w:rsidR="0041224F" w:rsidRPr="004A1D86" w:rsidRDefault="0041224F" w:rsidP="00D7304E">
            <w:pPr>
              <w:pStyle w:val="formtext"/>
              <w:widowControl/>
            </w:pPr>
          </w:p>
        </w:tc>
        <w:tc>
          <w:tcPr>
            <w:tcW w:w="938" w:type="dxa"/>
            <w:tcBorders>
              <w:top w:val="nil"/>
              <w:left w:val="nil"/>
              <w:bottom w:val="nil"/>
              <w:right w:val="nil"/>
            </w:tcBorders>
          </w:tcPr>
          <w:p w14:paraId="024CAD25" w14:textId="77777777" w:rsidR="0041224F" w:rsidRPr="004A1D86" w:rsidRDefault="0041224F" w:rsidP="00D7304E">
            <w:pPr>
              <w:pStyle w:val="formtext"/>
              <w:widowControl/>
              <w:jc w:val="center"/>
              <w:rPr>
                <w:sz w:val="22"/>
                <w:szCs w:val="22"/>
              </w:rPr>
            </w:pPr>
          </w:p>
        </w:tc>
        <w:tc>
          <w:tcPr>
            <w:tcW w:w="400" w:type="dxa"/>
            <w:tcBorders>
              <w:top w:val="nil"/>
              <w:left w:val="nil"/>
              <w:bottom w:val="nil"/>
              <w:right w:val="nil"/>
            </w:tcBorders>
          </w:tcPr>
          <w:p w14:paraId="529B185E"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2302A345" w14:textId="77777777" w:rsidR="0041224F" w:rsidRPr="004A1D86" w:rsidRDefault="0041224F" w:rsidP="00D7304E">
            <w:pPr>
              <w:pStyle w:val="formtext"/>
              <w:widowControl/>
              <w:jc w:val="center"/>
              <w:rPr>
                <w:sz w:val="22"/>
                <w:szCs w:val="22"/>
              </w:rPr>
            </w:pPr>
          </w:p>
        </w:tc>
      </w:tr>
      <w:tr w:rsidR="0041224F" w:rsidRPr="004A1D86" w14:paraId="5ACC0BD0" w14:textId="77777777" w:rsidTr="00D7304E">
        <w:tc>
          <w:tcPr>
            <w:tcW w:w="2608" w:type="dxa"/>
            <w:tcBorders>
              <w:top w:val="single" w:sz="6" w:space="0" w:color="auto"/>
              <w:left w:val="single" w:sz="6" w:space="0" w:color="auto"/>
              <w:bottom w:val="single" w:sz="6" w:space="0" w:color="auto"/>
              <w:right w:val="nil"/>
            </w:tcBorders>
          </w:tcPr>
          <w:p w14:paraId="6FD1A4B3" w14:textId="77777777" w:rsidR="0041224F" w:rsidRPr="004A1D86" w:rsidRDefault="0041224F" w:rsidP="00D7304E">
            <w:pPr>
              <w:pStyle w:val="formtext"/>
              <w:widowControl/>
              <w:rPr>
                <w:b/>
                <w:bCs/>
              </w:rPr>
            </w:pPr>
            <w:r w:rsidRPr="004A1D86">
              <w:rPr>
                <w:b/>
                <w:bCs/>
              </w:rPr>
              <w:t>CHEMICALS</w:t>
            </w:r>
          </w:p>
        </w:tc>
        <w:tc>
          <w:tcPr>
            <w:tcW w:w="851" w:type="dxa"/>
            <w:tcBorders>
              <w:top w:val="single" w:sz="6" w:space="0" w:color="auto"/>
              <w:left w:val="nil"/>
              <w:bottom w:val="single" w:sz="6" w:space="0" w:color="auto"/>
              <w:right w:val="nil"/>
            </w:tcBorders>
          </w:tcPr>
          <w:p w14:paraId="58A86B33" w14:textId="77777777" w:rsidR="0041224F" w:rsidRPr="004A1D86" w:rsidRDefault="0041224F" w:rsidP="00D7304E">
            <w:pPr>
              <w:pStyle w:val="formtext"/>
              <w:widowControl/>
              <w:jc w:val="center"/>
            </w:pPr>
          </w:p>
        </w:tc>
        <w:tc>
          <w:tcPr>
            <w:tcW w:w="284" w:type="dxa"/>
            <w:tcBorders>
              <w:top w:val="single" w:sz="6" w:space="0" w:color="auto"/>
              <w:left w:val="nil"/>
              <w:bottom w:val="single" w:sz="6" w:space="0" w:color="auto"/>
              <w:right w:val="nil"/>
            </w:tcBorders>
          </w:tcPr>
          <w:p w14:paraId="50256D40" w14:textId="77777777" w:rsidR="0041224F" w:rsidRPr="004A1D86" w:rsidRDefault="0041224F" w:rsidP="00D7304E">
            <w:pPr>
              <w:pStyle w:val="formtext"/>
              <w:widowControl/>
            </w:pPr>
          </w:p>
        </w:tc>
        <w:tc>
          <w:tcPr>
            <w:tcW w:w="1021" w:type="dxa"/>
            <w:tcBorders>
              <w:top w:val="single" w:sz="6" w:space="0" w:color="auto"/>
              <w:left w:val="nil"/>
              <w:bottom w:val="single" w:sz="6" w:space="0" w:color="auto"/>
              <w:right w:val="single" w:sz="6" w:space="0" w:color="auto"/>
            </w:tcBorders>
          </w:tcPr>
          <w:p w14:paraId="46DD1567" w14:textId="77777777" w:rsidR="0041224F" w:rsidRPr="004A1D86" w:rsidRDefault="0041224F" w:rsidP="00D7304E">
            <w:pPr>
              <w:pStyle w:val="formtext"/>
              <w:widowControl/>
              <w:jc w:val="center"/>
            </w:pPr>
          </w:p>
        </w:tc>
        <w:tc>
          <w:tcPr>
            <w:tcW w:w="284" w:type="dxa"/>
            <w:tcBorders>
              <w:top w:val="nil"/>
              <w:left w:val="single" w:sz="6" w:space="0" w:color="auto"/>
              <w:bottom w:val="nil"/>
              <w:right w:val="single" w:sz="6" w:space="0" w:color="auto"/>
            </w:tcBorders>
          </w:tcPr>
          <w:p w14:paraId="2A8AF280" w14:textId="77777777" w:rsidR="0041224F" w:rsidRPr="004A1D86" w:rsidRDefault="0041224F" w:rsidP="00D7304E">
            <w:pPr>
              <w:pStyle w:val="formtext"/>
              <w:widowControl/>
            </w:pPr>
          </w:p>
        </w:tc>
        <w:tc>
          <w:tcPr>
            <w:tcW w:w="2722" w:type="dxa"/>
            <w:tcBorders>
              <w:top w:val="single" w:sz="6" w:space="0" w:color="auto"/>
              <w:left w:val="single" w:sz="6" w:space="0" w:color="auto"/>
              <w:bottom w:val="single" w:sz="6" w:space="0" w:color="auto"/>
              <w:right w:val="nil"/>
            </w:tcBorders>
          </w:tcPr>
          <w:p w14:paraId="2F85E96D" w14:textId="77777777" w:rsidR="0041224F" w:rsidRPr="004A1D86" w:rsidRDefault="0041224F" w:rsidP="00D7304E">
            <w:pPr>
              <w:pStyle w:val="formtext"/>
              <w:widowControl/>
              <w:rPr>
                <w:b/>
                <w:bCs/>
              </w:rPr>
            </w:pPr>
            <w:r w:rsidRPr="004A1D86">
              <w:rPr>
                <w:b/>
                <w:bCs/>
              </w:rPr>
              <w:t>BIOLOGICAL MATERIALS</w:t>
            </w:r>
          </w:p>
        </w:tc>
        <w:tc>
          <w:tcPr>
            <w:tcW w:w="938" w:type="dxa"/>
            <w:tcBorders>
              <w:top w:val="single" w:sz="6" w:space="0" w:color="auto"/>
              <w:left w:val="nil"/>
              <w:bottom w:val="single" w:sz="6" w:space="0" w:color="auto"/>
              <w:right w:val="nil"/>
            </w:tcBorders>
          </w:tcPr>
          <w:p w14:paraId="3F58B4AB" w14:textId="77777777" w:rsidR="0041224F" w:rsidRPr="004A1D86" w:rsidRDefault="0041224F" w:rsidP="00D7304E">
            <w:pPr>
              <w:pStyle w:val="formtext"/>
              <w:widowControl/>
              <w:jc w:val="center"/>
            </w:pPr>
          </w:p>
        </w:tc>
        <w:tc>
          <w:tcPr>
            <w:tcW w:w="400" w:type="dxa"/>
            <w:tcBorders>
              <w:top w:val="single" w:sz="6" w:space="0" w:color="auto"/>
              <w:left w:val="nil"/>
              <w:bottom w:val="single" w:sz="6" w:space="0" w:color="auto"/>
              <w:right w:val="nil"/>
            </w:tcBorders>
          </w:tcPr>
          <w:p w14:paraId="4917D531" w14:textId="77777777" w:rsidR="0041224F" w:rsidRPr="004A1D86" w:rsidRDefault="0041224F" w:rsidP="00D7304E">
            <w:pPr>
              <w:pStyle w:val="formtext"/>
              <w:widowControl/>
            </w:pPr>
          </w:p>
        </w:tc>
        <w:tc>
          <w:tcPr>
            <w:tcW w:w="1300" w:type="dxa"/>
            <w:tcBorders>
              <w:top w:val="single" w:sz="6" w:space="0" w:color="auto"/>
              <w:left w:val="nil"/>
              <w:bottom w:val="single" w:sz="6" w:space="0" w:color="auto"/>
              <w:right w:val="single" w:sz="6" w:space="0" w:color="auto"/>
            </w:tcBorders>
          </w:tcPr>
          <w:p w14:paraId="325AA72C" w14:textId="77777777" w:rsidR="0041224F" w:rsidRPr="004A1D86" w:rsidRDefault="0041224F" w:rsidP="00D7304E">
            <w:pPr>
              <w:pStyle w:val="formtext"/>
              <w:widowControl/>
              <w:jc w:val="center"/>
            </w:pPr>
          </w:p>
        </w:tc>
      </w:tr>
      <w:tr w:rsidR="0041224F" w:rsidRPr="004A1D86" w14:paraId="097779FD" w14:textId="77777777" w:rsidTr="00D7304E">
        <w:tc>
          <w:tcPr>
            <w:tcW w:w="2608" w:type="dxa"/>
            <w:tcBorders>
              <w:top w:val="nil"/>
              <w:left w:val="single" w:sz="6" w:space="0" w:color="auto"/>
              <w:bottom w:val="nil"/>
              <w:right w:val="nil"/>
            </w:tcBorders>
          </w:tcPr>
          <w:p w14:paraId="60EE19AE" w14:textId="77777777" w:rsidR="0041224F" w:rsidRPr="004A1D86" w:rsidRDefault="0041224F" w:rsidP="00D7304E">
            <w:pPr>
              <w:pStyle w:val="formtext"/>
              <w:widowControl/>
            </w:pPr>
            <w:r w:rsidRPr="004A1D86">
              <w:t>hazardous substances</w:t>
            </w:r>
          </w:p>
        </w:tc>
        <w:tc>
          <w:tcPr>
            <w:tcW w:w="851" w:type="dxa"/>
            <w:tcBorders>
              <w:top w:val="nil"/>
              <w:left w:val="nil"/>
              <w:bottom w:val="nil"/>
              <w:right w:val="nil"/>
            </w:tcBorders>
          </w:tcPr>
          <w:p w14:paraId="295C105D"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4BEC85B1"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4BD1C332"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493A4495"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5B65E5CA" w14:textId="77777777" w:rsidR="0041224F" w:rsidRPr="004A1D86" w:rsidRDefault="0041224F" w:rsidP="00D7304E">
            <w:pPr>
              <w:pStyle w:val="formtext"/>
              <w:widowControl/>
            </w:pPr>
            <w:r w:rsidRPr="004A1D86">
              <w:t>microbiological materials</w:t>
            </w:r>
          </w:p>
        </w:tc>
        <w:tc>
          <w:tcPr>
            <w:tcW w:w="938" w:type="dxa"/>
            <w:tcBorders>
              <w:top w:val="nil"/>
              <w:left w:val="nil"/>
              <w:bottom w:val="nil"/>
              <w:right w:val="nil"/>
            </w:tcBorders>
          </w:tcPr>
          <w:p w14:paraId="6F2D522B"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38B62904"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3F505FC9"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674E3DFA" w14:textId="77777777" w:rsidTr="00D7304E">
        <w:tc>
          <w:tcPr>
            <w:tcW w:w="2608" w:type="dxa"/>
            <w:tcBorders>
              <w:top w:val="nil"/>
              <w:left w:val="single" w:sz="6" w:space="0" w:color="auto"/>
              <w:bottom w:val="nil"/>
              <w:right w:val="nil"/>
            </w:tcBorders>
          </w:tcPr>
          <w:p w14:paraId="478F9BD4" w14:textId="77777777" w:rsidR="0041224F" w:rsidRPr="004A1D86" w:rsidRDefault="0041224F" w:rsidP="00D7304E">
            <w:pPr>
              <w:pStyle w:val="formtext"/>
              <w:widowControl/>
            </w:pPr>
            <w:r w:rsidRPr="004A1D86">
              <w:t>allergens</w:t>
            </w:r>
          </w:p>
        </w:tc>
        <w:tc>
          <w:tcPr>
            <w:tcW w:w="851" w:type="dxa"/>
            <w:tcBorders>
              <w:top w:val="nil"/>
              <w:left w:val="nil"/>
              <w:bottom w:val="nil"/>
              <w:right w:val="nil"/>
            </w:tcBorders>
          </w:tcPr>
          <w:p w14:paraId="6B59E157"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7226B1D3"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5180E928"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597D86F6"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3FAF66A1" w14:textId="77777777" w:rsidR="0041224F" w:rsidRPr="004A1D86" w:rsidRDefault="0041224F" w:rsidP="00D7304E">
            <w:pPr>
              <w:pStyle w:val="formtext"/>
              <w:widowControl/>
            </w:pPr>
            <w:r w:rsidRPr="004A1D86">
              <w:t>potential biological allergens</w:t>
            </w:r>
          </w:p>
        </w:tc>
        <w:tc>
          <w:tcPr>
            <w:tcW w:w="938" w:type="dxa"/>
            <w:tcBorders>
              <w:top w:val="nil"/>
              <w:left w:val="nil"/>
              <w:bottom w:val="nil"/>
              <w:right w:val="nil"/>
            </w:tcBorders>
          </w:tcPr>
          <w:p w14:paraId="47011178"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0F08006A"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4104917D"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603065BC" w14:textId="77777777" w:rsidTr="00D7304E">
        <w:tc>
          <w:tcPr>
            <w:tcW w:w="2608" w:type="dxa"/>
            <w:tcBorders>
              <w:top w:val="nil"/>
              <w:left w:val="single" w:sz="6" w:space="0" w:color="auto"/>
              <w:bottom w:val="nil"/>
              <w:right w:val="nil"/>
            </w:tcBorders>
          </w:tcPr>
          <w:p w14:paraId="3FAC8A4B" w14:textId="77777777" w:rsidR="0041224F" w:rsidRPr="004A1D86" w:rsidRDefault="0041224F" w:rsidP="00D7304E">
            <w:pPr>
              <w:pStyle w:val="formtext"/>
              <w:widowControl/>
            </w:pPr>
            <w:proofErr w:type="spellStart"/>
            <w:r w:rsidRPr="004A1D86">
              <w:t>cytotoxics</w:t>
            </w:r>
            <w:proofErr w:type="spellEnd"/>
          </w:p>
        </w:tc>
        <w:tc>
          <w:tcPr>
            <w:tcW w:w="851" w:type="dxa"/>
            <w:tcBorders>
              <w:top w:val="nil"/>
              <w:left w:val="nil"/>
              <w:bottom w:val="nil"/>
              <w:right w:val="nil"/>
            </w:tcBorders>
          </w:tcPr>
          <w:p w14:paraId="59423D5B"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5D38AB4A"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621030EA"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22316497"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5BECB7B1" w14:textId="77777777" w:rsidR="0041224F" w:rsidRPr="004A1D86" w:rsidRDefault="0041224F" w:rsidP="00D7304E">
            <w:pPr>
              <w:pStyle w:val="formtext"/>
              <w:widowControl/>
            </w:pPr>
            <w:r w:rsidRPr="004A1D86">
              <w:t>laboratory animals or insects</w:t>
            </w:r>
          </w:p>
        </w:tc>
        <w:tc>
          <w:tcPr>
            <w:tcW w:w="938" w:type="dxa"/>
            <w:tcBorders>
              <w:top w:val="nil"/>
              <w:left w:val="nil"/>
              <w:bottom w:val="nil"/>
              <w:right w:val="nil"/>
            </w:tcBorders>
          </w:tcPr>
          <w:p w14:paraId="234FDC0B"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49B94433"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637A26D3"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73CE32DC" w14:textId="77777777" w:rsidTr="00D7304E">
        <w:tc>
          <w:tcPr>
            <w:tcW w:w="2608" w:type="dxa"/>
            <w:tcBorders>
              <w:top w:val="nil"/>
              <w:left w:val="single" w:sz="6" w:space="0" w:color="auto"/>
              <w:bottom w:val="nil"/>
              <w:right w:val="nil"/>
            </w:tcBorders>
          </w:tcPr>
          <w:p w14:paraId="3BBBCB84" w14:textId="77777777" w:rsidR="0041224F" w:rsidRPr="004A1D86" w:rsidRDefault="0041224F" w:rsidP="00D7304E">
            <w:pPr>
              <w:pStyle w:val="formtext"/>
              <w:widowControl/>
              <w:rPr>
                <w:lang w:val="fr-FR"/>
              </w:rPr>
            </w:pPr>
            <w:proofErr w:type="spellStart"/>
            <w:proofErr w:type="gramStart"/>
            <w:r w:rsidRPr="004A1D86">
              <w:rPr>
                <w:lang w:val="fr-FR"/>
              </w:rPr>
              <w:t>mutagens</w:t>
            </w:r>
            <w:proofErr w:type="spellEnd"/>
            <w:proofErr w:type="gramEnd"/>
            <w:r w:rsidRPr="004A1D86">
              <w:rPr>
                <w:lang w:val="fr-FR"/>
              </w:rPr>
              <w:t>/</w:t>
            </w:r>
            <w:proofErr w:type="spellStart"/>
            <w:r w:rsidRPr="004A1D86">
              <w:rPr>
                <w:lang w:val="fr-FR"/>
              </w:rPr>
              <w:t>teratogens</w:t>
            </w:r>
            <w:proofErr w:type="spellEnd"/>
            <w:r w:rsidRPr="004A1D86">
              <w:rPr>
                <w:lang w:val="fr-FR"/>
              </w:rPr>
              <w:t>/</w:t>
            </w:r>
          </w:p>
          <w:p w14:paraId="2E7B6836" w14:textId="77777777" w:rsidR="0041224F" w:rsidRPr="004A1D86" w:rsidRDefault="0041224F" w:rsidP="00D7304E">
            <w:pPr>
              <w:pStyle w:val="formtext"/>
              <w:widowControl/>
              <w:rPr>
                <w:lang w:val="fr-FR"/>
              </w:rPr>
            </w:pPr>
            <w:proofErr w:type="spellStart"/>
            <w:r w:rsidRPr="004A1D86">
              <w:rPr>
                <w:lang w:val="fr-FR"/>
              </w:rPr>
              <w:t>carcinogens</w:t>
            </w:r>
            <w:proofErr w:type="spellEnd"/>
          </w:p>
        </w:tc>
        <w:tc>
          <w:tcPr>
            <w:tcW w:w="851" w:type="dxa"/>
            <w:tcBorders>
              <w:top w:val="nil"/>
              <w:left w:val="nil"/>
              <w:bottom w:val="nil"/>
              <w:right w:val="nil"/>
            </w:tcBorders>
          </w:tcPr>
          <w:p w14:paraId="4F59B09D"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3ED95E70"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3408BBA4"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4E134AF5"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552F84AD" w14:textId="77777777" w:rsidR="0041224F" w:rsidRPr="004A1D86" w:rsidRDefault="0041224F" w:rsidP="00D7304E">
            <w:pPr>
              <w:pStyle w:val="formtext"/>
              <w:widowControl/>
              <w:jc w:val="left"/>
            </w:pPr>
            <w:r w:rsidRPr="004A1D86">
              <w:t>clinical specimens, including blood</w:t>
            </w:r>
          </w:p>
        </w:tc>
        <w:tc>
          <w:tcPr>
            <w:tcW w:w="938" w:type="dxa"/>
            <w:tcBorders>
              <w:top w:val="nil"/>
              <w:left w:val="nil"/>
              <w:bottom w:val="nil"/>
              <w:right w:val="nil"/>
            </w:tcBorders>
          </w:tcPr>
          <w:p w14:paraId="1B01BB5D"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2C7DA272"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6ACDCA13"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6AD0EDB5" w14:textId="77777777" w:rsidTr="00D7304E">
        <w:tc>
          <w:tcPr>
            <w:tcW w:w="2608" w:type="dxa"/>
            <w:tcBorders>
              <w:top w:val="nil"/>
              <w:left w:val="single" w:sz="6" w:space="0" w:color="auto"/>
              <w:bottom w:val="nil"/>
              <w:right w:val="nil"/>
            </w:tcBorders>
          </w:tcPr>
          <w:p w14:paraId="48821AC8" w14:textId="77777777" w:rsidR="0041224F" w:rsidRPr="004A1D86" w:rsidRDefault="0041224F" w:rsidP="00D7304E">
            <w:pPr>
              <w:pStyle w:val="formtext"/>
              <w:widowControl/>
            </w:pPr>
            <w:r w:rsidRPr="004A1D86">
              <w:t>pesticides / herbicides</w:t>
            </w:r>
          </w:p>
        </w:tc>
        <w:tc>
          <w:tcPr>
            <w:tcW w:w="851" w:type="dxa"/>
            <w:tcBorders>
              <w:top w:val="nil"/>
              <w:left w:val="nil"/>
              <w:bottom w:val="nil"/>
              <w:right w:val="nil"/>
            </w:tcBorders>
          </w:tcPr>
          <w:p w14:paraId="424A440C"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nil"/>
              <w:bottom w:val="nil"/>
              <w:right w:val="nil"/>
            </w:tcBorders>
          </w:tcPr>
          <w:p w14:paraId="36214E96" w14:textId="77777777" w:rsidR="0041224F" w:rsidRPr="004A1D86" w:rsidRDefault="0041224F" w:rsidP="00D7304E">
            <w:pPr>
              <w:pStyle w:val="formtext"/>
              <w:widowControl/>
            </w:pPr>
          </w:p>
        </w:tc>
        <w:tc>
          <w:tcPr>
            <w:tcW w:w="1021" w:type="dxa"/>
            <w:tcBorders>
              <w:top w:val="nil"/>
              <w:left w:val="nil"/>
              <w:bottom w:val="nil"/>
              <w:right w:val="single" w:sz="6" w:space="0" w:color="auto"/>
            </w:tcBorders>
          </w:tcPr>
          <w:p w14:paraId="36D09C3F"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284" w:type="dxa"/>
            <w:tcBorders>
              <w:top w:val="nil"/>
              <w:left w:val="single" w:sz="6" w:space="0" w:color="auto"/>
              <w:bottom w:val="nil"/>
              <w:right w:val="single" w:sz="6" w:space="0" w:color="auto"/>
            </w:tcBorders>
          </w:tcPr>
          <w:p w14:paraId="7C06E8DC" w14:textId="77777777" w:rsidR="0041224F" w:rsidRPr="004A1D86" w:rsidRDefault="0041224F" w:rsidP="00D7304E">
            <w:pPr>
              <w:pStyle w:val="formtext"/>
              <w:widowControl/>
            </w:pPr>
          </w:p>
        </w:tc>
        <w:tc>
          <w:tcPr>
            <w:tcW w:w="2722" w:type="dxa"/>
            <w:tcBorders>
              <w:top w:val="nil"/>
              <w:left w:val="single" w:sz="6" w:space="0" w:color="auto"/>
              <w:bottom w:val="nil"/>
              <w:right w:val="nil"/>
            </w:tcBorders>
          </w:tcPr>
          <w:p w14:paraId="3020472B" w14:textId="77777777" w:rsidR="0041224F" w:rsidRPr="004A1D86" w:rsidRDefault="0041224F" w:rsidP="00D7304E">
            <w:pPr>
              <w:pStyle w:val="formtext"/>
              <w:widowControl/>
            </w:pPr>
            <w:r w:rsidRPr="004A1D86">
              <w:t>genetically-manipulated specimens</w:t>
            </w:r>
          </w:p>
        </w:tc>
        <w:tc>
          <w:tcPr>
            <w:tcW w:w="938" w:type="dxa"/>
            <w:tcBorders>
              <w:top w:val="nil"/>
              <w:left w:val="nil"/>
              <w:bottom w:val="nil"/>
              <w:right w:val="nil"/>
            </w:tcBorders>
          </w:tcPr>
          <w:p w14:paraId="61571137"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nil"/>
              <w:right w:val="nil"/>
            </w:tcBorders>
          </w:tcPr>
          <w:p w14:paraId="643C4797" w14:textId="77777777" w:rsidR="0041224F" w:rsidRPr="004A1D86" w:rsidRDefault="0041224F" w:rsidP="00D7304E">
            <w:pPr>
              <w:pStyle w:val="formtext"/>
              <w:widowControl/>
            </w:pPr>
          </w:p>
        </w:tc>
        <w:tc>
          <w:tcPr>
            <w:tcW w:w="1300" w:type="dxa"/>
            <w:tcBorders>
              <w:top w:val="nil"/>
              <w:left w:val="nil"/>
              <w:bottom w:val="nil"/>
              <w:right w:val="single" w:sz="6" w:space="0" w:color="auto"/>
            </w:tcBorders>
          </w:tcPr>
          <w:p w14:paraId="7793592C"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5F84BE3D" w14:textId="77777777" w:rsidTr="00D7304E">
        <w:tc>
          <w:tcPr>
            <w:tcW w:w="2608" w:type="dxa"/>
            <w:tcBorders>
              <w:top w:val="nil"/>
              <w:left w:val="single" w:sz="6" w:space="0" w:color="auto"/>
              <w:bottom w:val="single" w:sz="6" w:space="0" w:color="auto"/>
              <w:right w:val="nil"/>
            </w:tcBorders>
          </w:tcPr>
          <w:p w14:paraId="6C3C3B5A" w14:textId="77777777" w:rsidR="0041224F" w:rsidRPr="004A1D86" w:rsidRDefault="0041224F" w:rsidP="00D7304E">
            <w:pPr>
              <w:pStyle w:val="formtext"/>
              <w:widowControl/>
            </w:pPr>
          </w:p>
        </w:tc>
        <w:tc>
          <w:tcPr>
            <w:tcW w:w="851" w:type="dxa"/>
            <w:tcBorders>
              <w:top w:val="nil"/>
              <w:left w:val="nil"/>
              <w:bottom w:val="single" w:sz="6" w:space="0" w:color="auto"/>
              <w:right w:val="nil"/>
            </w:tcBorders>
          </w:tcPr>
          <w:p w14:paraId="5DBDDC9C" w14:textId="77777777" w:rsidR="0041224F" w:rsidRPr="004A1D86" w:rsidRDefault="0041224F" w:rsidP="00D7304E">
            <w:pPr>
              <w:pStyle w:val="formtext"/>
              <w:widowControl/>
              <w:jc w:val="center"/>
              <w:rPr>
                <w:sz w:val="22"/>
                <w:szCs w:val="22"/>
              </w:rPr>
            </w:pPr>
          </w:p>
        </w:tc>
        <w:tc>
          <w:tcPr>
            <w:tcW w:w="284" w:type="dxa"/>
            <w:tcBorders>
              <w:top w:val="nil"/>
              <w:left w:val="nil"/>
              <w:bottom w:val="single" w:sz="6" w:space="0" w:color="auto"/>
              <w:right w:val="nil"/>
            </w:tcBorders>
          </w:tcPr>
          <w:p w14:paraId="57C542AF" w14:textId="77777777" w:rsidR="0041224F" w:rsidRPr="004A1D86" w:rsidRDefault="0041224F" w:rsidP="00D7304E">
            <w:pPr>
              <w:pStyle w:val="formtext"/>
              <w:widowControl/>
            </w:pPr>
          </w:p>
        </w:tc>
        <w:tc>
          <w:tcPr>
            <w:tcW w:w="1021" w:type="dxa"/>
            <w:tcBorders>
              <w:top w:val="nil"/>
              <w:left w:val="nil"/>
              <w:bottom w:val="single" w:sz="6" w:space="0" w:color="auto"/>
              <w:right w:val="single" w:sz="6" w:space="0" w:color="auto"/>
            </w:tcBorders>
          </w:tcPr>
          <w:p w14:paraId="459C10A3" w14:textId="77777777" w:rsidR="0041224F" w:rsidRPr="004A1D86" w:rsidRDefault="0041224F" w:rsidP="00D7304E">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14:paraId="0F37079F" w14:textId="77777777" w:rsidR="0041224F" w:rsidRPr="004A1D86" w:rsidRDefault="0041224F" w:rsidP="00D7304E">
            <w:pPr>
              <w:pStyle w:val="formtext"/>
              <w:widowControl/>
            </w:pPr>
          </w:p>
        </w:tc>
        <w:tc>
          <w:tcPr>
            <w:tcW w:w="2722" w:type="dxa"/>
            <w:tcBorders>
              <w:top w:val="nil"/>
              <w:left w:val="single" w:sz="6" w:space="0" w:color="auto"/>
              <w:bottom w:val="single" w:sz="6" w:space="0" w:color="auto"/>
              <w:right w:val="nil"/>
            </w:tcBorders>
          </w:tcPr>
          <w:p w14:paraId="4D2C2066" w14:textId="77777777" w:rsidR="0041224F" w:rsidRPr="004A1D86" w:rsidRDefault="0041224F" w:rsidP="00D7304E">
            <w:pPr>
              <w:pStyle w:val="formtext"/>
              <w:widowControl/>
            </w:pPr>
            <w:proofErr w:type="spellStart"/>
            <w:r w:rsidRPr="004A1D86">
              <w:t>immunisations</w:t>
            </w:r>
            <w:proofErr w:type="spellEnd"/>
          </w:p>
        </w:tc>
        <w:tc>
          <w:tcPr>
            <w:tcW w:w="938" w:type="dxa"/>
            <w:tcBorders>
              <w:top w:val="nil"/>
              <w:left w:val="nil"/>
              <w:bottom w:val="single" w:sz="6" w:space="0" w:color="auto"/>
              <w:right w:val="nil"/>
            </w:tcBorders>
          </w:tcPr>
          <w:p w14:paraId="30E3C764"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1"/>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c>
          <w:tcPr>
            <w:tcW w:w="400" w:type="dxa"/>
            <w:tcBorders>
              <w:top w:val="nil"/>
              <w:left w:val="nil"/>
              <w:bottom w:val="single" w:sz="6" w:space="0" w:color="auto"/>
              <w:right w:val="nil"/>
            </w:tcBorders>
          </w:tcPr>
          <w:p w14:paraId="2D65151B" w14:textId="77777777" w:rsidR="0041224F" w:rsidRPr="004A1D86" w:rsidRDefault="0041224F" w:rsidP="00D7304E">
            <w:pPr>
              <w:pStyle w:val="formtext"/>
              <w:widowControl/>
            </w:pPr>
          </w:p>
        </w:tc>
        <w:tc>
          <w:tcPr>
            <w:tcW w:w="1300" w:type="dxa"/>
            <w:tcBorders>
              <w:top w:val="nil"/>
              <w:left w:val="nil"/>
              <w:bottom w:val="single" w:sz="6" w:space="0" w:color="auto"/>
              <w:right w:val="single" w:sz="6" w:space="0" w:color="auto"/>
            </w:tcBorders>
          </w:tcPr>
          <w:p w14:paraId="19E7751E" w14:textId="77777777" w:rsidR="0041224F" w:rsidRPr="004A1D86" w:rsidRDefault="0041224F" w:rsidP="00D7304E">
            <w:pPr>
              <w:pStyle w:val="formtext"/>
              <w:widowControl/>
              <w:jc w:val="center"/>
              <w:rPr>
                <w:sz w:val="22"/>
                <w:szCs w:val="22"/>
              </w:rPr>
            </w:pPr>
            <w:r w:rsidRPr="004A1D86">
              <w:rPr>
                <w:sz w:val="22"/>
                <w:szCs w:val="22"/>
              </w:rPr>
              <w:fldChar w:fldCharType="begin">
                <w:ffData>
                  <w:name w:val="Check2"/>
                  <w:enabled/>
                  <w:calcOnExit w:val="0"/>
                  <w:checkBox>
                    <w:size w:val="16"/>
                    <w:default w:val="0"/>
                  </w:checkBox>
                </w:ffData>
              </w:fldChar>
            </w:r>
            <w:r w:rsidRPr="004A1D86">
              <w:rPr>
                <w:sz w:val="22"/>
                <w:szCs w:val="22"/>
              </w:rPr>
              <w:instrText xml:space="preserve"> FORMCHECKBOX </w:instrText>
            </w:r>
            <w:r w:rsidR="00AE12BC" w:rsidRPr="004A1D86">
              <w:rPr>
                <w:sz w:val="22"/>
                <w:szCs w:val="22"/>
              </w:rPr>
            </w:r>
            <w:r w:rsidR="00AE12BC" w:rsidRPr="004A1D86">
              <w:rPr>
                <w:sz w:val="22"/>
                <w:szCs w:val="22"/>
              </w:rPr>
              <w:fldChar w:fldCharType="separate"/>
            </w:r>
            <w:r w:rsidRPr="004A1D86">
              <w:rPr>
                <w:sz w:val="22"/>
                <w:szCs w:val="22"/>
              </w:rPr>
              <w:fldChar w:fldCharType="end"/>
            </w:r>
          </w:p>
        </w:tc>
      </w:tr>
      <w:tr w:rsidR="0041224F" w:rsidRPr="004A1D86" w14:paraId="5CF07394" w14:textId="77777777" w:rsidTr="00D7304E">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14:paraId="028308CC" w14:textId="77777777" w:rsidR="0041224F" w:rsidRPr="004A1D86" w:rsidRDefault="0041224F" w:rsidP="00D7304E">
            <w:pPr>
              <w:pStyle w:val="formtext"/>
              <w:widowControl/>
              <w:rPr>
                <w:b/>
                <w:bCs/>
              </w:rPr>
            </w:pPr>
            <w:r w:rsidRPr="004A1D86">
              <w:rPr>
                <w:b/>
                <w:bCs/>
              </w:rPr>
              <w:t>OTHER POTENTIAL HAZARDS (please specify):</w:t>
            </w:r>
          </w:p>
          <w:p w14:paraId="77F53D64" w14:textId="77777777" w:rsidR="0041224F" w:rsidRPr="004A1D86" w:rsidRDefault="0041224F" w:rsidP="00D7304E">
            <w:pPr>
              <w:pStyle w:val="formtext"/>
              <w:widowControl/>
              <w:rPr>
                <w:b/>
                <w:bCs/>
              </w:rPr>
            </w:pPr>
            <w:r w:rsidRPr="004A1D86">
              <w:rPr>
                <w:b/>
                <w:bCs/>
              </w:rPr>
              <w:fldChar w:fldCharType="begin">
                <w:ffData>
                  <w:name w:val="Text9"/>
                  <w:enabled/>
                  <w:calcOnExit w:val="0"/>
                  <w:textInput/>
                </w:ffData>
              </w:fldChar>
            </w:r>
            <w:r w:rsidRPr="004A1D86">
              <w:rPr>
                <w:b/>
                <w:bCs/>
              </w:rPr>
              <w:instrText xml:space="preserve"> FORMTEXT </w:instrText>
            </w:r>
            <w:r w:rsidRPr="004A1D86">
              <w:rPr>
                <w:b/>
                <w:bCs/>
              </w:rPr>
            </w:r>
            <w:r w:rsidRPr="004A1D86">
              <w:rPr>
                <w:b/>
                <w:bCs/>
              </w:rPr>
              <w:fldChar w:fldCharType="separate"/>
            </w:r>
            <w:r w:rsidRPr="004A1D86">
              <w:rPr>
                <w:b/>
                <w:bCs/>
                <w:noProof/>
              </w:rPr>
              <w:t> </w:t>
            </w:r>
            <w:r w:rsidRPr="004A1D86">
              <w:rPr>
                <w:b/>
                <w:bCs/>
                <w:noProof/>
              </w:rPr>
              <w:t> </w:t>
            </w:r>
            <w:r w:rsidRPr="004A1D86">
              <w:rPr>
                <w:b/>
                <w:bCs/>
                <w:noProof/>
              </w:rPr>
              <w:t> </w:t>
            </w:r>
            <w:r w:rsidRPr="004A1D86">
              <w:rPr>
                <w:b/>
                <w:bCs/>
                <w:noProof/>
              </w:rPr>
              <w:t> </w:t>
            </w:r>
            <w:r w:rsidRPr="004A1D86">
              <w:rPr>
                <w:b/>
                <w:bCs/>
                <w:noProof/>
              </w:rPr>
              <w:t> </w:t>
            </w:r>
            <w:r w:rsidRPr="004A1D86">
              <w:rPr>
                <w:b/>
                <w:bCs/>
              </w:rPr>
              <w:fldChar w:fldCharType="end"/>
            </w:r>
          </w:p>
          <w:p w14:paraId="164129E2" w14:textId="77777777" w:rsidR="0041224F" w:rsidRPr="004A1D86" w:rsidRDefault="0041224F" w:rsidP="00D7304E">
            <w:pPr>
              <w:pStyle w:val="formtext"/>
              <w:widowControl/>
              <w:rPr>
                <w:sz w:val="22"/>
                <w:szCs w:val="22"/>
              </w:rPr>
            </w:pPr>
          </w:p>
        </w:tc>
      </w:tr>
    </w:tbl>
    <w:p w14:paraId="0F8EE29D" w14:textId="77777777" w:rsidR="0041224F" w:rsidRPr="004A1D86" w:rsidRDefault="0041224F" w:rsidP="0041224F">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41224F" w:rsidRPr="004A1D86" w14:paraId="1C424F97" w14:textId="77777777" w:rsidTr="00D7304E">
        <w:trPr>
          <w:trHeight w:val="599"/>
        </w:trPr>
        <w:tc>
          <w:tcPr>
            <w:tcW w:w="1491" w:type="dxa"/>
            <w:vAlign w:val="center"/>
          </w:tcPr>
          <w:p w14:paraId="77985F73" w14:textId="77777777" w:rsidR="0041224F" w:rsidRPr="004A1D86" w:rsidRDefault="0041224F" w:rsidP="00D7304E">
            <w:pPr>
              <w:spacing w:before="360" w:after="60"/>
              <w:jc w:val="left"/>
              <w:rPr>
                <w:rStyle w:val="Strong"/>
                <w:rFonts w:ascii="Arial" w:hAnsi="Arial" w:cs="Arial"/>
              </w:rPr>
            </w:pPr>
            <w:r w:rsidRPr="004A1D86">
              <w:rPr>
                <w:rStyle w:val="Strong"/>
                <w:rFonts w:ascii="Arial" w:hAnsi="Arial" w:cs="Arial"/>
              </w:rPr>
              <w:t xml:space="preserve">Supervisor’s Signature: </w:t>
            </w:r>
          </w:p>
        </w:tc>
        <w:tc>
          <w:tcPr>
            <w:tcW w:w="2917" w:type="dxa"/>
          </w:tcPr>
          <w:p w14:paraId="2B92A462" w14:textId="77777777" w:rsidR="0041224F" w:rsidRPr="004A1D86" w:rsidRDefault="0041224F" w:rsidP="00D7304E">
            <w:pPr>
              <w:tabs>
                <w:tab w:val="right" w:leader="dot" w:pos="4461"/>
              </w:tabs>
              <w:spacing w:before="360" w:after="60"/>
              <w:jc w:val="left"/>
              <w:rPr>
                <w:rStyle w:val="Strong"/>
                <w:rFonts w:ascii="Arial" w:hAnsi="Arial" w:cs="Arial"/>
              </w:rPr>
            </w:pPr>
          </w:p>
        </w:tc>
        <w:tc>
          <w:tcPr>
            <w:tcW w:w="1300" w:type="dxa"/>
          </w:tcPr>
          <w:p w14:paraId="33B902C4" w14:textId="77777777" w:rsidR="0041224F" w:rsidRPr="004A1D86" w:rsidRDefault="0041224F" w:rsidP="00D7304E">
            <w:pPr>
              <w:tabs>
                <w:tab w:val="right" w:leader="dot" w:pos="4461"/>
              </w:tabs>
              <w:spacing w:before="360" w:after="60"/>
              <w:jc w:val="left"/>
              <w:rPr>
                <w:rStyle w:val="Strong"/>
                <w:rFonts w:ascii="Arial" w:hAnsi="Arial" w:cs="Arial"/>
              </w:rPr>
            </w:pPr>
            <w:r w:rsidRPr="004A1D86">
              <w:rPr>
                <w:rStyle w:val="Strong"/>
                <w:rFonts w:ascii="Arial" w:hAnsi="Arial" w:cs="Arial"/>
              </w:rPr>
              <w:t>Print Name:</w:t>
            </w:r>
          </w:p>
        </w:tc>
        <w:tc>
          <w:tcPr>
            <w:tcW w:w="2255" w:type="dxa"/>
            <w:vAlign w:val="center"/>
          </w:tcPr>
          <w:p w14:paraId="5BABF7C3" w14:textId="77777777" w:rsidR="0041224F" w:rsidRPr="004A1D86" w:rsidRDefault="0041224F" w:rsidP="00D7304E">
            <w:pPr>
              <w:tabs>
                <w:tab w:val="right" w:leader="dot" w:pos="4461"/>
              </w:tabs>
              <w:spacing w:before="360" w:after="60"/>
              <w:jc w:val="left"/>
              <w:rPr>
                <w:rStyle w:val="Strong"/>
                <w:rFonts w:ascii="Arial" w:hAnsi="Arial" w:cs="Arial"/>
              </w:rPr>
            </w:pPr>
            <w:r w:rsidRPr="004A1D86">
              <w:rPr>
                <w:rStyle w:val="Strong"/>
                <w:rFonts w:ascii="Arial" w:hAnsi="Arial" w:cs="Arial"/>
              </w:rPr>
              <w:fldChar w:fldCharType="begin">
                <w:ffData>
                  <w:name w:val="Text7"/>
                  <w:enabled/>
                  <w:calcOnExit w:val="0"/>
                  <w:textInput/>
                </w:ffData>
              </w:fldChar>
            </w:r>
            <w:r w:rsidRPr="004A1D86">
              <w:rPr>
                <w:rStyle w:val="Strong"/>
                <w:rFonts w:ascii="Arial" w:hAnsi="Arial" w:cs="Arial"/>
              </w:rPr>
              <w:instrText xml:space="preserve"> FORMTEXT </w:instrText>
            </w:r>
            <w:r w:rsidRPr="004A1D86">
              <w:rPr>
                <w:rStyle w:val="Strong"/>
                <w:rFonts w:ascii="Arial" w:hAnsi="Arial" w:cs="Arial"/>
              </w:rPr>
            </w:r>
            <w:r w:rsidRPr="004A1D86">
              <w:rPr>
                <w:rStyle w:val="Strong"/>
                <w:rFonts w:ascii="Arial" w:hAnsi="Arial" w:cs="Arial"/>
              </w:rPr>
              <w:fldChar w:fldCharType="separate"/>
            </w:r>
            <w:r w:rsidRPr="004A1D86">
              <w:rPr>
                <w:rStyle w:val="Strong"/>
                <w:rFonts w:ascii="Arial" w:hAnsi="Arial" w:cs="Arial"/>
                <w:noProof/>
              </w:rPr>
              <w:t> </w:t>
            </w:r>
            <w:r w:rsidRPr="004A1D86">
              <w:rPr>
                <w:rStyle w:val="Strong"/>
                <w:rFonts w:ascii="Arial" w:hAnsi="Arial" w:cs="Arial"/>
                <w:noProof/>
              </w:rPr>
              <w:t> </w:t>
            </w:r>
            <w:r w:rsidRPr="004A1D86">
              <w:rPr>
                <w:rStyle w:val="Strong"/>
                <w:rFonts w:ascii="Arial" w:hAnsi="Arial" w:cs="Arial"/>
                <w:noProof/>
              </w:rPr>
              <w:t> </w:t>
            </w:r>
            <w:r w:rsidRPr="004A1D86">
              <w:rPr>
                <w:rStyle w:val="Strong"/>
                <w:rFonts w:ascii="Arial" w:hAnsi="Arial" w:cs="Arial"/>
                <w:noProof/>
              </w:rPr>
              <w:t> </w:t>
            </w:r>
            <w:r w:rsidRPr="004A1D86">
              <w:rPr>
                <w:rStyle w:val="Strong"/>
                <w:rFonts w:ascii="Arial" w:hAnsi="Arial" w:cs="Arial"/>
                <w:noProof/>
              </w:rPr>
              <w:t> </w:t>
            </w:r>
            <w:r w:rsidRPr="004A1D86">
              <w:rPr>
                <w:rStyle w:val="Strong"/>
                <w:rFonts w:ascii="Arial" w:hAnsi="Arial" w:cs="Arial"/>
              </w:rPr>
              <w:fldChar w:fldCharType="end"/>
            </w:r>
          </w:p>
        </w:tc>
        <w:tc>
          <w:tcPr>
            <w:tcW w:w="845" w:type="dxa"/>
          </w:tcPr>
          <w:p w14:paraId="6F4CD685" w14:textId="77777777" w:rsidR="0041224F" w:rsidRPr="004A1D86" w:rsidRDefault="0041224F" w:rsidP="00D7304E">
            <w:pPr>
              <w:tabs>
                <w:tab w:val="right" w:leader="dot" w:pos="2761"/>
              </w:tabs>
              <w:spacing w:before="360" w:after="60"/>
              <w:jc w:val="left"/>
              <w:rPr>
                <w:rStyle w:val="Strong"/>
                <w:rFonts w:ascii="Arial" w:hAnsi="Arial" w:cs="Arial"/>
              </w:rPr>
            </w:pPr>
            <w:r w:rsidRPr="004A1D86">
              <w:rPr>
                <w:rStyle w:val="Strong"/>
                <w:rFonts w:ascii="Arial" w:hAnsi="Arial" w:cs="Arial"/>
              </w:rPr>
              <w:t>Date:</w:t>
            </w:r>
          </w:p>
        </w:tc>
        <w:tc>
          <w:tcPr>
            <w:tcW w:w="1755" w:type="dxa"/>
            <w:vAlign w:val="center"/>
          </w:tcPr>
          <w:p w14:paraId="71CE8E9F" w14:textId="77777777" w:rsidR="0041224F" w:rsidRPr="004A1D86" w:rsidRDefault="0041224F" w:rsidP="00D7304E">
            <w:pPr>
              <w:tabs>
                <w:tab w:val="right" w:leader="dot" w:pos="2761"/>
              </w:tabs>
              <w:spacing w:before="360" w:after="60"/>
              <w:jc w:val="left"/>
              <w:rPr>
                <w:rStyle w:val="Strong"/>
                <w:rFonts w:ascii="Arial" w:hAnsi="Arial" w:cs="Arial"/>
              </w:rPr>
            </w:pPr>
            <w:r w:rsidRPr="004A1D86">
              <w:rPr>
                <w:rStyle w:val="Strong"/>
                <w:rFonts w:ascii="Arial" w:hAnsi="Arial" w:cs="Arial"/>
              </w:rPr>
              <w:fldChar w:fldCharType="begin">
                <w:ffData>
                  <w:name w:val="Text8"/>
                  <w:enabled/>
                  <w:calcOnExit w:val="0"/>
                  <w:textInput/>
                </w:ffData>
              </w:fldChar>
            </w:r>
            <w:r w:rsidRPr="004A1D86">
              <w:rPr>
                <w:rStyle w:val="Strong"/>
                <w:rFonts w:ascii="Arial" w:hAnsi="Arial" w:cs="Arial"/>
              </w:rPr>
              <w:instrText xml:space="preserve"> FORMTEXT </w:instrText>
            </w:r>
            <w:r w:rsidRPr="004A1D86">
              <w:rPr>
                <w:rStyle w:val="Strong"/>
                <w:rFonts w:ascii="Arial" w:hAnsi="Arial" w:cs="Arial"/>
              </w:rPr>
            </w:r>
            <w:r w:rsidRPr="004A1D86">
              <w:rPr>
                <w:rStyle w:val="Strong"/>
                <w:rFonts w:ascii="Arial" w:hAnsi="Arial" w:cs="Arial"/>
              </w:rPr>
              <w:fldChar w:fldCharType="separate"/>
            </w:r>
            <w:r w:rsidRPr="004A1D86">
              <w:rPr>
                <w:rStyle w:val="Strong"/>
                <w:rFonts w:ascii="Arial" w:hAnsi="Arial" w:cs="Arial"/>
                <w:noProof/>
              </w:rPr>
              <w:t> </w:t>
            </w:r>
            <w:r w:rsidRPr="004A1D86">
              <w:rPr>
                <w:rStyle w:val="Strong"/>
                <w:rFonts w:ascii="Arial" w:hAnsi="Arial" w:cs="Arial"/>
                <w:noProof/>
              </w:rPr>
              <w:t> </w:t>
            </w:r>
            <w:r w:rsidRPr="004A1D86">
              <w:rPr>
                <w:rStyle w:val="Strong"/>
                <w:rFonts w:ascii="Arial" w:hAnsi="Arial" w:cs="Arial"/>
                <w:noProof/>
              </w:rPr>
              <w:t> </w:t>
            </w:r>
            <w:r w:rsidRPr="004A1D86">
              <w:rPr>
                <w:rStyle w:val="Strong"/>
                <w:rFonts w:ascii="Arial" w:hAnsi="Arial" w:cs="Arial"/>
                <w:noProof/>
              </w:rPr>
              <w:t> </w:t>
            </w:r>
            <w:r w:rsidRPr="004A1D86">
              <w:rPr>
                <w:rStyle w:val="Strong"/>
                <w:rFonts w:ascii="Arial" w:hAnsi="Arial" w:cs="Arial"/>
                <w:noProof/>
              </w:rPr>
              <w:t> </w:t>
            </w:r>
            <w:r w:rsidRPr="004A1D86">
              <w:rPr>
                <w:rStyle w:val="Strong"/>
                <w:rFonts w:ascii="Arial" w:hAnsi="Arial" w:cs="Arial"/>
              </w:rPr>
              <w:fldChar w:fldCharType="end"/>
            </w:r>
          </w:p>
        </w:tc>
      </w:tr>
    </w:tbl>
    <w:p w14:paraId="36F42800" w14:textId="77777777" w:rsidR="0041224F" w:rsidRPr="004A1D86" w:rsidRDefault="0041224F" w:rsidP="0041224F">
      <w:pPr>
        <w:spacing w:before="0"/>
        <w:rPr>
          <w:sz w:val="16"/>
          <w:szCs w:val="16"/>
        </w:rPr>
      </w:pPr>
    </w:p>
    <w:p w14:paraId="4FAF612A" w14:textId="77777777" w:rsidR="003C37FC" w:rsidRPr="004A1D86" w:rsidRDefault="003C37FC" w:rsidP="003C37FC">
      <w:pPr>
        <w:pStyle w:val="norm10plus"/>
        <w:widowControl/>
        <w:overflowPunct w:val="0"/>
        <w:spacing w:after="0"/>
        <w:textAlignment w:val="baseline"/>
        <w:rPr>
          <w:sz w:val="14"/>
          <w:szCs w:val="14"/>
          <w:lang w:val="en-US"/>
        </w:rPr>
      </w:pPr>
    </w:p>
    <w:sectPr w:rsidR="003C37FC" w:rsidRPr="004A1D86" w:rsidSect="00683BBD">
      <w:headerReference w:type="default" r:id="rId11"/>
      <w:footerReference w:type="default" r:id="rId12"/>
      <w:headerReference w:type="first" r:id="rId13"/>
      <w:footerReference w:type="first" r:id="rId14"/>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3B7F" w14:textId="77777777" w:rsidR="00AE12BC" w:rsidRDefault="00AE12BC">
      <w:r>
        <w:separator/>
      </w:r>
    </w:p>
  </w:endnote>
  <w:endnote w:type="continuationSeparator" w:id="0">
    <w:p w14:paraId="7E198840" w14:textId="77777777" w:rsidR="00AE12BC" w:rsidRDefault="00AE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C3798" w14:textId="77777777" w:rsidR="00D7304E" w:rsidRDefault="00D7304E">
    <w:pPr>
      <w:pStyle w:val="Footer"/>
      <w:jc w:val="center"/>
    </w:pPr>
    <w:r>
      <w:t>For assistance please contact HR Division Ph. 6125 3346</w:t>
    </w:r>
  </w:p>
  <w:p w14:paraId="0A4DA833" w14:textId="77777777" w:rsidR="00D7304E" w:rsidRDefault="00D730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8C9BD" w14:textId="77777777" w:rsidR="00D7304E" w:rsidRDefault="00D7304E">
    <w:pPr>
      <w:pStyle w:val="Footer"/>
      <w:jc w:val="center"/>
    </w:pPr>
    <w:r>
      <w:t>For assistance please contact HR Division Ph. 6125 3346</w:t>
    </w:r>
  </w:p>
  <w:p w14:paraId="27200EBC" w14:textId="77777777" w:rsidR="00D7304E" w:rsidRDefault="00D730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8B99" w14:textId="77777777" w:rsidR="00AE12BC" w:rsidRDefault="00AE12BC">
      <w:r>
        <w:separator/>
      </w:r>
    </w:p>
  </w:footnote>
  <w:footnote w:type="continuationSeparator" w:id="0">
    <w:p w14:paraId="1CE8E104" w14:textId="77777777" w:rsidR="00AE12BC" w:rsidRDefault="00AE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3EEEA" w14:textId="7993D861" w:rsidR="00D7304E" w:rsidRDefault="00804798">
    <w:pPr>
      <w:pStyle w:val="BalloonText"/>
      <w:tabs>
        <w:tab w:val="center" w:pos="5159"/>
        <w:tab w:val="right" w:pos="10319"/>
      </w:tabs>
    </w:pPr>
    <w:r>
      <w:t>21/08</w:t>
    </w:r>
    <w:r w:rsidR="007B0437">
      <w:t>/2012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3F0395">
      <w:rPr>
        <w:noProof/>
      </w:rPr>
      <w:t>4</w:t>
    </w:r>
    <w:r w:rsidR="00D7304E">
      <w:rPr>
        <w:noProof/>
      </w:rPr>
      <w:fldChar w:fldCharType="end"/>
    </w:r>
    <w:r w:rsidR="00D7304E">
      <w:t xml:space="preserve"> of </w:t>
    </w:r>
    <w:r w:rsidR="00C834E9">
      <w:fldChar w:fldCharType="begin"/>
    </w:r>
    <w:r w:rsidR="00C834E9">
      <w:instrText xml:space="preserve"> NUMPAGES </w:instrText>
    </w:r>
    <w:r w:rsidR="00C834E9">
      <w:fldChar w:fldCharType="separate"/>
    </w:r>
    <w:r w:rsidR="003F0395">
      <w:rPr>
        <w:noProof/>
      </w:rPr>
      <w:t>4</w:t>
    </w:r>
    <w:r w:rsidR="00C834E9">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B29F0" w14:textId="6E009582" w:rsidR="00D7304E" w:rsidRDefault="00804798">
    <w:pPr>
      <w:pStyle w:val="BalloonText"/>
      <w:tabs>
        <w:tab w:val="center" w:pos="5159"/>
        <w:tab w:val="right" w:pos="10319"/>
      </w:tabs>
    </w:pPr>
    <w:r>
      <w:t>21/08/2012</w:t>
    </w:r>
    <w:r w:rsidR="00D7304E">
      <w:tab/>
      <w:t xml:space="preserve"> HR125</w:t>
    </w:r>
    <w:r w:rsidR="00D7304E">
      <w:tab/>
      <w:t xml:space="preserve">Page </w:t>
    </w:r>
    <w:r w:rsidR="00D7304E">
      <w:fldChar w:fldCharType="begin"/>
    </w:r>
    <w:r w:rsidR="00D7304E">
      <w:instrText xml:space="preserve"> PAGE </w:instrText>
    </w:r>
    <w:r w:rsidR="00D7304E">
      <w:fldChar w:fldCharType="separate"/>
    </w:r>
    <w:r w:rsidR="003F0395">
      <w:rPr>
        <w:noProof/>
      </w:rPr>
      <w:t>1</w:t>
    </w:r>
    <w:r w:rsidR="00D7304E">
      <w:rPr>
        <w:noProof/>
      </w:rPr>
      <w:fldChar w:fldCharType="end"/>
    </w:r>
    <w:r w:rsidR="00D7304E">
      <w:t xml:space="preserve"> of </w:t>
    </w:r>
    <w:r w:rsidR="00C834E9">
      <w:fldChar w:fldCharType="begin"/>
    </w:r>
    <w:r w:rsidR="00C834E9">
      <w:instrText xml:space="preserve"> NUMPAGES </w:instrText>
    </w:r>
    <w:r w:rsidR="00C834E9">
      <w:fldChar w:fldCharType="separate"/>
    </w:r>
    <w:r w:rsidR="003F0395">
      <w:rPr>
        <w:noProof/>
      </w:rPr>
      <w:t>4</w:t>
    </w:r>
    <w:r w:rsidR="00C834E9">
      <w:rPr>
        <w:noProof/>
      </w:rPr>
      <w:fldChar w:fldCharType="end"/>
    </w:r>
  </w:p>
  <w:p w14:paraId="1644C0BE" w14:textId="77777777"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C4317F"/>
    <w:multiLevelType w:val="hybridMultilevel"/>
    <w:tmpl w:val="329CD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17D4D5B"/>
    <w:multiLevelType w:val="hybridMultilevel"/>
    <w:tmpl w:val="AD3ECE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6716BC5"/>
    <w:multiLevelType w:val="hybridMultilevel"/>
    <w:tmpl w:val="564ADE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5D3417"/>
    <w:multiLevelType w:val="hybridMultilevel"/>
    <w:tmpl w:val="2C54F4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7CA75FBC"/>
    <w:multiLevelType w:val="hybridMultilevel"/>
    <w:tmpl w:val="BD20F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8"/>
  </w:num>
  <w:num w:numId="15">
    <w:abstractNumId w:val="11"/>
  </w:num>
  <w:num w:numId="16">
    <w:abstractNumId w:val="28"/>
  </w:num>
  <w:num w:numId="17">
    <w:abstractNumId w:val="31"/>
  </w:num>
  <w:num w:numId="18">
    <w:abstractNumId w:val="17"/>
  </w:num>
  <w:num w:numId="19">
    <w:abstractNumId w:val="24"/>
  </w:num>
  <w:num w:numId="20">
    <w:abstractNumId w:val="19"/>
  </w:num>
  <w:num w:numId="21">
    <w:abstractNumId w:val="26"/>
  </w:num>
  <w:num w:numId="22">
    <w:abstractNumId w:val="14"/>
  </w:num>
  <w:num w:numId="23">
    <w:abstractNumId w:val="20"/>
  </w:num>
  <w:num w:numId="24">
    <w:abstractNumId w:val="15"/>
  </w:num>
  <w:num w:numId="25">
    <w:abstractNumId w:val="36"/>
  </w:num>
  <w:num w:numId="26">
    <w:abstractNumId w:val="29"/>
  </w:num>
  <w:num w:numId="27">
    <w:abstractNumId w:val="23"/>
  </w:num>
  <w:num w:numId="28">
    <w:abstractNumId w:val="21"/>
  </w:num>
  <w:num w:numId="29">
    <w:abstractNumId w:val="30"/>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25"/>
  </w:num>
  <w:num w:numId="32">
    <w:abstractNumId w:val="12"/>
  </w:num>
  <w:num w:numId="33">
    <w:abstractNumId w:val="35"/>
  </w:num>
  <w:num w:numId="34">
    <w:abstractNumId w:val="32"/>
  </w:num>
  <w:num w:numId="35">
    <w:abstractNumId w:val="16"/>
  </w:num>
  <w:num w:numId="36">
    <w:abstractNumId w:val="22"/>
  </w:num>
  <w:num w:numId="37">
    <w:abstractNumId w:val="34"/>
  </w:num>
  <w:num w:numId="38">
    <w:abstractNumId w:val="37"/>
  </w:num>
  <w:num w:numId="39">
    <w:abstractNumId w:val="1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62D07"/>
    <w:rsid w:val="0006497B"/>
    <w:rsid w:val="00125578"/>
    <w:rsid w:val="001929D1"/>
    <w:rsid w:val="001D0D76"/>
    <w:rsid w:val="001F0E38"/>
    <w:rsid w:val="0020734F"/>
    <w:rsid w:val="002A2501"/>
    <w:rsid w:val="002D7CCF"/>
    <w:rsid w:val="002E747D"/>
    <w:rsid w:val="002E7C96"/>
    <w:rsid w:val="002F0061"/>
    <w:rsid w:val="0031186C"/>
    <w:rsid w:val="00377569"/>
    <w:rsid w:val="003A5F5E"/>
    <w:rsid w:val="003A798C"/>
    <w:rsid w:val="003C37FC"/>
    <w:rsid w:val="003F0395"/>
    <w:rsid w:val="0041224F"/>
    <w:rsid w:val="004828DC"/>
    <w:rsid w:val="004A1D86"/>
    <w:rsid w:val="004C4844"/>
    <w:rsid w:val="004F203D"/>
    <w:rsid w:val="004F2BD4"/>
    <w:rsid w:val="0051414C"/>
    <w:rsid w:val="00560C56"/>
    <w:rsid w:val="0058226D"/>
    <w:rsid w:val="006176B5"/>
    <w:rsid w:val="00653781"/>
    <w:rsid w:val="00683BBD"/>
    <w:rsid w:val="006874F5"/>
    <w:rsid w:val="006B28C8"/>
    <w:rsid w:val="006B42EB"/>
    <w:rsid w:val="006E128A"/>
    <w:rsid w:val="007160CE"/>
    <w:rsid w:val="00717529"/>
    <w:rsid w:val="007526F6"/>
    <w:rsid w:val="007B0437"/>
    <w:rsid w:val="007C2233"/>
    <w:rsid w:val="00804798"/>
    <w:rsid w:val="00820D76"/>
    <w:rsid w:val="00881631"/>
    <w:rsid w:val="00913EC4"/>
    <w:rsid w:val="00923101"/>
    <w:rsid w:val="00927A87"/>
    <w:rsid w:val="00937A58"/>
    <w:rsid w:val="009B2E4B"/>
    <w:rsid w:val="00A954EF"/>
    <w:rsid w:val="00AC6902"/>
    <w:rsid w:val="00AE12BC"/>
    <w:rsid w:val="00AE719D"/>
    <w:rsid w:val="00B12469"/>
    <w:rsid w:val="00B71FDA"/>
    <w:rsid w:val="00B858E8"/>
    <w:rsid w:val="00BB3929"/>
    <w:rsid w:val="00BD7030"/>
    <w:rsid w:val="00C1176B"/>
    <w:rsid w:val="00C31910"/>
    <w:rsid w:val="00C63484"/>
    <w:rsid w:val="00C72042"/>
    <w:rsid w:val="00C834E9"/>
    <w:rsid w:val="00CC3A67"/>
    <w:rsid w:val="00CC5EF7"/>
    <w:rsid w:val="00D00003"/>
    <w:rsid w:val="00D07542"/>
    <w:rsid w:val="00D7304E"/>
    <w:rsid w:val="00D82E92"/>
    <w:rsid w:val="00DB7BE2"/>
    <w:rsid w:val="00E025EC"/>
    <w:rsid w:val="00E77645"/>
    <w:rsid w:val="00F02772"/>
    <w:rsid w:val="00F538F0"/>
    <w:rsid w:val="00F70795"/>
    <w:rsid w:val="00F92F0C"/>
    <w:rsid w:val="00FC6999"/>
    <w:rsid w:val="00FD105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771054"/>
  <w15:docId w15:val="{28BA700B-4643-4DAF-9413-DD8C66F0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 w:type="paragraph" w:customStyle="1" w:styleId="Default">
    <w:name w:val="Default"/>
    <w:rsid w:val="006B42EB"/>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semiHidden/>
    <w:unhideWhenUsed/>
    <w:rsid w:val="00C63484"/>
    <w:pPr>
      <w:overflowPunct/>
      <w:autoSpaceDE/>
      <w:autoSpaceDN/>
      <w:adjustRightInd/>
      <w:spacing w:before="0"/>
      <w:jc w:val="left"/>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63484"/>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anu.edu.au/hr/Salaries_and_Conditions/Enterprise_Agreement/2010-2012/Schedule_4" TargetMode="External"/><Relationship Id="rId4" Type="http://schemas.openxmlformats.org/officeDocument/2006/relationships/settings" Target="settings.xml"/><Relationship Id="rId9" Type="http://schemas.openxmlformats.org/officeDocument/2006/relationships/hyperlink" Target="http://info.anu.edu.au/hr/Salaries_and_Conditions/Enterprise_Agreement/2010-2012/Schedule_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8C774-AA32-4D66-A85D-F9B0063E8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Gwen Horsfield</cp:lastModifiedBy>
  <cp:revision>3</cp:revision>
  <cp:lastPrinted>2019-02-13T05:31:00Z</cp:lastPrinted>
  <dcterms:created xsi:type="dcterms:W3CDTF">2019-05-06T01:44:00Z</dcterms:created>
  <dcterms:modified xsi:type="dcterms:W3CDTF">2019-05-06T04:49:00Z</dcterms:modified>
</cp:coreProperties>
</file>