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7CD" w:rsidRPr="00216D25" w:rsidRDefault="007B27CD" w:rsidP="007B27CD">
      <w:pPr>
        <w:spacing w:before="100" w:beforeAutospacing="1" w:after="0" w:line="240" w:lineRule="auto"/>
        <w:rPr>
          <w:rFonts w:eastAsia="Times New Roman" w:cs="Arial"/>
          <w:b/>
          <w:sz w:val="28"/>
          <w:lang w:eastAsia="en-AU"/>
        </w:rPr>
      </w:pPr>
      <w:bookmarkStart w:id="0" w:name="_GoBack"/>
      <w:bookmarkEnd w:id="0"/>
      <w:r w:rsidRPr="00216D25">
        <w:rPr>
          <w:rFonts w:eastAsia="Times New Roman" w:cs="Arial"/>
          <w:b/>
          <w:sz w:val="28"/>
          <w:lang w:eastAsia="en-AU"/>
        </w:rPr>
        <w:t>Level I Opportunities:</w:t>
      </w:r>
    </w:p>
    <w:p w:rsidR="007B27CD" w:rsidRPr="00216D25" w:rsidRDefault="007B27CD" w:rsidP="007B27CD">
      <w:pPr>
        <w:pStyle w:val="ListParagraph"/>
        <w:numPr>
          <w:ilvl w:val="0"/>
          <w:numId w:val="1"/>
        </w:numPr>
        <w:spacing w:after="0" w:line="240" w:lineRule="auto"/>
        <w:rPr>
          <w:rFonts w:eastAsia="Times New Roman" w:cs="Arial"/>
          <w:b/>
          <w:sz w:val="24"/>
          <w:lang w:eastAsia="en-AU"/>
        </w:rPr>
      </w:pPr>
      <w:r w:rsidRPr="00216D25">
        <w:rPr>
          <w:rFonts w:eastAsia="Times New Roman" w:cs="Arial"/>
          <w:b/>
          <w:sz w:val="24"/>
          <w:lang w:eastAsia="en-AU"/>
        </w:rPr>
        <w:t xml:space="preserve">Assignment Help Room Tutoring </w:t>
      </w:r>
    </w:p>
    <w:p w:rsidR="007B27CD" w:rsidRPr="00216D25" w:rsidRDefault="007B27CD" w:rsidP="007B27CD">
      <w:pPr>
        <w:spacing w:after="0" w:line="240" w:lineRule="auto"/>
        <w:ind w:left="360"/>
        <w:rPr>
          <w:rFonts w:eastAsia="Times New Roman" w:cs="Arial"/>
          <w:sz w:val="24"/>
          <w:lang w:eastAsia="en-AU"/>
        </w:rPr>
      </w:pPr>
      <w:r w:rsidRPr="00216D25">
        <w:rPr>
          <w:rFonts w:eastAsia="Times New Roman" w:cs="Arial"/>
          <w:sz w:val="24"/>
          <w:lang w:eastAsia="en-AU"/>
        </w:rPr>
        <w:t xml:space="preserve">This service is specifically set up to assist Level I students with their studies.  Consultants are assigned to a two hour block during which they help students with assignment questions and general coursework.  This is a weekly commitment and this activity is a pre-requisite for anyone wishing to take tutorials in the future.  There is a standard consulting schedule made up of 17 2-hour sessions throughout the week.  </w:t>
      </w:r>
    </w:p>
    <w:p w:rsidR="007B27CD" w:rsidRPr="00216D25" w:rsidRDefault="007B27CD" w:rsidP="007B27CD">
      <w:pPr>
        <w:spacing w:after="0" w:line="240" w:lineRule="auto"/>
        <w:ind w:left="360"/>
        <w:rPr>
          <w:rFonts w:eastAsia="Times New Roman" w:cs="Arial"/>
          <w:sz w:val="24"/>
          <w:lang w:eastAsia="en-AU"/>
        </w:rPr>
      </w:pPr>
    </w:p>
    <w:p w:rsidR="007B27CD" w:rsidRPr="00216D25" w:rsidRDefault="007B27CD" w:rsidP="007B27CD">
      <w:pPr>
        <w:pStyle w:val="ListParagraph"/>
        <w:numPr>
          <w:ilvl w:val="0"/>
          <w:numId w:val="1"/>
        </w:numPr>
        <w:spacing w:after="0" w:line="240" w:lineRule="auto"/>
        <w:rPr>
          <w:rFonts w:eastAsia="Times New Roman" w:cs="Arial"/>
          <w:b/>
          <w:sz w:val="24"/>
          <w:lang w:eastAsia="en-AU"/>
        </w:rPr>
      </w:pPr>
      <w:r w:rsidRPr="00216D25">
        <w:rPr>
          <w:rFonts w:eastAsia="Times New Roman" w:cs="Arial"/>
          <w:b/>
          <w:sz w:val="24"/>
          <w:lang w:eastAsia="en-AU"/>
        </w:rPr>
        <w:t xml:space="preserve">Course Tutoring </w:t>
      </w:r>
    </w:p>
    <w:p w:rsidR="007B27CD" w:rsidRPr="00216D25" w:rsidRDefault="007B27CD" w:rsidP="007B27CD">
      <w:pPr>
        <w:spacing w:after="0" w:line="240" w:lineRule="auto"/>
        <w:ind w:left="360"/>
        <w:rPr>
          <w:rFonts w:eastAsia="Times New Roman" w:cs="Arial"/>
          <w:sz w:val="24"/>
          <w:lang w:eastAsia="en-AU"/>
        </w:rPr>
      </w:pPr>
      <w:r w:rsidRPr="00216D25">
        <w:rPr>
          <w:rFonts w:eastAsia="Times New Roman" w:cs="Arial"/>
          <w:sz w:val="24"/>
          <w:lang w:eastAsia="en-AU"/>
        </w:rPr>
        <w:t xml:space="preserve">You must have experience in consulting first year students before you request tutoring work.  This is often the most popular option for many people and thus supply does not always meet demand.  Tutors are chosen at the discretion of the Director of First Year Studies.  You are paid an hourly rate and tutorials run every week. All tutorials include an allocation of marking. </w:t>
      </w:r>
    </w:p>
    <w:p w:rsidR="007B27CD" w:rsidRPr="00216D25" w:rsidRDefault="007B27CD" w:rsidP="007B27CD">
      <w:pPr>
        <w:spacing w:after="0" w:line="240" w:lineRule="auto"/>
        <w:ind w:left="360"/>
        <w:rPr>
          <w:rFonts w:eastAsia="Times New Roman" w:cs="Arial"/>
          <w:sz w:val="24"/>
          <w:lang w:eastAsia="en-AU"/>
        </w:rPr>
      </w:pPr>
    </w:p>
    <w:p w:rsidR="007B27CD" w:rsidRPr="00216D25" w:rsidRDefault="007B27CD" w:rsidP="007B27CD">
      <w:pPr>
        <w:pStyle w:val="ListParagraph"/>
        <w:numPr>
          <w:ilvl w:val="0"/>
          <w:numId w:val="1"/>
        </w:numPr>
        <w:spacing w:after="0" w:line="240" w:lineRule="auto"/>
        <w:rPr>
          <w:rFonts w:eastAsia="Times New Roman" w:cs="Arial"/>
          <w:b/>
          <w:sz w:val="24"/>
          <w:lang w:eastAsia="en-AU"/>
        </w:rPr>
      </w:pPr>
      <w:r w:rsidRPr="00216D25">
        <w:rPr>
          <w:rFonts w:eastAsia="Times New Roman" w:cs="Arial"/>
          <w:b/>
          <w:sz w:val="24"/>
          <w:lang w:eastAsia="en-AU"/>
        </w:rPr>
        <w:t xml:space="preserve">Assignment Marking </w:t>
      </w:r>
    </w:p>
    <w:p w:rsidR="007B27CD" w:rsidRPr="00216D25" w:rsidRDefault="007B27CD" w:rsidP="007B27CD">
      <w:pPr>
        <w:spacing w:after="0" w:line="240" w:lineRule="auto"/>
        <w:ind w:left="360"/>
        <w:rPr>
          <w:rFonts w:cs="Arial"/>
          <w:color w:val="212121"/>
          <w:sz w:val="24"/>
        </w:rPr>
      </w:pPr>
      <w:r w:rsidRPr="00216D25">
        <w:rPr>
          <w:rFonts w:cs="Arial"/>
          <w:color w:val="212121"/>
          <w:sz w:val="24"/>
        </w:rPr>
        <w:t xml:space="preserve">The average allocation of marking is 20-25 hours for the semester. You are paid by the hour on the based on a standard marking rate. </w:t>
      </w:r>
    </w:p>
    <w:p w:rsidR="007B27CD" w:rsidRPr="00216D25" w:rsidRDefault="007B27CD" w:rsidP="007B27CD">
      <w:pPr>
        <w:spacing w:after="0" w:line="240" w:lineRule="auto"/>
        <w:ind w:left="360"/>
        <w:rPr>
          <w:rFonts w:cs="Arial"/>
          <w:color w:val="212121"/>
          <w:sz w:val="24"/>
        </w:rPr>
      </w:pPr>
      <w:r w:rsidRPr="00216D25">
        <w:rPr>
          <w:rFonts w:cs="Arial"/>
          <w:color w:val="212121"/>
          <w:sz w:val="24"/>
        </w:rPr>
        <w:t>If you are a current student, please indicate if you would like a reduced load of marking at the end of semester due to study commitments of your own. This often applies to honours students completing their studies at the end of the semester. This will mean that you will mark more assignments earlier in the semester and less at the end.</w:t>
      </w:r>
    </w:p>
    <w:p w:rsidR="007B27CD" w:rsidRPr="00216D25" w:rsidRDefault="007B27CD" w:rsidP="007B27CD">
      <w:pPr>
        <w:spacing w:after="0" w:line="240" w:lineRule="auto"/>
        <w:ind w:left="360"/>
        <w:rPr>
          <w:rFonts w:eastAsia="Times New Roman" w:cs="Arial"/>
          <w:sz w:val="24"/>
          <w:lang w:eastAsia="en-AU"/>
        </w:rPr>
      </w:pPr>
    </w:p>
    <w:p w:rsidR="007B27CD" w:rsidRPr="00216D25" w:rsidRDefault="007B27CD" w:rsidP="007B27CD">
      <w:pPr>
        <w:pStyle w:val="ListParagraph"/>
        <w:numPr>
          <w:ilvl w:val="0"/>
          <w:numId w:val="1"/>
        </w:numPr>
        <w:spacing w:after="0" w:line="240" w:lineRule="auto"/>
        <w:rPr>
          <w:rFonts w:eastAsia="Times New Roman" w:cs="Arial"/>
          <w:b/>
          <w:sz w:val="24"/>
          <w:lang w:eastAsia="en-AU"/>
        </w:rPr>
      </w:pPr>
      <w:r w:rsidRPr="00216D25">
        <w:rPr>
          <w:rFonts w:eastAsia="Times New Roman" w:cs="Arial"/>
          <w:b/>
          <w:sz w:val="24"/>
          <w:lang w:eastAsia="en-AU"/>
        </w:rPr>
        <w:t>Computer Lab Instruction</w:t>
      </w:r>
    </w:p>
    <w:p w:rsidR="007B27CD" w:rsidRPr="00216D25" w:rsidRDefault="007B27CD" w:rsidP="007B27CD">
      <w:pPr>
        <w:spacing w:after="0" w:line="240" w:lineRule="auto"/>
        <w:ind w:left="360"/>
        <w:rPr>
          <w:rFonts w:eastAsia="Times New Roman" w:cs="Arial"/>
          <w:sz w:val="24"/>
          <w:lang w:eastAsia="en-AU"/>
        </w:rPr>
      </w:pPr>
      <w:r w:rsidRPr="00216D25">
        <w:rPr>
          <w:rFonts w:eastAsia="Times New Roman" w:cs="Arial"/>
          <w:sz w:val="24"/>
          <w:lang w:eastAsia="en-AU"/>
        </w:rPr>
        <w:t xml:space="preserve">Lab instructors assist students with Matlab during scheduled computer practicals. </w:t>
      </w:r>
    </w:p>
    <w:p w:rsidR="007B27CD" w:rsidRPr="00216D25" w:rsidRDefault="007B27CD" w:rsidP="007B27CD">
      <w:pPr>
        <w:spacing w:before="100" w:beforeAutospacing="1" w:after="0" w:line="240" w:lineRule="auto"/>
        <w:rPr>
          <w:rFonts w:eastAsia="Times New Roman" w:cs="Arial"/>
          <w:b/>
          <w:sz w:val="28"/>
          <w:lang w:eastAsia="en-AU"/>
        </w:rPr>
      </w:pPr>
      <w:r w:rsidRPr="00216D25">
        <w:rPr>
          <w:rFonts w:eastAsia="Times New Roman" w:cs="Arial"/>
          <w:b/>
          <w:sz w:val="28"/>
          <w:lang w:eastAsia="en-AU"/>
        </w:rPr>
        <w:t>Level II Opportunities:</w:t>
      </w:r>
    </w:p>
    <w:p w:rsidR="007B27CD" w:rsidRPr="00216D25" w:rsidRDefault="007B27CD" w:rsidP="007B27CD">
      <w:pPr>
        <w:pStyle w:val="ListParagraph"/>
        <w:numPr>
          <w:ilvl w:val="0"/>
          <w:numId w:val="1"/>
        </w:numPr>
        <w:spacing w:after="0" w:line="240" w:lineRule="auto"/>
        <w:rPr>
          <w:rFonts w:eastAsia="Times New Roman" w:cs="Arial"/>
          <w:b/>
          <w:sz w:val="24"/>
          <w:lang w:eastAsia="en-AU"/>
        </w:rPr>
      </w:pPr>
      <w:r w:rsidRPr="00216D25">
        <w:rPr>
          <w:rFonts w:eastAsia="Times New Roman" w:cs="Arial"/>
          <w:b/>
          <w:sz w:val="24"/>
          <w:lang w:eastAsia="en-AU"/>
        </w:rPr>
        <w:t xml:space="preserve">Course Tutoring </w:t>
      </w:r>
    </w:p>
    <w:p w:rsidR="007B27CD" w:rsidRPr="00216D25" w:rsidRDefault="007B27CD" w:rsidP="007B27CD">
      <w:pPr>
        <w:spacing w:after="0" w:line="240" w:lineRule="auto"/>
        <w:ind w:left="360"/>
        <w:rPr>
          <w:rFonts w:eastAsia="Times New Roman" w:cs="Arial"/>
          <w:sz w:val="24"/>
          <w:lang w:eastAsia="en-AU"/>
        </w:rPr>
      </w:pPr>
      <w:r w:rsidRPr="00216D25">
        <w:rPr>
          <w:rFonts w:eastAsia="Times New Roman" w:cs="Arial"/>
          <w:sz w:val="24"/>
          <w:lang w:eastAsia="en-AU"/>
        </w:rPr>
        <w:t>You must have experience in consulting first year students before you requ</w:t>
      </w:r>
      <w:r w:rsidR="00312B0B">
        <w:rPr>
          <w:rFonts w:eastAsia="Times New Roman" w:cs="Arial"/>
          <w:sz w:val="24"/>
          <w:lang w:eastAsia="en-AU"/>
        </w:rPr>
        <w:t xml:space="preserve">est tutoring work. </w:t>
      </w:r>
      <w:r w:rsidRPr="00216D25">
        <w:rPr>
          <w:rFonts w:eastAsia="Times New Roman" w:cs="Arial"/>
          <w:sz w:val="24"/>
          <w:lang w:eastAsia="en-AU"/>
        </w:rPr>
        <w:t xml:space="preserve">This is often the most popular option for many people and thus supply does not always meet demand. You are paid an hourly rate and tutorials run every week. All tutorials include an allocation of marking. </w:t>
      </w:r>
    </w:p>
    <w:p w:rsidR="007B27CD" w:rsidRPr="00216D25" w:rsidRDefault="007B27CD" w:rsidP="007B27CD">
      <w:pPr>
        <w:spacing w:after="0" w:line="240" w:lineRule="auto"/>
        <w:ind w:left="360"/>
        <w:rPr>
          <w:rFonts w:eastAsia="Times New Roman" w:cs="Arial"/>
          <w:sz w:val="24"/>
          <w:lang w:eastAsia="en-AU"/>
        </w:rPr>
      </w:pPr>
    </w:p>
    <w:p w:rsidR="007B27CD" w:rsidRPr="00216D25" w:rsidRDefault="007B27CD" w:rsidP="007B27CD">
      <w:pPr>
        <w:pStyle w:val="ListParagraph"/>
        <w:numPr>
          <w:ilvl w:val="0"/>
          <w:numId w:val="1"/>
        </w:numPr>
        <w:spacing w:after="0" w:line="240" w:lineRule="auto"/>
        <w:rPr>
          <w:rFonts w:eastAsia="Times New Roman" w:cs="Arial"/>
          <w:b/>
          <w:sz w:val="24"/>
          <w:lang w:eastAsia="en-AU"/>
        </w:rPr>
      </w:pPr>
      <w:r w:rsidRPr="00216D25">
        <w:rPr>
          <w:rFonts w:eastAsia="Times New Roman" w:cs="Arial"/>
          <w:b/>
          <w:sz w:val="24"/>
          <w:lang w:eastAsia="en-AU"/>
        </w:rPr>
        <w:t xml:space="preserve">Assignment Marking </w:t>
      </w:r>
    </w:p>
    <w:p w:rsidR="007B27CD" w:rsidRPr="00216D25" w:rsidRDefault="007B27CD" w:rsidP="007B27CD">
      <w:pPr>
        <w:spacing w:after="0" w:line="240" w:lineRule="auto"/>
        <w:ind w:left="360"/>
        <w:rPr>
          <w:rFonts w:cs="Arial"/>
          <w:color w:val="212121"/>
          <w:sz w:val="24"/>
        </w:rPr>
      </w:pPr>
      <w:r w:rsidRPr="00216D25">
        <w:rPr>
          <w:rFonts w:cs="Arial"/>
          <w:color w:val="212121"/>
          <w:sz w:val="24"/>
        </w:rPr>
        <w:t>The averag</w:t>
      </w:r>
      <w:r w:rsidR="00312B0B">
        <w:rPr>
          <w:rFonts w:cs="Arial"/>
          <w:color w:val="212121"/>
          <w:sz w:val="24"/>
        </w:rPr>
        <w:t>e allocation of marking is 20-30</w:t>
      </w:r>
      <w:r w:rsidRPr="00216D25">
        <w:rPr>
          <w:rFonts w:cs="Arial"/>
          <w:color w:val="212121"/>
          <w:sz w:val="24"/>
        </w:rPr>
        <w:t xml:space="preserve"> hours for the semester. You are paid by the hour on the based on a standard marking rate. </w:t>
      </w:r>
    </w:p>
    <w:p w:rsidR="007B27CD" w:rsidRDefault="007B27CD" w:rsidP="007B27CD">
      <w:pPr>
        <w:spacing w:after="0" w:line="240" w:lineRule="auto"/>
        <w:ind w:left="360"/>
        <w:rPr>
          <w:rFonts w:cs="Arial"/>
          <w:color w:val="212121"/>
          <w:sz w:val="24"/>
        </w:rPr>
      </w:pPr>
      <w:r w:rsidRPr="00216D25">
        <w:rPr>
          <w:rFonts w:cs="Arial"/>
          <w:color w:val="212121"/>
          <w:sz w:val="24"/>
        </w:rPr>
        <w:t>If you are a current student, please indicate if you would like a reduced load of marking at the end of semester due to study commitments of your own. This often applies to honours students completing their studies at the end of the semester. This will mean that you will mark more assignments earlier in the semester and less at the end.</w:t>
      </w:r>
    </w:p>
    <w:p w:rsidR="009820A2" w:rsidRDefault="009820A2" w:rsidP="007B27CD">
      <w:pPr>
        <w:spacing w:after="0" w:line="240" w:lineRule="auto"/>
        <w:ind w:left="360"/>
        <w:rPr>
          <w:rFonts w:cs="Arial"/>
          <w:color w:val="212121"/>
          <w:sz w:val="24"/>
        </w:rPr>
      </w:pPr>
    </w:p>
    <w:p w:rsidR="009820A2" w:rsidRDefault="009820A2" w:rsidP="007B27CD">
      <w:pPr>
        <w:spacing w:after="0" w:line="240" w:lineRule="auto"/>
        <w:ind w:left="360"/>
        <w:rPr>
          <w:rFonts w:cs="Arial"/>
          <w:color w:val="212121"/>
          <w:sz w:val="24"/>
        </w:rPr>
      </w:pPr>
    </w:p>
    <w:p w:rsidR="009820A2" w:rsidRDefault="009820A2" w:rsidP="007B27CD">
      <w:pPr>
        <w:spacing w:after="0" w:line="240" w:lineRule="auto"/>
        <w:ind w:left="360"/>
        <w:rPr>
          <w:rFonts w:cs="Arial"/>
          <w:color w:val="212121"/>
          <w:sz w:val="24"/>
        </w:rPr>
      </w:pPr>
    </w:p>
    <w:p w:rsidR="009820A2" w:rsidRDefault="009820A2" w:rsidP="009820A2">
      <w:pPr>
        <w:spacing w:before="100" w:beforeAutospacing="1" w:after="0" w:line="240" w:lineRule="auto"/>
        <w:rPr>
          <w:rFonts w:eastAsia="Times New Roman" w:cs="Arial"/>
          <w:b/>
          <w:sz w:val="28"/>
          <w:lang w:eastAsia="en-AU"/>
        </w:rPr>
      </w:pPr>
      <w:r w:rsidRPr="00216D25">
        <w:rPr>
          <w:rFonts w:eastAsia="Times New Roman" w:cs="Arial"/>
          <w:b/>
          <w:sz w:val="28"/>
          <w:lang w:eastAsia="en-AU"/>
        </w:rPr>
        <w:t>Level I</w:t>
      </w:r>
      <w:r>
        <w:rPr>
          <w:rFonts w:eastAsia="Times New Roman" w:cs="Arial"/>
          <w:b/>
          <w:sz w:val="28"/>
          <w:lang w:eastAsia="en-AU"/>
        </w:rPr>
        <w:t xml:space="preserve"> Statistics</w:t>
      </w:r>
      <w:r w:rsidRPr="00216D25">
        <w:rPr>
          <w:rFonts w:eastAsia="Times New Roman" w:cs="Arial"/>
          <w:b/>
          <w:sz w:val="28"/>
          <w:lang w:eastAsia="en-AU"/>
        </w:rPr>
        <w:t xml:space="preserve"> Opportunities:</w:t>
      </w:r>
    </w:p>
    <w:p w:rsidR="009820A2" w:rsidRPr="00216D25" w:rsidRDefault="009820A2" w:rsidP="009820A2">
      <w:pPr>
        <w:pStyle w:val="ListParagraph"/>
        <w:numPr>
          <w:ilvl w:val="0"/>
          <w:numId w:val="1"/>
        </w:numPr>
        <w:spacing w:after="0" w:line="240" w:lineRule="auto"/>
        <w:rPr>
          <w:rFonts w:eastAsia="Times New Roman" w:cs="Arial"/>
          <w:b/>
          <w:sz w:val="24"/>
          <w:lang w:eastAsia="en-AU"/>
        </w:rPr>
      </w:pPr>
      <w:r w:rsidRPr="00216D25">
        <w:rPr>
          <w:rFonts w:eastAsia="Times New Roman" w:cs="Arial"/>
          <w:b/>
          <w:sz w:val="24"/>
          <w:lang w:eastAsia="en-AU"/>
        </w:rPr>
        <w:t>Computer Lab Instruction</w:t>
      </w:r>
    </w:p>
    <w:p w:rsidR="009820A2" w:rsidRDefault="009820A2" w:rsidP="009820A2">
      <w:pPr>
        <w:spacing w:after="0" w:line="240" w:lineRule="auto"/>
        <w:ind w:left="360"/>
        <w:rPr>
          <w:rFonts w:eastAsia="Times New Roman" w:cs="Arial"/>
          <w:sz w:val="24"/>
          <w:lang w:eastAsia="en-AU"/>
        </w:rPr>
      </w:pPr>
      <w:r w:rsidRPr="00216D25">
        <w:rPr>
          <w:rFonts w:eastAsia="Times New Roman" w:cs="Arial"/>
          <w:sz w:val="24"/>
          <w:lang w:eastAsia="en-AU"/>
        </w:rPr>
        <w:t xml:space="preserve">Lab instructors assist students with </w:t>
      </w:r>
      <w:r>
        <w:rPr>
          <w:rFonts w:eastAsia="Times New Roman" w:cs="Arial"/>
          <w:sz w:val="24"/>
          <w:lang w:eastAsia="en-AU"/>
        </w:rPr>
        <w:t>SPSS</w:t>
      </w:r>
      <w:r w:rsidRPr="00216D25">
        <w:rPr>
          <w:rFonts w:eastAsia="Times New Roman" w:cs="Arial"/>
          <w:sz w:val="24"/>
          <w:lang w:eastAsia="en-AU"/>
        </w:rPr>
        <w:t xml:space="preserve"> during scheduled </w:t>
      </w:r>
      <w:r>
        <w:rPr>
          <w:rFonts w:eastAsia="Times New Roman" w:cs="Arial"/>
          <w:sz w:val="24"/>
          <w:lang w:eastAsia="en-AU"/>
        </w:rPr>
        <w:t xml:space="preserve">weekly computer practicals, reinforcing concepts learned in lectures. </w:t>
      </w:r>
      <w:r w:rsidR="00312B0B">
        <w:rPr>
          <w:rFonts w:eastAsia="Times New Roman" w:cs="Arial"/>
          <w:sz w:val="24"/>
          <w:lang w:eastAsia="en-AU"/>
        </w:rPr>
        <w:t>There are two computer lab instructors in any one class: the primary instructor presents the use of SPSS to the class, highlighting where concepts from lectures arise, while the secondary instructor assists with the use of SPSS in a face-to-face role.</w:t>
      </w:r>
    </w:p>
    <w:p w:rsidR="00312B0B" w:rsidRPr="009820A2" w:rsidRDefault="00312B0B" w:rsidP="009820A2">
      <w:pPr>
        <w:spacing w:after="0" w:line="240" w:lineRule="auto"/>
        <w:ind w:left="360"/>
        <w:rPr>
          <w:rFonts w:eastAsia="Times New Roman" w:cs="Arial"/>
          <w:sz w:val="24"/>
          <w:lang w:eastAsia="en-AU"/>
        </w:rPr>
      </w:pPr>
    </w:p>
    <w:p w:rsidR="009820A2" w:rsidRPr="00216D25" w:rsidRDefault="009820A2" w:rsidP="009820A2">
      <w:pPr>
        <w:pStyle w:val="ListParagraph"/>
        <w:numPr>
          <w:ilvl w:val="0"/>
          <w:numId w:val="1"/>
        </w:numPr>
        <w:spacing w:after="0" w:line="240" w:lineRule="auto"/>
        <w:rPr>
          <w:rFonts w:eastAsia="Times New Roman" w:cs="Arial"/>
          <w:b/>
          <w:sz w:val="24"/>
          <w:lang w:eastAsia="en-AU"/>
        </w:rPr>
      </w:pPr>
      <w:r w:rsidRPr="00216D25">
        <w:rPr>
          <w:rFonts w:eastAsia="Times New Roman" w:cs="Arial"/>
          <w:b/>
          <w:sz w:val="24"/>
          <w:lang w:eastAsia="en-AU"/>
        </w:rPr>
        <w:t xml:space="preserve">Course Tutoring </w:t>
      </w:r>
    </w:p>
    <w:p w:rsidR="009820A2" w:rsidRPr="00216D25" w:rsidRDefault="009820A2" w:rsidP="009820A2">
      <w:pPr>
        <w:spacing w:after="0" w:line="240" w:lineRule="auto"/>
        <w:ind w:left="360"/>
        <w:rPr>
          <w:rFonts w:eastAsia="Times New Roman" w:cs="Arial"/>
          <w:sz w:val="24"/>
          <w:lang w:eastAsia="en-AU"/>
        </w:rPr>
      </w:pPr>
      <w:r w:rsidRPr="00216D25">
        <w:rPr>
          <w:rFonts w:eastAsia="Times New Roman" w:cs="Arial"/>
          <w:sz w:val="24"/>
          <w:lang w:eastAsia="en-AU"/>
        </w:rPr>
        <w:t xml:space="preserve">You must have experience in </w:t>
      </w:r>
      <w:r w:rsidR="00312B0B">
        <w:rPr>
          <w:rFonts w:eastAsia="Times New Roman" w:cs="Arial"/>
          <w:sz w:val="24"/>
          <w:lang w:eastAsia="en-AU"/>
        </w:rPr>
        <w:t>computer lab instruction</w:t>
      </w:r>
      <w:r w:rsidRPr="00216D25">
        <w:rPr>
          <w:rFonts w:eastAsia="Times New Roman" w:cs="Arial"/>
          <w:sz w:val="24"/>
          <w:lang w:eastAsia="en-AU"/>
        </w:rPr>
        <w:t xml:space="preserve"> before you r</w:t>
      </w:r>
      <w:r w:rsidR="00312B0B">
        <w:rPr>
          <w:rFonts w:eastAsia="Times New Roman" w:cs="Arial"/>
          <w:sz w:val="24"/>
          <w:lang w:eastAsia="en-AU"/>
        </w:rPr>
        <w:t xml:space="preserve">equest tutoring work. </w:t>
      </w:r>
      <w:r w:rsidRPr="00216D25">
        <w:rPr>
          <w:rFonts w:eastAsia="Times New Roman" w:cs="Arial"/>
          <w:sz w:val="24"/>
          <w:lang w:eastAsia="en-AU"/>
        </w:rPr>
        <w:t>This is often the most popular option for many people and thus suppl</w:t>
      </w:r>
      <w:r w:rsidR="00312B0B">
        <w:rPr>
          <w:rFonts w:eastAsia="Times New Roman" w:cs="Arial"/>
          <w:sz w:val="24"/>
          <w:lang w:eastAsia="en-AU"/>
        </w:rPr>
        <w:t xml:space="preserve">y does not always meet demand. </w:t>
      </w:r>
      <w:r w:rsidRPr="00216D25">
        <w:rPr>
          <w:rFonts w:eastAsia="Times New Roman" w:cs="Arial"/>
          <w:sz w:val="24"/>
          <w:lang w:eastAsia="en-AU"/>
        </w:rPr>
        <w:t xml:space="preserve">Tutors are chosen at the discretion of the </w:t>
      </w:r>
      <w:r w:rsidR="00312B0B">
        <w:rPr>
          <w:rFonts w:eastAsia="Times New Roman" w:cs="Arial"/>
          <w:sz w:val="24"/>
          <w:lang w:eastAsia="en-AU"/>
        </w:rPr>
        <w:t xml:space="preserve">Course Coordinator for Statistical Practice I. </w:t>
      </w:r>
    </w:p>
    <w:p w:rsidR="009820A2" w:rsidRPr="00216D25" w:rsidRDefault="009820A2" w:rsidP="009820A2">
      <w:pPr>
        <w:spacing w:after="0" w:line="240" w:lineRule="auto"/>
        <w:ind w:left="360"/>
        <w:rPr>
          <w:rFonts w:eastAsia="Times New Roman" w:cs="Arial"/>
          <w:sz w:val="24"/>
          <w:lang w:eastAsia="en-AU"/>
        </w:rPr>
      </w:pPr>
    </w:p>
    <w:p w:rsidR="009820A2" w:rsidRPr="00216D25" w:rsidRDefault="009820A2" w:rsidP="009820A2">
      <w:pPr>
        <w:pStyle w:val="ListParagraph"/>
        <w:numPr>
          <w:ilvl w:val="0"/>
          <w:numId w:val="1"/>
        </w:numPr>
        <w:spacing w:after="0" w:line="240" w:lineRule="auto"/>
        <w:rPr>
          <w:rFonts w:eastAsia="Times New Roman" w:cs="Arial"/>
          <w:b/>
          <w:sz w:val="24"/>
          <w:lang w:eastAsia="en-AU"/>
        </w:rPr>
      </w:pPr>
      <w:r w:rsidRPr="00216D25">
        <w:rPr>
          <w:rFonts w:eastAsia="Times New Roman" w:cs="Arial"/>
          <w:b/>
          <w:sz w:val="24"/>
          <w:lang w:eastAsia="en-AU"/>
        </w:rPr>
        <w:t xml:space="preserve">Assignment Marking </w:t>
      </w:r>
    </w:p>
    <w:p w:rsidR="009820A2" w:rsidRPr="00216D25" w:rsidRDefault="009820A2" w:rsidP="009820A2">
      <w:pPr>
        <w:spacing w:after="0" w:line="240" w:lineRule="auto"/>
        <w:ind w:left="360"/>
        <w:rPr>
          <w:rFonts w:cs="Arial"/>
          <w:color w:val="212121"/>
          <w:sz w:val="24"/>
        </w:rPr>
      </w:pPr>
      <w:r w:rsidRPr="00216D25">
        <w:rPr>
          <w:rFonts w:cs="Arial"/>
          <w:color w:val="212121"/>
          <w:sz w:val="24"/>
        </w:rPr>
        <w:t xml:space="preserve">The average allocation of marking is 20-25 hours for the semester. You are paid by the hour on the based on a standard marking rate. </w:t>
      </w:r>
    </w:p>
    <w:p w:rsidR="009820A2" w:rsidRPr="00FA3C88" w:rsidRDefault="009820A2" w:rsidP="009820A2">
      <w:pPr>
        <w:spacing w:after="0" w:line="240" w:lineRule="auto"/>
        <w:ind w:left="360"/>
        <w:rPr>
          <w:rFonts w:cs="Arial"/>
          <w:color w:val="212121"/>
          <w:sz w:val="24"/>
        </w:rPr>
      </w:pPr>
      <w:r w:rsidRPr="00216D25">
        <w:rPr>
          <w:rFonts w:cs="Arial"/>
          <w:color w:val="212121"/>
          <w:sz w:val="24"/>
        </w:rPr>
        <w:t>If you are a current student, please indicate if you would like a reduced load of marking at the end of semester due to study commitments of your own. This often applies to honours students completing their studies at the end of the semester. This will mean that you will mark more assignments earlier in the semester and less at the end.</w:t>
      </w:r>
      <w:r w:rsidR="00312B0B">
        <w:rPr>
          <w:rFonts w:cs="Arial"/>
          <w:color w:val="212121"/>
          <w:sz w:val="24"/>
        </w:rPr>
        <w:t xml:space="preserve"> Assignments are marked fortnightly.</w:t>
      </w:r>
    </w:p>
    <w:p w:rsidR="00E50F5B" w:rsidRDefault="007B27CD" w:rsidP="007B27CD">
      <w:pPr>
        <w:spacing w:before="100" w:beforeAutospacing="1" w:after="100" w:afterAutospacing="1" w:line="240" w:lineRule="auto"/>
        <w:rPr>
          <w:rFonts w:eastAsia="Times New Roman" w:cs="Arial"/>
          <w:color w:val="212121"/>
          <w:sz w:val="24"/>
          <w:lang w:eastAsia="en-AU"/>
        </w:rPr>
      </w:pPr>
      <w:r w:rsidRPr="00887BDB">
        <w:rPr>
          <w:rFonts w:eastAsia="Times New Roman" w:cs="Arial"/>
          <w:b/>
          <w:i/>
          <w:color w:val="212121"/>
          <w:sz w:val="24"/>
          <w:lang w:eastAsia="en-AU"/>
        </w:rPr>
        <w:t xml:space="preserve">Honours and </w:t>
      </w:r>
      <w:r w:rsidRPr="00FA3C88">
        <w:rPr>
          <w:rFonts w:eastAsia="Times New Roman" w:cs="Arial"/>
          <w:b/>
          <w:i/>
          <w:color w:val="212121"/>
          <w:sz w:val="24"/>
          <w:lang w:eastAsia="en-AU"/>
        </w:rPr>
        <w:t>Postgraduate Students – Please n</w:t>
      </w:r>
      <w:r w:rsidRPr="00887BDB">
        <w:rPr>
          <w:rFonts w:eastAsia="Times New Roman" w:cs="Arial"/>
          <w:b/>
          <w:i/>
          <w:color w:val="212121"/>
          <w:sz w:val="24"/>
          <w:lang w:eastAsia="en-AU"/>
        </w:rPr>
        <w:t>ote:</w:t>
      </w:r>
      <w:r w:rsidRPr="00887BDB">
        <w:rPr>
          <w:rFonts w:eastAsia="Times New Roman" w:cs="Arial"/>
          <w:color w:val="212121"/>
          <w:sz w:val="24"/>
          <w:lang w:eastAsia="en-AU"/>
        </w:rPr>
        <w:br/>
      </w:r>
      <w:r>
        <w:rPr>
          <w:rFonts w:eastAsia="Times New Roman" w:cs="Arial"/>
          <w:color w:val="212121"/>
          <w:sz w:val="24"/>
          <w:lang w:eastAsia="en-AU"/>
        </w:rPr>
        <w:t>When applying, please take into consideration any visa or scholarship restrictions that might apply to workload.</w:t>
      </w:r>
      <w:r w:rsidRPr="00887BDB">
        <w:rPr>
          <w:rFonts w:eastAsia="Times New Roman" w:cs="Arial"/>
          <w:color w:val="212121"/>
          <w:sz w:val="24"/>
          <w:lang w:eastAsia="en-AU"/>
        </w:rPr>
        <w:t xml:space="preserve"> </w:t>
      </w:r>
    </w:p>
    <w:p w:rsidR="00E50F5B" w:rsidRDefault="00E50F5B" w:rsidP="00E50F5B">
      <w:pPr>
        <w:spacing w:before="100" w:beforeAutospacing="1" w:after="0" w:line="240" w:lineRule="auto"/>
        <w:rPr>
          <w:rFonts w:eastAsia="Times New Roman" w:cs="Arial"/>
          <w:b/>
          <w:color w:val="212121"/>
          <w:sz w:val="32"/>
          <w:lang w:eastAsia="en-AU"/>
        </w:rPr>
      </w:pPr>
    </w:p>
    <w:p w:rsidR="00E50F5B" w:rsidRDefault="00E50F5B" w:rsidP="007B27CD">
      <w:pPr>
        <w:spacing w:before="100" w:beforeAutospacing="1" w:after="100" w:afterAutospacing="1" w:line="240" w:lineRule="auto"/>
        <w:rPr>
          <w:rFonts w:eastAsia="Times New Roman" w:cs="Arial"/>
          <w:color w:val="212121"/>
          <w:sz w:val="24"/>
          <w:lang w:eastAsia="en-AU"/>
        </w:rPr>
      </w:pPr>
    </w:p>
    <w:sectPr w:rsidR="00E50F5B" w:rsidSect="00E50F5B">
      <w:headerReference w:type="first" r:id="rId7"/>
      <w:footerReference w:type="first" r:id="rId8"/>
      <w:pgSz w:w="16838" w:h="11906" w:orient="landscape"/>
      <w:pgMar w:top="1418" w:right="820" w:bottom="284" w:left="70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A58" w:rsidRDefault="00A82A58" w:rsidP="007B27CD">
      <w:pPr>
        <w:spacing w:after="0" w:line="240" w:lineRule="auto"/>
      </w:pPr>
      <w:r>
        <w:separator/>
      </w:r>
    </w:p>
  </w:endnote>
  <w:endnote w:type="continuationSeparator" w:id="0">
    <w:p w:rsidR="00A82A58" w:rsidRDefault="00A82A58" w:rsidP="007B2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553" w:rsidRPr="00035553" w:rsidRDefault="00035553">
    <w:pPr>
      <w:pStyle w:val="Footer"/>
      <w:rPr>
        <w:b/>
      </w:rPr>
    </w:pPr>
    <w:r w:rsidRPr="00035553">
      <w:tab/>
    </w:r>
    <w:r w:rsidRPr="00035553">
      <w:tab/>
    </w:r>
    <w:r>
      <w:tab/>
    </w:r>
    <w:r>
      <w:tab/>
    </w:r>
    <w:r>
      <w:tab/>
    </w:r>
    <w:r>
      <w:tab/>
    </w:r>
    <w:r>
      <w:tab/>
    </w:r>
    <w:r w:rsidRPr="00035553">
      <w:rPr>
        <w:b/>
      </w:rPr>
      <w:t>Continued on next 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A58" w:rsidRDefault="00A82A58" w:rsidP="007B27CD">
      <w:pPr>
        <w:spacing w:after="0" w:line="240" w:lineRule="auto"/>
      </w:pPr>
      <w:r>
        <w:separator/>
      </w:r>
    </w:p>
  </w:footnote>
  <w:footnote w:type="continuationSeparator" w:id="0">
    <w:p w:rsidR="00A82A58" w:rsidRDefault="00A82A58" w:rsidP="007B27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7CD" w:rsidRDefault="007B27CD" w:rsidP="007B27CD">
    <w:pPr>
      <w:pStyle w:val="Header"/>
      <w:rPr>
        <w:b/>
        <w:sz w:val="32"/>
      </w:rPr>
    </w:pPr>
    <w:r w:rsidRPr="00AB082E">
      <w:rPr>
        <w:b/>
        <w:sz w:val="32"/>
      </w:rPr>
      <w:t xml:space="preserve">Casual Employment Opportunities Available – </w:t>
    </w:r>
  </w:p>
  <w:p w:rsidR="007B27CD" w:rsidRPr="00AB082E" w:rsidRDefault="007B27CD" w:rsidP="007B27CD">
    <w:pPr>
      <w:pStyle w:val="Header"/>
      <w:rPr>
        <w:sz w:val="32"/>
      </w:rPr>
    </w:pPr>
    <w:r w:rsidRPr="00AB082E">
      <w:rPr>
        <w:sz w:val="32"/>
      </w:rPr>
      <w:t>School of</w:t>
    </w:r>
    <w:r>
      <w:rPr>
        <w:sz w:val="32"/>
      </w:rPr>
      <w:t xml:space="preserve"> Mathematical </w:t>
    </w:r>
    <w:r w:rsidRPr="00AB082E">
      <w:rPr>
        <w:sz w:val="32"/>
      </w:rPr>
      <w:t>Science (ECMS)</w:t>
    </w:r>
  </w:p>
  <w:p w:rsidR="007B27CD" w:rsidRDefault="007B27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693E16"/>
    <w:multiLevelType w:val="hybridMultilevel"/>
    <w:tmpl w:val="655E3248"/>
    <w:lvl w:ilvl="0" w:tplc="E9F29D1A">
      <w:start w:val="221"/>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7CD"/>
    <w:rsid w:val="00035553"/>
    <w:rsid w:val="0012592B"/>
    <w:rsid w:val="00312B0B"/>
    <w:rsid w:val="003E3C16"/>
    <w:rsid w:val="005A3577"/>
    <w:rsid w:val="005B3C79"/>
    <w:rsid w:val="005C298E"/>
    <w:rsid w:val="00682C98"/>
    <w:rsid w:val="007B27CD"/>
    <w:rsid w:val="00870A23"/>
    <w:rsid w:val="008D082E"/>
    <w:rsid w:val="009820A2"/>
    <w:rsid w:val="00A82A58"/>
    <w:rsid w:val="00C61C71"/>
    <w:rsid w:val="00D95877"/>
    <w:rsid w:val="00E50F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5C2C78-5BF8-4441-9143-8D8D50E61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7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7CD"/>
    <w:pPr>
      <w:ind w:left="720"/>
      <w:contextualSpacing/>
    </w:pPr>
  </w:style>
  <w:style w:type="paragraph" w:styleId="Header">
    <w:name w:val="header"/>
    <w:basedOn w:val="Normal"/>
    <w:link w:val="HeaderChar"/>
    <w:uiPriority w:val="99"/>
    <w:unhideWhenUsed/>
    <w:rsid w:val="007B27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7CD"/>
  </w:style>
  <w:style w:type="paragraph" w:styleId="Footer">
    <w:name w:val="footer"/>
    <w:basedOn w:val="Normal"/>
    <w:link w:val="FooterChar"/>
    <w:uiPriority w:val="99"/>
    <w:unhideWhenUsed/>
    <w:rsid w:val="007B27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821437">
      <w:bodyDiv w:val="1"/>
      <w:marLeft w:val="0"/>
      <w:marRight w:val="0"/>
      <w:marTop w:val="0"/>
      <w:marBottom w:val="0"/>
      <w:divBdr>
        <w:top w:val="none" w:sz="0" w:space="0" w:color="auto"/>
        <w:left w:val="none" w:sz="0" w:space="0" w:color="auto"/>
        <w:bottom w:val="none" w:sz="0" w:space="0" w:color="auto"/>
        <w:right w:val="none" w:sz="0" w:space="0" w:color="auto"/>
      </w:divBdr>
    </w:div>
    <w:div w:id="1012609410">
      <w:bodyDiv w:val="1"/>
      <w:marLeft w:val="0"/>
      <w:marRight w:val="0"/>
      <w:marTop w:val="0"/>
      <w:marBottom w:val="0"/>
      <w:divBdr>
        <w:top w:val="none" w:sz="0" w:space="0" w:color="auto"/>
        <w:left w:val="none" w:sz="0" w:space="0" w:color="auto"/>
        <w:bottom w:val="none" w:sz="0" w:space="0" w:color="auto"/>
        <w:right w:val="none" w:sz="0" w:space="0" w:color="auto"/>
      </w:divBdr>
    </w:div>
    <w:div w:id="150798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Cossons</dc:creator>
  <cp:keywords/>
  <dc:description/>
  <cp:lastModifiedBy>Rebecca Nield</cp:lastModifiedBy>
  <cp:revision>2</cp:revision>
  <dcterms:created xsi:type="dcterms:W3CDTF">2019-09-23T00:12:00Z</dcterms:created>
  <dcterms:modified xsi:type="dcterms:W3CDTF">2019-09-23T00:12:00Z</dcterms:modified>
</cp:coreProperties>
</file>