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0355AD" w14:paraId="3EF00083" w14:textId="77777777" w:rsidTr="00852BF6">
        <w:trPr>
          <w:trHeight w:val="275"/>
        </w:trPr>
        <w:tc>
          <w:tcPr>
            <w:tcW w:w="10457" w:type="dxa"/>
            <w:shd w:val="clear" w:color="auto" w:fill="F04E58"/>
          </w:tcPr>
          <w:p w14:paraId="5D6D234C" w14:textId="77777777" w:rsidR="003606E4" w:rsidRPr="000355AD" w:rsidRDefault="00533820" w:rsidP="003606E4">
            <w:pPr>
              <w:rPr>
                <w:rFonts w:ascii="Arial" w:hAnsi="Arial" w:cs="Arial"/>
                <w:b/>
                <w:bCs/>
                <w:color w:val="FFFFFF" w:themeColor="background1"/>
                <w:sz w:val="20"/>
                <w:szCs w:val="20"/>
              </w:rPr>
            </w:pPr>
            <w:bookmarkStart w:id="0" w:name="_Hlk35444965"/>
            <w:r w:rsidRPr="000355AD">
              <w:rPr>
                <w:rFonts w:ascii="Arial" w:hAnsi="Arial" w:cs="Arial"/>
                <w:b/>
                <w:bCs/>
                <w:color w:val="FFFFFF" w:themeColor="background1"/>
                <w:sz w:val="20"/>
                <w:szCs w:val="20"/>
              </w:rPr>
              <w:t>POSITION DESCRIPTION</w:t>
            </w:r>
          </w:p>
        </w:tc>
      </w:tr>
    </w:tbl>
    <w:bookmarkEnd w:id="0"/>
    <w:p w14:paraId="18507CA1" w14:textId="77777777" w:rsidR="005C6160" w:rsidRPr="000355AD" w:rsidRDefault="003038F5" w:rsidP="000415B9">
      <w:pPr>
        <w:spacing w:after="0"/>
        <w:rPr>
          <w:rFonts w:ascii="Arial" w:hAnsi="Arial" w:cs="Arial"/>
          <w:sz w:val="20"/>
          <w:szCs w:val="20"/>
        </w:rPr>
        <w:sectPr w:rsidR="005C6160" w:rsidRPr="000355AD" w:rsidSect="00B45AD9">
          <w:headerReference w:type="default" r:id="rId12"/>
          <w:footerReference w:type="default" r:id="rId13"/>
          <w:pgSz w:w="11906" w:h="16838"/>
          <w:pgMar w:top="720" w:right="720" w:bottom="720" w:left="720" w:header="794" w:footer="567" w:gutter="0"/>
          <w:cols w:space="708"/>
          <w:docGrid w:linePitch="360"/>
        </w:sectPr>
      </w:pPr>
      <w:r w:rsidRPr="000355AD">
        <w:rPr>
          <w:rFonts w:ascii="Arial" w:hAnsi="Arial" w:cs="Arial"/>
          <w:noProof/>
          <w:sz w:val="20"/>
          <w:szCs w:val="20"/>
        </w:rPr>
        <w:drawing>
          <wp:anchor distT="0" distB="0" distL="114300" distR="114300" simplePos="0" relativeHeight="251658241" behindDoc="1" locked="1" layoutInCell="1" allowOverlap="1" wp14:anchorId="2E63E10C" wp14:editId="48BD5D34">
            <wp:simplePos x="0" y="0"/>
            <wp:positionH relativeFrom="page">
              <wp:posOffset>40640</wp:posOffset>
            </wp:positionH>
            <wp:positionV relativeFrom="page">
              <wp:align>top</wp:align>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7" w:type="dxa"/>
        <w:tblLayout w:type="fixed"/>
        <w:tblLook w:val="04A0" w:firstRow="1" w:lastRow="0" w:firstColumn="1" w:lastColumn="0" w:noHBand="0" w:noVBand="1"/>
      </w:tblPr>
      <w:tblGrid>
        <w:gridCol w:w="2544"/>
        <w:gridCol w:w="7913"/>
      </w:tblGrid>
      <w:tr w:rsidR="000415B9" w:rsidRPr="000355AD" w14:paraId="489C97FE" w14:textId="77777777" w:rsidTr="00EE04F0">
        <w:trPr>
          <w:trHeight w:val="425"/>
        </w:trPr>
        <w:tc>
          <w:tcPr>
            <w:tcW w:w="2544" w:type="dxa"/>
            <w:vAlign w:val="center"/>
          </w:tcPr>
          <w:p w14:paraId="62C9FA90" w14:textId="77777777" w:rsidR="000415B9" w:rsidRPr="000355AD" w:rsidRDefault="000415B9" w:rsidP="003606E4">
            <w:pPr>
              <w:rPr>
                <w:rFonts w:ascii="Arial" w:hAnsi="Arial" w:cs="Arial"/>
                <w:b/>
                <w:bCs/>
                <w:sz w:val="20"/>
                <w:szCs w:val="20"/>
              </w:rPr>
            </w:pPr>
            <w:r w:rsidRPr="000355AD">
              <w:rPr>
                <w:rFonts w:ascii="Arial" w:hAnsi="Arial" w:cs="Arial"/>
                <w:b/>
                <w:bCs/>
                <w:sz w:val="20"/>
                <w:szCs w:val="20"/>
              </w:rPr>
              <w:t>Created / Revised</w:t>
            </w:r>
          </w:p>
        </w:tc>
        <w:tc>
          <w:tcPr>
            <w:tcW w:w="7913" w:type="dxa"/>
            <w:vAlign w:val="center"/>
          </w:tcPr>
          <w:p w14:paraId="799E4A7D" w14:textId="77777777" w:rsidR="000415B9" w:rsidRPr="000355AD" w:rsidRDefault="00533820" w:rsidP="003606E4">
            <w:pPr>
              <w:rPr>
                <w:rFonts w:ascii="Arial" w:hAnsi="Arial" w:cs="Arial"/>
                <w:sz w:val="20"/>
                <w:szCs w:val="20"/>
              </w:rPr>
            </w:pPr>
            <w:r w:rsidRPr="000355AD">
              <w:rPr>
                <w:rFonts w:ascii="Arial" w:hAnsi="Arial" w:cs="Arial"/>
                <w:sz w:val="20"/>
                <w:szCs w:val="20"/>
              </w:rPr>
              <w:t>August 2022</w:t>
            </w:r>
          </w:p>
        </w:tc>
      </w:tr>
      <w:tr w:rsidR="003606E4" w:rsidRPr="000355AD" w14:paraId="696A7875" w14:textId="77777777" w:rsidTr="00EE04F0">
        <w:trPr>
          <w:trHeight w:val="425"/>
        </w:trPr>
        <w:tc>
          <w:tcPr>
            <w:tcW w:w="2544" w:type="dxa"/>
            <w:vAlign w:val="center"/>
          </w:tcPr>
          <w:p w14:paraId="3A7FCB68" w14:textId="77777777" w:rsidR="003606E4" w:rsidRPr="000355AD" w:rsidRDefault="003606E4" w:rsidP="003606E4">
            <w:pPr>
              <w:rPr>
                <w:rFonts w:ascii="Arial" w:hAnsi="Arial" w:cs="Arial"/>
                <w:b/>
                <w:bCs/>
                <w:sz w:val="20"/>
                <w:szCs w:val="20"/>
              </w:rPr>
            </w:pPr>
            <w:r w:rsidRPr="000355AD">
              <w:rPr>
                <w:rFonts w:ascii="Arial" w:hAnsi="Arial" w:cs="Arial"/>
                <w:b/>
                <w:bCs/>
                <w:sz w:val="20"/>
                <w:szCs w:val="20"/>
              </w:rPr>
              <w:t>Position title</w:t>
            </w:r>
          </w:p>
        </w:tc>
        <w:tc>
          <w:tcPr>
            <w:tcW w:w="7913" w:type="dxa"/>
            <w:vAlign w:val="center"/>
          </w:tcPr>
          <w:p w14:paraId="53AB3058" w14:textId="57EE0C6C" w:rsidR="003606E4" w:rsidRPr="000355AD" w:rsidRDefault="00FE1ABB" w:rsidP="003606E4">
            <w:pPr>
              <w:rPr>
                <w:rFonts w:ascii="Arial" w:hAnsi="Arial" w:cs="Arial"/>
                <w:b/>
                <w:bCs/>
                <w:sz w:val="20"/>
                <w:szCs w:val="20"/>
              </w:rPr>
            </w:pPr>
            <w:r>
              <w:rPr>
                <w:rFonts w:ascii="Arial" w:hAnsi="Arial" w:cs="Arial"/>
                <w:b/>
                <w:bCs/>
                <w:sz w:val="20"/>
                <w:szCs w:val="20"/>
              </w:rPr>
              <w:t xml:space="preserve">Product </w:t>
            </w:r>
            <w:r w:rsidR="001B702A">
              <w:rPr>
                <w:rFonts w:ascii="Arial" w:hAnsi="Arial" w:cs="Arial"/>
                <w:b/>
                <w:bCs/>
                <w:sz w:val="20"/>
                <w:szCs w:val="20"/>
              </w:rPr>
              <w:t>Manager</w:t>
            </w:r>
          </w:p>
        </w:tc>
      </w:tr>
      <w:tr w:rsidR="003606E4" w:rsidRPr="000355AD" w14:paraId="72AAB0FE" w14:textId="77777777" w:rsidTr="00EE04F0">
        <w:trPr>
          <w:trHeight w:val="425"/>
        </w:trPr>
        <w:tc>
          <w:tcPr>
            <w:tcW w:w="2544" w:type="dxa"/>
            <w:vAlign w:val="center"/>
          </w:tcPr>
          <w:p w14:paraId="349C0E33" w14:textId="77777777" w:rsidR="003606E4" w:rsidRPr="000355AD" w:rsidRDefault="003606E4" w:rsidP="003606E4">
            <w:pPr>
              <w:rPr>
                <w:rFonts w:ascii="Arial" w:hAnsi="Arial" w:cs="Arial"/>
                <w:b/>
                <w:bCs/>
                <w:sz w:val="20"/>
                <w:szCs w:val="20"/>
              </w:rPr>
            </w:pPr>
            <w:r w:rsidRPr="000355AD">
              <w:rPr>
                <w:rFonts w:ascii="Arial" w:hAnsi="Arial" w:cs="Arial"/>
                <w:b/>
                <w:bCs/>
                <w:sz w:val="20"/>
                <w:szCs w:val="20"/>
              </w:rPr>
              <w:t>Division</w:t>
            </w:r>
          </w:p>
        </w:tc>
        <w:tc>
          <w:tcPr>
            <w:tcW w:w="7913" w:type="dxa"/>
            <w:vAlign w:val="center"/>
          </w:tcPr>
          <w:p w14:paraId="61D9915E" w14:textId="77777777" w:rsidR="003606E4" w:rsidRPr="000355AD" w:rsidRDefault="008646B1" w:rsidP="003606E4">
            <w:pPr>
              <w:rPr>
                <w:rFonts w:ascii="Arial" w:hAnsi="Arial" w:cs="Arial"/>
                <w:sz w:val="20"/>
                <w:szCs w:val="20"/>
              </w:rPr>
            </w:pPr>
            <w:r w:rsidRPr="000355AD">
              <w:rPr>
                <w:rFonts w:ascii="Arial" w:hAnsi="Arial" w:cs="Arial"/>
                <w:sz w:val="20"/>
                <w:szCs w:val="20"/>
              </w:rPr>
              <w:t>Customer Enablement</w:t>
            </w:r>
          </w:p>
        </w:tc>
      </w:tr>
      <w:tr w:rsidR="003606E4" w:rsidRPr="000355AD" w14:paraId="0F497A8E" w14:textId="77777777" w:rsidTr="00EE04F0">
        <w:trPr>
          <w:trHeight w:val="425"/>
        </w:trPr>
        <w:tc>
          <w:tcPr>
            <w:tcW w:w="2544" w:type="dxa"/>
            <w:vAlign w:val="center"/>
          </w:tcPr>
          <w:p w14:paraId="1954E50E" w14:textId="77777777" w:rsidR="003606E4" w:rsidRPr="000355AD" w:rsidRDefault="003606E4" w:rsidP="003606E4">
            <w:pPr>
              <w:rPr>
                <w:rFonts w:ascii="Arial" w:hAnsi="Arial" w:cs="Arial"/>
                <w:b/>
                <w:bCs/>
                <w:sz w:val="20"/>
                <w:szCs w:val="20"/>
              </w:rPr>
            </w:pPr>
            <w:r w:rsidRPr="000355AD">
              <w:rPr>
                <w:rFonts w:ascii="Arial" w:hAnsi="Arial" w:cs="Arial"/>
                <w:b/>
                <w:bCs/>
                <w:sz w:val="20"/>
                <w:szCs w:val="20"/>
              </w:rPr>
              <w:t>Department</w:t>
            </w:r>
          </w:p>
        </w:tc>
        <w:tc>
          <w:tcPr>
            <w:tcW w:w="7913" w:type="dxa"/>
            <w:vAlign w:val="center"/>
          </w:tcPr>
          <w:p w14:paraId="68E40966" w14:textId="77777777" w:rsidR="003606E4" w:rsidRPr="000355AD" w:rsidRDefault="008646B1" w:rsidP="003606E4">
            <w:pPr>
              <w:rPr>
                <w:rFonts w:ascii="Arial" w:hAnsi="Arial" w:cs="Arial"/>
                <w:sz w:val="20"/>
                <w:szCs w:val="20"/>
              </w:rPr>
            </w:pPr>
            <w:r w:rsidRPr="000355AD">
              <w:rPr>
                <w:rFonts w:ascii="Arial" w:hAnsi="Arial" w:cs="Arial"/>
                <w:sz w:val="20"/>
                <w:szCs w:val="20"/>
              </w:rPr>
              <w:t>Products</w:t>
            </w:r>
          </w:p>
        </w:tc>
      </w:tr>
      <w:tr w:rsidR="000415B9" w:rsidRPr="000355AD" w14:paraId="0EC02D91" w14:textId="77777777" w:rsidTr="00EE04F0">
        <w:trPr>
          <w:trHeight w:val="425"/>
        </w:trPr>
        <w:tc>
          <w:tcPr>
            <w:tcW w:w="2544" w:type="dxa"/>
            <w:vAlign w:val="center"/>
          </w:tcPr>
          <w:p w14:paraId="10EF4DAA" w14:textId="77777777" w:rsidR="000415B9" w:rsidRPr="000355AD" w:rsidRDefault="000415B9" w:rsidP="003606E4">
            <w:pPr>
              <w:rPr>
                <w:rFonts w:ascii="Arial" w:hAnsi="Arial" w:cs="Arial"/>
                <w:b/>
                <w:bCs/>
                <w:sz w:val="20"/>
                <w:szCs w:val="20"/>
              </w:rPr>
            </w:pPr>
            <w:r w:rsidRPr="000355AD">
              <w:rPr>
                <w:rFonts w:ascii="Arial" w:hAnsi="Arial" w:cs="Arial"/>
                <w:b/>
                <w:bCs/>
                <w:sz w:val="20"/>
                <w:szCs w:val="20"/>
              </w:rPr>
              <w:t>Reports to Position</w:t>
            </w:r>
          </w:p>
        </w:tc>
        <w:tc>
          <w:tcPr>
            <w:tcW w:w="7913" w:type="dxa"/>
            <w:vAlign w:val="center"/>
          </w:tcPr>
          <w:p w14:paraId="47832F73" w14:textId="59C1DC4C" w:rsidR="000415B9" w:rsidRPr="000355AD" w:rsidRDefault="001B702A" w:rsidP="003606E4">
            <w:pPr>
              <w:rPr>
                <w:rFonts w:ascii="Arial" w:hAnsi="Arial" w:cs="Arial"/>
                <w:sz w:val="20"/>
                <w:szCs w:val="20"/>
              </w:rPr>
            </w:pPr>
            <w:r>
              <w:rPr>
                <w:rFonts w:ascii="Arial" w:hAnsi="Arial" w:cs="Arial"/>
                <w:sz w:val="20"/>
                <w:szCs w:val="20"/>
              </w:rPr>
              <w:t>Senior Manager, Product Management</w:t>
            </w:r>
          </w:p>
        </w:tc>
      </w:tr>
      <w:tr w:rsidR="003606E4" w:rsidRPr="000355AD" w14:paraId="7B902424" w14:textId="77777777" w:rsidTr="00EE04F0">
        <w:trPr>
          <w:trHeight w:val="425"/>
        </w:trPr>
        <w:tc>
          <w:tcPr>
            <w:tcW w:w="2544" w:type="dxa"/>
            <w:vAlign w:val="center"/>
          </w:tcPr>
          <w:p w14:paraId="7DA0BE88" w14:textId="77777777" w:rsidR="003606E4" w:rsidRPr="000355AD" w:rsidRDefault="003606E4" w:rsidP="003606E4">
            <w:pPr>
              <w:rPr>
                <w:rFonts w:ascii="Arial" w:hAnsi="Arial" w:cs="Arial"/>
                <w:b/>
                <w:bCs/>
                <w:sz w:val="20"/>
                <w:szCs w:val="20"/>
              </w:rPr>
            </w:pPr>
            <w:r w:rsidRPr="000355AD">
              <w:rPr>
                <w:rFonts w:ascii="Arial" w:hAnsi="Arial" w:cs="Arial"/>
                <w:b/>
                <w:bCs/>
                <w:sz w:val="20"/>
                <w:szCs w:val="20"/>
              </w:rPr>
              <w:t>Direct Reports</w:t>
            </w:r>
          </w:p>
        </w:tc>
        <w:tc>
          <w:tcPr>
            <w:tcW w:w="7913" w:type="dxa"/>
            <w:vAlign w:val="center"/>
          </w:tcPr>
          <w:p w14:paraId="1ABA63B7" w14:textId="2172C4F5" w:rsidR="003606E4" w:rsidRPr="000355AD" w:rsidRDefault="001A5C0B" w:rsidP="003606E4">
            <w:pPr>
              <w:rPr>
                <w:rFonts w:ascii="Arial" w:hAnsi="Arial" w:cs="Arial"/>
                <w:sz w:val="20"/>
                <w:szCs w:val="20"/>
              </w:rPr>
            </w:pPr>
            <w:r>
              <w:rPr>
                <w:rFonts w:ascii="Arial" w:hAnsi="Arial" w:cs="Arial"/>
                <w:sz w:val="20"/>
                <w:szCs w:val="20"/>
              </w:rPr>
              <w:t>No</w:t>
            </w:r>
          </w:p>
        </w:tc>
      </w:tr>
    </w:tbl>
    <w:p w14:paraId="63C76FEA" w14:textId="77777777" w:rsidR="003606E4" w:rsidRPr="000355AD" w:rsidRDefault="003606E4" w:rsidP="00E5307F">
      <w:pPr>
        <w:spacing w:after="0"/>
        <w:rPr>
          <w:rFonts w:ascii="Arial" w:hAnsi="Arial" w:cs="Arial"/>
          <w:sz w:val="20"/>
          <w:szCs w:val="20"/>
        </w:rPr>
      </w:pPr>
    </w:p>
    <w:p w14:paraId="751D4124" w14:textId="77777777" w:rsidR="005C6160" w:rsidRPr="000355AD" w:rsidRDefault="005C6160" w:rsidP="00F728B1">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0355AD" w14:paraId="36748498" w14:textId="77777777" w:rsidTr="00734230">
        <w:trPr>
          <w:trHeight w:val="272"/>
        </w:trPr>
        <w:tc>
          <w:tcPr>
            <w:tcW w:w="10456" w:type="dxa"/>
            <w:shd w:val="clear" w:color="auto" w:fill="50003A"/>
          </w:tcPr>
          <w:p w14:paraId="7E58F9CF" w14:textId="77777777" w:rsidR="00992E1C" w:rsidRPr="000355AD" w:rsidRDefault="00992E1C" w:rsidP="00F728B1">
            <w:pPr>
              <w:spacing w:line="259" w:lineRule="auto"/>
              <w:rPr>
                <w:rFonts w:ascii="Arial" w:hAnsi="Arial" w:cs="Arial"/>
                <w:b/>
                <w:bCs/>
                <w:sz w:val="20"/>
                <w:szCs w:val="20"/>
              </w:rPr>
            </w:pPr>
            <w:r w:rsidRPr="000355AD">
              <w:rPr>
                <w:rFonts w:ascii="Arial" w:hAnsi="Arial" w:cs="Arial"/>
                <w:b/>
                <w:bCs/>
                <w:color w:val="FFFFFF" w:themeColor="background1"/>
                <w:sz w:val="20"/>
                <w:szCs w:val="20"/>
              </w:rPr>
              <w:t>Our culture and values</w:t>
            </w:r>
          </w:p>
        </w:tc>
      </w:tr>
      <w:tr w:rsidR="00992E1C" w:rsidRPr="000355AD" w14:paraId="306757CE" w14:textId="77777777" w:rsidTr="00F728B1">
        <w:trPr>
          <w:trHeight w:val="905"/>
        </w:trPr>
        <w:tc>
          <w:tcPr>
            <w:tcW w:w="10456" w:type="dxa"/>
          </w:tcPr>
          <w:p w14:paraId="2F0F8194" w14:textId="77777777" w:rsidR="00992E1C" w:rsidRPr="000355AD" w:rsidRDefault="00992E1C" w:rsidP="00F728B1">
            <w:pPr>
              <w:spacing w:line="259" w:lineRule="auto"/>
              <w:jc w:val="both"/>
              <w:rPr>
                <w:rFonts w:ascii="Arial" w:hAnsi="Arial" w:cs="Arial"/>
                <w:sz w:val="20"/>
                <w:szCs w:val="20"/>
              </w:rPr>
            </w:pPr>
            <w:r w:rsidRPr="000355AD">
              <w:rPr>
                <w:rFonts w:ascii="Arial" w:hAnsi="Arial" w:cs="Arial"/>
                <w:sz w:val="20"/>
                <w:szCs w:val="20"/>
              </w:rPr>
              <w:t>We have a clear strategy and important work in place to become Australia's bank of choice.</w:t>
            </w:r>
          </w:p>
          <w:p w14:paraId="00EAD3C0" w14:textId="77777777" w:rsidR="00992E1C" w:rsidRPr="000355AD" w:rsidRDefault="00992E1C" w:rsidP="00F728B1">
            <w:pPr>
              <w:spacing w:line="259" w:lineRule="auto"/>
              <w:jc w:val="both"/>
              <w:rPr>
                <w:rFonts w:ascii="Arial" w:hAnsi="Arial" w:cs="Arial"/>
                <w:sz w:val="20"/>
                <w:szCs w:val="20"/>
              </w:rPr>
            </w:pPr>
          </w:p>
          <w:p w14:paraId="4BCA1D14" w14:textId="77777777" w:rsidR="00992E1C" w:rsidRPr="000355AD" w:rsidRDefault="00992E1C" w:rsidP="00F728B1">
            <w:pPr>
              <w:spacing w:line="259" w:lineRule="auto"/>
              <w:jc w:val="both"/>
              <w:rPr>
                <w:rFonts w:ascii="Arial" w:hAnsi="Arial" w:cs="Arial"/>
                <w:sz w:val="20"/>
                <w:szCs w:val="20"/>
              </w:rPr>
            </w:pPr>
            <w:r w:rsidRPr="000355AD">
              <w:rPr>
                <w:rFonts w:ascii="Arial" w:hAnsi="Arial" w:cs="Arial"/>
                <w:sz w:val="20"/>
                <w:szCs w:val="20"/>
              </w:rPr>
              <w:t xml:space="preserve">Our values of </w:t>
            </w:r>
            <w:r w:rsidRPr="000355AD">
              <w:rPr>
                <w:rFonts w:ascii="Arial" w:hAnsi="Arial" w:cs="Arial"/>
                <w:b/>
                <w:bCs/>
                <w:sz w:val="20"/>
                <w:szCs w:val="20"/>
              </w:rPr>
              <w:t>teamwork</w:t>
            </w:r>
            <w:r w:rsidRPr="000355AD">
              <w:rPr>
                <w:rFonts w:ascii="Arial" w:hAnsi="Arial" w:cs="Arial"/>
                <w:sz w:val="20"/>
                <w:szCs w:val="20"/>
              </w:rPr>
              <w:t xml:space="preserve">, </w:t>
            </w:r>
            <w:r w:rsidRPr="000355AD">
              <w:rPr>
                <w:rFonts w:ascii="Arial" w:hAnsi="Arial" w:cs="Arial"/>
                <w:b/>
                <w:bCs/>
                <w:sz w:val="20"/>
                <w:szCs w:val="20"/>
              </w:rPr>
              <w:t>integrity</w:t>
            </w:r>
            <w:r w:rsidRPr="000355AD">
              <w:rPr>
                <w:rFonts w:ascii="Arial" w:hAnsi="Arial" w:cs="Arial"/>
                <w:sz w:val="20"/>
                <w:szCs w:val="20"/>
              </w:rPr>
              <w:t xml:space="preserve">, </w:t>
            </w:r>
            <w:r w:rsidRPr="000355AD">
              <w:rPr>
                <w:rFonts w:ascii="Arial" w:hAnsi="Arial" w:cs="Arial"/>
                <w:b/>
                <w:bCs/>
                <w:sz w:val="20"/>
                <w:szCs w:val="20"/>
              </w:rPr>
              <w:t>performance</w:t>
            </w:r>
            <w:r w:rsidRPr="000355AD">
              <w:rPr>
                <w:rFonts w:ascii="Arial" w:hAnsi="Arial" w:cs="Arial"/>
                <w:sz w:val="20"/>
                <w:szCs w:val="20"/>
              </w:rPr>
              <w:t xml:space="preserve">, </w:t>
            </w:r>
            <w:r w:rsidRPr="000355AD">
              <w:rPr>
                <w:rFonts w:ascii="Arial" w:hAnsi="Arial" w:cs="Arial"/>
                <w:b/>
                <w:bCs/>
                <w:sz w:val="20"/>
                <w:szCs w:val="20"/>
              </w:rPr>
              <w:t>engagement</w:t>
            </w:r>
            <w:r w:rsidRPr="000355AD">
              <w:rPr>
                <w:rFonts w:ascii="Arial" w:hAnsi="Arial" w:cs="Arial"/>
                <w:sz w:val="20"/>
                <w:szCs w:val="20"/>
              </w:rPr>
              <w:t xml:space="preserve">, </w:t>
            </w:r>
            <w:r w:rsidRPr="000355AD">
              <w:rPr>
                <w:rFonts w:ascii="Arial" w:hAnsi="Arial" w:cs="Arial"/>
                <w:b/>
                <w:bCs/>
                <w:sz w:val="20"/>
                <w:szCs w:val="20"/>
              </w:rPr>
              <w:t>leadership</w:t>
            </w:r>
            <w:r w:rsidRPr="000355AD">
              <w:rPr>
                <w:rFonts w:ascii="Arial" w:hAnsi="Arial" w:cs="Arial"/>
                <w:sz w:val="20"/>
                <w:szCs w:val="20"/>
              </w:rPr>
              <w:t xml:space="preserve"> and </w:t>
            </w:r>
            <w:r w:rsidRPr="000355AD">
              <w:rPr>
                <w:rFonts w:ascii="Arial" w:hAnsi="Arial" w:cs="Arial"/>
                <w:b/>
                <w:bCs/>
                <w:sz w:val="20"/>
                <w:szCs w:val="20"/>
              </w:rPr>
              <w:t>passion</w:t>
            </w:r>
            <w:r w:rsidRPr="000355AD">
              <w:rPr>
                <w:rFonts w:ascii="Arial" w:hAnsi="Arial" w:cs="Arial"/>
                <w:sz w:val="20"/>
                <w:szCs w:val="20"/>
              </w:rPr>
              <w:t xml:space="preserve"> are at the core of who we are and form the expectation of the behaviours we adopt every day.</w:t>
            </w:r>
          </w:p>
          <w:p w14:paraId="23CA682D" w14:textId="77777777" w:rsidR="00992E1C" w:rsidRPr="000355AD" w:rsidRDefault="00992E1C" w:rsidP="00F728B1">
            <w:pPr>
              <w:jc w:val="both"/>
              <w:rPr>
                <w:rFonts w:ascii="Arial" w:hAnsi="Arial" w:cs="Arial"/>
                <w:sz w:val="20"/>
                <w:szCs w:val="20"/>
              </w:rPr>
            </w:pPr>
          </w:p>
          <w:p w14:paraId="270B5879" w14:textId="77777777" w:rsidR="00992E1C" w:rsidRPr="000355AD" w:rsidRDefault="00992E1C" w:rsidP="00F728B1">
            <w:pPr>
              <w:jc w:val="both"/>
              <w:rPr>
                <w:rFonts w:ascii="Arial" w:hAnsi="Arial" w:cs="Arial"/>
                <w:sz w:val="20"/>
                <w:szCs w:val="20"/>
              </w:rPr>
            </w:pPr>
            <w:r w:rsidRPr="000355AD">
              <w:rPr>
                <w:rFonts w:ascii="Arial" w:hAnsi="Arial" w:cs="Arial"/>
                <w:sz w:val="20"/>
                <w:szCs w:val="20"/>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0355AD">
              <w:rPr>
                <w:rFonts w:ascii="Arial" w:hAnsi="Arial" w:cs="Arial"/>
                <w:b/>
                <w:bCs/>
                <w:sz w:val="20"/>
                <w:szCs w:val="20"/>
              </w:rPr>
              <w:t>act commercially</w:t>
            </w:r>
            <w:r w:rsidRPr="000355AD">
              <w:rPr>
                <w:rFonts w:ascii="Arial" w:hAnsi="Arial" w:cs="Arial"/>
                <w:sz w:val="20"/>
                <w:szCs w:val="20"/>
              </w:rPr>
              <w:t xml:space="preserve">; </w:t>
            </w:r>
            <w:r w:rsidRPr="000355AD">
              <w:rPr>
                <w:rFonts w:ascii="Arial" w:hAnsi="Arial" w:cs="Arial"/>
                <w:b/>
                <w:bCs/>
                <w:sz w:val="20"/>
                <w:szCs w:val="20"/>
              </w:rPr>
              <w:t>move fast to help customers achieve their goals</w:t>
            </w:r>
            <w:r w:rsidRPr="000355AD">
              <w:rPr>
                <w:rFonts w:ascii="Arial" w:hAnsi="Arial" w:cs="Arial"/>
                <w:sz w:val="20"/>
                <w:szCs w:val="20"/>
              </w:rPr>
              <w:t xml:space="preserve">; </w:t>
            </w:r>
            <w:r w:rsidRPr="000355AD">
              <w:rPr>
                <w:rFonts w:ascii="Arial" w:hAnsi="Arial" w:cs="Arial"/>
                <w:b/>
                <w:bCs/>
                <w:sz w:val="20"/>
                <w:szCs w:val="20"/>
              </w:rPr>
              <w:t>recognise people for their impact</w:t>
            </w:r>
            <w:r w:rsidRPr="000355AD">
              <w:rPr>
                <w:rFonts w:ascii="Arial" w:hAnsi="Arial" w:cs="Arial"/>
                <w:sz w:val="20"/>
                <w:szCs w:val="20"/>
              </w:rPr>
              <w:t xml:space="preserve">; and </w:t>
            </w:r>
            <w:r w:rsidRPr="000355AD">
              <w:rPr>
                <w:rFonts w:ascii="Arial" w:hAnsi="Arial" w:cs="Arial"/>
                <w:b/>
                <w:bCs/>
                <w:sz w:val="20"/>
                <w:szCs w:val="20"/>
              </w:rPr>
              <w:t>actively challenge the status quo</w:t>
            </w:r>
            <w:r w:rsidRPr="000355AD">
              <w:rPr>
                <w:rFonts w:ascii="Arial" w:hAnsi="Arial" w:cs="Arial"/>
                <w:sz w:val="20"/>
                <w:szCs w:val="20"/>
              </w:rPr>
              <w:t>.</w:t>
            </w:r>
          </w:p>
          <w:p w14:paraId="794DD06D" w14:textId="77777777" w:rsidR="00992E1C" w:rsidRPr="000355AD" w:rsidRDefault="00992E1C" w:rsidP="00F728B1">
            <w:pPr>
              <w:jc w:val="both"/>
              <w:rPr>
                <w:rFonts w:ascii="Arial" w:hAnsi="Arial" w:cs="Arial"/>
                <w:sz w:val="20"/>
                <w:szCs w:val="20"/>
              </w:rPr>
            </w:pPr>
          </w:p>
          <w:p w14:paraId="3941E7D3" w14:textId="77777777" w:rsidR="00992E1C" w:rsidRPr="000355AD" w:rsidRDefault="00992E1C" w:rsidP="00F728B1">
            <w:pPr>
              <w:jc w:val="both"/>
              <w:rPr>
                <w:rFonts w:ascii="Arial" w:hAnsi="Arial" w:cs="Arial"/>
                <w:sz w:val="20"/>
                <w:szCs w:val="20"/>
              </w:rPr>
            </w:pPr>
            <w:r w:rsidRPr="000355AD">
              <w:rPr>
                <w:rFonts w:ascii="Arial" w:hAnsi="Arial" w:cs="Arial"/>
                <w:sz w:val="20"/>
                <w:szCs w:val="20"/>
              </w:rPr>
              <w:t>Together, we’re creating a culture we can continue to be proud of; one that will help us reach new heights.</w:t>
            </w:r>
          </w:p>
        </w:tc>
      </w:tr>
    </w:tbl>
    <w:p w14:paraId="07A03EA0" w14:textId="77777777" w:rsidR="00992E1C" w:rsidRPr="000355AD" w:rsidRDefault="00992E1C" w:rsidP="00E5307F">
      <w:pPr>
        <w:spacing w:after="0"/>
        <w:rPr>
          <w:rFonts w:ascii="Arial" w:hAnsi="Arial" w:cs="Arial"/>
          <w:sz w:val="20"/>
          <w:szCs w:val="20"/>
        </w:rPr>
      </w:pPr>
    </w:p>
    <w:p w14:paraId="298F29DD" w14:textId="77777777" w:rsidR="005C6160" w:rsidRPr="000355AD" w:rsidRDefault="005C6160" w:rsidP="005705FF">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0355AD" w14:paraId="3280FD01" w14:textId="77777777" w:rsidTr="00852BF6">
        <w:trPr>
          <w:trHeight w:val="275"/>
        </w:trPr>
        <w:tc>
          <w:tcPr>
            <w:tcW w:w="10457" w:type="dxa"/>
            <w:shd w:val="clear" w:color="auto" w:fill="F04E58"/>
          </w:tcPr>
          <w:p w14:paraId="7445BD6D" w14:textId="77777777" w:rsidR="003606E4" w:rsidRPr="000355AD" w:rsidRDefault="00A32B31" w:rsidP="005705FF">
            <w:pPr>
              <w:rPr>
                <w:rFonts w:ascii="Arial" w:hAnsi="Arial" w:cs="Arial"/>
                <w:sz w:val="20"/>
                <w:szCs w:val="20"/>
              </w:rPr>
            </w:pPr>
            <w:r w:rsidRPr="000355AD">
              <w:rPr>
                <w:rFonts w:ascii="Arial" w:hAnsi="Arial" w:cs="Arial"/>
                <w:b/>
                <w:bCs/>
                <w:color w:val="FFFFFF" w:themeColor="background1"/>
                <w:sz w:val="20"/>
                <w:szCs w:val="20"/>
              </w:rPr>
              <w:t>ROLE PROFILE</w:t>
            </w:r>
          </w:p>
        </w:tc>
      </w:tr>
      <w:bookmarkEnd w:id="1"/>
    </w:tbl>
    <w:p w14:paraId="1976D353" w14:textId="77777777" w:rsidR="003606E4" w:rsidRPr="000355AD" w:rsidRDefault="003606E4" w:rsidP="00E5307F">
      <w:pPr>
        <w:spacing w:after="0"/>
        <w:rPr>
          <w:rFonts w:ascii="Arial" w:hAnsi="Arial" w:cs="Arial"/>
          <w:sz w:val="20"/>
          <w:szCs w:val="20"/>
        </w:rPr>
      </w:pPr>
    </w:p>
    <w:p w14:paraId="7E95E752" w14:textId="77777777" w:rsidR="005C6160" w:rsidRPr="000355AD" w:rsidRDefault="005C6160" w:rsidP="00E5307F">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0355AD" w14:paraId="1E80EE7C" w14:textId="77777777" w:rsidTr="300D0255">
        <w:trPr>
          <w:trHeight w:val="176"/>
        </w:trPr>
        <w:tc>
          <w:tcPr>
            <w:tcW w:w="10456" w:type="dxa"/>
            <w:shd w:val="clear" w:color="auto" w:fill="50003A"/>
          </w:tcPr>
          <w:p w14:paraId="57D842A1" w14:textId="77777777" w:rsidR="00CC02CB" w:rsidRPr="006967C4" w:rsidRDefault="0096421D" w:rsidP="00E5307F">
            <w:pPr>
              <w:rPr>
                <w:rFonts w:ascii="Arial" w:hAnsi="Arial" w:cs="Arial"/>
                <w:b/>
                <w:bCs/>
                <w:sz w:val="20"/>
                <w:szCs w:val="20"/>
              </w:rPr>
            </w:pPr>
            <w:r w:rsidRPr="006967C4">
              <w:rPr>
                <w:rFonts w:ascii="Arial" w:hAnsi="Arial" w:cs="Arial"/>
                <w:b/>
                <w:bCs/>
                <w:color w:val="FFFFFF" w:themeColor="background1"/>
                <w:sz w:val="20"/>
                <w:szCs w:val="20"/>
              </w:rPr>
              <w:t>Your division, your team</w:t>
            </w:r>
          </w:p>
        </w:tc>
      </w:tr>
      <w:tr w:rsidR="00BA33DC" w:rsidRPr="000355AD" w14:paraId="536CBE0E" w14:textId="77777777" w:rsidTr="300D0255">
        <w:trPr>
          <w:trHeight w:val="2115"/>
        </w:trPr>
        <w:tc>
          <w:tcPr>
            <w:tcW w:w="10456" w:type="dxa"/>
          </w:tcPr>
          <w:p w14:paraId="47FF4084" w14:textId="77777777" w:rsidR="005F765D" w:rsidRPr="006967C4" w:rsidRDefault="005F765D" w:rsidP="005F765D">
            <w:pPr>
              <w:rPr>
                <w:rFonts w:ascii="Arial" w:eastAsia="Calibri" w:hAnsi="Arial" w:cs="Arial"/>
                <w:iCs/>
                <w:sz w:val="20"/>
                <w:szCs w:val="20"/>
              </w:rPr>
            </w:pPr>
            <w:r w:rsidRPr="006967C4">
              <w:rPr>
                <w:rFonts w:ascii="Arial" w:eastAsia="Calibri" w:hAnsi="Arial" w:cs="Arial"/>
                <w:iCs/>
                <w:sz w:val="20"/>
                <w:szCs w:val="20"/>
              </w:rPr>
              <w:t>Reporting to the Chief Operating Officer, the Customer Enablement function comprises those teams whose predominant focus is on enabling our customer facing roles in their support of customers. With a strong focus on contributing to the Group’s productivity targets, the ultimate purpose of the function is to ensure our front line staff, partners, digital platforms can deliver an experience consistent with our targeted customer value proposition.</w:t>
            </w:r>
          </w:p>
          <w:p w14:paraId="12E27F6E" w14:textId="77777777" w:rsidR="00A52096" w:rsidRDefault="00A52096" w:rsidP="008646B1">
            <w:pPr>
              <w:pStyle w:val="BodyText"/>
              <w:tabs>
                <w:tab w:val="left" w:pos="-567"/>
              </w:tabs>
              <w:spacing w:after="200"/>
              <w:ind w:right="119"/>
              <w:rPr>
                <w:rFonts w:ascii="Arial" w:hAnsi="Arial" w:cs="Arial"/>
                <w:iCs/>
                <w:sz w:val="20"/>
                <w:szCs w:val="20"/>
              </w:rPr>
            </w:pPr>
          </w:p>
          <w:p w14:paraId="5349D646" w14:textId="1F82983F" w:rsidR="008646B1" w:rsidRPr="000355AD" w:rsidRDefault="008646B1" w:rsidP="008646B1">
            <w:pPr>
              <w:pStyle w:val="BodyText"/>
              <w:tabs>
                <w:tab w:val="left" w:pos="-567"/>
              </w:tabs>
              <w:spacing w:after="200"/>
              <w:ind w:right="119"/>
              <w:rPr>
                <w:rFonts w:ascii="Arial" w:hAnsi="Arial" w:cs="Arial"/>
                <w:sz w:val="20"/>
                <w:szCs w:val="20"/>
              </w:rPr>
            </w:pPr>
            <w:r w:rsidRPr="000355AD">
              <w:rPr>
                <w:rFonts w:ascii="Arial" w:hAnsi="Arial" w:cs="Arial"/>
                <w:iCs/>
                <w:sz w:val="20"/>
                <w:szCs w:val="20"/>
              </w:rPr>
              <w:t>The Product</w:t>
            </w:r>
            <w:r w:rsidR="00533820" w:rsidRPr="000355AD">
              <w:rPr>
                <w:rFonts w:ascii="Arial" w:hAnsi="Arial" w:cs="Arial"/>
                <w:iCs/>
                <w:sz w:val="20"/>
                <w:szCs w:val="20"/>
              </w:rPr>
              <w:t xml:space="preserve"> </w:t>
            </w:r>
            <w:r w:rsidRPr="000355AD">
              <w:rPr>
                <w:rFonts w:ascii="Arial" w:hAnsi="Arial" w:cs="Arial"/>
                <w:iCs/>
                <w:sz w:val="20"/>
                <w:szCs w:val="20"/>
              </w:rPr>
              <w:t>team are responsible for the design, development and management of</w:t>
            </w:r>
            <w:r w:rsidR="00643B0A">
              <w:rPr>
                <w:rFonts w:ascii="Arial" w:hAnsi="Arial" w:cs="Arial"/>
                <w:iCs/>
                <w:sz w:val="20"/>
                <w:szCs w:val="20"/>
              </w:rPr>
              <w:t xml:space="preserve"> products across customer segments</w:t>
            </w:r>
            <w:r w:rsidRPr="000355AD">
              <w:rPr>
                <w:rFonts w:ascii="Arial" w:hAnsi="Arial" w:cs="Arial"/>
                <w:iCs/>
                <w:sz w:val="20"/>
                <w:szCs w:val="20"/>
              </w:rPr>
              <w:t>. This includes the following areas of focus:</w:t>
            </w:r>
          </w:p>
          <w:p w14:paraId="52AE235B" w14:textId="77777777" w:rsidR="008646B1" w:rsidRPr="000355AD" w:rsidRDefault="008646B1" w:rsidP="008646B1">
            <w:pPr>
              <w:numPr>
                <w:ilvl w:val="0"/>
                <w:numId w:val="6"/>
              </w:numPr>
              <w:ind w:left="1004"/>
              <w:rPr>
                <w:rFonts w:ascii="Arial" w:hAnsi="Arial" w:cs="Arial"/>
                <w:sz w:val="20"/>
                <w:szCs w:val="20"/>
              </w:rPr>
            </w:pPr>
            <w:r w:rsidRPr="000355AD">
              <w:rPr>
                <w:rFonts w:ascii="Arial" w:hAnsi="Arial" w:cs="Arial"/>
                <w:sz w:val="20"/>
                <w:szCs w:val="20"/>
              </w:rPr>
              <w:t>Product Strategy</w:t>
            </w:r>
          </w:p>
          <w:p w14:paraId="01EB1D45" w14:textId="6E1CE3F2" w:rsidR="008646B1" w:rsidRDefault="008646B1" w:rsidP="300D0255">
            <w:pPr>
              <w:numPr>
                <w:ilvl w:val="0"/>
                <w:numId w:val="6"/>
              </w:numPr>
              <w:ind w:left="1004"/>
              <w:rPr>
                <w:rFonts w:ascii="Arial" w:hAnsi="Arial" w:cs="Arial"/>
                <w:sz w:val="20"/>
                <w:szCs w:val="20"/>
              </w:rPr>
            </w:pPr>
            <w:r w:rsidRPr="300D0255">
              <w:rPr>
                <w:rFonts w:ascii="Arial" w:hAnsi="Arial" w:cs="Arial"/>
                <w:sz w:val="20"/>
                <w:szCs w:val="20"/>
              </w:rPr>
              <w:t>Product Development</w:t>
            </w:r>
          </w:p>
          <w:p w14:paraId="449E393F" w14:textId="5DB527EB" w:rsidR="300D0255" w:rsidRPr="002A5F09" w:rsidRDefault="300D0255" w:rsidP="300D0255">
            <w:pPr>
              <w:numPr>
                <w:ilvl w:val="0"/>
                <w:numId w:val="6"/>
              </w:numPr>
              <w:ind w:left="1004"/>
              <w:rPr>
                <w:sz w:val="20"/>
                <w:szCs w:val="20"/>
              </w:rPr>
            </w:pPr>
            <w:r w:rsidRPr="300D0255">
              <w:rPr>
                <w:rFonts w:ascii="Arial" w:hAnsi="Arial" w:cs="Arial"/>
                <w:sz w:val="20"/>
                <w:szCs w:val="20"/>
              </w:rPr>
              <w:t>Product Management</w:t>
            </w:r>
          </w:p>
          <w:p w14:paraId="09C9408F" w14:textId="5A25BA43" w:rsidR="002A5F09" w:rsidRPr="002627CA" w:rsidRDefault="002627CA" w:rsidP="300D0255">
            <w:pPr>
              <w:numPr>
                <w:ilvl w:val="0"/>
                <w:numId w:val="6"/>
              </w:numPr>
              <w:ind w:left="1004"/>
              <w:rPr>
                <w:rFonts w:ascii="Arial" w:hAnsi="Arial" w:cs="Arial"/>
                <w:sz w:val="20"/>
                <w:szCs w:val="20"/>
              </w:rPr>
            </w:pPr>
            <w:r>
              <w:rPr>
                <w:rFonts w:ascii="Arial" w:hAnsi="Arial" w:cs="Arial"/>
                <w:sz w:val="20"/>
                <w:szCs w:val="20"/>
              </w:rPr>
              <w:t xml:space="preserve">Pricing </w:t>
            </w:r>
            <w:r w:rsidR="00310374">
              <w:rPr>
                <w:rFonts w:ascii="Arial" w:hAnsi="Arial" w:cs="Arial"/>
                <w:sz w:val="20"/>
                <w:szCs w:val="20"/>
              </w:rPr>
              <w:t>Analysis</w:t>
            </w:r>
          </w:p>
          <w:p w14:paraId="72D19287" w14:textId="0DA76374" w:rsidR="002627CA" w:rsidRPr="001A3E67" w:rsidRDefault="002627CA" w:rsidP="300D0255">
            <w:pPr>
              <w:numPr>
                <w:ilvl w:val="0"/>
                <w:numId w:val="6"/>
              </w:numPr>
              <w:ind w:left="1004"/>
              <w:rPr>
                <w:sz w:val="20"/>
                <w:szCs w:val="20"/>
              </w:rPr>
            </w:pPr>
            <w:r w:rsidRPr="002627CA">
              <w:rPr>
                <w:rFonts w:ascii="Arial" w:hAnsi="Arial" w:cs="Arial"/>
                <w:sz w:val="20"/>
                <w:szCs w:val="20"/>
              </w:rPr>
              <w:t>Portfolio Management</w:t>
            </w:r>
          </w:p>
          <w:p w14:paraId="699F0F29" w14:textId="7237334A" w:rsidR="001A3E67" w:rsidRPr="00626836" w:rsidRDefault="001A3E67" w:rsidP="300D0255">
            <w:pPr>
              <w:numPr>
                <w:ilvl w:val="0"/>
                <w:numId w:val="6"/>
              </w:numPr>
              <w:ind w:left="1004"/>
              <w:rPr>
                <w:sz w:val="20"/>
                <w:szCs w:val="20"/>
              </w:rPr>
            </w:pPr>
            <w:r>
              <w:rPr>
                <w:rFonts w:ascii="Arial" w:hAnsi="Arial" w:cs="Arial"/>
                <w:sz w:val="20"/>
                <w:szCs w:val="20"/>
              </w:rPr>
              <w:t>Portfolio Forecasting</w:t>
            </w:r>
          </w:p>
          <w:p w14:paraId="7967F47E" w14:textId="77777777" w:rsidR="008646B1" w:rsidRPr="000355AD" w:rsidRDefault="008646B1" w:rsidP="008646B1">
            <w:pPr>
              <w:pStyle w:val="BodyText"/>
              <w:tabs>
                <w:tab w:val="left" w:pos="-567"/>
              </w:tabs>
              <w:spacing w:after="0"/>
              <w:ind w:right="119"/>
              <w:rPr>
                <w:rFonts w:ascii="Arial" w:hAnsi="Arial" w:cs="Arial"/>
                <w:iCs/>
                <w:sz w:val="20"/>
                <w:szCs w:val="20"/>
              </w:rPr>
            </w:pPr>
          </w:p>
          <w:p w14:paraId="241B7425" w14:textId="77777777" w:rsidR="008646B1" w:rsidRPr="000355AD" w:rsidRDefault="008646B1" w:rsidP="008646B1">
            <w:pPr>
              <w:ind w:right="119"/>
              <w:rPr>
                <w:rFonts w:ascii="Arial" w:hAnsi="Arial" w:cs="Arial"/>
                <w:i/>
                <w:sz w:val="20"/>
                <w:szCs w:val="20"/>
              </w:rPr>
            </w:pPr>
            <w:r w:rsidRPr="000355AD">
              <w:rPr>
                <w:rFonts w:ascii="Arial" w:hAnsi="Arial" w:cs="Arial"/>
                <w:sz w:val="20"/>
                <w:szCs w:val="20"/>
              </w:rPr>
              <w:t>Product related data and information from internal and external sources will be leveraged to assist the Products team in determining the changing trends and future needs of Bendigo and Adelaide Bank customers, enabling us to achieve our vision of being Australia’s Bank of choice.</w:t>
            </w:r>
          </w:p>
          <w:p w14:paraId="4C437859" w14:textId="77777777" w:rsidR="008646B1" w:rsidRPr="000355AD" w:rsidRDefault="008646B1" w:rsidP="00E5307F">
            <w:pPr>
              <w:rPr>
                <w:rFonts w:ascii="Arial" w:hAnsi="Arial" w:cs="Arial"/>
                <w:sz w:val="20"/>
                <w:szCs w:val="20"/>
              </w:rPr>
            </w:pPr>
          </w:p>
        </w:tc>
      </w:tr>
    </w:tbl>
    <w:p w14:paraId="0DC4031E" w14:textId="77777777" w:rsidR="003606E4" w:rsidRPr="000355AD" w:rsidRDefault="003606E4" w:rsidP="00E5307F">
      <w:pPr>
        <w:spacing w:after="0"/>
        <w:rPr>
          <w:rFonts w:ascii="Arial" w:hAnsi="Arial" w:cs="Arial"/>
          <w:sz w:val="20"/>
          <w:szCs w:val="20"/>
        </w:rPr>
      </w:pPr>
    </w:p>
    <w:p w14:paraId="33B85C2F" w14:textId="77777777" w:rsidR="005C6160" w:rsidRPr="000355AD" w:rsidRDefault="005C6160" w:rsidP="00196B80">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0355AD" w14:paraId="3D5BDBCE" w14:textId="77777777" w:rsidTr="300D0255">
        <w:trPr>
          <w:trHeight w:val="218"/>
        </w:trPr>
        <w:tc>
          <w:tcPr>
            <w:tcW w:w="10456" w:type="dxa"/>
            <w:shd w:val="clear" w:color="auto" w:fill="50003A"/>
          </w:tcPr>
          <w:p w14:paraId="42B53916" w14:textId="77777777" w:rsidR="00CC02CB" w:rsidRPr="000355AD" w:rsidRDefault="004F315F" w:rsidP="00196B80">
            <w:pPr>
              <w:rPr>
                <w:rFonts w:ascii="Arial" w:hAnsi="Arial" w:cs="Arial"/>
                <w:b/>
                <w:bCs/>
                <w:sz w:val="20"/>
                <w:szCs w:val="20"/>
              </w:rPr>
            </w:pPr>
            <w:r w:rsidRPr="000355AD">
              <w:rPr>
                <w:rFonts w:ascii="Arial" w:hAnsi="Arial" w:cs="Arial"/>
                <w:b/>
                <w:bCs/>
                <w:color w:val="FFFFFF" w:themeColor="background1"/>
                <w:sz w:val="20"/>
                <w:szCs w:val="20"/>
              </w:rPr>
              <w:t>The purpose of your role</w:t>
            </w:r>
          </w:p>
        </w:tc>
      </w:tr>
      <w:tr w:rsidR="00BA33DC" w:rsidRPr="000355AD" w14:paraId="784F390D" w14:textId="77777777" w:rsidTr="009D65AE">
        <w:trPr>
          <w:trHeight w:val="641"/>
        </w:trPr>
        <w:tc>
          <w:tcPr>
            <w:tcW w:w="10456" w:type="dxa"/>
          </w:tcPr>
          <w:p w14:paraId="35704A31" w14:textId="77777777" w:rsidR="00672DA5" w:rsidRDefault="00672DA5" w:rsidP="001557B6">
            <w:pPr>
              <w:pStyle w:val="BodyText"/>
              <w:tabs>
                <w:tab w:val="left" w:pos="-567"/>
              </w:tabs>
              <w:spacing w:after="0"/>
              <w:rPr>
                <w:rFonts w:ascii="Arial" w:hAnsi="Arial" w:cs="Arial"/>
                <w:spacing w:val="-5"/>
                <w:sz w:val="20"/>
                <w:szCs w:val="20"/>
              </w:rPr>
            </w:pPr>
          </w:p>
          <w:p w14:paraId="37E25DBE" w14:textId="145F752F" w:rsidR="006464C8" w:rsidRDefault="006464C8" w:rsidP="001557B6">
            <w:pPr>
              <w:pStyle w:val="BodyText"/>
              <w:tabs>
                <w:tab w:val="left" w:pos="-567"/>
              </w:tabs>
              <w:spacing w:after="0"/>
              <w:rPr>
                <w:rFonts w:ascii="Arial" w:hAnsi="Arial" w:cs="Arial"/>
                <w:spacing w:val="-5"/>
                <w:sz w:val="20"/>
                <w:szCs w:val="20"/>
              </w:rPr>
            </w:pPr>
            <w:r>
              <w:rPr>
                <w:rFonts w:ascii="Arial" w:hAnsi="Arial" w:cs="Arial"/>
                <w:spacing w:val="-5"/>
                <w:sz w:val="20"/>
                <w:szCs w:val="20"/>
              </w:rPr>
              <w:t xml:space="preserve">The Product Manager role has a </w:t>
            </w:r>
            <w:r w:rsidR="00672DA5">
              <w:rPr>
                <w:rFonts w:ascii="Arial" w:hAnsi="Arial" w:cs="Arial"/>
                <w:spacing w:val="-5"/>
                <w:sz w:val="20"/>
                <w:szCs w:val="20"/>
              </w:rPr>
              <w:t xml:space="preserve">specific </w:t>
            </w:r>
            <w:r>
              <w:rPr>
                <w:rFonts w:ascii="Arial" w:hAnsi="Arial" w:cs="Arial"/>
                <w:spacing w:val="-5"/>
                <w:sz w:val="20"/>
                <w:szCs w:val="20"/>
              </w:rPr>
              <w:t xml:space="preserve">focus on Product Strategy, </w:t>
            </w:r>
            <w:r w:rsidR="00672DA5">
              <w:rPr>
                <w:rFonts w:ascii="Arial" w:hAnsi="Arial" w:cs="Arial"/>
                <w:spacing w:val="-5"/>
                <w:sz w:val="20"/>
                <w:szCs w:val="20"/>
              </w:rPr>
              <w:t>P</w:t>
            </w:r>
            <w:r>
              <w:rPr>
                <w:rFonts w:ascii="Arial" w:hAnsi="Arial" w:cs="Arial"/>
                <w:spacing w:val="-5"/>
                <w:sz w:val="20"/>
                <w:szCs w:val="20"/>
              </w:rPr>
              <w:t xml:space="preserve">roduct </w:t>
            </w:r>
            <w:r w:rsidR="00672DA5">
              <w:rPr>
                <w:rFonts w:ascii="Arial" w:hAnsi="Arial" w:cs="Arial"/>
                <w:spacing w:val="-5"/>
                <w:sz w:val="20"/>
                <w:szCs w:val="20"/>
              </w:rPr>
              <w:t>D</w:t>
            </w:r>
            <w:r>
              <w:rPr>
                <w:rFonts w:ascii="Arial" w:hAnsi="Arial" w:cs="Arial"/>
                <w:spacing w:val="-5"/>
                <w:sz w:val="20"/>
                <w:szCs w:val="20"/>
              </w:rPr>
              <w:t xml:space="preserve">evelopment &amp; Product </w:t>
            </w:r>
            <w:r w:rsidR="00672DA5">
              <w:rPr>
                <w:rFonts w:ascii="Arial" w:hAnsi="Arial" w:cs="Arial"/>
                <w:spacing w:val="-5"/>
                <w:sz w:val="20"/>
                <w:szCs w:val="20"/>
              </w:rPr>
              <w:t>Management areas</w:t>
            </w:r>
            <w:r w:rsidR="00765B73">
              <w:rPr>
                <w:rFonts w:ascii="Arial" w:hAnsi="Arial" w:cs="Arial"/>
                <w:spacing w:val="-5"/>
                <w:sz w:val="20"/>
                <w:szCs w:val="20"/>
              </w:rPr>
              <w:t xml:space="preserve"> of the product function.</w:t>
            </w:r>
          </w:p>
          <w:p w14:paraId="7E1CBAD1" w14:textId="77777777" w:rsidR="006464C8" w:rsidRDefault="006464C8" w:rsidP="001557B6">
            <w:pPr>
              <w:pStyle w:val="BodyText"/>
              <w:tabs>
                <w:tab w:val="left" w:pos="-567"/>
              </w:tabs>
              <w:spacing w:after="0"/>
              <w:rPr>
                <w:rFonts w:ascii="Arial" w:hAnsi="Arial" w:cs="Arial"/>
                <w:spacing w:val="-5"/>
                <w:sz w:val="20"/>
                <w:szCs w:val="20"/>
              </w:rPr>
            </w:pPr>
          </w:p>
          <w:p w14:paraId="00624C00" w14:textId="5D50E905" w:rsidR="001557B6" w:rsidRDefault="00995AE8" w:rsidP="001557B6">
            <w:pPr>
              <w:pStyle w:val="BodyText"/>
              <w:tabs>
                <w:tab w:val="left" w:pos="-567"/>
              </w:tabs>
              <w:spacing w:after="0"/>
              <w:rPr>
                <w:rFonts w:ascii="Arial" w:hAnsi="Arial" w:cs="Arial"/>
                <w:spacing w:val="-5"/>
                <w:sz w:val="20"/>
                <w:szCs w:val="20"/>
              </w:rPr>
            </w:pPr>
            <w:r>
              <w:rPr>
                <w:rFonts w:ascii="Arial" w:hAnsi="Arial" w:cs="Arial"/>
                <w:spacing w:val="-5"/>
                <w:sz w:val="20"/>
                <w:szCs w:val="20"/>
              </w:rPr>
              <w:t xml:space="preserve">The role </w:t>
            </w:r>
            <w:r w:rsidR="008646B1" w:rsidRPr="300D0255">
              <w:rPr>
                <w:rFonts w:ascii="Arial" w:hAnsi="Arial" w:cs="Arial"/>
                <w:spacing w:val="-5"/>
                <w:sz w:val="20"/>
                <w:szCs w:val="20"/>
              </w:rPr>
              <w:t xml:space="preserve">is responsible </w:t>
            </w:r>
            <w:r w:rsidR="001557B6" w:rsidRPr="001557B6">
              <w:rPr>
                <w:rFonts w:ascii="Arial" w:hAnsi="Arial" w:cs="Arial"/>
                <w:spacing w:val="-5"/>
                <w:sz w:val="20"/>
                <w:szCs w:val="20"/>
              </w:rPr>
              <w:t>supporting the Senior Manager with the design, development, management and performance of Product portfolios</w:t>
            </w:r>
            <w:r w:rsidR="001D77B1">
              <w:rPr>
                <w:rFonts w:ascii="Arial" w:hAnsi="Arial" w:cs="Arial"/>
                <w:spacing w:val="-5"/>
                <w:sz w:val="20"/>
                <w:szCs w:val="20"/>
              </w:rPr>
              <w:t xml:space="preserve"> </w:t>
            </w:r>
            <w:r w:rsidR="006D7D62">
              <w:rPr>
                <w:rFonts w:ascii="Arial" w:hAnsi="Arial" w:cs="Arial"/>
                <w:spacing w:val="-5"/>
                <w:sz w:val="20"/>
                <w:szCs w:val="20"/>
              </w:rPr>
              <w:t xml:space="preserve">(including lending &amp; deposits) </w:t>
            </w:r>
            <w:r w:rsidR="001D77B1">
              <w:rPr>
                <w:rFonts w:ascii="Arial" w:hAnsi="Arial" w:cs="Arial"/>
                <w:spacing w:val="-5"/>
                <w:sz w:val="20"/>
                <w:szCs w:val="20"/>
              </w:rPr>
              <w:t>across relevant customer segments (</w:t>
            </w:r>
            <w:r>
              <w:rPr>
                <w:rFonts w:ascii="Arial" w:hAnsi="Arial" w:cs="Arial"/>
                <w:spacing w:val="-5"/>
                <w:sz w:val="20"/>
                <w:szCs w:val="20"/>
              </w:rPr>
              <w:t xml:space="preserve">including </w:t>
            </w:r>
            <w:r w:rsidR="001D77B1">
              <w:rPr>
                <w:rFonts w:ascii="Arial" w:hAnsi="Arial" w:cs="Arial"/>
                <w:spacing w:val="-5"/>
                <w:sz w:val="20"/>
                <w:szCs w:val="20"/>
              </w:rPr>
              <w:t>Consumer, Business &amp; Agri)</w:t>
            </w:r>
            <w:r w:rsidR="001557B6" w:rsidRPr="001557B6">
              <w:rPr>
                <w:rFonts w:ascii="Arial" w:hAnsi="Arial" w:cs="Arial"/>
                <w:spacing w:val="-5"/>
                <w:sz w:val="20"/>
                <w:szCs w:val="20"/>
              </w:rPr>
              <w:t xml:space="preserve">. </w:t>
            </w:r>
          </w:p>
          <w:p w14:paraId="32CCF46C" w14:textId="7BC9AF2B" w:rsidR="009D1BA5" w:rsidRDefault="009D1BA5" w:rsidP="001557B6">
            <w:pPr>
              <w:pStyle w:val="BodyText"/>
              <w:tabs>
                <w:tab w:val="left" w:pos="-567"/>
              </w:tabs>
              <w:spacing w:after="0"/>
              <w:rPr>
                <w:rFonts w:ascii="Arial" w:hAnsi="Arial" w:cs="Arial"/>
                <w:spacing w:val="-5"/>
                <w:sz w:val="20"/>
                <w:szCs w:val="20"/>
              </w:rPr>
            </w:pPr>
          </w:p>
          <w:p w14:paraId="1F115DFB" w14:textId="6D5B01A2" w:rsidR="009D1BA5" w:rsidRPr="000355AD" w:rsidRDefault="009D1BA5" w:rsidP="001A3E67">
            <w:pPr>
              <w:pStyle w:val="BodyText"/>
              <w:tabs>
                <w:tab w:val="left" w:pos="-567"/>
              </w:tabs>
              <w:spacing w:after="0"/>
              <w:rPr>
                <w:rFonts w:ascii="Arial" w:hAnsi="Arial" w:cs="Arial"/>
                <w:sz w:val="20"/>
                <w:szCs w:val="20"/>
              </w:rPr>
            </w:pPr>
            <w:r w:rsidRPr="009D1BA5">
              <w:rPr>
                <w:rFonts w:ascii="Arial" w:hAnsi="Arial" w:cs="Arial"/>
                <w:spacing w:val="-5"/>
                <w:sz w:val="20"/>
                <w:szCs w:val="20"/>
              </w:rPr>
              <w:t>The Product Manager will ensure products are aligned to business strategy and operating within the Bank’s risk appetite.</w:t>
            </w:r>
          </w:p>
        </w:tc>
      </w:tr>
    </w:tbl>
    <w:p w14:paraId="124CA3E2" w14:textId="77777777" w:rsidR="00BA33DC" w:rsidRPr="000355AD" w:rsidRDefault="00BA33DC" w:rsidP="00E5307F">
      <w:pPr>
        <w:spacing w:after="0"/>
        <w:rPr>
          <w:rFonts w:ascii="Arial" w:hAnsi="Arial" w:cs="Arial"/>
          <w:sz w:val="20"/>
          <w:szCs w:val="20"/>
        </w:rPr>
      </w:pPr>
    </w:p>
    <w:p w14:paraId="2137C7D5" w14:textId="77777777" w:rsidR="005C6160" w:rsidRPr="000355AD" w:rsidRDefault="005C6160" w:rsidP="00196B80">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0355AD" w14:paraId="55622A2B" w14:textId="77777777" w:rsidTr="300D0255">
        <w:trPr>
          <w:trHeight w:val="272"/>
        </w:trPr>
        <w:tc>
          <w:tcPr>
            <w:tcW w:w="10456" w:type="dxa"/>
            <w:shd w:val="clear" w:color="auto" w:fill="50003A"/>
          </w:tcPr>
          <w:p w14:paraId="73F9E8BA" w14:textId="77777777" w:rsidR="00FC1548" w:rsidRPr="000355AD" w:rsidRDefault="00B65F0A" w:rsidP="00196B80">
            <w:pPr>
              <w:rPr>
                <w:rFonts w:ascii="Arial" w:hAnsi="Arial" w:cs="Arial"/>
                <w:b/>
                <w:bCs/>
                <w:sz w:val="20"/>
                <w:szCs w:val="20"/>
              </w:rPr>
            </w:pPr>
            <w:r w:rsidRPr="000355AD">
              <w:rPr>
                <w:rFonts w:ascii="Arial" w:hAnsi="Arial" w:cs="Arial"/>
                <w:b/>
                <w:bCs/>
                <w:color w:val="FFFFFF" w:themeColor="background1"/>
                <w:sz w:val="20"/>
                <w:szCs w:val="20"/>
              </w:rPr>
              <w:t>Your core relationships</w:t>
            </w:r>
          </w:p>
        </w:tc>
      </w:tr>
      <w:tr w:rsidR="00FC1548" w:rsidRPr="000355AD" w14:paraId="169EAD5C" w14:textId="77777777" w:rsidTr="006D7D62">
        <w:trPr>
          <w:trHeight w:val="772"/>
        </w:trPr>
        <w:tc>
          <w:tcPr>
            <w:tcW w:w="10456" w:type="dxa"/>
          </w:tcPr>
          <w:p w14:paraId="182D22D9" w14:textId="526ED974" w:rsidR="00DE5C28" w:rsidRPr="000355AD" w:rsidRDefault="00683E56" w:rsidP="006D7D62">
            <w:pPr>
              <w:pStyle w:val="BodyText"/>
              <w:tabs>
                <w:tab w:val="left" w:pos="9214"/>
              </w:tabs>
              <w:spacing w:after="200"/>
              <w:ind w:right="686"/>
              <w:rPr>
                <w:rFonts w:ascii="Arial" w:hAnsi="Arial" w:cs="Arial"/>
                <w:sz w:val="20"/>
                <w:szCs w:val="20"/>
              </w:rPr>
            </w:pPr>
            <w:r w:rsidRPr="006D7D62">
              <w:rPr>
                <w:rFonts w:ascii="Arial" w:hAnsi="Arial" w:cs="Arial"/>
                <w:iCs/>
                <w:spacing w:val="-5"/>
                <w:sz w:val="20"/>
                <w:szCs w:val="20"/>
              </w:rPr>
              <w:t>The r</w:t>
            </w:r>
            <w:r w:rsidR="00AD0420" w:rsidRPr="006D7D62">
              <w:rPr>
                <w:rFonts w:ascii="Arial" w:hAnsi="Arial" w:cs="Arial"/>
                <w:iCs/>
                <w:spacing w:val="-5"/>
                <w:sz w:val="20"/>
                <w:szCs w:val="20"/>
              </w:rPr>
              <w:t>ole will report directly to Senior Manager</w:t>
            </w:r>
            <w:r w:rsidR="006D7D62">
              <w:rPr>
                <w:rFonts w:ascii="Arial" w:hAnsi="Arial" w:cs="Arial"/>
                <w:iCs/>
                <w:spacing w:val="-5"/>
                <w:sz w:val="20"/>
                <w:szCs w:val="20"/>
              </w:rPr>
              <w:t xml:space="preserve">, Product Management role </w:t>
            </w:r>
            <w:r w:rsidR="00AD0420" w:rsidRPr="006D7D62">
              <w:rPr>
                <w:rFonts w:ascii="Arial" w:hAnsi="Arial" w:cs="Arial"/>
                <w:iCs/>
                <w:spacing w:val="-5"/>
                <w:sz w:val="20"/>
                <w:szCs w:val="20"/>
              </w:rPr>
              <w:t xml:space="preserve">and will form a key part of the </w:t>
            </w:r>
            <w:r w:rsidR="006D7D62">
              <w:rPr>
                <w:rFonts w:ascii="Arial" w:hAnsi="Arial" w:cs="Arial"/>
                <w:iCs/>
                <w:spacing w:val="-5"/>
                <w:sz w:val="20"/>
                <w:szCs w:val="20"/>
              </w:rPr>
              <w:t xml:space="preserve">Product Management </w:t>
            </w:r>
            <w:r w:rsidR="00AD0420" w:rsidRPr="006D7D62">
              <w:rPr>
                <w:rFonts w:ascii="Arial" w:hAnsi="Arial" w:cs="Arial"/>
                <w:iCs/>
                <w:spacing w:val="-5"/>
                <w:sz w:val="20"/>
                <w:szCs w:val="20"/>
              </w:rPr>
              <w:t>teams.</w:t>
            </w:r>
            <w:r w:rsidR="00AD0420" w:rsidRPr="006D7D62">
              <w:rPr>
                <w:rFonts w:ascii="Arial" w:hAnsi="Arial" w:cs="Arial"/>
                <w:sz w:val="20"/>
                <w:szCs w:val="20"/>
              </w:rPr>
              <w:t xml:space="preserve"> </w:t>
            </w:r>
          </w:p>
        </w:tc>
      </w:tr>
    </w:tbl>
    <w:p w14:paraId="606D63AF" w14:textId="77777777" w:rsidR="005C6160" w:rsidRPr="000355AD" w:rsidRDefault="005C6160" w:rsidP="00F728B1">
      <w:pPr>
        <w:rPr>
          <w:rFonts w:ascii="Arial" w:hAnsi="Arial" w:cs="Arial"/>
          <w:b/>
          <w:bCs/>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0355AD" w14:paraId="1B4DE858" w14:textId="77777777" w:rsidTr="00852BF6">
        <w:trPr>
          <w:trHeight w:val="275"/>
        </w:trPr>
        <w:tc>
          <w:tcPr>
            <w:tcW w:w="10457" w:type="dxa"/>
            <w:shd w:val="clear" w:color="auto" w:fill="F04E58"/>
          </w:tcPr>
          <w:p w14:paraId="5F96126E" w14:textId="77777777" w:rsidR="00A32B31" w:rsidRPr="000355AD" w:rsidRDefault="00DF324E" w:rsidP="00F728B1">
            <w:pPr>
              <w:rPr>
                <w:rFonts w:ascii="Arial" w:hAnsi="Arial" w:cs="Arial"/>
                <w:b/>
                <w:bCs/>
                <w:sz w:val="20"/>
                <w:szCs w:val="20"/>
              </w:rPr>
            </w:pPr>
            <w:r w:rsidRPr="000355AD">
              <w:rPr>
                <w:rFonts w:ascii="Arial" w:hAnsi="Arial" w:cs="Arial"/>
                <w:b/>
                <w:bCs/>
                <w:color w:val="FFFFFF" w:themeColor="background1"/>
                <w:sz w:val="20"/>
                <w:szCs w:val="20"/>
              </w:rPr>
              <w:t>KEY ACCOUNTABILITIES</w:t>
            </w:r>
          </w:p>
        </w:tc>
      </w:tr>
    </w:tbl>
    <w:p w14:paraId="16D73E67" w14:textId="77777777" w:rsidR="00A32B31" w:rsidRPr="000355AD" w:rsidRDefault="00A32B31" w:rsidP="00E5307F">
      <w:pPr>
        <w:spacing w:after="0"/>
        <w:rPr>
          <w:rFonts w:ascii="Arial" w:hAnsi="Arial" w:cs="Arial"/>
          <w:sz w:val="20"/>
          <w:szCs w:val="20"/>
        </w:rPr>
      </w:pPr>
    </w:p>
    <w:p w14:paraId="5A81C55D" w14:textId="77777777" w:rsidR="005C6160" w:rsidRPr="000355AD" w:rsidRDefault="005C6160" w:rsidP="00F728B1">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0355AD" w14:paraId="4BB36820" w14:textId="77777777" w:rsidTr="300D0255">
        <w:tc>
          <w:tcPr>
            <w:tcW w:w="10485" w:type="dxa"/>
            <w:gridSpan w:val="2"/>
            <w:shd w:val="clear" w:color="auto" w:fill="50003A"/>
          </w:tcPr>
          <w:p w14:paraId="3F7D79B8" w14:textId="77777777" w:rsidR="00992E1C" w:rsidRPr="000355AD" w:rsidRDefault="00992E1C" w:rsidP="00F728B1">
            <w:pPr>
              <w:rPr>
                <w:rFonts w:ascii="Arial" w:hAnsi="Arial" w:cs="Arial"/>
                <w:b/>
                <w:bCs/>
                <w:sz w:val="20"/>
                <w:szCs w:val="20"/>
              </w:rPr>
            </w:pPr>
            <w:r w:rsidRPr="000355AD">
              <w:rPr>
                <w:rFonts w:ascii="Arial" w:hAnsi="Arial" w:cs="Arial"/>
                <w:b/>
                <w:bCs/>
                <w:color w:val="FFFFFF" w:themeColor="background1"/>
                <w:sz w:val="20"/>
                <w:szCs w:val="20"/>
              </w:rPr>
              <w:t>What you’re accountable for</w:t>
            </w:r>
          </w:p>
        </w:tc>
      </w:tr>
      <w:tr w:rsidR="00992E1C" w:rsidRPr="000355AD" w14:paraId="3A530E19" w14:textId="77777777" w:rsidTr="300D0255">
        <w:trPr>
          <w:trHeight w:val="1531"/>
        </w:trPr>
        <w:tc>
          <w:tcPr>
            <w:tcW w:w="2689" w:type="dxa"/>
          </w:tcPr>
          <w:p w14:paraId="3CAE7D20" w14:textId="77777777" w:rsidR="00992E1C" w:rsidRPr="006D7D62" w:rsidRDefault="008646B1" w:rsidP="00F728B1">
            <w:pPr>
              <w:rPr>
                <w:rFonts w:ascii="Arial" w:hAnsi="Arial" w:cs="Arial"/>
                <w:b/>
                <w:bCs/>
                <w:sz w:val="20"/>
                <w:szCs w:val="20"/>
              </w:rPr>
            </w:pPr>
            <w:r w:rsidRPr="006D7D62">
              <w:rPr>
                <w:rFonts w:ascii="Arial" w:hAnsi="Arial" w:cs="Arial"/>
                <w:b/>
                <w:bCs/>
                <w:iCs/>
                <w:sz w:val="20"/>
                <w:szCs w:val="20"/>
              </w:rPr>
              <w:t>Product Strategy</w:t>
            </w:r>
          </w:p>
        </w:tc>
        <w:tc>
          <w:tcPr>
            <w:tcW w:w="7796" w:type="dxa"/>
          </w:tcPr>
          <w:p w14:paraId="7AFBC441" w14:textId="77777777" w:rsidR="005932C1" w:rsidRPr="006D7D62" w:rsidRDefault="005932C1" w:rsidP="005932C1">
            <w:pPr>
              <w:numPr>
                <w:ilvl w:val="0"/>
                <w:numId w:val="7"/>
              </w:numPr>
              <w:rPr>
                <w:rFonts w:ascii="Arial" w:hAnsi="Arial" w:cs="Arial"/>
                <w:sz w:val="20"/>
                <w:szCs w:val="20"/>
              </w:rPr>
            </w:pPr>
            <w:r w:rsidRPr="006D7D62">
              <w:rPr>
                <w:rFonts w:ascii="Arial" w:hAnsi="Arial" w:cs="Arial"/>
                <w:sz w:val="20"/>
                <w:szCs w:val="20"/>
              </w:rPr>
              <w:t xml:space="preserve">Provide accurate and relevant market intelligence to the team to assist in decision making </w:t>
            </w:r>
          </w:p>
          <w:p w14:paraId="27A4F6C3" w14:textId="06EFE924" w:rsidR="005932C1" w:rsidRPr="006D7D62" w:rsidRDefault="005932C1" w:rsidP="005932C1">
            <w:pPr>
              <w:numPr>
                <w:ilvl w:val="0"/>
                <w:numId w:val="7"/>
              </w:numPr>
              <w:rPr>
                <w:rFonts w:ascii="Arial" w:hAnsi="Arial" w:cs="Arial"/>
                <w:sz w:val="20"/>
                <w:szCs w:val="20"/>
              </w:rPr>
            </w:pPr>
            <w:r w:rsidRPr="006D7D62">
              <w:rPr>
                <w:rFonts w:ascii="Arial" w:hAnsi="Arial" w:cs="Arial"/>
                <w:sz w:val="20"/>
                <w:szCs w:val="20"/>
              </w:rPr>
              <w:t xml:space="preserve">Contribute to the development of </w:t>
            </w:r>
            <w:r w:rsidR="00900265" w:rsidRPr="006D7D62">
              <w:rPr>
                <w:rFonts w:ascii="Arial" w:hAnsi="Arial" w:cs="Arial"/>
                <w:sz w:val="20"/>
                <w:szCs w:val="20"/>
              </w:rPr>
              <w:t>product strategy within the relevant customer segment</w:t>
            </w:r>
          </w:p>
          <w:p w14:paraId="7E9B6822" w14:textId="77777777" w:rsidR="005932C1" w:rsidRPr="006D7D62" w:rsidRDefault="005932C1" w:rsidP="005932C1">
            <w:pPr>
              <w:numPr>
                <w:ilvl w:val="0"/>
                <w:numId w:val="7"/>
              </w:numPr>
              <w:rPr>
                <w:rFonts w:ascii="Arial" w:hAnsi="Arial" w:cs="Arial"/>
                <w:sz w:val="20"/>
                <w:szCs w:val="20"/>
              </w:rPr>
            </w:pPr>
            <w:r w:rsidRPr="006D7D62">
              <w:rPr>
                <w:rFonts w:ascii="Arial" w:hAnsi="Arial" w:cs="Arial"/>
                <w:sz w:val="20"/>
                <w:szCs w:val="20"/>
              </w:rPr>
              <w:t>Engage with all channels such as branch, mobile, online, social and phone and assist the Senior Manager in developing segment specific product strategies</w:t>
            </w:r>
          </w:p>
          <w:p w14:paraId="2AF6E3A1" w14:textId="77777777" w:rsidR="005932C1" w:rsidRPr="006D7D62" w:rsidRDefault="005932C1" w:rsidP="005932C1">
            <w:pPr>
              <w:numPr>
                <w:ilvl w:val="0"/>
                <w:numId w:val="7"/>
              </w:numPr>
              <w:rPr>
                <w:rFonts w:ascii="Arial" w:hAnsi="Arial" w:cs="Arial"/>
                <w:sz w:val="20"/>
                <w:szCs w:val="20"/>
              </w:rPr>
            </w:pPr>
            <w:r w:rsidRPr="006D7D62">
              <w:rPr>
                <w:rFonts w:ascii="Arial" w:hAnsi="Arial" w:cs="Arial"/>
                <w:sz w:val="20"/>
                <w:szCs w:val="20"/>
              </w:rPr>
              <w:t>Identify opportunities to improve product/segment performance</w:t>
            </w:r>
          </w:p>
          <w:p w14:paraId="00904927" w14:textId="5C8753F4" w:rsidR="00C96A5F" w:rsidRPr="006D7D62" w:rsidRDefault="005932C1" w:rsidP="00D11B45">
            <w:pPr>
              <w:pStyle w:val="ListParagraph"/>
              <w:numPr>
                <w:ilvl w:val="0"/>
                <w:numId w:val="7"/>
              </w:numPr>
              <w:rPr>
                <w:rFonts w:ascii="Arial" w:hAnsi="Arial" w:cs="Arial"/>
                <w:i/>
                <w:iCs/>
                <w:sz w:val="20"/>
                <w:szCs w:val="20"/>
              </w:rPr>
            </w:pPr>
            <w:r w:rsidRPr="006D7D62">
              <w:rPr>
                <w:rFonts w:ascii="Arial" w:hAnsi="Arial" w:cs="Arial"/>
                <w:sz w:val="20"/>
                <w:szCs w:val="20"/>
              </w:rPr>
              <w:t>Undertake regular product reviews in line with the product lifecycle framework</w:t>
            </w:r>
          </w:p>
        </w:tc>
      </w:tr>
      <w:tr w:rsidR="00D82C17" w:rsidRPr="000355AD" w14:paraId="6C7B9999" w14:textId="77777777" w:rsidTr="00C63A68">
        <w:trPr>
          <w:trHeight w:val="873"/>
        </w:trPr>
        <w:tc>
          <w:tcPr>
            <w:tcW w:w="2689" w:type="dxa"/>
          </w:tcPr>
          <w:p w14:paraId="56870C85" w14:textId="388194AC" w:rsidR="00D82C17" w:rsidRPr="006D7D62" w:rsidRDefault="00D82C17" w:rsidP="008646B1">
            <w:pPr>
              <w:rPr>
                <w:rFonts w:ascii="Arial" w:hAnsi="Arial" w:cs="Arial"/>
                <w:b/>
                <w:bCs/>
                <w:sz w:val="20"/>
                <w:szCs w:val="20"/>
              </w:rPr>
            </w:pPr>
            <w:r w:rsidRPr="006D7D62">
              <w:rPr>
                <w:rFonts w:ascii="Arial" w:hAnsi="Arial" w:cs="Arial"/>
                <w:b/>
                <w:bCs/>
                <w:sz w:val="20"/>
                <w:szCs w:val="20"/>
              </w:rPr>
              <w:t>Product Management</w:t>
            </w:r>
          </w:p>
        </w:tc>
        <w:tc>
          <w:tcPr>
            <w:tcW w:w="7796" w:type="dxa"/>
          </w:tcPr>
          <w:p w14:paraId="15F82A4D" w14:textId="3A85E9AE" w:rsidR="006E614B" w:rsidRPr="00C63A68" w:rsidRDefault="001A4A01" w:rsidP="00C63A68">
            <w:pPr>
              <w:pStyle w:val="ListParagraph"/>
              <w:numPr>
                <w:ilvl w:val="0"/>
                <w:numId w:val="7"/>
              </w:numPr>
              <w:spacing w:before="40"/>
              <w:rPr>
                <w:rFonts w:ascii="Arial" w:hAnsi="Arial" w:cs="Arial"/>
                <w:sz w:val="20"/>
                <w:szCs w:val="20"/>
              </w:rPr>
            </w:pPr>
            <w:r w:rsidRPr="00C63A68">
              <w:rPr>
                <w:rFonts w:ascii="Arial" w:hAnsi="Arial" w:cs="Arial"/>
                <w:sz w:val="20"/>
                <w:szCs w:val="20"/>
              </w:rPr>
              <w:t xml:space="preserve">Manage the </w:t>
            </w:r>
            <w:r w:rsidRPr="00C63A68">
              <w:rPr>
                <w:rFonts w:ascii="Arial" w:hAnsi="Arial" w:cs="Arial"/>
                <w:sz w:val="20"/>
                <w:szCs w:val="20"/>
              </w:rPr>
              <w:t xml:space="preserve">relevant </w:t>
            </w:r>
            <w:r w:rsidR="00C63A68" w:rsidRPr="00C63A68">
              <w:rPr>
                <w:rFonts w:ascii="Arial" w:hAnsi="Arial" w:cs="Arial"/>
                <w:sz w:val="20"/>
                <w:szCs w:val="20"/>
              </w:rPr>
              <w:t xml:space="preserve">customer segment </w:t>
            </w:r>
            <w:r w:rsidRPr="00C63A68">
              <w:rPr>
                <w:rFonts w:ascii="Arial" w:hAnsi="Arial" w:cs="Arial"/>
                <w:sz w:val="20"/>
                <w:szCs w:val="20"/>
              </w:rPr>
              <w:t>products in accordance with the requirements of the Product Lifecycle Framework, including implementation of approved pricing changes</w:t>
            </w:r>
          </w:p>
        </w:tc>
      </w:tr>
      <w:tr w:rsidR="008646B1" w:rsidRPr="000355AD" w14:paraId="4F8E52BA" w14:textId="77777777" w:rsidTr="300D0255">
        <w:trPr>
          <w:trHeight w:val="1531"/>
        </w:trPr>
        <w:tc>
          <w:tcPr>
            <w:tcW w:w="2689" w:type="dxa"/>
          </w:tcPr>
          <w:p w14:paraId="1F50A004" w14:textId="77777777" w:rsidR="008646B1" w:rsidRPr="006D7D62" w:rsidRDefault="008646B1" w:rsidP="008646B1">
            <w:pPr>
              <w:rPr>
                <w:rFonts w:ascii="Arial" w:hAnsi="Arial" w:cs="Arial"/>
                <w:b/>
                <w:bCs/>
                <w:sz w:val="20"/>
                <w:szCs w:val="20"/>
              </w:rPr>
            </w:pPr>
            <w:r w:rsidRPr="006D7D62">
              <w:rPr>
                <w:rFonts w:ascii="Arial" w:hAnsi="Arial" w:cs="Arial"/>
                <w:b/>
                <w:bCs/>
                <w:sz w:val="20"/>
                <w:szCs w:val="20"/>
              </w:rPr>
              <w:t>Product Development</w:t>
            </w:r>
          </w:p>
        </w:tc>
        <w:tc>
          <w:tcPr>
            <w:tcW w:w="7796" w:type="dxa"/>
          </w:tcPr>
          <w:p w14:paraId="5A02EA19" w14:textId="0FE9E034" w:rsidR="001900ED" w:rsidRPr="006D7D62" w:rsidRDefault="001900ED" w:rsidP="001900ED">
            <w:pPr>
              <w:numPr>
                <w:ilvl w:val="0"/>
                <w:numId w:val="7"/>
              </w:numPr>
              <w:rPr>
                <w:rFonts w:ascii="Arial" w:hAnsi="Arial" w:cs="Arial"/>
                <w:sz w:val="20"/>
                <w:szCs w:val="20"/>
              </w:rPr>
            </w:pPr>
            <w:r w:rsidRPr="006D7D62">
              <w:rPr>
                <w:rFonts w:ascii="Arial" w:hAnsi="Arial" w:cs="Arial"/>
                <w:sz w:val="20"/>
                <w:szCs w:val="20"/>
              </w:rPr>
              <w:t>Ensure that the Product lifecycle framework is followed</w:t>
            </w:r>
            <w:r w:rsidR="004B006F">
              <w:rPr>
                <w:rFonts w:ascii="Arial" w:hAnsi="Arial" w:cs="Arial"/>
                <w:sz w:val="20"/>
                <w:szCs w:val="20"/>
              </w:rPr>
              <w:t xml:space="preserve">, </w:t>
            </w:r>
            <w:r w:rsidRPr="006D7D62">
              <w:rPr>
                <w:rFonts w:ascii="Arial" w:hAnsi="Arial" w:cs="Arial"/>
                <w:sz w:val="20"/>
                <w:szCs w:val="20"/>
              </w:rPr>
              <w:t xml:space="preserve">developing ideas and initiatives </w:t>
            </w:r>
          </w:p>
          <w:p w14:paraId="3CDBB9F1" w14:textId="45510337" w:rsidR="001900ED" w:rsidRPr="006D7D62" w:rsidRDefault="001900ED" w:rsidP="001900ED">
            <w:pPr>
              <w:numPr>
                <w:ilvl w:val="0"/>
                <w:numId w:val="7"/>
              </w:numPr>
              <w:rPr>
                <w:rFonts w:ascii="Arial" w:hAnsi="Arial" w:cs="Arial"/>
                <w:sz w:val="20"/>
                <w:szCs w:val="20"/>
              </w:rPr>
            </w:pPr>
            <w:r w:rsidRPr="006D7D62">
              <w:rPr>
                <w:rFonts w:ascii="Arial" w:hAnsi="Arial" w:cs="Arial"/>
                <w:sz w:val="20"/>
                <w:szCs w:val="20"/>
              </w:rPr>
              <w:t xml:space="preserve">Prepare business cases for approval of new or enhancements to products or solutions and present to the Senior Manager and Head of Products </w:t>
            </w:r>
            <w:r w:rsidR="00172508">
              <w:rPr>
                <w:rFonts w:ascii="Arial" w:hAnsi="Arial" w:cs="Arial"/>
                <w:sz w:val="20"/>
                <w:szCs w:val="20"/>
              </w:rPr>
              <w:t>&amp; Analysis</w:t>
            </w:r>
          </w:p>
          <w:p w14:paraId="3A404B1C" w14:textId="54792BDD" w:rsidR="002365C3" w:rsidRPr="006D7D62" w:rsidRDefault="001900ED" w:rsidP="001900ED">
            <w:pPr>
              <w:pStyle w:val="ListParagraph"/>
              <w:numPr>
                <w:ilvl w:val="0"/>
                <w:numId w:val="7"/>
              </w:numPr>
              <w:rPr>
                <w:sz w:val="20"/>
                <w:szCs w:val="20"/>
              </w:rPr>
            </w:pPr>
            <w:r w:rsidRPr="006D7D62">
              <w:rPr>
                <w:rFonts w:ascii="Arial" w:hAnsi="Arial" w:cs="Arial"/>
                <w:sz w:val="20"/>
                <w:szCs w:val="20"/>
              </w:rPr>
              <w:t>Constantly review products, processes and policies to capture and implement opportunities for incremental improvements in line with the product lifecycle framework</w:t>
            </w:r>
          </w:p>
        </w:tc>
      </w:tr>
      <w:tr w:rsidR="00ED2122" w:rsidRPr="000355AD" w14:paraId="2F25E99F" w14:textId="77777777" w:rsidTr="300D0255">
        <w:trPr>
          <w:trHeight w:val="1531"/>
        </w:trPr>
        <w:tc>
          <w:tcPr>
            <w:tcW w:w="2689" w:type="dxa"/>
          </w:tcPr>
          <w:p w14:paraId="443DEE90" w14:textId="77777777" w:rsidR="00ED2122" w:rsidRPr="006D7D62" w:rsidRDefault="00ED2122" w:rsidP="00ED2122">
            <w:pPr>
              <w:rPr>
                <w:rFonts w:ascii="Arial" w:hAnsi="Arial" w:cs="Arial"/>
                <w:b/>
                <w:bCs/>
                <w:sz w:val="20"/>
                <w:szCs w:val="20"/>
              </w:rPr>
            </w:pPr>
            <w:r w:rsidRPr="006D7D62">
              <w:rPr>
                <w:rFonts w:ascii="Arial" w:hAnsi="Arial" w:cs="Arial"/>
                <w:b/>
                <w:bCs/>
                <w:sz w:val="20"/>
                <w:szCs w:val="20"/>
              </w:rPr>
              <w:t xml:space="preserve">Risk Management </w:t>
            </w:r>
          </w:p>
        </w:tc>
        <w:tc>
          <w:tcPr>
            <w:tcW w:w="7796" w:type="dxa"/>
          </w:tcPr>
          <w:p w14:paraId="543F2AE6" w14:textId="77777777" w:rsidR="00ED2122" w:rsidRPr="006D7D62" w:rsidRDefault="00ED2122" w:rsidP="00ED2122">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Ensure work practices are conducted in accordance with all Bank compliance requirements, as specified in Bank policy, corporate and business unit procedures and identify and report instances of non-compliance to line management</w:t>
            </w:r>
          </w:p>
          <w:p w14:paraId="165D8BC1" w14:textId="77777777" w:rsidR="00ED2122" w:rsidRPr="006D7D62" w:rsidRDefault="00ED2122" w:rsidP="00ED2122">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 xml:space="preserve">Monitor the regulatory landscape to identify potential impacts to products or processes </w:t>
            </w:r>
          </w:p>
          <w:p w14:paraId="1DC7288F" w14:textId="77777777" w:rsidR="00ED2122" w:rsidRPr="006D7D62" w:rsidRDefault="00ED2122" w:rsidP="00ED2122">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Actively support the Risk Specialist to investigate root causes contributing to risk issues and events</w:t>
            </w:r>
          </w:p>
          <w:p w14:paraId="54AA9513" w14:textId="7C6BA753" w:rsidR="00ED2122" w:rsidRPr="006D7D62" w:rsidRDefault="00ED2122" w:rsidP="00ED2122">
            <w:pPr>
              <w:pStyle w:val="ListParagraph"/>
              <w:numPr>
                <w:ilvl w:val="0"/>
                <w:numId w:val="8"/>
              </w:numPr>
              <w:rPr>
                <w:rFonts w:ascii="Arial" w:hAnsi="Arial" w:cs="Arial"/>
                <w:sz w:val="20"/>
                <w:szCs w:val="20"/>
              </w:rPr>
            </w:pPr>
            <w:r w:rsidRPr="006D7D62">
              <w:rPr>
                <w:rFonts w:ascii="Arial" w:hAnsi="Arial" w:cs="Arial"/>
                <w:sz w:val="20"/>
                <w:szCs w:val="20"/>
                <w:lang w:val="en-US" w:eastAsia="en-AU"/>
              </w:rPr>
              <w:t>Be a part of an effective risk management culture within the team by ensuring that you manage your own personal responsibilities for risk</w:t>
            </w:r>
          </w:p>
        </w:tc>
      </w:tr>
      <w:tr w:rsidR="00C967F4" w:rsidRPr="000355AD" w14:paraId="00D974A9" w14:textId="77777777" w:rsidTr="300D0255">
        <w:trPr>
          <w:trHeight w:val="1531"/>
        </w:trPr>
        <w:tc>
          <w:tcPr>
            <w:tcW w:w="2689" w:type="dxa"/>
          </w:tcPr>
          <w:p w14:paraId="0377FF5E" w14:textId="6D24A8E1" w:rsidR="00C967F4" w:rsidRPr="006D7D62" w:rsidRDefault="00C967F4" w:rsidP="00C967F4">
            <w:pPr>
              <w:rPr>
                <w:rFonts w:ascii="Arial" w:hAnsi="Arial" w:cs="Arial"/>
                <w:b/>
                <w:bCs/>
                <w:sz w:val="20"/>
                <w:szCs w:val="20"/>
              </w:rPr>
            </w:pPr>
            <w:r w:rsidRPr="006D7D62">
              <w:rPr>
                <w:rFonts w:ascii="Arial" w:hAnsi="Arial" w:cs="Arial"/>
                <w:b/>
                <w:bCs/>
                <w:sz w:val="20"/>
                <w:szCs w:val="20"/>
              </w:rPr>
              <w:t>Problem Solving &amp; Analysis</w:t>
            </w:r>
          </w:p>
        </w:tc>
        <w:tc>
          <w:tcPr>
            <w:tcW w:w="7796" w:type="dxa"/>
          </w:tcPr>
          <w:p w14:paraId="326FBB4C" w14:textId="77777777" w:rsidR="00C967F4" w:rsidRPr="006D7D62" w:rsidRDefault="00C967F4" w:rsidP="00C967F4">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 xml:space="preserve">Ability to work through complex problems and provide solutions and recommendations </w:t>
            </w:r>
          </w:p>
          <w:p w14:paraId="03711A52" w14:textId="77777777" w:rsidR="00C967F4" w:rsidRPr="006D7D62" w:rsidRDefault="00C967F4" w:rsidP="00C967F4">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 xml:space="preserve">Ability to draw concise recommendations from the analysis of data </w:t>
            </w:r>
          </w:p>
          <w:p w14:paraId="2D8C77B7" w14:textId="250B68BF" w:rsidR="00C967F4" w:rsidRPr="006D7D62" w:rsidRDefault="00C967F4" w:rsidP="00C967F4">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Participate in cross functional teams as a subject matter expert for projects and production issues</w:t>
            </w:r>
          </w:p>
        </w:tc>
      </w:tr>
      <w:tr w:rsidR="00C967F4" w:rsidRPr="000355AD" w14:paraId="581F2A19" w14:textId="77777777" w:rsidTr="300D0255">
        <w:trPr>
          <w:trHeight w:val="1531"/>
        </w:trPr>
        <w:tc>
          <w:tcPr>
            <w:tcW w:w="2689" w:type="dxa"/>
          </w:tcPr>
          <w:p w14:paraId="4470464A" w14:textId="3E9ED873" w:rsidR="00C967F4" w:rsidRPr="006D7D62" w:rsidRDefault="00C967F4" w:rsidP="00C967F4">
            <w:pPr>
              <w:rPr>
                <w:rFonts w:ascii="Arial" w:hAnsi="Arial" w:cs="Arial"/>
                <w:b/>
                <w:bCs/>
                <w:sz w:val="20"/>
                <w:szCs w:val="20"/>
              </w:rPr>
            </w:pPr>
            <w:r w:rsidRPr="006D7D62">
              <w:rPr>
                <w:rFonts w:ascii="Arial" w:hAnsi="Arial" w:cs="Arial"/>
                <w:b/>
                <w:bCs/>
                <w:sz w:val="20"/>
                <w:szCs w:val="20"/>
              </w:rPr>
              <w:t>Relationship &amp; Stakeholder Management</w:t>
            </w:r>
          </w:p>
        </w:tc>
        <w:tc>
          <w:tcPr>
            <w:tcW w:w="7796" w:type="dxa"/>
          </w:tcPr>
          <w:p w14:paraId="6EE285AC" w14:textId="77777777" w:rsidR="00C967F4" w:rsidRPr="006D7D62" w:rsidRDefault="00C967F4" w:rsidP="00C967F4">
            <w:pPr>
              <w:numPr>
                <w:ilvl w:val="0"/>
                <w:numId w:val="8"/>
              </w:numPr>
              <w:rPr>
                <w:rFonts w:ascii="Arial" w:hAnsi="Arial" w:cs="Arial"/>
                <w:sz w:val="20"/>
                <w:szCs w:val="20"/>
                <w:lang w:val="en-US" w:eastAsia="en-AU"/>
              </w:rPr>
            </w:pPr>
            <w:r w:rsidRPr="006D7D62">
              <w:rPr>
                <w:rFonts w:ascii="Arial" w:hAnsi="Arial" w:cs="Arial"/>
                <w:sz w:val="20"/>
                <w:szCs w:val="20"/>
                <w:lang w:val="en-US" w:eastAsia="en-AU"/>
              </w:rPr>
              <w:t xml:space="preserve">Demonstrate the ability to effectively influence the thinking and actions of others </w:t>
            </w:r>
          </w:p>
          <w:p w14:paraId="032F05C8" w14:textId="77777777" w:rsidR="00C967F4" w:rsidRPr="006D7D62" w:rsidRDefault="00C967F4" w:rsidP="00C967F4">
            <w:pPr>
              <w:numPr>
                <w:ilvl w:val="0"/>
                <w:numId w:val="8"/>
              </w:numPr>
              <w:rPr>
                <w:rFonts w:ascii="Arial" w:hAnsi="Arial" w:cs="Arial"/>
                <w:sz w:val="20"/>
                <w:szCs w:val="20"/>
                <w:lang w:val="en-US" w:eastAsia="en-AU"/>
              </w:rPr>
            </w:pPr>
            <w:r w:rsidRPr="006D7D62">
              <w:rPr>
                <w:rFonts w:ascii="Arial" w:hAnsi="Arial" w:cs="Arial"/>
                <w:color w:val="000000"/>
                <w:sz w:val="20"/>
                <w:szCs w:val="20"/>
              </w:rPr>
              <w:t xml:space="preserve">Contribute to the development of fellow team members and provide constructive feedback to the team </w:t>
            </w:r>
          </w:p>
          <w:p w14:paraId="2245501D" w14:textId="3DFD8B85" w:rsidR="00C967F4" w:rsidRPr="006D7D62" w:rsidRDefault="00C967F4" w:rsidP="00C967F4">
            <w:pPr>
              <w:pStyle w:val="ListParagraph"/>
              <w:numPr>
                <w:ilvl w:val="0"/>
                <w:numId w:val="8"/>
              </w:numPr>
              <w:rPr>
                <w:rFonts w:ascii="Arial" w:hAnsi="Arial" w:cs="Arial"/>
                <w:sz w:val="20"/>
                <w:szCs w:val="20"/>
                <w:lang w:val="en-US" w:eastAsia="en-AU"/>
              </w:rPr>
            </w:pPr>
            <w:r w:rsidRPr="006D7D62">
              <w:rPr>
                <w:rFonts w:ascii="Arial" w:hAnsi="Arial" w:cs="Arial"/>
                <w:sz w:val="20"/>
                <w:szCs w:val="20"/>
                <w:lang w:val="en-US" w:eastAsia="en-AU"/>
              </w:rPr>
              <w:t>Demonstrate motivation and enthusiasm to promote teamwork both within the team and more broadly in the organization.</w:t>
            </w:r>
          </w:p>
        </w:tc>
      </w:tr>
    </w:tbl>
    <w:p w14:paraId="5C804BEE" w14:textId="77777777" w:rsidR="00992E1C" w:rsidRPr="000355AD" w:rsidRDefault="00992E1C" w:rsidP="00E5307F">
      <w:pPr>
        <w:spacing w:after="0"/>
        <w:rPr>
          <w:rFonts w:ascii="Arial" w:hAnsi="Arial" w:cs="Arial"/>
          <w:sz w:val="20"/>
          <w:szCs w:val="20"/>
        </w:rPr>
      </w:pPr>
    </w:p>
    <w:p w14:paraId="40EDDB21" w14:textId="77777777" w:rsidR="005C6160" w:rsidRPr="000355AD" w:rsidRDefault="005C6160" w:rsidP="00FD2046">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0355AD" w14:paraId="0C9D4691" w14:textId="77777777" w:rsidTr="00734230">
        <w:tc>
          <w:tcPr>
            <w:tcW w:w="10485" w:type="dxa"/>
            <w:gridSpan w:val="2"/>
            <w:shd w:val="clear" w:color="auto" w:fill="50003A"/>
          </w:tcPr>
          <w:p w14:paraId="7FFC4984" w14:textId="77777777" w:rsidR="00FD2046" w:rsidRPr="000355AD" w:rsidRDefault="00BA411D" w:rsidP="00FD2046">
            <w:pPr>
              <w:spacing w:line="259" w:lineRule="auto"/>
              <w:rPr>
                <w:rFonts w:ascii="Arial" w:hAnsi="Arial" w:cs="Arial"/>
                <w:b/>
                <w:bCs/>
                <w:sz w:val="20"/>
                <w:szCs w:val="20"/>
              </w:rPr>
            </w:pPr>
            <w:r w:rsidRPr="000355AD">
              <w:rPr>
                <w:rFonts w:ascii="Arial" w:hAnsi="Arial" w:cs="Arial"/>
                <w:b/>
                <w:bCs/>
                <w:color w:val="FFFFFF" w:themeColor="background1"/>
                <w:sz w:val="20"/>
                <w:szCs w:val="20"/>
              </w:rPr>
              <w:t>Your k</w:t>
            </w:r>
            <w:r w:rsidR="00483295" w:rsidRPr="000355AD">
              <w:rPr>
                <w:rFonts w:ascii="Arial" w:hAnsi="Arial" w:cs="Arial"/>
                <w:b/>
                <w:bCs/>
                <w:color w:val="FFFFFF" w:themeColor="background1"/>
                <w:sz w:val="20"/>
                <w:szCs w:val="20"/>
              </w:rPr>
              <w:t xml:space="preserve">nowledge, </w:t>
            </w:r>
            <w:r w:rsidR="00DE5C28" w:rsidRPr="000355AD">
              <w:rPr>
                <w:rFonts w:ascii="Arial" w:hAnsi="Arial" w:cs="Arial"/>
                <w:b/>
                <w:bCs/>
                <w:color w:val="FFFFFF" w:themeColor="background1"/>
                <w:sz w:val="20"/>
                <w:szCs w:val="20"/>
              </w:rPr>
              <w:t>skills</w:t>
            </w:r>
            <w:r w:rsidR="004F315F" w:rsidRPr="000355AD">
              <w:rPr>
                <w:rFonts w:ascii="Arial" w:hAnsi="Arial" w:cs="Arial"/>
                <w:b/>
                <w:bCs/>
                <w:color w:val="FFFFFF" w:themeColor="background1"/>
                <w:sz w:val="20"/>
                <w:szCs w:val="20"/>
              </w:rPr>
              <w:t xml:space="preserve"> and </w:t>
            </w:r>
            <w:r w:rsidR="00DE5C28" w:rsidRPr="000355AD">
              <w:rPr>
                <w:rFonts w:ascii="Arial" w:hAnsi="Arial" w:cs="Arial"/>
                <w:b/>
                <w:bCs/>
                <w:color w:val="FFFFFF" w:themeColor="background1"/>
                <w:sz w:val="20"/>
                <w:szCs w:val="20"/>
              </w:rPr>
              <w:t>experience</w:t>
            </w:r>
          </w:p>
        </w:tc>
      </w:tr>
      <w:tr w:rsidR="00FD2046" w:rsidRPr="000355AD" w14:paraId="3B5B3F6C" w14:textId="77777777" w:rsidTr="00A32B31">
        <w:trPr>
          <w:trHeight w:val="1531"/>
        </w:trPr>
        <w:tc>
          <w:tcPr>
            <w:tcW w:w="2689" w:type="dxa"/>
          </w:tcPr>
          <w:p w14:paraId="08A8D4AA" w14:textId="77777777" w:rsidR="00FD2046" w:rsidRPr="000355AD" w:rsidRDefault="00992E1C" w:rsidP="00FD2046">
            <w:pPr>
              <w:spacing w:line="259" w:lineRule="auto"/>
              <w:rPr>
                <w:rFonts w:ascii="Arial" w:hAnsi="Arial" w:cs="Arial"/>
                <w:b/>
                <w:bCs/>
                <w:sz w:val="20"/>
                <w:szCs w:val="20"/>
              </w:rPr>
            </w:pPr>
            <w:r w:rsidRPr="000355AD">
              <w:rPr>
                <w:rFonts w:ascii="Arial" w:hAnsi="Arial" w:cs="Arial"/>
                <w:b/>
                <w:bCs/>
                <w:sz w:val="20"/>
                <w:szCs w:val="20"/>
              </w:rPr>
              <w:t>Knowledge &amp; skills</w:t>
            </w:r>
          </w:p>
        </w:tc>
        <w:tc>
          <w:tcPr>
            <w:tcW w:w="7796" w:type="dxa"/>
          </w:tcPr>
          <w:p w14:paraId="3D89D56E" w14:textId="2EE10AF2" w:rsidR="0022128B" w:rsidRPr="004B006F" w:rsidRDefault="00A93362" w:rsidP="00A256C4">
            <w:pPr>
              <w:numPr>
                <w:ilvl w:val="0"/>
                <w:numId w:val="10"/>
              </w:numPr>
              <w:rPr>
                <w:rFonts w:ascii="Arial" w:eastAsia="Times New Roman" w:hAnsi="Arial" w:cs="Arial"/>
                <w:sz w:val="20"/>
                <w:szCs w:val="20"/>
              </w:rPr>
            </w:pPr>
            <w:r w:rsidRPr="004B006F">
              <w:rPr>
                <w:rFonts w:ascii="Arial" w:eastAsia="Times New Roman" w:hAnsi="Arial" w:cs="Arial"/>
                <w:sz w:val="20"/>
                <w:szCs w:val="20"/>
              </w:rPr>
              <w:t>K</w:t>
            </w:r>
            <w:r w:rsidR="0022128B" w:rsidRPr="004B006F">
              <w:rPr>
                <w:rFonts w:ascii="Arial" w:eastAsia="Times New Roman" w:hAnsi="Arial" w:cs="Arial"/>
                <w:sz w:val="20"/>
                <w:szCs w:val="20"/>
              </w:rPr>
              <w:t xml:space="preserve">nowledge and understanding of banking products and services </w:t>
            </w:r>
          </w:p>
          <w:p w14:paraId="4CD09CC6" w14:textId="1B741EE0" w:rsidR="002C3167" w:rsidRPr="004B006F" w:rsidRDefault="001138F4" w:rsidP="00A3218E">
            <w:pPr>
              <w:numPr>
                <w:ilvl w:val="0"/>
                <w:numId w:val="10"/>
              </w:numPr>
              <w:rPr>
                <w:rFonts w:ascii="Arial" w:eastAsia="Times New Roman" w:hAnsi="Arial" w:cs="Arial"/>
                <w:spacing w:val="-5"/>
                <w:sz w:val="20"/>
                <w:szCs w:val="20"/>
              </w:rPr>
            </w:pPr>
            <w:r w:rsidRPr="004B006F">
              <w:rPr>
                <w:rFonts w:ascii="Arial" w:eastAsia="Times New Roman" w:hAnsi="Arial" w:cs="Arial"/>
                <w:spacing w:val="-5"/>
                <w:sz w:val="20"/>
                <w:szCs w:val="20"/>
              </w:rPr>
              <w:t>Well-developed problem-solving abilities</w:t>
            </w:r>
          </w:p>
          <w:p w14:paraId="78FB038F" w14:textId="77777777" w:rsidR="002C3167" w:rsidRPr="004B006F" w:rsidRDefault="002C3167" w:rsidP="002C3167">
            <w:pPr>
              <w:pStyle w:val="ListParagraph"/>
              <w:numPr>
                <w:ilvl w:val="0"/>
                <w:numId w:val="15"/>
              </w:numPr>
              <w:rPr>
                <w:rFonts w:ascii="Arial" w:hAnsi="Arial" w:cs="Arial"/>
                <w:sz w:val="20"/>
                <w:szCs w:val="20"/>
              </w:rPr>
            </w:pPr>
            <w:r w:rsidRPr="004B006F">
              <w:rPr>
                <w:rFonts w:ascii="Arial" w:hAnsi="Arial" w:cs="Arial"/>
                <w:sz w:val="20"/>
                <w:szCs w:val="20"/>
              </w:rPr>
              <w:t>Strong team player possessing relationship management skills</w:t>
            </w:r>
          </w:p>
          <w:p w14:paraId="50C480F4" w14:textId="77777777" w:rsidR="002C3167" w:rsidRPr="004B006F" w:rsidRDefault="002C3167" w:rsidP="002C3167">
            <w:pPr>
              <w:pStyle w:val="ListParagraph"/>
              <w:numPr>
                <w:ilvl w:val="0"/>
                <w:numId w:val="15"/>
              </w:numPr>
              <w:rPr>
                <w:rFonts w:ascii="Arial" w:hAnsi="Arial" w:cs="Arial"/>
                <w:sz w:val="20"/>
                <w:szCs w:val="20"/>
              </w:rPr>
            </w:pPr>
            <w:r w:rsidRPr="004B006F">
              <w:rPr>
                <w:rFonts w:ascii="Arial" w:hAnsi="Arial" w:cs="Arial"/>
                <w:sz w:val="20"/>
                <w:szCs w:val="20"/>
              </w:rPr>
              <w:t>Ability to prioritise competing requests with an organised and proactive approach to work</w:t>
            </w:r>
          </w:p>
          <w:p w14:paraId="1D940229" w14:textId="77777777" w:rsidR="002C3167" w:rsidRPr="004B006F" w:rsidRDefault="002C3167" w:rsidP="002C3167">
            <w:pPr>
              <w:pStyle w:val="ListParagraph"/>
              <w:numPr>
                <w:ilvl w:val="0"/>
                <w:numId w:val="15"/>
              </w:numPr>
              <w:rPr>
                <w:rFonts w:ascii="Arial" w:hAnsi="Arial" w:cs="Arial"/>
                <w:sz w:val="20"/>
                <w:szCs w:val="20"/>
              </w:rPr>
            </w:pPr>
            <w:r w:rsidRPr="004B006F">
              <w:rPr>
                <w:rFonts w:ascii="Arial" w:hAnsi="Arial" w:cs="Arial"/>
                <w:sz w:val="20"/>
                <w:szCs w:val="20"/>
              </w:rPr>
              <w:t>Strong analytical skills</w:t>
            </w:r>
          </w:p>
          <w:p w14:paraId="5223997D" w14:textId="423CF750" w:rsidR="002C3167" w:rsidRPr="004B006F" w:rsidRDefault="006B1E42" w:rsidP="002C3167">
            <w:pPr>
              <w:pStyle w:val="ListParagraph"/>
              <w:numPr>
                <w:ilvl w:val="0"/>
                <w:numId w:val="15"/>
              </w:numPr>
              <w:rPr>
                <w:rFonts w:ascii="Arial" w:hAnsi="Arial" w:cs="Arial"/>
                <w:sz w:val="20"/>
                <w:szCs w:val="20"/>
              </w:rPr>
            </w:pPr>
            <w:r w:rsidRPr="004B006F">
              <w:rPr>
                <w:rFonts w:ascii="Arial" w:hAnsi="Arial" w:cs="Arial"/>
                <w:sz w:val="20"/>
                <w:szCs w:val="20"/>
              </w:rPr>
              <w:t>Innovative and lateral thinker</w:t>
            </w:r>
          </w:p>
          <w:p w14:paraId="3AC42BE6" w14:textId="77777777" w:rsidR="002C3167" w:rsidRPr="004B006F" w:rsidRDefault="002C3167" w:rsidP="002C3167">
            <w:pPr>
              <w:pStyle w:val="ListParagraph"/>
              <w:numPr>
                <w:ilvl w:val="0"/>
                <w:numId w:val="15"/>
              </w:numPr>
              <w:rPr>
                <w:rFonts w:ascii="Arial" w:hAnsi="Arial" w:cs="Arial"/>
                <w:sz w:val="20"/>
                <w:szCs w:val="20"/>
              </w:rPr>
            </w:pPr>
            <w:r w:rsidRPr="004B006F">
              <w:rPr>
                <w:rFonts w:ascii="Arial" w:hAnsi="Arial" w:cs="Arial"/>
                <w:sz w:val="20"/>
                <w:szCs w:val="20"/>
              </w:rPr>
              <w:lastRenderedPageBreak/>
              <w:t>Professional attitude and work ethic</w:t>
            </w:r>
          </w:p>
          <w:p w14:paraId="0CD812B9" w14:textId="77777777" w:rsidR="002C3167" w:rsidRPr="004B006F" w:rsidRDefault="002C3167" w:rsidP="002C3167">
            <w:pPr>
              <w:pStyle w:val="ListParagraph"/>
              <w:numPr>
                <w:ilvl w:val="0"/>
                <w:numId w:val="15"/>
              </w:numPr>
              <w:rPr>
                <w:rFonts w:ascii="Arial" w:hAnsi="Arial" w:cs="Arial"/>
                <w:sz w:val="20"/>
                <w:szCs w:val="20"/>
              </w:rPr>
            </w:pPr>
            <w:r w:rsidRPr="004B006F">
              <w:rPr>
                <w:rFonts w:ascii="Arial" w:hAnsi="Arial" w:cs="Arial"/>
                <w:sz w:val="20"/>
                <w:szCs w:val="20"/>
              </w:rPr>
              <w:t>System Knowledge- RFS, LINX, Excel/Access</w:t>
            </w:r>
          </w:p>
          <w:p w14:paraId="014D0F12" w14:textId="77777777" w:rsidR="002C3167" w:rsidRPr="004B006F" w:rsidRDefault="002C3167" w:rsidP="002C3167">
            <w:pPr>
              <w:pStyle w:val="ListParagraph"/>
              <w:numPr>
                <w:ilvl w:val="0"/>
                <w:numId w:val="15"/>
              </w:numPr>
              <w:rPr>
                <w:rFonts w:ascii="Arial" w:hAnsi="Arial" w:cs="Arial"/>
                <w:sz w:val="20"/>
                <w:szCs w:val="20"/>
              </w:rPr>
            </w:pPr>
            <w:r w:rsidRPr="004B006F">
              <w:rPr>
                <w:rFonts w:ascii="Arial" w:hAnsi="Arial" w:cs="Arial"/>
                <w:sz w:val="20"/>
                <w:szCs w:val="20"/>
              </w:rPr>
              <w:t>Strong verbal and written communication</w:t>
            </w:r>
          </w:p>
          <w:p w14:paraId="00D27E6C" w14:textId="0447D233" w:rsidR="002C3167" w:rsidRPr="009E69A5" w:rsidRDefault="002C3167" w:rsidP="009E69A5">
            <w:pPr>
              <w:pStyle w:val="ListParagraph"/>
              <w:numPr>
                <w:ilvl w:val="0"/>
                <w:numId w:val="15"/>
              </w:numPr>
              <w:rPr>
                <w:rFonts w:ascii="Arial" w:eastAsia="Times New Roman" w:hAnsi="Arial" w:cs="Arial"/>
                <w:spacing w:val="-5"/>
                <w:sz w:val="20"/>
                <w:szCs w:val="20"/>
              </w:rPr>
            </w:pPr>
            <w:r w:rsidRPr="009E69A5">
              <w:rPr>
                <w:rFonts w:ascii="Arial" w:hAnsi="Arial" w:cs="Arial"/>
                <w:sz w:val="20"/>
                <w:szCs w:val="20"/>
              </w:rPr>
              <w:t>Highly adaptable with ability to grasp new concepts quickly</w:t>
            </w:r>
          </w:p>
          <w:p w14:paraId="0C1D1692" w14:textId="77777777" w:rsidR="00533820" w:rsidRPr="004B006F" w:rsidRDefault="00533820" w:rsidP="00A256C4">
            <w:pPr>
              <w:numPr>
                <w:ilvl w:val="0"/>
                <w:numId w:val="10"/>
              </w:numPr>
              <w:rPr>
                <w:rFonts w:ascii="Arial" w:hAnsi="Arial" w:cs="Arial"/>
                <w:sz w:val="20"/>
                <w:szCs w:val="20"/>
              </w:rPr>
            </w:pPr>
            <w:r w:rsidRPr="004B006F">
              <w:rPr>
                <w:rFonts w:ascii="Arial" w:hAnsi="Arial" w:cs="Arial"/>
                <w:sz w:val="20"/>
                <w:szCs w:val="20"/>
              </w:rPr>
              <w:t>Sound understanding of legal and regulatory environment for Financial Services</w:t>
            </w:r>
          </w:p>
          <w:p w14:paraId="1094E67F" w14:textId="77777777" w:rsidR="00A32B31" w:rsidRPr="000355AD" w:rsidRDefault="00A32B31" w:rsidP="00D37AF3">
            <w:pPr>
              <w:ind w:left="360"/>
              <w:rPr>
                <w:rFonts w:ascii="Arial" w:hAnsi="Arial" w:cs="Arial"/>
                <w:sz w:val="20"/>
                <w:szCs w:val="20"/>
              </w:rPr>
            </w:pPr>
          </w:p>
        </w:tc>
      </w:tr>
      <w:tr w:rsidR="00FD2046" w:rsidRPr="000355AD" w14:paraId="2520DDC2" w14:textId="77777777" w:rsidTr="00A32B31">
        <w:trPr>
          <w:trHeight w:val="1531"/>
        </w:trPr>
        <w:tc>
          <w:tcPr>
            <w:tcW w:w="2689" w:type="dxa"/>
          </w:tcPr>
          <w:p w14:paraId="369CEF4C" w14:textId="77777777" w:rsidR="00FD2046" w:rsidRPr="000355AD" w:rsidRDefault="00992E1C" w:rsidP="00FD2046">
            <w:pPr>
              <w:spacing w:line="259" w:lineRule="auto"/>
              <w:rPr>
                <w:rFonts w:ascii="Arial" w:hAnsi="Arial" w:cs="Arial"/>
                <w:b/>
                <w:bCs/>
                <w:sz w:val="20"/>
                <w:szCs w:val="20"/>
              </w:rPr>
            </w:pPr>
            <w:r w:rsidRPr="000355AD">
              <w:rPr>
                <w:rFonts w:ascii="Arial" w:hAnsi="Arial" w:cs="Arial"/>
                <w:b/>
                <w:bCs/>
                <w:sz w:val="20"/>
                <w:szCs w:val="20"/>
              </w:rPr>
              <w:lastRenderedPageBreak/>
              <w:t>Relevant experience</w:t>
            </w:r>
          </w:p>
        </w:tc>
        <w:tc>
          <w:tcPr>
            <w:tcW w:w="7796" w:type="dxa"/>
          </w:tcPr>
          <w:p w14:paraId="1854B818" w14:textId="4728E29D" w:rsidR="0022128B" w:rsidRPr="004100AB" w:rsidRDefault="00D82406" w:rsidP="004100AB">
            <w:pPr>
              <w:pStyle w:val="ListParagraph"/>
              <w:numPr>
                <w:ilvl w:val="0"/>
                <w:numId w:val="11"/>
              </w:numPr>
              <w:rPr>
                <w:rFonts w:ascii="Arial" w:eastAsia="Times New Roman" w:hAnsi="Arial" w:cs="Arial"/>
                <w:sz w:val="20"/>
                <w:szCs w:val="20"/>
              </w:rPr>
            </w:pPr>
            <w:r>
              <w:rPr>
                <w:rFonts w:ascii="Arial" w:eastAsia="Times New Roman" w:hAnsi="Arial" w:cs="Arial"/>
                <w:sz w:val="20"/>
                <w:szCs w:val="20"/>
              </w:rPr>
              <w:t>E</w:t>
            </w:r>
            <w:r w:rsidR="0022128B" w:rsidRPr="004100AB">
              <w:rPr>
                <w:rFonts w:ascii="Arial" w:eastAsia="Times New Roman" w:hAnsi="Arial" w:cs="Arial"/>
                <w:sz w:val="20"/>
                <w:szCs w:val="20"/>
              </w:rPr>
              <w:t xml:space="preserve">xperience </w:t>
            </w:r>
            <w:r>
              <w:rPr>
                <w:rFonts w:ascii="Arial" w:eastAsia="Times New Roman" w:hAnsi="Arial" w:cs="Arial"/>
                <w:sz w:val="20"/>
                <w:szCs w:val="20"/>
              </w:rPr>
              <w:t xml:space="preserve">in product management and development </w:t>
            </w:r>
          </w:p>
          <w:p w14:paraId="71CB73A8" w14:textId="4164D50F" w:rsidR="000355AD" w:rsidRPr="000355AD" w:rsidRDefault="001138F4" w:rsidP="00E101DD">
            <w:pPr>
              <w:pStyle w:val="ListParagraph"/>
              <w:numPr>
                <w:ilvl w:val="0"/>
                <w:numId w:val="11"/>
              </w:numPr>
              <w:rPr>
                <w:rFonts w:ascii="Arial" w:hAnsi="Arial" w:cs="Arial"/>
                <w:sz w:val="20"/>
                <w:szCs w:val="20"/>
              </w:rPr>
            </w:pPr>
            <w:r w:rsidRPr="004100AB">
              <w:rPr>
                <w:rFonts w:ascii="Arial" w:eastAsia="Times New Roman" w:hAnsi="Arial" w:cs="Arial"/>
                <w:sz w:val="20"/>
                <w:szCs w:val="20"/>
              </w:rPr>
              <w:t xml:space="preserve">Demonstrated experience in developing </w:t>
            </w:r>
            <w:r w:rsidR="003E1680" w:rsidRPr="004100AB">
              <w:rPr>
                <w:rFonts w:ascii="Arial" w:eastAsia="Times New Roman" w:hAnsi="Arial" w:cs="Arial"/>
                <w:sz w:val="20"/>
                <w:szCs w:val="20"/>
              </w:rPr>
              <w:t xml:space="preserve">strong </w:t>
            </w:r>
            <w:r w:rsidRPr="004100AB">
              <w:rPr>
                <w:rFonts w:ascii="Arial" w:eastAsia="Times New Roman" w:hAnsi="Arial" w:cs="Arial"/>
                <w:sz w:val="20"/>
                <w:szCs w:val="20"/>
              </w:rPr>
              <w:t>working relationships with key stakeholders</w:t>
            </w:r>
          </w:p>
        </w:tc>
      </w:tr>
    </w:tbl>
    <w:p w14:paraId="78E81A57" w14:textId="77777777" w:rsidR="00BA33DC" w:rsidRPr="000355AD" w:rsidRDefault="00BA33DC" w:rsidP="00E5307F">
      <w:pPr>
        <w:spacing w:after="0"/>
        <w:rPr>
          <w:rFonts w:ascii="Arial" w:hAnsi="Arial" w:cs="Arial"/>
          <w:sz w:val="20"/>
          <w:szCs w:val="20"/>
        </w:rPr>
      </w:pPr>
    </w:p>
    <w:p w14:paraId="7B4764A7" w14:textId="77777777" w:rsidR="005C6160" w:rsidRPr="000355AD" w:rsidRDefault="005C6160" w:rsidP="00F84334">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0355AD" w14:paraId="36D58501" w14:textId="77777777" w:rsidTr="00734230">
        <w:trPr>
          <w:trHeight w:val="272"/>
        </w:trPr>
        <w:tc>
          <w:tcPr>
            <w:tcW w:w="10456" w:type="dxa"/>
            <w:shd w:val="clear" w:color="auto" w:fill="50003A"/>
          </w:tcPr>
          <w:p w14:paraId="7CED4DFB" w14:textId="77777777" w:rsidR="00F84334" w:rsidRPr="000355AD" w:rsidRDefault="004F315F" w:rsidP="00F84334">
            <w:pPr>
              <w:spacing w:line="259" w:lineRule="auto"/>
              <w:rPr>
                <w:rFonts w:ascii="Arial" w:hAnsi="Arial" w:cs="Arial"/>
                <w:b/>
                <w:bCs/>
                <w:sz w:val="20"/>
                <w:szCs w:val="20"/>
              </w:rPr>
            </w:pPr>
            <w:r w:rsidRPr="000355AD">
              <w:rPr>
                <w:rFonts w:ascii="Arial" w:hAnsi="Arial" w:cs="Arial"/>
                <w:b/>
                <w:bCs/>
                <w:color w:val="FFFFFF" w:themeColor="background1"/>
                <w:sz w:val="20"/>
                <w:szCs w:val="20"/>
              </w:rPr>
              <w:t>Your q</w:t>
            </w:r>
            <w:r w:rsidR="00F84334" w:rsidRPr="000355AD">
              <w:rPr>
                <w:rFonts w:ascii="Arial" w:hAnsi="Arial" w:cs="Arial"/>
                <w:b/>
                <w:bCs/>
                <w:color w:val="FFFFFF" w:themeColor="background1"/>
                <w:sz w:val="20"/>
                <w:szCs w:val="20"/>
              </w:rPr>
              <w:t>ualifications</w:t>
            </w:r>
            <w:r w:rsidR="00B4725D" w:rsidRPr="000355AD">
              <w:rPr>
                <w:rFonts w:ascii="Arial" w:hAnsi="Arial" w:cs="Arial"/>
                <w:b/>
                <w:bCs/>
                <w:color w:val="FFFFFF" w:themeColor="background1"/>
                <w:sz w:val="20"/>
                <w:szCs w:val="20"/>
              </w:rPr>
              <w:t xml:space="preserve"> and certifications</w:t>
            </w:r>
          </w:p>
        </w:tc>
      </w:tr>
      <w:tr w:rsidR="00F84334" w:rsidRPr="000355AD" w14:paraId="1B9F0D1F" w14:textId="77777777" w:rsidTr="00FE326C">
        <w:trPr>
          <w:trHeight w:val="905"/>
        </w:trPr>
        <w:tc>
          <w:tcPr>
            <w:tcW w:w="10456" w:type="dxa"/>
          </w:tcPr>
          <w:p w14:paraId="385C43B7" w14:textId="77777777" w:rsidR="001138F4" w:rsidRPr="000355AD" w:rsidRDefault="001138F4" w:rsidP="001138F4">
            <w:pPr>
              <w:numPr>
                <w:ilvl w:val="0"/>
                <w:numId w:val="10"/>
              </w:numPr>
              <w:rPr>
                <w:rFonts w:ascii="Arial" w:hAnsi="Arial" w:cs="Arial"/>
                <w:sz w:val="20"/>
                <w:szCs w:val="20"/>
              </w:rPr>
            </w:pPr>
            <w:r w:rsidRPr="000355AD">
              <w:rPr>
                <w:rFonts w:ascii="Arial" w:hAnsi="Arial" w:cs="Arial"/>
                <w:sz w:val="20"/>
                <w:szCs w:val="20"/>
              </w:rPr>
              <w:t>Tertiary qualifications in Finance, Economics, Accounting or Law (desirable)</w:t>
            </w:r>
          </w:p>
          <w:p w14:paraId="469EA0D7" w14:textId="77777777" w:rsidR="001138F4" w:rsidRPr="000355AD" w:rsidRDefault="001138F4" w:rsidP="001138F4">
            <w:pPr>
              <w:numPr>
                <w:ilvl w:val="0"/>
                <w:numId w:val="10"/>
              </w:numPr>
              <w:rPr>
                <w:rFonts w:ascii="Arial" w:hAnsi="Arial" w:cs="Arial"/>
                <w:sz w:val="20"/>
                <w:szCs w:val="20"/>
              </w:rPr>
            </w:pPr>
            <w:r w:rsidRPr="000355AD">
              <w:rPr>
                <w:rFonts w:ascii="Arial" w:hAnsi="Arial" w:cs="Arial"/>
                <w:sz w:val="20"/>
                <w:szCs w:val="20"/>
              </w:rPr>
              <w:t>Post graduate general business or finance qualifications (desirable)</w:t>
            </w:r>
          </w:p>
          <w:p w14:paraId="4E8D3E62" w14:textId="77777777" w:rsidR="00AD4836" w:rsidRPr="000355AD" w:rsidRDefault="00AD4836" w:rsidP="00F84334">
            <w:pPr>
              <w:spacing w:line="259" w:lineRule="auto"/>
              <w:rPr>
                <w:rFonts w:ascii="Arial" w:hAnsi="Arial" w:cs="Arial"/>
                <w:sz w:val="20"/>
                <w:szCs w:val="20"/>
              </w:rPr>
            </w:pPr>
          </w:p>
        </w:tc>
      </w:tr>
    </w:tbl>
    <w:p w14:paraId="3FC717BB" w14:textId="77777777" w:rsidR="00E85291" w:rsidRPr="000355AD" w:rsidRDefault="00E85291" w:rsidP="00FC1548">
      <w:pPr>
        <w:spacing w:after="0"/>
        <w:rPr>
          <w:rFonts w:ascii="Arial" w:hAnsi="Arial" w:cs="Arial"/>
          <w:sz w:val="20"/>
          <w:szCs w:val="20"/>
        </w:rPr>
      </w:pPr>
    </w:p>
    <w:p w14:paraId="53E646FC" w14:textId="77777777" w:rsidR="005C6160" w:rsidRPr="000355AD" w:rsidRDefault="005C6160" w:rsidP="00F728B1">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0355AD" w14:paraId="1D8C4C84" w14:textId="77777777" w:rsidTr="00734230">
        <w:trPr>
          <w:trHeight w:val="272"/>
        </w:trPr>
        <w:tc>
          <w:tcPr>
            <w:tcW w:w="10456" w:type="dxa"/>
            <w:shd w:val="clear" w:color="auto" w:fill="50003A"/>
          </w:tcPr>
          <w:p w14:paraId="443E1A85" w14:textId="77777777" w:rsidR="00992E1C" w:rsidRPr="000355AD" w:rsidRDefault="00992E1C" w:rsidP="00F728B1">
            <w:pPr>
              <w:spacing w:line="259" w:lineRule="auto"/>
              <w:rPr>
                <w:rFonts w:ascii="Arial" w:hAnsi="Arial" w:cs="Arial"/>
                <w:b/>
                <w:bCs/>
                <w:color w:val="FFFFFF" w:themeColor="background1"/>
                <w:sz w:val="20"/>
                <w:szCs w:val="20"/>
              </w:rPr>
            </w:pPr>
            <w:r w:rsidRPr="000355AD">
              <w:rPr>
                <w:rFonts w:ascii="Arial" w:hAnsi="Arial" w:cs="Arial"/>
                <w:b/>
                <w:bCs/>
                <w:color w:val="FFFFFF" w:themeColor="background1"/>
                <w:sz w:val="20"/>
                <w:szCs w:val="20"/>
              </w:rPr>
              <w:t>Risk responsibility</w:t>
            </w:r>
          </w:p>
        </w:tc>
      </w:tr>
      <w:tr w:rsidR="00992E1C" w:rsidRPr="000355AD" w14:paraId="4519157E" w14:textId="77777777" w:rsidTr="00F728B1">
        <w:trPr>
          <w:trHeight w:val="905"/>
        </w:trPr>
        <w:tc>
          <w:tcPr>
            <w:tcW w:w="10456" w:type="dxa"/>
          </w:tcPr>
          <w:p w14:paraId="2A602285" w14:textId="77777777" w:rsidR="00992E1C" w:rsidRPr="000355AD" w:rsidRDefault="00992E1C" w:rsidP="00F728B1">
            <w:pPr>
              <w:spacing w:line="259" w:lineRule="auto"/>
              <w:rPr>
                <w:rFonts w:ascii="Arial" w:hAnsi="Arial" w:cs="Arial"/>
                <w:sz w:val="20"/>
                <w:szCs w:val="20"/>
              </w:rPr>
            </w:pPr>
            <w:r w:rsidRPr="000355AD">
              <w:rPr>
                <w:rFonts w:ascii="Arial" w:hAnsi="Arial" w:cs="Arial"/>
                <w:sz w:val="20"/>
                <w:szCs w:val="20"/>
              </w:rPr>
              <w:t>Ensure all work practices are conducted in accordance with all Bank compliance requirements, as specified in Bank policy, corporate and business unit procedures and identify and report instances of non-compliance to appropriately.</w:t>
            </w:r>
          </w:p>
        </w:tc>
      </w:tr>
    </w:tbl>
    <w:p w14:paraId="6E5A600F" w14:textId="77777777" w:rsidR="00992E1C" w:rsidRPr="000355AD" w:rsidRDefault="00992E1C">
      <w:pPr>
        <w:rPr>
          <w:rFonts w:ascii="Arial" w:hAnsi="Arial" w:cs="Arial"/>
          <w:sz w:val="20"/>
          <w:szCs w:val="20"/>
        </w:rPr>
      </w:pPr>
      <w:r w:rsidRPr="000355AD">
        <w:rPr>
          <w:rFonts w:ascii="Arial" w:hAnsi="Arial" w:cs="Arial"/>
          <w:sz w:val="20"/>
          <w:szCs w:val="20"/>
        </w:rPr>
        <w:br w:type="page"/>
      </w:r>
    </w:p>
    <w:p w14:paraId="1C23FEC3" w14:textId="77777777" w:rsidR="005C6160" w:rsidRPr="000355AD" w:rsidRDefault="005C6160" w:rsidP="00F728B1">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992E1C" w:rsidRPr="000355AD" w14:paraId="5F691BFE" w14:textId="77777777" w:rsidTr="00852BF6">
        <w:trPr>
          <w:trHeight w:val="275"/>
        </w:trPr>
        <w:tc>
          <w:tcPr>
            <w:tcW w:w="10457" w:type="dxa"/>
            <w:shd w:val="clear" w:color="auto" w:fill="F04E58"/>
          </w:tcPr>
          <w:p w14:paraId="2BF1341E" w14:textId="77777777" w:rsidR="00992E1C" w:rsidRPr="000355AD" w:rsidRDefault="00A32B31" w:rsidP="00F728B1">
            <w:pPr>
              <w:rPr>
                <w:rFonts w:ascii="Arial" w:hAnsi="Arial" w:cs="Arial"/>
                <w:b/>
                <w:bCs/>
                <w:sz w:val="20"/>
                <w:szCs w:val="20"/>
              </w:rPr>
            </w:pPr>
            <w:r w:rsidRPr="000355AD">
              <w:rPr>
                <w:rFonts w:ascii="Arial" w:hAnsi="Arial" w:cs="Arial"/>
                <w:b/>
                <w:bCs/>
                <w:color w:val="FFFFFF" w:themeColor="background1"/>
                <w:sz w:val="20"/>
                <w:szCs w:val="20"/>
              </w:rPr>
              <w:lastRenderedPageBreak/>
              <w:t>CAPABILITY PROFILE</w:t>
            </w:r>
          </w:p>
        </w:tc>
      </w:tr>
    </w:tbl>
    <w:p w14:paraId="5E63C8D9" w14:textId="77777777" w:rsidR="00992E1C" w:rsidRPr="000355AD" w:rsidRDefault="003038F5" w:rsidP="00FC1548">
      <w:pPr>
        <w:spacing w:after="0"/>
        <w:rPr>
          <w:rFonts w:ascii="Arial" w:hAnsi="Arial" w:cs="Arial"/>
          <w:sz w:val="20"/>
          <w:szCs w:val="20"/>
        </w:rPr>
      </w:pPr>
      <w:r w:rsidRPr="000355AD">
        <w:rPr>
          <w:rFonts w:ascii="Arial" w:hAnsi="Arial" w:cs="Arial"/>
          <w:noProof/>
          <w:sz w:val="20"/>
          <w:szCs w:val="20"/>
        </w:rPr>
        <w:drawing>
          <wp:anchor distT="0" distB="0" distL="114300" distR="114300" simplePos="0" relativeHeight="251658240" behindDoc="1" locked="1" layoutInCell="1" allowOverlap="1" wp14:anchorId="23AD778C" wp14:editId="50CFFFAA">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351D040D" w14:textId="77777777" w:rsidR="005C6160" w:rsidRPr="000355AD" w:rsidRDefault="005C6160" w:rsidP="00F728B1">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0355AD" w14:paraId="3A3F4BC0" w14:textId="77777777" w:rsidTr="00734230">
        <w:tc>
          <w:tcPr>
            <w:tcW w:w="10485" w:type="dxa"/>
            <w:gridSpan w:val="2"/>
            <w:shd w:val="clear" w:color="auto" w:fill="50003A"/>
          </w:tcPr>
          <w:p w14:paraId="35312AAF" w14:textId="77777777" w:rsidR="00825E92" w:rsidRPr="000355AD" w:rsidRDefault="00825E92" w:rsidP="00F728B1">
            <w:pPr>
              <w:rPr>
                <w:rFonts w:ascii="Arial" w:hAnsi="Arial" w:cs="Arial"/>
                <w:b/>
                <w:bCs/>
                <w:sz w:val="20"/>
                <w:szCs w:val="20"/>
              </w:rPr>
            </w:pPr>
            <w:r w:rsidRPr="000355AD">
              <w:rPr>
                <w:rFonts w:ascii="Arial" w:hAnsi="Arial" w:cs="Arial"/>
                <w:b/>
                <w:bCs/>
                <w:color w:val="FFFFFF" w:themeColor="background1"/>
                <w:sz w:val="20"/>
                <w:szCs w:val="20"/>
              </w:rPr>
              <w:t>Key people capabilities</w:t>
            </w:r>
          </w:p>
        </w:tc>
      </w:tr>
      <w:tr w:rsidR="00825E92" w:rsidRPr="000355AD" w14:paraId="290E4C84" w14:textId="77777777" w:rsidTr="00F728B1">
        <w:trPr>
          <w:trHeight w:val="425"/>
        </w:trPr>
        <w:tc>
          <w:tcPr>
            <w:tcW w:w="5242" w:type="dxa"/>
            <w:vAlign w:val="center"/>
          </w:tcPr>
          <w:p w14:paraId="2949C5DD" w14:textId="45782033" w:rsidR="00825E92" w:rsidRPr="000355AD" w:rsidRDefault="00D37AF3" w:rsidP="00F728B1">
            <w:pPr>
              <w:jc w:val="center"/>
              <w:rPr>
                <w:rFonts w:ascii="Arial" w:hAnsi="Arial" w:cs="Arial"/>
                <w:b/>
                <w:bCs/>
                <w:sz w:val="20"/>
                <w:szCs w:val="20"/>
              </w:rPr>
            </w:pPr>
            <w:r>
              <w:rPr>
                <w:rFonts w:ascii="Arial" w:hAnsi="Arial" w:cs="Arial"/>
                <w:b/>
                <w:bCs/>
                <w:sz w:val="20"/>
                <w:szCs w:val="20"/>
              </w:rPr>
              <w:t>Communication</w:t>
            </w:r>
          </w:p>
        </w:tc>
        <w:tc>
          <w:tcPr>
            <w:tcW w:w="5243" w:type="dxa"/>
            <w:vAlign w:val="center"/>
          </w:tcPr>
          <w:p w14:paraId="0E388335" w14:textId="7FDF3D6F" w:rsidR="00825E92" w:rsidRPr="000355AD" w:rsidRDefault="00D37AF3" w:rsidP="00F728B1">
            <w:pPr>
              <w:jc w:val="center"/>
              <w:rPr>
                <w:rFonts w:ascii="Arial" w:hAnsi="Arial" w:cs="Arial"/>
                <w:b/>
                <w:bCs/>
                <w:sz w:val="20"/>
                <w:szCs w:val="20"/>
              </w:rPr>
            </w:pPr>
            <w:r>
              <w:rPr>
                <w:rFonts w:ascii="Arial" w:hAnsi="Arial" w:cs="Arial"/>
                <w:b/>
                <w:bCs/>
                <w:sz w:val="20"/>
                <w:szCs w:val="20"/>
              </w:rPr>
              <w:t>Results Focus</w:t>
            </w:r>
          </w:p>
        </w:tc>
      </w:tr>
      <w:tr w:rsidR="00825E92" w:rsidRPr="000355AD" w14:paraId="2405ABAD" w14:textId="77777777" w:rsidTr="00F728B1">
        <w:trPr>
          <w:trHeight w:val="425"/>
        </w:trPr>
        <w:tc>
          <w:tcPr>
            <w:tcW w:w="5242" w:type="dxa"/>
            <w:vAlign w:val="center"/>
          </w:tcPr>
          <w:p w14:paraId="249A29A3" w14:textId="77777777" w:rsidR="00825E92" w:rsidRPr="000355AD" w:rsidRDefault="00196C23" w:rsidP="00F728B1">
            <w:pPr>
              <w:jc w:val="center"/>
              <w:rPr>
                <w:rFonts w:ascii="Arial" w:hAnsi="Arial" w:cs="Arial"/>
                <w:b/>
                <w:bCs/>
                <w:sz w:val="20"/>
                <w:szCs w:val="20"/>
              </w:rPr>
            </w:pPr>
            <w:r w:rsidRPr="000355AD">
              <w:rPr>
                <w:rFonts w:ascii="Arial" w:hAnsi="Arial" w:cs="Arial"/>
                <w:b/>
                <w:bCs/>
                <w:sz w:val="20"/>
                <w:szCs w:val="20"/>
              </w:rPr>
              <w:t>Relationships</w:t>
            </w:r>
          </w:p>
        </w:tc>
        <w:tc>
          <w:tcPr>
            <w:tcW w:w="5243" w:type="dxa"/>
            <w:vAlign w:val="center"/>
          </w:tcPr>
          <w:p w14:paraId="493C2935" w14:textId="5420B398" w:rsidR="00825E92" w:rsidRPr="000355AD" w:rsidRDefault="00D37AF3" w:rsidP="00F728B1">
            <w:pPr>
              <w:jc w:val="center"/>
              <w:rPr>
                <w:rFonts w:ascii="Arial" w:hAnsi="Arial" w:cs="Arial"/>
                <w:b/>
                <w:bCs/>
                <w:sz w:val="20"/>
                <w:szCs w:val="20"/>
              </w:rPr>
            </w:pPr>
            <w:r>
              <w:rPr>
                <w:rFonts w:ascii="Arial" w:hAnsi="Arial" w:cs="Arial"/>
                <w:b/>
                <w:bCs/>
                <w:sz w:val="20"/>
                <w:szCs w:val="20"/>
              </w:rPr>
              <w:t>Commerciality</w:t>
            </w:r>
          </w:p>
        </w:tc>
      </w:tr>
    </w:tbl>
    <w:p w14:paraId="0897C206" w14:textId="77777777" w:rsidR="00825E92" w:rsidRPr="000355AD" w:rsidRDefault="00825E92" w:rsidP="00FC1548">
      <w:pPr>
        <w:spacing w:after="0"/>
        <w:rPr>
          <w:rFonts w:ascii="Arial" w:hAnsi="Arial" w:cs="Arial"/>
          <w:sz w:val="20"/>
          <w:szCs w:val="20"/>
        </w:rPr>
      </w:pPr>
    </w:p>
    <w:p w14:paraId="40FB202B" w14:textId="77777777" w:rsidR="005C6160" w:rsidRPr="000355AD" w:rsidRDefault="005C6160" w:rsidP="00295CB2">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0355AD" w14:paraId="1AC11786" w14:textId="77777777" w:rsidTr="005C6160">
        <w:trPr>
          <w:trHeight w:val="272"/>
        </w:trPr>
        <w:tc>
          <w:tcPr>
            <w:tcW w:w="10485" w:type="dxa"/>
            <w:gridSpan w:val="4"/>
            <w:shd w:val="clear" w:color="auto" w:fill="50003A"/>
          </w:tcPr>
          <w:p w14:paraId="7D0DF01A" w14:textId="77777777" w:rsidR="00F6766A" w:rsidRPr="000355AD" w:rsidRDefault="00A32B31" w:rsidP="00295CB2">
            <w:pPr>
              <w:spacing w:line="259" w:lineRule="auto"/>
              <w:rPr>
                <w:rFonts w:ascii="Arial" w:hAnsi="Arial" w:cs="Arial"/>
                <w:b/>
                <w:bCs/>
                <w:sz w:val="20"/>
                <w:szCs w:val="20"/>
              </w:rPr>
            </w:pPr>
            <w:r w:rsidRPr="000355AD">
              <w:rPr>
                <w:rFonts w:ascii="Arial" w:hAnsi="Arial" w:cs="Arial"/>
                <w:b/>
                <w:bCs/>
                <w:color w:val="FFFFFF" w:themeColor="background1"/>
                <w:sz w:val="20"/>
                <w:szCs w:val="20"/>
              </w:rPr>
              <w:t>People</w:t>
            </w:r>
            <w:r w:rsidR="00992E1C" w:rsidRPr="000355AD">
              <w:rPr>
                <w:rFonts w:ascii="Arial" w:hAnsi="Arial" w:cs="Arial"/>
                <w:b/>
                <w:bCs/>
                <w:color w:val="FFFFFF" w:themeColor="background1"/>
                <w:sz w:val="20"/>
                <w:szCs w:val="20"/>
              </w:rPr>
              <w:t xml:space="preserve"> capabili</w:t>
            </w:r>
            <w:r w:rsidRPr="000355AD">
              <w:rPr>
                <w:rFonts w:ascii="Arial" w:hAnsi="Arial" w:cs="Arial"/>
                <w:b/>
                <w:bCs/>
                <w:color w:val="FFFFFF" w:themeColor="background1"/>
                <w:sz w:val="20"/>
                <w:szCs w:val="20"/>
              </w:rPr>
              <w:t>ty profile</w:t>
            </w:r>
          </w:p>
        </w:tc>
      </w:tr>
      <w:tr w:rsidR="005F14E1" w:rsidRPr="000355AD" w14:paraId="39604421" w14:textId="77777777" w:rsidTr="005C6160">
        <w:trPr>
          <w:trHeight w:val="283"/>
        </w:trPr>
        <w:tc>
          <w:tcPr>
            <w:tcW w:w="2621" w:type="dxa"/>
            <w:tcBorders>
              <w:bottom w:val="nil"/>
            </w:tcBorders>
            <w:shd w:val="clear" w:color="auto" w:fill="auto"/>
          </w:tcPr>
          <w:p w14:paraId="7CB02FBD" w14:textId="77777777" w:rsidR="005F14E1" w:rsidRPr="000355AD" w:rsidRDefault="005F14E1" w:rsidP="00295CB2">
            <w:pPr>
              <w:jc w:val="center"/>
              <w:rPr>
                <w:rFonts w:ascii="Arial" w:hAnsi="Arial" w:cs="Arial"/>
                <w:b/>
                <w:bCs/>
                <w:color w:val="50003A"/>
                <w:sz w:val="20"/>
                <w:szCs w:val="20"/>
              </w:rPr>
            </w:pPr>
            <w:r w:rsidRPr="000355AD">
              <w:rPr>
                <w:rFonts w:ascii="Arial" w:hAnsi="Arial" w:cs="Arial"/>
                <w:b/>
                <w:bCs/>
                <w:color w:val="50003A"/>
                <w:sz w:val="20"/>
                <w:szCs w:val="20"/>
              </w:rPr>
              <w:t>Relationships</w:t>
            </w:r>
          </w:p>
        </w:tc>
        <w:tc>
          <w:tcPr>
            <w:tcW w:w="2621" w:type="dxa"/>
            <w:tcBorders>
              <w:bottom w:val="nil"/>
            </w:tcBorders>
            <w:shd w:val="clear" w:color="auto" w:fill="auto"/>
          </w:tcPr>
          <w:p w14:paraId="0E24717B" w14:textId="77777777" w:rsidR="005F14E1" w:rsidRPr="000355AD" w:rsidRDefault="005F14E1" w:rsidP="00295CB2">
            <w:pPr>
              <w:jc w:val="center"/>
              <w:rPr>
                <w:rFonts w:ascii="Arial" w:hAnsi="Arial" w:cs="Arial"/>
                <w:b/>
                <w:bCs/>
                <w:color w:val="50003A"/>
                <w:sz w:val="20"/>
                <w:szCs w:val="20"/>
              </w:rPr>
            </w:pPr>
            <w:r w:rsidRPr="000355AD">
              <w:rPr>
                <w:rFonts w:ascii="Arial" w:hAnsi="Arial" w:cs="Arial"/>
                <w:b/>
                <w:bCs/>
                <w:color w:val="50003A"/>
                <w:sz w:val="20"/>
                <w:szCs w:val="20"/>
              </w:rPr>
              <w:t>Results Focus</w:t>
            </w:r>
          </w:p>
        </w:tc>
        <w:tc>
          <w:tcPr>
            <w:tcW w:w="2621" w:type="dxa"/>
            <w:tcBorders>
              <w:bottom w:val="nil"/>
            </w:tcBorders>
            <w:shd w:val="clear" w:color="auto" w:fill="auto"/>
          </w:tcPr>
          <w:p w14:paraId="27222D10" w14:textId="77777777" w:rsidR="005F14E1" w:rsidRPr="000355AD" w:rsidRDefault="005F14E1" w:rsidP="00295CB2">
            <w:pPr>
              <w:jc w:val="center"/>
              <w:rPr>
                <w:rFonts w:ascii="Arial" w:hAnsi="Arial" w:cs="Arial"/>
                <w:b/>
                <w:bCs/>
                <w:color w:val="50003A"/>
                <w:sz w:val="20"/>
                <w:szCs w:val="20"/>
              </w:rPr>
            </w:pPr>
            <w:r w:rsidRPr="000355AD">
              <w:rPr>
                <w:rFonts w:ascii="Arial" w:hAnsi="Arial" w:cs="Arial"/>
                <w:b/>
                <w:bCs/>
                <w:color w:val="50003A"/>
                <w:sz w:val="20"/>
                <w:szCs w:val="20"/>
              </w:rPr>
              <w:t>Grow Self</w:t>
            </w:r>
          </w:p>
        </w:tc>
        <w:tc>
          <w:tcPr>
            <w:tcW w:w="2622" w:type="dxa"/>
            <w:tcBorders>
              <w:bottom w:val="nil"/>
            </w:tcBorders>
            <w:shd w:val="clear" w:color="auto" w:fill="auto"/>
          </w:tcPr>
          <w:p w14:paraId="65278D30" w14:textId="77777777" w:rsidR="005F14E1" w:rsidRPr="000355AD" w:rsidRDefault="005F14E1" w:rsidP="00295CB2">
            <w:pPr>
              <w:jc w:val="center"/>
              <w:rPr>
                <w:rFonts w:ascii="Arial" w:hAnsi="Arial" w:cs="Arial"/>
                <w:b/>
                <w:bCs/>
                <w:color w:val="50003A"/>
                <w:sz w:val="20"/>
                <w:szCs w:val="20"/>
              </w:rPr>
            </w:pPr>
            <w:r w:rsidRPr="000355AD">
              <w:rPr>
                <w:rFonts w:ascii="Arial" w:hAnsi="Arial" w:cs="Arial"/>
                <w:b/>
                <w:bCs/>
                <w:color w:val="50003A"/>
                <w:sz w:val="20"/>
                <w:szCs w:val="20"/>
              </w:rPr>
              <w:t>Role Expertise</w:t>
            </w:r>
          </w:p>
        </w:tc>
      </w:tr>
      <w:tr w:rsidR="00F6766A" w:rsidRPr="000355AD" w14:paraId="0C1A88AB" w14:textId="77777777" w:rsidTr="005C6160">
        <w:trPr>
          <w:trHeight w:val="1814"/>
        </w:trPr>
        <w:tc>
          <w:tcPr>
            <w:tcW w:w="2621" w:type="dxa"/>
            <w:tcBorders>
              <w:top w:val="nil"/>
            </w:tcBorders>
            <w:shd w:val="clear" w:color="auto" w:fill="auto"/>
          </w:tcPr>
          <w:p w14:paraId="3D2269B9" w14:textId="77777777" w:rsidR="00F6766A" w:rsidRPr="000355AD" w:rsidRDefault="00F6766A" w:rsidP="00295CB2">
            <w:pPr>
              <w:jc w:val="center"/>
              <w:rPr>
                <w:rFonts w:ascii="Arial" w:hAnsi="Arial" w:cs="Arial"/>
                <w:sz w:val="20"/>
                <w:szCs w:val="20"/>
              </w:rPr>
            </w:pPr>
            <w:r w:rsidRPr="000355AD">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6C3EBFD6" w14:textId="77777777" w:rsidR="00F6766A" w:rsidRPr="000355AD" w:rsidRDefault="00F6766A" w:rsidP="005F14E1">
            <w:pPr>
              <w:jc w:val="center"/>
              <w:rPr>
                <w:rFonts w:ascii="Arial" w:hAnsi="Arial" w:cs="Arial"/>
                <w:sz w:val="20"/>
                <w:szCs w:val="20"/>
              </w:rPr>
            </w:pPr>
            <w:r w:rsidRPr="000355AD">
              <w:rPr>
                <w:rFonts w:ascii="Arial" w:hAnsi="Arial" w:cs="Arial"/>
                <w:sz w:val="20"/>
                <w:szCs w:val="20"/>
              </w:rPr>
              <w:t>Sets and manages relevant goals. Is mindful of and responds to the business environment. Asks for help and reviews</w:t>
            </w:r>
            <w:r w:rsidR="005F14E1" w:rsidRPr="000355AD">
              <w:rPr>
                <w:rFonts w:ascii="Arial" w:hAnsi="Arial" w:cs="Arial"/>
                <w:sz w:val="20"/>
                <w:szCs w:val="20"/>
              </w:rPr>
              <w:t xml:space="preserve"> f</w:t>
            </w:r>
            <w:r w:rsidRPr="000355AD">
              <w:rPr>
                <w:rFonts w:ascii="Arial" w:hAnsi="Arial" w:cs="Arial"/>
                <w:sz w:val="20"/>
                <w:szCs w:val="20"/>
              </w:rPr>
              <w:t>or learning.</w:t>
            </w:r>
          </w:p>
        </w:tc>
        <w:tc>
          <w:tcPr>
            <w:tcW w:w="2621" w:type="dxa"/>
            <w:tcBorders>
              <w:top w:val="nil"/>
            </w:tcBorders>
            <w:shd w:val="clear" w:color="auto" w:fill="auto"/>
          </w:tcPr>
          <w:p w14:paraId="3E526895" w14:textId="77777777" w:rsidR="00F6766A" w:rsidRPr="000355AD" w:rsidRDefault="00F6766A" w:rsidP="00295CB2">
            <w:pPr>
              <w:jc w:val="center"/>
              <w:rPr>
                <w:rFonts w:ascii="Arial" w:hAnsi="Arial" w:cs="Arial"/>
                <w:sz w:val="20"/>
                <w:szCs w:val="20"/>
              </w:rPr>
            </w:pPr>
            <w:r w:rsidRPr="000355AD">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7A82EF12" w14:textId="77777777" w:rsidR="00F6766A" w:rsidRPr="000355AD" w:rsidRDefault="00F6766A" w:rsidP="00295CB2">
            <w:pPr>
              <w:jc w:val="center"/>
              <w:rPr>
                <w:rFonts w:ascii="Arial" w:hAnsi="Arial" w:cs="Arial"/>
                <w:sz w:val="20"/>
                <w:szCs w:val="20"/>
              </w:rPr>
            </w:pPr>
            <w:r w:rsidRPr="000355AD">
              <w:rPr>
                <w:rFonts w:ascii="Arial" w:hAnsi="Arial" w:cs="Arial"/>
                <w:sz w:val="20"/>
                <w:szCs w:val="20"/>
              </w:rPr>
              <w:t>Maintains role-specific standards and applies knowledge, skills and experience on-the-job.</w:t>
            </w:r>
          </w:p>
        </w:tc>
      </w:tr>
      <w:tr w:rsidR="00F6766A" w:rsidRPr="000355AD" w14:paraId="22A801C7" w14:textId="77777777" w:rsidTr="005C6160">
        <w:trPr>
          <w:trHeight w:val="215"/>
        </w:trPr>
        <w:tc>
          <w:tcPr>
            <w:tcW w:w="2621" w:type="dxa"/>
            <w:shd w:val="clear" w:color="auto" w:fill="595959" w:themeFill="text1" w:themeFillTint="A6"/>
          </w:tcPr>
          <w:p w14:paraId="70F9B6CC" w14:textId="1139732D" w:rsidR="00F6766A" w:rsidRPr="000355AD" w:rsidRDefault="00363E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36E6B688" w14:textId="12F0E29F" w:rsidR="00F6766A" w:rsidRPr="000355AD" w:rsidRDefault="00363E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4BF55426" w14:textId="53B4A06C" w:rsidR="00F6766A" w:rsidRPr="000355AD" w:rsidRDefault="00363E91"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1DAA205B" w14:textId="1DD60BCB" w:rsidR="00F6766A" w:rsidRPr="000355AD" w:rsidRDefault="00254688" w:rsidP="00295CB2">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0355AD" w14:paraId="11F101CE" w14:textId="77777777" w:rsidTr="005C6160">
        <w:trPr>
          <w:trHeight w:val="283"/>
        </w:trPr>
        <w:tc>
          <w:tcPr>
            <w:tcW w:w="2621" w:type="dxa"/>
            <w:tcBorders>
              <w:bottom w:val="nil"/>
            </w:tcBorders>
            <w:shd w:val="clear" w:color="auto" w:fill="auto"/>
          </w:tcPr>
          <w:p w14:paraId="2258E40B"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Communication</w:t>
            </w:r>
          </w:p>
        </w:tc>
        <w:tc>
          <w:tcPr>
            <w:tcW w:w="2621" w:type="dxa"/>
            <w:tcBorders>
              <w:bottom w:val="nil"/>
            </w:tcBorders>
            <w:shd w:val="clear" w:color="auto" w:fill="auto"/>
          </w:tcPr>
          <w:p w14:paraId="47314F0A"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Execution</w:t>
            </w:r>
          </w:p>
        </w:tc>
        <w:tc>
          <w:tcPr>
            <w:tcW w:w="2621" w:type="dxa"/>
            <w:tcBorders>
              <w:bottom w:val="nil"/>
            </w:tcBorders>
            <w:shd w:val="clear" w:color="auto" w:fill="auto"/>
          </w:tcPr>
          <w:p w14:paraId="49B212B1"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Grow Others</w:t>
            </w:r>
          </w:p>
        </w:tc>
        <w:tc>
          <w:tcPr>
            <w:tcW w:w="2622" w:type="dxa"/>
            <w:tcBorders>
              <w:bottom w:val="nil"/>
            </w:tcBorders>
            <w:shd w:val="clear" w:color="auto" w:fill="auto"/>
          </w:tcPr>
          <w:p w14:paraId="4F83E4E5"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Customer Focus</w:t>
            </w:r>
          </w:p>
        </w:tc>
      </w:tr>
      <w:tr w:rsidR="005F14E1" w:rsidRPr="000355AD" w14:paraId="4AF99AF3" w14:textId="77777777" w:rsidTr="005C6160">
        <w:trPr>
          <w:trHeight w:val="1814"/>
        </w:trPr>
        <w:tc>
          <w:tcPr>
            <w:tcW w:w="2621" w:type="dxa"/>
            <w:tcBorders>
              <w:top w:val="nil"/>
            </w:tcBorders>
            <w:shd w:val="clear" w:color="auto" w:fill="auto"/>
          </w:tcPr>
          <w:p w14:paraId="65DF02CB"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Effectively expresses thoughts, ideas and information. Actively listens and adapts communication style. Engages, influences and connects to our purpose to tell our story.</w:t>
            </w:r>
          </w:p>
        </w:tc>
        <w:tc>
          <w:tcPr>
            <w:tcW w:w="2621" w:type="dxa"/>
            <w:tcBorders>
              <w:top w:val="nil"/>
            </w:tcBorders>
            <w:shd w:val="clear" w:color="auto" w:fill="auto"/>
          </w:tcPr>
          <w:p w14:paraId="377B001C"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Makes well-considered decisions, plans and delivers quality outcomes. Problem solves and acts with integrity. Holds self and others accountable.</w:t>
            </w:r>
          </w:p>
        </w:tc>
        <w:tc>
          <w:tcPr>
            <w:tcW w:w="2621" w:type="dxa"/>
            <w:tcBorders>
              <w:top w:val="nil"/>
            </w:tcBorders>
            <w:shd w:val="clear" w:color="auto" w:fill="auto"/>
          </w:tcPr>
          <w:p w14:paraId="04C00E43"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Develops others by sharing feedback, recognising and celebrating outcomes. Connects with others to guide, empower and inspire.</w:t>
            </w:r>
          </w:p>
        </w:tc>
        <w:tc>
          <w:tcPr>
            <w:tcW w:w="2622" w:type="dxa"/>
            <w:tcBorders>
              <w:top w:val="nil"/>
            </w:tcBorders>
            <w:shd w:val="clear" w:color="auto" w:fill="auto"/>
          </w:tcPr>
          <w:p w14:paraId="56EFDCE1"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Identifies customer goals, makes relevant recommendations and takes appropriate timely action. Collaborates across the business to deliver best outcomes for the customer.</w:t>
            </w:r>
          </w:p>
        </w:tc>
      </w:tr>
      <w:tr w:rsidR="005F14E1" w:rsidRPr="000355AD" w14:paraId="49BC5A58" w14:textId="77777777" w:rsidTr="005C6160">
        <w:trPr>
          <w:trHeight w:val="215"/>
        </w:trPr>
        <w:tc>
          <w:tcPr>
            <w:tcW w:w="2621" w:type="dxa"/>
            <w:shd w:val="clear" w:color="auto" w:fill="595959" w:themeFill="text1" w:themeFillTint="A6"/>
          </w:tcPr>
          <w:p w14:paraId="64BA35BD" w14:textId="7EDE0D46" w:rsidR="005F14E1" w:rsidRPr="000355AD" w:rsidRDefault="00363E91"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56AC8F37" w14:textId="3CB182A6" w:rsidR="005F14E1" w:rsidRPr="000355AD" w:rsidRDefault="0025468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34FF1EFA" w14:textId="66A3F423" w:rsidR="005F14E1" w:rsidRPr="000355AD" w:rsidRDefault="009C7695"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Foundational</w:t>
            </w:r>
          </w:p>
        </w:tc>
        <w:tc>
          <w:tcPr>
            <w:tcW w:w="2622" w:type="dxa"/>
            <w:shd w:val="clear" w:color="auto" w:fill="595959" w:themeFill="text1" w:themeFillTint="A6"/>
          </w:tcPr>
          <w:p w14:paraId="3A54292C" w14:textId="780B60DF" w:rsidR="005F14E1" w:rsidRPr="000355AD" w:rsidRDefault="0025468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tr w:rsidR="005F14E1" w:rsidRPr="000355AD" w14:paraId="51AE72E4" w14:textId="77777777" w:rsidTr="005C6160">
        <w:trPr>
          <w:trHeight w:val="283"/>
        </w:trPr>
        <w:tc>
          <w:tcPr>
            <w:tcW w:w="2621" w:type="dxa"/>
            <w:tcBorders>
              <w:bottom w:val="nil"/>
            </w:tcBorders>
            <w:shd w:val="clear" w:color="auto" w:fill="auto"/>
          </w:tcPr>
          <w:p w14:paraId="59E2C83F"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Partnering</w:t>
            </w:r>
          </w:p>
        </w:tc>
        <w:tc>
          <w:tcPr>
            <w:tcW w:w="2621" w:type="dxa"/>
            <w:tcBorders>
              <w:bottom w:val="nil"/>
            </w:tcBorders>
            <w:shd w:val="clear" w:color="auto" w:fill="auto"/>
          </w:tcPr>
          <w:p w14:paraId="6C28F067"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Innovation</w:t>
            </w:r>
          </w:p>
        </w:tc>
        <w:tc>
          <w:tcPr>
            <w:tcW w:w="2621" w:type="dxa"/>
            <w:tcBorders>
              <w:bottom w:val="nil"/>
            </w:tcBorders>
            <w:shd w:val="clear" w:color="auto" w:fill="auto"/>
          </w:tcPr>
          <w:p w14:paraId="799B7F40"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Future Ready</w:t>
            </w:r>
          </w:p>
        </w:tc>
        <w:tc>
          <w:tcPr>
            <w:tcW w:w="2622" w:type="dxa"/>
            <w:tcBorders>
              <w:bottom w:val="nil"/>
            </w:tcBorders>
            <w:shd w:val="clear" w:color="auto" w:fill="auto"/>
          </w:tcPr>
          <w:p w14:paraId="5D6DA060" w14:textId="77777777" w:rsidR="005F14E1" w:rsidRPr="000355AD" w:rsidRDefault="005F14E1" w:rsidP="005F14E1">
            <w:pPr>
              <w:jc w:val="center"/>
              <w:rPr>
                <w:rFonts w:ascii="Arial" w:hAnsi="Arial" w:cs="Arial"/>
                <w:b/>
                <w:bCs/>
                <w:color w:val="50003A"/>
                <w:sz w:val="20"/>
                <w:szCs w:val="20"/>
              </w:rPr>
            </w:pPr>
            <w:r w:rsidRPr="000355AD">
              <w:rPr>
                <w:rFonts w:ascii="Arial" w:hAnsi="Arial" w:cs="Arial"/>
                <w:b/>
                <w:bCs/>
                <w:color w:val="50003A"/>
                <w:sz w:val="20"/>
                <w:szCs w:val="20"/>
              </w:rPr>
              <w:t>Commerciality</w:t>
            </w:r>
          </w:p>
        </w:tc>
      </w:tr>
      <w:tr w:rsidR="005F14E1" w:rsidRPr="000355AD" w14:paraId="397D8ACE" w14:textId="77777777" w:rsidTr="005C6160">
        <w:trPr>
          <w:trHeight w:val="1814"/>
        </w:trPr>
        <w:tc>
          <w:tcPr>
            <w:tcW w:w="2621" w:type="dxa"/>
            <w:tcBorders>
              <w:top w:val="nil"/>
            </w:tcBorders>
            <w:shd w:val="clear" w:color="auto" w:fill="auto"/>
          </w:tcPr>
          <w:p w14:paraId="2C7A83E0"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Acts with intent to build sustainable partnerships with customers, community and stakeholders to deliver shared value and achieve business outcomes.</w:t>
            </w:r>
          </w:p>
        </w:tc>
        <w:tc>
          <w:tcPr>
            <w:tcW w:w="2621" w:type="dxa"/>
            <w:tcBorders>
              <w:top w:val="nil"/>
            </w:tcBorders>
            <w:shd w:val="clear" w:color="auto" w:fill="auto"/>
          </w:tcPr>
          <w:p w14:paraId="7321E331"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7615BF31"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Exchanges and respectfully challenges perspectives and approaches. Anticipates, embraces and promotes change to achieve our vision for today and tomorrow.</w:t>
            </w:r>
          </w:p>
        </w:tc>
        <w:tc>
          <w:tcPr>
            <w:tcW w:w="2622" w:type="dxa"/>
            <w:tcBorders>
              <w:top w:val="nil"/>
            </w:tcBorders>
            <w:shd w:val="clear" w:color="auto" w:fill="auto"/>
          </w:tcPr>
          <w:p w14:paraId="3B54A653" w14:textId="77777777" w:rsidR="005F14E1" w:rsidRPr="000355AD" w:rsidRDefault="005F14E1" w:rsidP="005F14E1">
            <w:pPr>
              <w:jc w:val="center"/>
              <w:rPr>
                <w:rFonts w:ascii="Arial" w:hAnsi="Arial" w:cs="Arial"/>
                <w:sz w:val="20"/>
                <w:szCs w:val="20"/>
              </w:rPr>
            </w:pPr>
            <w:r w:rsidRPr="000355AD">
              <w:rPr>
                <w:rFonts w:ascii="Arial" w:hAnsi="Arial" w:cs="Arial"/>
                <w:sz w:val="20"/>
                <w:szCs w:val="20"/>
              </w:rPr>
              <w:t>Applies understanding of finance, risk, people and customer for decision-making to deliver business sustainability. Takes appropriate risks and acts in the best interest of the Bank.</w:t>
            </w:r>
          </w:p>
        </w:tc>
      </w:tr>
      <w:tr w:rsidR="005F14E1" w:rsidRPr="000355AD" w14:paraId="589633B1" w14:textId="77777777" w:rsidTr="005C6160">
        <w:trPr>
          <w:trHeight w:val="215"/>
        </w:trPr>
        <w:tc>
          <w:tcPr>
            <w:tcW w:w="2621" w:type="dxa"/>
            <w:shd w:val="clear" w:color="auto" w:fill="595959" w:themeFill="text1" w:themeFillTint="A6"/>
          </w:tcPr>
          <w:p w14:paraId="2042D3B5" w14:textId="36557674" w:rsidR="005F14E1" w:rsidRPr="000355AD" w:rsidRDefault="0025468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3EC09C8C" w14:textId="4A389F8B" w:rsidR="005F14E1" w:rsidRPr="000355AD" w:rsidRDefault="00254688"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1" w:type="dxa"/>
            <w:shd w:val="clear" w:color="auto" w:fill="595959" w:themeFill="text1" w:themeFillTint="A6"/>
          </w:tcPr>
          <w:p w14:paraId="7E427FDF" w14:textId="4C01B59D" w:rsidR="005F14E1" w:rsidRPr="000355AD" w:rsidRDefault="00237AA5"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c>
          <w:tcPr>
            <w:tcW w:w="2622" w:type="dxa"/>
            <w:shd w:val="clear" w:color="auto" w:fill="595959" w:themeFill="text1" w:themeFillTint="A6"/>
          </w:tcPr>
          <w:p w14:paraId="5830861F" w14:textId="07D93671" w:rsidR="005F14E1" w:rsidRPr="000355AD" w:rsidRDefault="006532B6" w:rsidP="005F14E1">
            <w:pPr>
              <w:jc w:val="center"/>
              <w:rPr>
                <w:rFonts w:ascii="Arial" w:hAnsi="Arial" w:cs="Arial"/>
                <w:b/>
                <w:bCs/>
                <w:color w:val="FFFFFF" w:themeColor="background1"/>
                <w:sz w:val="20"/>
                <w:szCs w:val="20"/>
              </w:rPr>
            </w:pPr>
            <w:r>
              <w:rPr>
                <w:rFonts w:ascii="Arial" w:hAnsi="Arial" w:cs="Arial"/>
                <w:b/>
                <w:bCs/>
                <w:color w:val="FFFFFF" w:themeColor="background1"/>
                <w:sz w:val="20"/>
                <w:szCs w:val="20"/>
              </w:rPr>
              <w:t>Intermediate</w:t>
            </w:r>
          </w:p>
        </w:tc>
      </w:tr>
      <w:bookmarkEnd w:id="2"/>
    </w:tbl>
    <w:p w14:paraId="154A04BD" w14:textId="77777777" w:rsidR="00F6766A" w:rsidRPr="000355AD" w:rsidRDefault="00F6766A" w:rsidP="00FC1548">
      <w:pPr>
        <w:spacing w:after="0"/>
        <w:rPr>
          <w:rFonts w:ascii="Arial" w:hAnsi="Arial" w:cs="Arial"/>
          <w:sz w:val="20"/>
          <w:szCs w:val="20"/>
        </w:rPr>
      </w:pPr>
    </w:p>
    <w:p w14:paraId="53A48EAA" w14:textId="77777777" w:rsidR="005C6160" w:rsidRPr="000355AD" w:rsidRDefault="005C6160" w:rsidP="00CF279A">
      <w:pPr>
        <w:rPr>
          <w:rFonts w:ascii="Arial" w:hAnsi="Arial" w:cs="Arial"/>
          <w:b/>
          <w:bCs/>
          <w:color w:val="FFFFFF" w:themeColor="background1"/>
          <w:sz w:val="20"/>
          <w:szCs w:val="20"/>
        </w:rPr>
        <w:sectPr w:rsidR="005C6160" w:rsidRPr="000355AD"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0355AD" w14:paraId="469E9F65" w14:textId="77777777" w:rsidTr="00734230">
        <w:tc>
          <w:tcPr>
            <w:tcW w:w="10485" w:type="dxa"/>
            <w:gridSpan w:val="2"/>
            <w:shd w:val="clear" w:color="auto" w:fill="50003A"/>
          </w:tcPr>
          <w:p w14:paraId="6B01FEF3" w14:textId="77777777" w:rsidR="00F07158" w:rsidRPr="000355AD" w:rsidRDefault="00F07158" w:rsidP="00CF279A">
            <w:pPr>
              <w:rPr>
                <w:rFonts w:ascii="Arial" w:hAnsi="Arial" w:cs="Arial"/>
                <w:b/>
                <w:bCs/>
                <w:sz w:val="20"/>
                <w:szCs w:val="20"/>
              </w:rPr>
            </w:pPr>
            <w:r w:rsidRPr="000355AD">
              <w:rPr>
                <w:rFonts w:ascii="Arial" w:hAnsi="Arial" w:cs="Arial"/>
                <w:b/>
                <w:bCs/>
                <w:color w:val="FFFFFF" w:themeColor="background1"/>
                <w:sz w:val="20"/>
                <w:szCs w:val="20"/>
              </w:rPr>
              <w:t>Role motivators</w:t>
            </w:r>
          </w:p>
        </w:tc>
      </w:tr>
      <w:tr w:rsidR="00F07158" w:rsidRPr="000355AD" w14:paraId="68D6C1A9" w14:textId="77777777" w:rsidTr="0030682C">
        <w:trPr>
          <w:trHeight w:val="556"/>
        </w:trPr>
        <w:tc>
          <w:tcPr>
            <w:tcW w:w="2689" w:type="dxa"/>
            <w:vAlign w:val="center"/>
          </w:tcPr>
          <w:p w14:paraId="4E55CDEB" w14:textId="77777777" w:rsidR="00F07158" w:rsidRPr="000355AD" w:rsidRDefault="005616C8" w:rsidP="005616C8">
            <w:pPr>
              <w:rPr>
                <w:rFonts w:ascii="Arial" w:hAnsi="Arial" w:cs="Arial"/>
                <w:b/>
                <w:bCs/>
                <w:sz w:val="20"/>
                <w:szCs w:val="20"/>
              </w:rPr>
            </w:pPr>
            <w:r w:rsidRPr="000355AD">
              <w:rPr>
                <w:rFonts w:ascii="Arial" w:hAnsi="Arial" w:cs="Arial"/>
                <w:b/>
                <w:bCs/>
                <w:sz w:val="20"/>
                <w:szCs w:val="20"/>
              </w:rPr>
              <w:t>Motivator</w:t>
            </w:r>
          </w:p>
        </w:tc>
        <w:tc>
          <w:tcPr>
            <w:tcW w:w="7796" w:type="dxa"/>
          </w:tcPr>
          <w:p w14:paraId="4CC97D3F" w14:textId="77777777" w:rsidR="0030682C" w:rsidRPr="000355AD" w:rsidRDefault="00027E81" w:rsidP="00CF279A">
            <w:pPr>
              <w:rPr>
                <w:rFonts w:ascii="Arial" w:hAnsi="Arial" w:cs="Arial"/>
                <w:sz w:val="20"/>
                <w:szCs w:val="20"/>
              </w:rPr>
            </w:pPr>
            <w:r w:rsidRPr="000355AD">
              <w:rPr>
                <w:rFonts w:ascii="Arial" w:hAnsi="Arial" w:cs="Arial"/>
                <w:sz w:val="20"/>
                <w:szCs w:val="20"/>
              </w:rPr>
              <w:t>Impact</w:t>
            </w:r>
          </w:p>
        </w:tc>
      </w:tr>
      <w:tr w:rsidR="005616C8" w:rsidRPr="000355AD" w14:paraId="5E8853F2" w14:textId="77777777" w:rsidTr="0030682C">
        <w:trPr>
          <w:trHeight w:val="556"/>
        </w:trPr>
        <w:tc>
          <w:tcPr>
            <w:tcW w:w="2689" w:type="dxa"/>
            <w:vAlign w:val="center"/>
          </w:tcPr>
          <w:p w14:paraId="11D06031" w14:textId="77777777" w:rsidR="005616C8" w:rsidRPr="000355AD" w:rsidRDefault="005616C8" w:rsidP="005616C8">
            <w:pPr>
              <w:rPr>
                <w:rFonts w:ascii="Arial" w:hAnsi="Arial" w:cs="Arial"/>
                <w:b/>
                <w:bCs/>
                <w:sz w:val="20"/>
                <w:szCs w:val="20"/>
              </w:rPr>
            </w:pPr>
            <w:r w:rsidRPr="000355AD">
              <w:rPr>
                <w:rFonts w:ascii="Arial" w:hAnsi="Arial" w:cs="Arial"/>
                <w:b/>
                <w:bCs/>
                <w:sz w:val="20"/>
                <w:szCs w:val="20"/>
              </w:rPr>
              <w:t>Motivator</w:t>
            </w:r>
          </w:p>
        </w:tc>
        <w:tc>
          <w:tcPr>
            <w:tcW w:w="7796" w:type="dxa"/>
          </w:tcPr>
          <w:p w14:paraId="0206EB95" w14:textId="002F42C4" w:rsidR="005616C8" w:rsidRPr="000355AD" w:rsidRDefault="006532B6" w:rsidP="005616C8">
            <w:pPr>
              <w:rPr>
                <w:rFonts w:ascii="Arial" w:hAnsi="Arial" w:cs="Arial"/>
                <w:sz w:val="20"/>
                <w:szCs w:val="20"/>
              </w:rPr>
            </w:pPr>
            <w:r>
              <w:rPr>
                <w:rFonts w:ascii="Arial" w:hAnsi="Arial" w:cs="Arial"/>
                <w:sz w:val="20"/>
                <w:szCs w:val="20"/>
              </w:rPr>
              <w:t>Challenge</w:t>
            </w:r>
          </w:p>
        </w:tc>
      </w:tr>
      <w:tr w:rsidR="005616C8" w:rsidRPr="000355AD" w14:paraId="62F9CA6F" w14:textId="77777777" w:rsidTr="0030682C">
        <w:trPr>
          <w:trHeight w:val="556"/>
        </w:trPr>
        <w:tc>
          <w:tcPr>
            <w:tcW w:w="2689" w:type="dxa"/>
            <w:vAlign w:val="center"/>
          </w:tcPr>
          <w:p w14:paraId="2F095A30" w14:textId="77777777" w:rsidR="005616C8" w:rsidRPr="000355AD" w:rsidRDefault="005616C8" w:rsidP="005616C8">
            <w:pPr>
              <w:rPr>
                <w:rFonts w:ascii="Arial" w:hAnsi="Arial" w:cs="Arial"/>
                <w:b/>
                <w:bCs/>
                <w:sz w:val="20"/>
                <w:szCs w:val="20"/>
              </w:rPr>
            </w:pPr>
            <w:r w:rsidRPr="000355AD">
              <w:rPr>
                <w:rFonts w:ascii="Arial" w:hAnsi="Arial" w:cs="Arial"/>
                <w:b/>
                <w:bCs/>
                <w:sz w:val="20"/>
                <w:szCs w:val="20"/>
              </w:rPr>
              <w:t>Motivator</w:t>
            </w:r>
          </w:p>
        </w:tc>
        <w:tc>
          <w:tcPr>
            <w:tcW w:w="7796" w:type="dxa"/>
          </w:tcPr>
          <w:p w14:paraId="14D5A3CE" w14:textId="7C8D57D5" w:rsidR="005616C8" w:rsidRPr="000355AD" w:rsidRDefault="006532B6" w:rsidP="005616C8">
            <w:pPr>
              <w:rPr>
                <w:rFonts w:ascii="Arial" w:hAnsi="Arial" w:cs="Arial"/>
                <w:sz w:val="20"/>
                <w:szCs w:val="20"/>
              </w:rPr>
            </w:pPr>
            <w:r>
              <w:rPr>
                <w:rFonts w:ascii="Arial" w:hAnsi="Arial" w:cs="Arial"/>
                <w:sz w:val="20"/>
                <w:szCs w:val="20"/>
              </w:rPr>
              <w:t>Growth</w:t>
            </w:r>
          </w:p>
        </w:tc>
      </w:tr>
    </w:tbl>
    <w:p w14:paraId="23D7F1CC" w14:textId="77777777" w:rsidR="008B6203" w:rsidRPr="000355AD" w:rsidRDefault="008B6203" w:rsidP="00CB17DE">
      <w:pPr>
        <w:spacing w:after="0"/>
        <w:rPr>
          <w:rFonts w:ascii="Arial" w:hAnsi="Arial" w:cs="Arial"/>
          <w:sz w:val="20"/>
          <w:szCs w:val="20"/>
        </w:rPr>
      </w:pPr>
    </w:p>
    <w:sectPr w:rsidR="008B6203" w:rsidRPr="000355AD"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6E4B" w14:textId="77777777" w:rsidR="00730D34" w:rsidRDefault="00730D34" w:rsidP="00E5307F">
      <w:pPr>
        <w:spacing w:after="0" w:line="240" w:lineRule="auto"/>
      </w:pPr>
      <w:r>
        <w:separator/>
      </w:r>
    </w:p>
  </w:endnote>
  <w:endnote w:type="continuationSeparator" w:id="0">
    <w:p w14:paraId="78335A48" w14:textId="77777777" w:rsidR="00730D34" w:rsidRDefault="00730D34" w:rsidP="00E5307F">
      <w:pPr>
        <w:spacing w:after="0" w:line="240" w:lineRule="auto"/>
      </w:pPr>
      <w:r>
        <w:continuationSeparator/>
      </w:r>
    </w:p>
  </w:endnote>
  <w:endnote w:type="continuationNotice" w:id="1">
    <w:p w14:paraId="6A7EA72B" w14:textId="77777777" w:rsidR="00730D34" w:rsidRDefault="00730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F5B2" w14:textId="4D7EFE87"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310374">
      <w:rPr>
        <w:rFonts w:ascii="Arial" w:hAnsi="Arial" w:cs="Arial"/>
        <w:noProof/>
        <w:sz w:val="18"/>
        <w:szCs w:val="18"/>
      </w:rPr>
      <w:t>30-Aug-22</w:t>
    </w:r>
    <w:r>
      <w:rPr>
        <w:rFonts w:ascii="Arial" w:hAnsi="Arial" w:cs="Arial"/>
        <w:sz w:val="18"/>
        <w:szCs w:val="18"/>
      </w:rPr>
      <w:fldChar w:fldCharType="end"/>
    </w:r>
  </w:p>
  <w:p w14:paraId="64A7822E"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7913" w14:textId="77777777" w:rsidR="00730D34" w:rsidRDefault="00730D34" w:rsidP="00E5307F">
      <w:pPr>
        <w:spacing w:after="0" w:line="240" w:lineRule="auto"/>
      </w:pPr>
      <w:r>
        <w:separator/>
      </w:r>
    </w:p>
  </w:footnote>
  <w:footnote w:type="continuationSeparator" w:id="0">
    <w:p w14:paraId="702335E5" w14:textId="77777777" w:rsidR="00730D34" w:rsidRDefault="00730D34" w:rsidP="00E5307F">
      <w:pPr>
        <w:spacing w:after="0" w:line="240" w:lineRule="auto"/>
      </w:pPr>
      <w:r>
        <w:continuationSeparator/>
      </w:r>
    </w:p>
  </w:footnote>
  <w:footnote w:type="continuationNotice" w:id="1">
    <w:p w14:paraId="1496CFC5" w14:textId="77777777" w:rsidR="00730D34" w:rsidRDefault="00730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9D1E" w14:textId="77777777" w:rsidR="00196B80" w:rsidRPr="00E5307F" w:rsidRDefault="00196B80" w:rsidP="00E5307F">
    <w:pPr>
      <w:tabs>
        <w:tab w:val="center" w:pos="4513"/>
        <w:tab w:val="right" w:pos="9026"/>
      </w:tabs>
      <w:spacing w:after="0" w:line="240" w:lineRule="auto"/>
      <w:rPr>
        <w:rFonts w:ascii="Calibri" w:eastAsia="Calibri" w:hAnsi="Calibri" w:cs="Times New Roman"/>
      </w:rPr>
    </w:pPr>
    <w:r w:rsidRPr="00E5307F">
      <w:rPr>
        <w:rFonts w:ascii="Calibri" w:eastAsia="Calibri" w:hAnsi="Calibri" w:cs="Times New Roman"/>
        <w:noProof/>
      </w:rPr>
      <w:drawing>
        <wp:anchor distT="0" distB="0" distL="114300" distR="114300" simplePos="0" relativeHeight="251658241" behindDoc="0" locked="1" layoutInCell="1" allowOverlap="1" wp14:anchorId="00786ABA" wp14:editId="26A31AD1">
          <wp:simplePos x="0" y="0"/>
          <wp:positionH relativeFrom="page">
            <wp:posOffset>9072880</wp:posOffset>
          </wp:positionH>
          <wp:positionV relativeFrom="paragraph">
            <wp:posOffset>-504825</wp:posOffset>
          </wp:positionV>
          <wp:extent cx="1590675" cy="636905"/>
          <wp:effectExtent l="0" t="0" r="9525" b="0"/>
          <wp:wrapNone/>
          <wp:docPr id="25" name="Picture 2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07F">
      <w:rPr>
        <w:rFonts w:ascii="Calibri" w:eastAsia="Calibri" w:hAnsi="Calibri" w:cs="Times New Roman"/>
        <w:noProof/>
      </w:rPr>
      <w:drawing>
        <wp:anchor distT="0" distB="0" distL="114300" distR="114300" simplePos="0" relativeHeight="251658240" behindDoc="0" locked="1" layoutInCell="1" allowOverlap="1" wp14:anchorId="5A489513" wp14:editId="2D8BD461">
          <wp:simplePos x="0" y="0"/>
          <wp:positionH relativeFrom="column">
            <wp:posOffset>8606790</wp:posOffset>
          </wp:positionH>
          <wp:positionV relativeFrom="paragraph">
            <wp:posOffset>-526415</wp:posOffset>
          </wp:positionV>
          <wp:extent cx="1590675" cy="636905"/>
          <wp:effectExtent l="0" t="0" r="0" b="0"/>
          <wp:wrapNone/>
          <wp:docPr id="26" name="Picture 26"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2B8"/>
    <w:multiLevelType w:val="hybridMultilevel"/>
    <w:tmpl w:val="5A8E5B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A5797A"/>
    <w:multiLevelType w:val="hybridMultilevel"/>
    <w:tmpl w:val="31EC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44673"/>
    <w:multiLevelType w:val="hybridMultilevel"/>
    <w:tmpl w:val="D4E4E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40C273F"/>
    <w:multiLevelType w:val="hybridMultilevel"/>
    <w:tmpl w:val="8F9025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5CB6769"/>
    <w:multiLevelType w:val="hybridMultilevel"/>
    <w:tmpl w:val="BD725344"/>
    <w:lvl w:ilvl="0" w:tplc="29DE8D3A">
      <w:numFmt w:val="bullet"/>
      <w:lvlText w:val=""/>
      <w:lvlJc w:val="left"/>
      <w:pPr>
        <w:tabs>
          <w:tab w:val="num" w:pos="567"/>
        </w:tabs>
        <w:ind w:left="567" w:hanging="567"/>
      </w:pPr>
      <w:rPr>
        <w:rFonts w:ascii="Symbol" w:eastAsia="Times New Roman" w:hAnsi="Symbol" w:cs="Arial" w:hint="default"/>
        <w:color w:val="auto"/>
      </w:rPr>
    </w:lvl>
    <w:lvl w:ilvl="1" w:tplc="34368708">
      <w:start w:val="1"/>
      <w:numFmt w:val="bullet"/>
      <w:lvlText w:val=""/>
      <w:lvlJc w:val="left"/>
      <w:pPr>
        <w:tabs>
          <w:tab w:val="num" w:pos="1440"/>
        </w:tabs>
        <w:ind w:left="1440" w:hanging="360"/>
      </w:pPr>
      <w:rPr>
        <w:rFonts w:ascii="Symbol" w:hAnsi="Symbol" w:hint="default"/>
        <w:color w:val="auto"/>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46123"/>
    <w:multiLevelType w:val="hybridMultilevel"/>
    <w:tmpl w:val="AD6CB478"/>
    <w:lvl w:ilvl="0" w:tplc="1532960C">
      <w:start w:val="1"/>
      <w:numFmt w:val="bullet"/>
      <w:lvlText w:val="•"/>
      <w:lvlJc w:val="left"/>
      <w:pPr>
        <w:tabs>
          <w:tab w:val="num" w:pos="720"/>
        </w:tabs>
        <w:ind w:left="720" w:hanging="360"/>
      </w:pPr>
      <w:rPr>
        <w:rFonts w:ascii="Arial" w:hAnsi="Arial" w:hint="default"/>
      </w:rPr>
    </w:lvl>
    <w:lvl w:ilvl="1" w:tplc="C66A89DE" w:tentative="1">
      <w:start w:val="1"/>
      <w:numFmt w:val="bullet"/>
      <w:lvlText w:val="•"/>
      <w:lvlJc w:val="left"/>
      <w:pPr>
        <w:tabs>
          <w:tab w:val="num" w:pos="1440"/>
        </w:tabs>
        <w:ind w:left="1440" w:hanging="360"/>
      </w:pPr>
      <w:rPr>
        <w:rFonts w:ascii="Arial" w:hAnsi="Arial" w:hint="default"/>
      </w:rPr>
    </w:lvl>
    <w:lvl w:ilvl="2" w:tplc="80CEE78E" w:tentative="1">
      <w:start w:val="1"/>
      <w:numFmt w:val="bullet"/>
      <w:lvlText w:val="•"/>
      <w:lvlJc w:val="left"/>
      <w:pPr>
        <w:tabs>
          <w:tab w:val="num" w:pos="2160"/>
        </w:tabs>
        <w:ind w:left="2160" w:hanging="360"/>
      </w:pPr>
      <w:rPr>
        <w:rFonts w:ascii="Arial" w:hAnsi="Arial" w:hint="default"/>
      </w:rPr>
    </w:lvl>
    <w:lvl w:ilvl="3" w:tplc="F9C6A962" w:tentative="1">
      <w:start w:val="1"/>
      <w:numFmt w:val="bullet"/>
      <w:lvlText w:val="•"/>
      <w:lvlJc w:val="left"/>
      <w:pPr>
        <w:tabs>
          <w:tab w:val="num" w:pos="2880"/>
        </w:tabs>
        <w:ind w:left="2880" w:hanging="360"/>
      </w:pPr>
      <w:rPr>
        <w:rFonts w:ascii="Arial" w:hAnsi="Arial" w:hint="default"/>
      </w:rPr>
    </w:lvl>
    <w:lvl w:ilvl="4" w:tplc="C1BA7D02" w:tentative="1">
      <w:start w:val="1"/>
      <w:numFmt w:val="bullet"/>
      <w:lvlText w:val="•"/>
      <w:lvlJc w:val="left"/>
      <w:pPr>
        <w:tabs>
          <w:tab w:val="num" w:pos="3600"/>
        </w:tabs>
        <w:ind w:left="3600" w:hanging="360"/>
      </w:pPr>
      <w:rPr>
        <w:rFonts w:ascii="Arial" w:hAnsi="Arial" w:hint="default"/>
      </w:rPr>
    </w:lvl>
    <w:lvl w:ilvl="5" w:tplc="1DD84540" w:tentative="1">
      <w:start w:val="1"/>
      <w:numFmt w:val="bullet"/>
      <w:lvlText w:val="•"/>
      <w:lvlJc w:val="left"/>
      <w:pPr>
        <w:tabs>
          <w:tab w:val="num" w:pos="4320"/>
        </w:tabs>
        <w:ind w:left="4320" w:hanging="360"/>
      </w:pPr>
      <w:rPr>
        <w:rFonts w:ascii="Arial" w:hAnsi="Arial" w:hint="default"/>
      </w:rPr>
    </w:lvl>
    <w:lvl w:ilvl="6" w:tplc="2342EC80" w:tentative="1">
      <w:start w:val="1"/>
      <w:numFmt w:val="bullet"/>
      <w:lvlText w:val="•"/>
      <w:lvlJc w:val="left"/>
      <w:pPr>
        <w:tabs>
          <w:tab w:val="num" w:pos="5040"/>
        </w:tabs>
        <w:ind w:left="5040" w:hanging="360"/>
      </w:pPr>
      <w:rPr>
        <w:rFonts w:ascii="Arial" w:hAnsi="Arial" w:hint="default"/>
      </w:rPr>
    </w:lvl>
    <w:lvl w:ilvl="7" w:tplc="91283EA2" w:tentative="1">
      <w:start w:val="1"/>
      <w:numFmt w:val="bullet"/>
      <w:lvlText w:val="•"/>
      <w:lvlJc w:val="left"/>
      <w:pPr>
        <w:tabs>
          <w:tab w:val="num" w:pos="5760"/>
        </w:tabs>
        <w:ind w:left="5760" w:hanging="360"/>
      </w:pPr>
      <w:rPr>
        <w:rFonts w:ascii="Arial" w:hAnsi="Arial" w:hint="default"/>
      </w:rPr>
    </w:lvl>
    <w:lvl w:ilvl="8" w:tplc="317CB0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2C68A0"/>
    <w:multiLevelType w:val="hybridMultilevel"/>
    <w:tmpl w:val="72046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EC0EF0"/>
    <w:multiLevelType w:val="hybridMultilevel"/>
    <w:tmpl w:val="6D469FB2"/>
    <w:lvl w:ilvl="0" w:tplc="AF12DBBC">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8F94042"/>
    <w:multiLevelType w:val="hybridMultilevel"/>
    <w:tmpl w:val="BD66831A"/>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4340" w:hanging="360"/>
      </w:pPr>
      <w:rPr>
        <w:rFonts w:ascii="Courier New" w:hAnsi="Courier New" w:cs="Courier New" w:hint="default"/>
      </w:rPr>
    </w:lvl>
    <w:lvl w:ilvl="2" w:tplc="0C090005" w:tentative="1">
      <w:start w:val="1"/>
      <w:numFmt w:val="bullet"/>
      <w:lvlText w:val=""/>
      <w:lvlJc w:val="left"/>
      <w:pPr>
        <w:ind w:left="5060" w:hanging="360"/>
      </w:pPr>
      <w:rPr>
        <w:rFonts w:ascii="Wingdings" w:hAnsi="Wingdings" w:hint="default"/>
      </w:rPr>
    </w:lvl>
    <w:lvl w:ilvl="3" w:tplc="0C090001" w:tentative="1">
      <w:start w:val="1"/>
      <w:numFmt w:val="bullet"/>
      <w:lvlText w:val=""/>
      <w:lvlJc w:val="left"/>
      <w:pPr>
        <w:ind w:left="5780" w:hanging="360"/>
      </w:pPr>
      <w:rPr>
        <w:rFonts w:ascii="Symbol" w:hAnsi="Symbol" w:hint="default"/>
      </w:rPr>
    </w:lvl>
    <w:lvl w:ilvl="4" w:tplc="0C090003" w:tentative="1">
      <w:start w:val="1"/>
      <w:numFmt w:val="bullet"/>
      <w:lvlText w:val="o"/>
      <w:lvlJc w:val="left"/>
      <w:pPr>
        <w:ind w:left="6500" w:hanging="360"/>
      </w:pPr>
      <w:rPr>
        <w:rFonts w:ascii="Courier New" w:hAnsi="Courier New" w:cs="Courier New" w:hint="default"/>
      </w:rPr>
    </w:lvl>
    <w:lvl w:ilvl="5" w:tplc="0C090005" w:tentative="1">
      <w:start w:val="1"/>
      <w:numFmt w:val="bullet"/>
      <w:lvlText w:val=""/>
      <w:lvlJc w:val="left"/>
      <w:pPr>
        <w:ind w:left="7220" w:hanging="360"/>
      </w:pPr>
      <w:rPr>
        <w:rFonts w:ascii="Wingdings" w:hAnsi="Wingdings" w:hint="default"/>
      </w:rPr>
    </w:lvl>
    <w:lvl w:ilvl="6" w:tplc="0C090001" w:tentative="1">
      <w:start w:val="1"/>
      <w:numFmt w:val="bullet"/>
      <w:lvlText w:val=""/>
      <w:lvlJc w:val="left"/>
      <w:pPr>
        <w:ind w:left="7940" w:hanging="360"/>
      </w:pPr>
      <w:rPr>
        <w:rFonts w:ascii="Symbol" w:hAnsi="Symbol" w:hint="default"/>
      </w:rPr>
    </w:lvl>
    <w:lvl w:ilvl="7" w:tplc="0C090003" w:tentative="1">
      <w:start w:val="1"/>
      <w:numFmt w:val="bullet"/>
      <w:lvlText w:val="o"/>
      <w:lvlJc w:val="left"/>
      <w:pPr>
        <w:ind w:left="8660" w:hanging="360"/>
      </w:pPr>
      <w:rPr>
        <w:rFonts w:ascii="Courier New" w:hAnsi="Courier New" w:cs="Courier New" w:hint="default"/>
      </w:rPr>
    </w:lvl>
    <w:lvl w:ilvl="8" w:tplc="0C090005" w:tentative="1">
      <w:start w:val="1"/>
      <w:numFmt w:val="bullet"/>
      <w:lvlText w:val=""/>
      <w:lvlJc w:val="left"/>
      <w:pPr>
        <w:ind w:left="9380" w:hanging="360"/>
      </w:pPr>
      <w:rPr>
        <w:rFonts w:ascii="Wingdings" w:hAnsi="Wingdings" w:hint="default"/>
      </w:rPr>
    </w:lvl>
  </w:abstractNum>
  <w:abstractNum w:abstractNumId="9" w15:restartNumberingAfterBreak="0">
    <w:nsid w:val="4DAB5B90"/>
    <w:multiLevelType w:val="hybridMultilevel"/>
    <w:tmpl w:val="D3CCE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604573"/>
    <w:multiLevelType w:val="hybridMultilevel"/>
    <w:tmpl w:val="33D2886C"/>
    <w:lvl w:ilvl="0" w:tplc="0792A5F2">
      <w:start w:val="1"/>
      <w:numFmt w:val="bullet"/>
      <w:lvlText w:val="•"/>
      <w:lvlJc w:val="left"/>
      <w:pPr>
        <w:tabs>
          <w:tab w:val="num" w:pos="720"/>
        </w:tabs>
        <w:ind w:left="720" w:hanging="360"/>
      </w:pPr>
      <w:rPr>
        <w:rFonts w:ascii="Arial" w:hAnsi="Arial" w:hint="default"/>
      </w:rPr>
    </w:lvl>
    <w:lvl w:ilvl="1" w:tplc="A156F2DE" w:tentative="1">
      <w:start w:val="1"/>
      <w:numFmt w:val="bullet"/>
      <w:lvlText w:val="•"/>
      <w:lvlJc w:val="left"/>
      <w:pPr>
        <w:tabs>
          <w:tab w:val="num" w:pos="1440"/>
        </w:tabs>
        <w:ind w:left="1440" w:hanging="360"/>
      </w:pPr>
      <w:rPr>
        <w:rFonts w:ascii="Arial" w:hAnsi="Arial" w:hint="default"/>
      </w:rPr>
    </w:lvl>
    <w:lvl w:ilvl="2" w:tplc="BFBAFD48" w:tentative="1">
      <w:start w:val="1"/>
      <w:numFmt w:val="bullet"/>
      <w:lvlText w:val="•"/>
      <w:lvlJc w:val="left"/>
      <w:pPr>
        <w:tabs>
          <w:tab w:val="num" w:pos="2160"/>
        </w:tabs>
        <w:ind w:left="2160" w:hanging="360"/>
      </w:pPr>
      <w:rPr>
        <w:rFonts w:ascii="Arial" w:hAnsi="Arial" w:hint="default"/>
      </w:rPr>
    </w:lvl>
    <w:lvl w:ilvl="3" w:tplc="68F4B0F0" w:tentative="1">
      <w:start w:val="1"/>
      <w:numFmt w:val="bullet"/>
      <w:lvlText w:val="•"/>
      <w:lvlJc w:val="left"/>
      <w:pPr>
        <w:tabs>
          <w:tab w:val="num" w:pos="2880"/>
        </w:tabs>
        <w:ind w:left="2880" w:hanging="360"/>
      </w:pPr>
      <w:rPr>
        <w:rFonts w:ascii="Arial" w:hAnsi="Arial" w:hint="default"/>
      </w:rPr>
    </w:lvl>
    <w:lvl w:ilvl="4" w:tplc="5C9669E0" w:tentative="1">
      <w:start w:val="1"/>
      <w:numFmt w:val="bullet"/>
      <w:lvlText w:val="•"/>
      <w:lvlJc w:val="left"/>
      <w:pPr>
        <w:tabs>
          <w:tab w:val="num" w:pos="3600"/>
        </w:tabs>
        <w:ind w:left="3600" w:hanging="360"/>
      </w:pPr>
      <w:rPr>
        <w:rFonts w:ascii="Arial" w:hAnsi="Arial" w:hint="default"/>
      </w:rPr>
    </w:lvl>
    <w:lvl w:ilvl="5" w:tplc="3810233C" w:tentative="1">
      <w:start w:val="1"/>
      <w:numFmt w:val="bullet"/>
      <w:lvlText w:val="•"/>
      <w:lvlJc w:val="left"/>
      <w:pPr>
        <w:tabs>
          <w:tab w:val="num" w:pos="4320"/>
        </w:tabs>
        <w:ind w:left="4320" w:hanging="360"/>
      </w:pPr>
      <w:rPr>
        <w:rFonts w:ascii="Arial" w:hAnsi="Arial" w:hint="default"/>
      </w:rPr>
    </w:lvl>
    <w:lvl w:ilvl="6" w:tplc="0B04F7B8" w:tentative="1">
      <w:start w:val="1"/>
      <w:numFmt w:val="bullet"/>
      <w:lvlText w:val="•"/>
      <w:lvlJc w:val="left"/>
      <w:pPr>
        <w:tabs>
          <w:tab w:val="num" w:pos="5040"/>
        </w:tabs>
        <w:ind w:left="5040" w:hanging="360"/>
      </w:pPr>
      <w:rPr>
        <w:rFonts w:ascii="Arial" w:hAnsi="Arial" w:hint="default"/>
      </w:rPr>
    </w:lvl>
    <w:lvl w:ilvl="7" w:tplc="09D2F9AC" w:tentative="1">
      <w:start w:val="1"/>
      <w:numFmt w:val="bullet"/>
      <w:lvlText w:val="•"/>
      <w:lvlJc w:val="left"/>
      <w:pPr>
        <w:tabs>
          <w:tab w:val="num" w:pos="5760"/>
        </w:tabs>
        <w:ind w:left="5760" w:hanging="360"/>
      </w:pPr>
      <w:rPr>
        <w:rFonts w:ascii="Arial" w:hAnsi="Arial" w:hint="default"/>
      </w:rPr>
    </w:lvl>
    <w:lvl w:ilvl="8" w:tplc="CCEE64B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48177D"/>
    <w:multiLevelType w:val="hybridMultilevel"/>
    <w:tmpl w:val="1DF21684"/>
    <w:lvl w:ilvl="0" w:tplc="8B20B8F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86518"/>
    <w:multiLevelType w:val="hybridMultilevel"/>
    <w:tmpl w:val="E982A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3584CC3"/>
    <w:multiLevelType w:val="hybridMultilevel"/>
    <w:tmpl w:val="2A021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C91DAB"/>
    <w:multiLevelType w:val="hybridMultilevel"/>
    <w:tmpl w:val="25521F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06340071">
    <w:abstractNumId w:val="1"/>
  </w:num>
  <w:num w:numId="2" w16cid:durableId="1254820917">
    <w:abstractNumId w:val="8"/>
  </w:num>
  <w:num w:numId="3" w16cid:durableId="1867214465">
    <w:abstractNumId w:val="11"/>
  </w:num>
  <w:num w:numId="4" w16cid:durableId="70855835">
    <w:abstractNumId w:val="5"/>
  </w:num>
  <w:num w:numId="5" w16cid:durableId="1909611435">
    <w:abstractNumId w:val="10"/>
  </w:num>
  <w:num w:numId="6" w16cid:durableId="2102024271">
    <w:abstractNumId w:val="13"/>
  </w:num>
  <w:num w:numId="7" w16cid:durableId="1662462744">
    <w:abstractNumId w:val="0"/>
  </w:num>
  <w:num w:numId="8" w16cid:durableId="2081173485">
    <w:abstractNumId w:val="14"/>
  </w:num>
  <w:num w:numId="9" w16cid:durableId="1350176124">
    <w:abstractNumId w:val="4"/>
  </w:num>
  <w:num w:numId="10" w16cid:durableId="2144930439">
    <w:abstractNumId w:val="6"/>
  </w:num>
  <w:num w:numId="11" w16cid:durableId="1866210377">
    <w:abstractNumId w:val="9"/>
  </w:num>
  <w:num w:numId="12" w16cid:durableId="1167093112">
    <w:abstractNumId w:val="7"/>
  </w:num>
  <w:num w:numId="13" w16cid:durableId="847257158">
    <w:abstractNumId w:val="2"/>
  </w:num>
  <w:num w:numId="14" w16cid:durableId="801770992">
    <w:abstractNumId w:val="3"/>
  </w:num>
  <w:num w:numId="15" w16cid:durableId="3996396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C3"/>
    <w:rsid w:val="00004D57"/>
    <w:rsid w:val="00027E81"/>
    <w:rsid w:val="000355AD"/>
    <w:rsid w:val="000415B9"/>
    <w:rsid w:val="00045F7F"/>
    <w:rsid w:val="00051E1B"/>
    <w:rsid w:val="000570D5"/>
    <w:rsid w:val="0006596E"/>
    <w:rsid w:val="000719BA"/>
    <w:rsid w:val="00080BFD"/>
    <w:rsid w:val="000840FF"/>
    <w:rsid w:val="00084843"/>
    <w:rsid w:val="000854FE"/>
    <w:rsid w:val="000A2B3D"/>
    <w:rsid w:val="000C14F4"/>
    <w:rsid w:val="000D5796"/>
    <w:rsid w:val="000F6A5A"/>
    <w:rsid w:val="0010497C"/>
    <w:rsid w:val="0010623F"/>
    <w:rsid w:val="001138F4"/>
    <w:rsid w:val="001557B6"/>
    <w:rsid w:val="00167530"/>
    <w:rsid w:val="00172508"/>
    <w:rsid w:val="001900ED"/>
    <w:rsid w:val="0019040A"/>
    <w:rsid w:val="001925AA"/>
    <w:rsid w:val="00196B80"/>
    <w:rsid w:val="00196C23"/>
    <w:rsid w:val="001A3E67"/>
    <w:rsid w:val="001A4A01"/>
    <w:rsid w:val="001A5C0B"/>
    <w:rsid w:val="001B702A"/>
    <w:rsid w:val="001D77B1"/>
    <w:rsid w:val="001E2072"/>
    <w:rsid w:val="001E7650"/>
    <w:rsid w:val="0022128B"/>
    <w:rsid w:val="002365C3"/>
    <w:rsid w:val="00237AA5"/>
    <w:rsid w:val="00254688"/>
    <w:rsid w:val="002627CA"/>
    <w:rsid w:val="00265AA0"/>
    <w:rsid w:val="00291452"/>
    <w:rsid w:val="00292A0A"/>
    <w:rsid w:val="00296665"/>
    <w:rsid w:val="002A5F09"/>
    <w:rsid w:val="002C3167"/>
    <w:rsid w:val="002C385D"/>
    <w:rsid w:val="002D2FCD"/>
    <w:rsid w:val="002E432E"/>
    <w:rsid w:val="002F5BCB"/>
    <w:rsid w:val="002F7D40"/>
    <w:rsid w:val="003038F5"/>
    <w:rsid w:val="0030682C"/>
    <w:rsid w:val="00310374"/>
    <w:rsid w:val="00311321"/>
    <w:rsid w:val="00330B2E"/>
    <w:rsid w:val="00352FAD"/>
    <w:rsid w:val="00357E60"/>
    <w:rsid w:val="003606E4"/>
    <w:rsid w:val="00363E91"/>
    <w:rsid w:val="003655FC"/>
    <w:rsid w:val="00371F27"/>
    <w:rsid w:val="00372F2C"/>
    <w:rsid w:val="0038784A"/>
    <w:rsid w:val="00392EDC"/>
    <w:rsid w:val="00393621"/>
    <w:rsid w:val="003A2ECF"/>
    <w:rsid w:val="003A307E"/>
    <w:rsid w:val="003B6C1F"/>
    <w:rsid w:val="003C1E73"/>
    <w:rsid w:val="003E1680"/>
    <w:rsid w:val="003F0D01"/>
    <w:rsid w:val="003F4817"/>
    <w:rsid w:val="003F6D7A"/>
    <w:rsid w:val="004100AB"/>
    <w:rsid w:val="004100F3"/>
    <w:rsid w:val="00415A87"/>
    <w:rsid w:val="004418FD"/>
    <w:rsid w:val="00447F22"/>
    <w:rsid w:val="00453ABF"/>
    <w:rsid w:val="00474DBF"/>
    <w:rsid w:val="004830A1"/>
    <w:rsid w:val="00483295"/>
    <w:rsid w:val="004833F4"/>
    <w:rsid w:val="00487E76"/>
    <w:rsid w:val="004902E9"/>
    <w:rsid w:val="004B006F"/>
    <w:rsid w:val="004B155F"/>
    <w:rsid w:val="004D725C"/>
    <w:rsid w:val="004F1A38"/>
    <w:rsid w:val="004F315F"/>
    <w:rsid w:val="004F4ABF"/>
    <w:rsid w:val="005047A8"/>
    <w:rsid w:val="00533820"/>
    <w:rsid w:val="0053458D"/>
    <w:rsid w:val="00540264"/>
    <w:rsid w:val="005439F9"/>
    <w:rsid w:val="00555798"/>
    <w:rsid w:val="005616C8"/>
    <w:rsid w:val="00570758"/>
    <w:rsid w:val="00573C5A"/>
    <w:rsid w:val="00590CA4"/>
    <w:rsid w:val="005932C1"/>
    <w:rsid w:val="005B3B8F"/>
    <w:rsid w:val="005C6160"/>
    <w:rsid w:val="005F14E1"/>
    <w:rsid w:val="005F765D"/>
    <w:rsid w:val="00626836"/>
    <w:rsid w:val="0063273F"/>
    <w:rsid w:val="00643232"/>
    <w:rsid w:val="00643B0A"/>
    <w:rsid w:val="006464C8"/>
    <w:rsid w:val="006532B6"/>
    <w:rsid w:val="00654709"/>
    <w:rsid w:val="00660363"/>
    <w:rsid w:val="006641DC"/>
    <w:rsid w:val="00672DA5"/>
    <w:rsid w:val="00683E56"/>
    <w:rsid w:val="00691606"/>
    <w:rsid w:val="006967C4"/>
    <w:rsid w:val="006B1E42"/>
    <w:rsid w:val="006B1E9D"/>
    <w:rsid w:val="006B4CCC"/>
    <w:rsid w:val="006C1D3D"/>
    <w:rsid w:val="006D167D"/>
    <w:rsid w:val="006D78D3"/>
    <w:rsid w:val="006D7D62"/>
    <w:rsid w:val="006E614B"/>
    <w:rsid w:val="006F3BF4"/>
    <w:rsid w:val="006F7CBF"/>
    <w:rsid w:val="00702AAC"/>
    <w:rsid w:val="007061A1"/>
    <w:rsid w:val="00706F36"/>
    <w:rsid w:val="00706FC9"/>
    <w:rsid w:val="0072267E"/>
    <w:rsid w:val="00730D34"/>
    <w:rsid w:val="00734230"/>
    <w:rsid w:val="00756E94"/>
    <w:rsid w:val="00765B73"/>
    <w:rsid w:val="00771821"/>
    <w:rsid w:val="007868F4"/>
    <w:rsid w:val="007A1B52"/>
    <w:rsid w:val="007A4ACD"/>
    <w:rsid w:val="007A7B60"/>
    <w:rsid w:val="007B4F35"/>
    <w:rsid w:val="007C1DD5"/>
    <w:rsid w:val="007C4634"/>
    <w:rsid w:val="007E7246"/>
    <w:rsid w:val="00801FE3"/>
    <w:rsid w:val="008174E8"/>
    <w:rsid w:val="00824664"/>
    <w:rsid w:val="00824FA1"/>
    <w:rsid w:val="00825B91"/>
    <w:rsid w:val="00825E92"/>
    <w:rsid w:val="008468BC"/>
    <w:rsid w:val="00852BF6"/>
    <w:rsid w:val="00853ED0"/>
    <w:rsid w:val="00854736"/>
    <w:rsid w:val="00854905"/>
    <w:rsid w:val="008646B1"/>
    <w:rsid w:val="00873E89"/>
    <w:rsid w:val="00877761"/>
    <w:rsid w:val="008819F5"/>
    <w:rsid w:val="0089720F"/>
    <w:rsid w:val="008A31CA"/>
    <w:rsid w:val="008B0940"/>
    <w:rsid w:val="008B6203"/>
    <w:rsid w:val="00900265"/>
    <w:rsid w:val="00910AAE"/>
    <w:rsid w:val="009164ED"/>
    <w:rsid w:val="0096421D"/>
    <w:rsid w:val="00971552"/>
    <w:rsid w:val="00971554"/>
    <w:rsid w:val="009743EF"/>
    <w:rsid w:val="0097468A"/>
    <w:rsid w:val="00982D33"/>
    <w:rsid w:val="00983235"/>
    <w:rsid w:val="00990AEA"/>
    <w:rsid w:val="00992496"/>
    <w:rsid w:val="0099292E"/>
    <w:rsid w:val="00992E1C"/>
    <w:rsid w:val="00995AE8"/>
    <w:rsid w:val="009A06B2"/>
    <w:rsid w:val="009B16C4"/>
    <w:rsid w:val="009C7695"/>
    <w:rsid w:val="009D1BA5"/>
    <w:rsid w:val="009D65AE"/>
    <w:rsid w:val="009E69A5"/>
    <w:rsid w:val="009F2D04"/>
    <w:rsid w:val="00A05A2D"/>
    <w:rsid w:val="00A06F0E"/>
    <w:rsid w:val="00A256C4"/>
    <w:rsid w:val="00A31D41"/>
    <w:rsid w:val="00A32B31"/>
    <w:rsid w:val="00A37A67"/>
    <w:rsid w:val="00A51E68"/>
    <w:rsid w:val="00A52096"/>
    <w:rsid w:val="00A52505"/>
    <w:rsid w:val="00A640D5"/>
    <w:rsid w:val="00A72F5E"/>
    <w:rsid w:val="00A76C18"/>
    <w:rsid w:val="00A812DE"/>
    <w:rsid w:val="00A93362"/>
    <w:rsid w:val="00AA7DCA"/>
    <w:rsid w:val="00AB3139"/>
    <w:rsid w:val="00AB7B14"/>
    <w:rsid w:val="00AD0420"/>
    <w:rsid w:val="00AD0509"/>
    <w:rsid w:val="00AD4836"/>
    <w:rsid w:val="00AF103F"/>
    <w:rsid w:val="00B02A9D"/>
    <w:rsid w:val="00B04CD0"/>
    <w:rsid w:val="00B04D08"/>
    <w:rsid w:val="00B14C4E"/>
    <w:rsid w:val="00B32C11"/>
    <w:rsid w:val="00B409A8"/>
    <w:rsid w:val="00B426EF"/>
    <w:rsid w:val="00B45AD9"/>
    <w:rsid w:val="00B4725D"/>
    <w:rsid w:val="00B6262D"/>
    <w:rsid w:val="00B65F0A"/>
    <w:rsid w:val="00B83AC9"/>
    <w:rsid w:val="00B8594C"/>
    <w:rsid w:val="00BA33DC"/>
    <w:rsid w:val="00BA3FD5"/>
    <w:rsid w:val="00BA411D"/>
    <w:rsid w:val="00BA7D75"/>
    <w:rsid w:val="00BB53B1"/>
    <w:rsid w:val="00BD53DA"/>
    <w:rsid w:val="00BE4CCE"/>
    <w:rsid w:val="00C150EE"/>
    <w:rsid w:val="00C25267"/>
    <w:rsid w:val="00C5200C"/>
    <w:rsid w:val="00C60FA3"/>
    <w:rsid w:val="00C63A68"/>
    <w:rsid w:val="00C725E0"/>
    <w:rsid w:val="00C91386"/>
    <w:rsid w:val="00C967F4"/>
    <w:rsid w:val="00C96A5F"/>
    <w:rsid w:val="00CA49B2"/>
    <w:rsid w:val="00CB17DE"/>
    <w:rsid w:val="00CB7427"/>
    <w:rsid w:val="00CC02CB"/>
    <w:rsid w:val="00CC1EB0"/>
    <w:rsid w:val="00CD6FDD"/>
    <w:rsid w:val="00CF5F20"/>
    <w:rsid w:val="00CF6EF5"/>
    <w:rsid w:val="00CF7D6D"/>
    <w:rsid w:val="00CF7F5E"/>
    <w:rsid w:val="00D11B45"/>
    <w:rsid w:val="00D158DD"/>
    <w:rsid w:val="00D309E1"/>
    <w:rsid w:val="00D330AF"/>
    <w:rsid w:val="00D37AF3"/>
    <w:rsid w:val="00D64CD6"/>
    <w:rsid w:val="00D82406"/>
    <w:rsid w:val="00D82C17"/>
    <w:rsid w:val="00D87DC7"/>
    <w:rsid w:val="00D935B1"/>
    <w:rsid w:val="00D94554"/>
    <w:rsid w:val="00DD3452"/>
    <w:rsid w:val="00DD6D85"/>
    <w:rsid w:val="00DE5C28"/>
    <w:rsid w:val="00DF324E"/>
    <w:rsid w:val="00E01502"/>
    <w:rsid w:val="00E01768"/>
    <w:rsid w:val="00E0306F"/>
    <w:rsid w:val="00E046BE"/>
    <w:rsid w:val="00E04EB4"/>
    <w:rsid w:val="00E101DD"/>
    <w:rsid w:val="00E109EE"/>
    <w:rsid w:val="00E11EBA"/>
    <w:rsid w:val="00E42ADC"/>
    <w:rsid w:val="00E5307F"/>
    <w:rsid w:val="00E813E6"/>
    <w:rsid w:val="00E85291"/>
    <w:rsid w:val="00EB3B7A"/>
    <w:rsid w:val="00ED0F5D"/>
    <w:rsid w:val="00ED2122"/>
    <w:rsid w:val="00EE04F0"/>
    <w:rsid w:val="00EE48A1"/>
    <w:rsid w:val="00F02BAC"/>
    <w:rsid w:val="00F07158"/>
    <w:rsid w:val="00F20D44"/>
    <w:rsid w:val="00F42B4D"/>
    <w:rsid w:val="00F567ED"/>
    <w:rsid w:val="00F6766A"/>
    <w:rsid w:val="00F72ECE"/>
    <w:rsid w:val="00F73A30"/>
    <w:rsid w:val="00F83734"/>
    <w:rsid w:val="00F84334"/>
    <w:rsid w:val="00FA5F33"/>
    <w:rsid w:val="00FC1548"/>
    <w:rsid w:val="00FD2046"/>
    <w:rsid w:val="00FE0B9A"/>
    <w:rsid w:val="00FE1ABB"/>
    <w:rsid w:val="00FE326C"/>
    <w:rsid w:val="00FE458C"/>
    <w:rsid w:val="00FF006A"/>
    <w:rsid w:val="00FF4BA7"/>
    <w:rsid w:val="00FF4C2C"/>
    <w:rsid w:val="0A2CF5AF"/>
    <w:rsid w:val="0B78830E"/>
    <w:rsid w:val="17CAAB53"/>
    <w:rsid w:val="1E1D228D"/>
    <w:rsid w:val="27E56477"/>
    <w:rsid w:val="2B448F7F"/>
    <w:rsid w:val="300D0255"/>
    <w:rsid w:val="409C1D0C"/>
    <w:rsid w:val="4762EA9F"/>
    <w:rsid w:val="4A9A8B61"/>
    <w:rsid w:val="518E2B1D"/>
    <w:rsid w:val="51CB952F"/>
    <w:rsid w:val="5DF03D73"/>
    <w:rsid w:val="7DDFA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82731"/>
  <w15:chartTrackingRefBased/>
  <w15:docId w15:val="{E33FB56E-F95F-4F4F-A6AA-2BB1B736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styleId="BodyText">
    <w:name w:val="Body Text"/>
    <w:basedOn w:val="Normal"/>
    <w:link w:val="BodyTextChar"/>
    <w:uiPriority w:val="99"/>
    <w:unhideWhenUsed/>
    <w:rsid w:val="008646B1"/>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8646B1"/>
    <w:rPr>
      <w:rFonts w:ascii="Calibri" w:eastAsia="Calibri" w:hAnsi="Calibri" w:cs="Times New Roman"/>
    </w:rPr>
  </w:style>
  <w:style w:type="paragraph" w:styleId="Revision">
    <w:name w:val="Revision"/>
    <w:hidden/>
    <w:uiPriority w:val="99"/>
    <w:semiHidden/>
    <w:rsid w:val="00D82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65474706">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5286709">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35527296">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529224019">
          <w:marLeft w:val="274"/>
          <w:marRight w:val="0"/>
          <w:marTop w:val="0"/>
          <w:marBottom w:val="0"/>
          <w:divBdr>
            <w:top w:val="none" w:sz="0" w:space="0" w:color="auto"/>
            <w:left w:val="none" w:sz="0" w:space="0" w:color="auto"/>
            <w:bottom w:val="none" w:sz="0" w:space="0" w:color="auto"/>
            <w:right w:val="none" w:sz="0" w:space="0" w:color="auto"/>
          </w:divBdr>
        </w:div>
        <w:div w:id="86510512">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bw29\OneDrive%20-%20Bendigo%20and%20Adelaide%20Bank\Senior%20Manager,%20Product%20Management%20(Consu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2D55A240DE04BA32A8FBA04141A36" ma:contentTypeVersion="16" ma:contentTypeDescription="Create a new document." ma:contentTypeScope="" ma:versionID="e1df412e6ef4bfccdf9d3c1b4f377f37">
  <xsd:schema xmlns:xsd="http://www.w3.org/2001/XMLSchema" xmlns:xs="http://www.w3.org/2001/XMLSchema" xmlns:p="http://schemas.microsoft.com/office/2006/metadata/properties" xmlns:ns2="ea87355e-51e8-4f31-8947-2274de37ff57" xmlns:ns3="c1b9e231-f10e-4165-8ce1-906aae405f38" targetNamespace="http://schemas.microsoft.com/office/2006/metadata/properties" ma:root="true" ma:fieldsID="453c255e4f6ee8c4fb50fc98a28efaa2" ns2:_="" ns3:_="">
    <xsd:import namespace="ea87355e-51e8-4f31-8947-2274de37ff57"/>
    <xsd:import namespace="c1b9e231-f10e-4165-8ce1-906aae405f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urpose"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7355e-51e8-4f31-8947-2274de37f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rpose" ma:index="14" nillable="true" ma:displayName="Purpose" ma:internalName="Purpos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otes" ma:index="21"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9e231-f10e-4165-8ce1-906aae405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1b9e231-f10e-4165-8ce1-906aae405f38">
      <UserInfo>
        <DisplayName>Limited Access System Group For Web c1b9e231-f10e-4165-8ce1-906aae405f38</DisplayName>
        <AccountId>26</AccountId>
        <AccountType/>
      </UserInfo>
      <UserInfo>
        <DisplayName>Bruce Speirs</DisplayName>
        <AccountId>233</AccountId>
        <AccountType/>
      </UserInfo>
      <UserInfo>
        <DisplayName>Anna Bennallack</DisplayName>
        <AccountId>18</AccountId>
        <AccountType/>
      </UserInfo>
    </SharedWithUsers>
    <Purpose xmlns="ea87355e-51e8-4f31-8947-2274de37ff57" xsi:nil="true"/>
    <Notes xmlns="ea87355e-51e8-4f31-8947-2274de37ff57" xsi:nil="true"/>
  </documentManagement>
</p:properties>
</file>

<file path=customXml/item5.xml><?xml version="1.0" encoding="utf-8"?>
<?mso-contentType ?>
<SharedContentType xmlns="Microsoft.SharePoint.Taxonomy.ContentTypeSync" SourceId="ff1ed18b-5425-4fab-8743-63c0687b975c" ContentTypeId="0x01" PreviousValue="false"/>
</file>

<file path=customXml/itemProps1.xml><?xml version="1.0" encoding="utf-8"?>
<ds:datastoreItem xmlns:ds="http://schemas.openxmlformats.org/officeDocument/2006/customXml" ds:itemID="{FE9D55AC-F04F-4C82-B797-EA1246F5F9A5}"/>
</file>

<file path=customXml/itemProps2.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3.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4.xml><?xml version="1.0" encoding="utf-8"?>
<ds:datastoreItem xmlns:ds="http://schemas.openxmlformats.org/officeDocument/2006/customXml" ds:itemID="{BDEDBAEE-F648-4383-87A2-A880909CAA9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c1b9e231-f10e-4165-8ce1-906aae405f38"/>
    <ds:schemaRef ds:uri="http://schemas.openxmlformats.org/package/2006/metadata/core-properties"/>
    <ds:schemaRef ds:uri="ea87355e-51e8-4f31-8947-2274de37ff57"/>
    <ds:schemaRef ds:uri="http://www.w3.org/XML/1998/namespace"/>
  </ds:schemaRefs>
</ds:datastoreItem>
</file>

<file path=customXml/itemProps5.xml><?xml version="1.0" encoding="utf-8"?>
<ds:datastoreItem xmlns:ds="http://schemas.openxmlformats.org/officeDocument/2006/customXml" ds:itemID="{650FC08E-440D-47F7-BB95-79E9D97EAD8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Senior Manager, Product Management (Consumer)</Template>
  <TotalTime>57</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Mullighan</dc:creator>
  <cp:keywords/>
  <dc:description/>
  <cp:lastModifiedBy>Antonia Mullighan</cp:lastModifiedBy>
  <cp:revision>52</cp:revision>
  <cp:lastPrinted>2020-01-29T00:43:00Z</cp:lastPrinted>
  <dcterms:created xsi:type="dcterms:W3CDTF">2022-08-17T23:19:00Z</dcterms:created>
  <dcterms:modified xsi:type="dcterms:W3CDTF">2022-08-30T11:19:00Z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0x01010027F2D55A240DE04BA32A8FBA04141A36</vt:lpwstr>
  </property>
</Properties>
</file>