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86524D3" w:rsidR="003C0450" w:rsidRPr="007708FA" w:rsidRDefault="00542419" w:rsidP="004B1E48">
            <w:pPr>
              <w:rPr>
                <w:rFonts w:ascii="Gill Sans MT" w:hAnsi="Gill Sans MT" w:cs="Gill Sans"/>
              </w:rPr>
            </w:pPr>
            <w:r>
              <w:rPr>
                <w:rFonts w:ascii="Gill Sans MT" w:hAnsi="Gill Sans MT" w:cs="Gill Sans"/>
              </w:rPr>
              <w:t>Visiting Medical Specialist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4D2B364" w:rsidR="003C0450" w:rsidRPr="007708FA" w:rsidRDefault="00542419"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5C5826C" w:rsidR="003C0450" w:rsidRPr="007708FA" w:rsidRDefault="00542419" w:rsidP="004B1E48">
            <w:pPr>
              <w:rPr>
                <w:rFonts w:ascii="Gill Sans MT" w:hAnsi="Gill Sans MT" w:cs="Gill Sans"/>
              </w:rPr>
            </w:pPr>
            <w:r w:rsidRPr="00542419">
              <w:rPr>
                <w:rFonts w:ascii="Gill Sans MT" w:hAnsi="Gill Sans MT" w:cs="Times New Roman"/>
                <w:bCs/>
                <w:iCs/>
                <w:szCs w:val="22"/>
              </w:rPr>
              <w:t>Visiting Medical Specialist</w:t>
            </w:r>
            <w:r>
              <w:rPr>
                <w:rFonts w:ascii="Gill Sans MT" w:hAnsi="Gill Sans MT" w:cs="Times New Roman"/>
                <w:bCs/>
                <w:iCs/>
                <w:szCs w:val="22"/>
              </w:rPr>
              <w:t xml:space="preserve"> Level 1-4</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17364D29" w:rsidR="003C0450" w:rsidRPr="007708FA" w:rsidRDefault="00542419" w:rsidP="004B1E48">
                <w:pPr>
                  <w:rPr>
                    <w:rFonts w:ascii="Gill Sans MT" w:hAnsi="Gill Sans MT" w:cs="Gill Sans"/>
                  </w:rPr>
                </w:pPr>
                <w:r>
                  <w:rPr>
                    <w:rFonts w:ascii="Gill Sans MT" w:hAnsi="Gill Sans MT" w:cs="Gill Sans"/>
                  </w:rPr>
                  <w:t>Visiting Medical Practitioners (Public Sector)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2F2A4DE5" w:rsidR="003C0450" w:rsidRPr="007708FA" w:rsidRDefault="00542419" w:rsidP="004B1E48">
            <w:pPr>
              <w:rPr>
                <w:rFonts w:ascii="Gill Sans MT" w:hAnsi="Gill Sans MT" w:cs="Gill Sans"/>
              </w:rPr>
            </w:pPr>
            <w:r>
              <w:rPr>
                <w:rFonts w:ascii="Gill Sans MT" w:hAnsi="Gill Sans MT" w:cs="Gill Sans"/>
              </w:rPr>
              <w:t>Hospitals North/North West</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0485D30B" w:rsidR="003C0450" w:rsidRPr="007B65A4" w:rsidRDefault="00542419" w:rsidP="004B1E48">
            <w:r>
              <w:rPr>
                <w:rStyle w:val="InformationBlockChar"/>
                <w:rFonts w:eastAsiaTheme="minorHAnsi"/>
                <w:b w:val="0"/>
                <w:bCs/>
              </w:rPr>
              <w:t xml:space="preserve">Permanent/Fixed Term/ Full Time/ Part Time/ </w:t>
            </w:r>
            <w:r w:rsidRPr="00542419">
              <w:rPr>
                <w:rFonts w:ascii="Gill Sans MT" w:hAnsi="Gill Sans MT" w:cs="Times New Roman"/>
                <w:bCs/>
                <w:szCs w:val="22"/>
              </w:rPr>
              <w:t>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2C7043A4" w:rsidR="003C0450" w:rsidRPr="007B65A4" w:rsidRDefault="00542419" w:rsidP="004B1E48">
            <w:r>
              <w:rPr>
                <w:rStyle w:val="InformationBlockChar"/>
                <w:rFonts w:eastAsiaTheme="minorHAnsi"/>
                <w:b w:val="0"/>
                <w:bCs/>
              </w:rPr>
              <w:t>North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66732CF2" w:rsidR="003C0450" w:rsidRPr="007708FA" w:rsidRDefault="00542419" w:rsidP="004B1E48">
            <w:pPr>
              <w:rPr>
                <w:rFonts w:ascii="Gill Sans MT" w:hAnsi="Gill Sans MT" w:cs="Gill Sans"/>
              </w:rPr>
            </w:pPr>
            <w:r>
              <w:rPr>
                <w:rStyle w:val="InformationBlockChar"/>
                <w:rFonts w:eastAsiaTheme="minorHAnsi"/>
                <w:b w:val="0"/>
                <w:bCs/>
              </w:rPr>
              <w:t xml:space="preserve">Director of </w:t>
            </w:r>
            <w:r w:rsidRPr="00542419">
              <w:rPr>
                <w:rFonts w:ascii="Gill Sans MT" w:hAnsi="Gill Sans MT" w:cs="Times New Roman"/>
                <w:bCs/>
                <w:szCs w:val="22"/>
              </w:rPr>
              <w:t>Surgical and Perioperative Services</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5AE36A96" w:rsidR="004B1E48" w:rsidRDefault="00542419"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0526909" w:rsidR="00540344" w:rsidRDefault="00542419"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784FA5B8" w:rsidR="00540344" w:rsidRDefault="00542419"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B52B499" w14:textId="77777777" w:rsidR="00542419" w:rsidRPr="00542419" w:rsidRDefault="00542419" w:rsidP="00542419">
            <w:pPr>
              <w:rPr>
                <w:rFonts w:ascii="Gill Sans MT" w:hAnsi="Gill Sans MT" w:cs="Times New Roman"/>
                <w:bCs/>
                <w:szCs w:val="22"/>
              </w:rPr>
            </w:pPr>
            <w:r w:rsidRPr="00542419">
              <w:rPr>
                <w:rFonts w:ascii="Gill Sans MT" w:hAnsi="Gill Sans MT" w:cs="Times New Roman"/>
                <w:bCs/>
                <w:szCs w:val="22"/>
              </w:rPr>
              <w:t>Specialist or limited registration with the Medical Board of Australia in a relevant specialty.</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2E85FE86" w:rsidR="00DD0A63" w:rsidRPr="00542419" w:rsidRDefault="00542419" w:rsidP="002D308A">
            <w:pPr>
              <w:rPr>
                <w:rFonts w:ascii="Gill Sans MT" w:hAnsi="Gill Sans MT" w:cs="Times New Roman"/>
                <w:bCs/>
                <w:szCs w:val="22"/>
              </w:rPr>
            </w:pPr>
            <w:r w:rsidRPr="00542419">
              <w:rPr>
                <w:rFonts w:ascii="Gill Sans MT" w:hAnsi="Gill Sans MT" w:cs="Times New Roman"/>
                <w:bCs/>
                <w:szCs w:val="22"/>
              </w:rPr>
              <w:t>Fellow of the Royal Australasian College of Surgeons (FRACS) or equivalent.</w:t>
            </w:r>
          </w:p>
        </w:tc>
      </w:tr>
    </w:tbl>
    <w:p w14:paraId="47F3664D" w14:textId="77777777" w:rsidR="00542419" w:rsidRDefault="00542419" w:rsidP="00405739">
      <w:pPr>
        <w:pStyle w:val="Heading3"/>
      </w:pPr>
    </w:p>
    <w:p w14:paraId="25A17073" w14:textId="77777777" w:rsidR="00976101" w:rsidRDefault="00976101" w:rsidP="00405739">
      <w:pPr>
        <w:pStyle w:val="Heading3"/>
      </w:pPr>
    </w:p>
    <w:p w14:paraId="643BDE1C" w14:textId="1F91561E" w:rsidR="003C0450" w:rsidRDefault="002D308A" w:rsidP="00405739">
      <w:pPr>
        <w:pStyle w:val="Heading3"/>
      </w:pPr>
      <w:r>
        <w:t>P</w:t>
      </w:r>
      <w:r w:rsidR="003C0450" w:rsidRPr="00405739">
        <w:t xml:space="preserve">rimary Purpose: </w:t>
      </w:r>
    </w:p>
    <w:p w14:paraId="3BC45CEB" w14:textId="77777777" w:rsidR="00542419" w:rsidRPr="00542419" w:rsidRDefault="00542419" w:rsidP="00542419">
      <w:pPr>
        <w:keepLines/>
        <w:spacing w:after="240"/>
        <w:rPr>
          <w:rFonts w:ascii="Gill Sans MT" w:eastAsia="Times New Roman" w:hAnsi="Gill Sans MT" w:cs="Times New Roman"/>
          <w:szCs w:val="22"/>
        </w:rPr>
      </w:pPr>
      <w:r w:rsidRPr="00542419">
        <w:rPr>
          <w:rFonts w:ascii="Gill Sans MT" w:eastAsia="Times New Roman" w:hAnsi="Gill Sans MT" w:cs="Times New Roman"/>
          <w:szCs w:val="22"/>
        </w:rPr>
        <w:t>To provide quality specialist and subspecialty surgical services to the Launceston General Hospital (LGH) within the limits of specified clinical privileges ensuring patients from the northern half of Tasmania have access to high quality care.</w:t>
      </w:r>
    </w:p>
    <w:p w14:paraId="005DD4B6" w14:textId="25B176B7" w:rsidR="00E91AB6" w:rsidRPr="00405739" w:rsidRDefault="00E91AB6" w:rsidP="00405739">
      <w:pPr>
        <w:pStyle w:val="Heading3"/>
      </w:pPr>
      <w:r w:rsidRPr="00405739">
        <w:t>Duties:</w:t>
      </w:r>
    </w:p>
    <w:p w14:paraId="524BB98F" w14:textId="77777777" w:rsidR="00542419" w:rsidRPr="00542419" w:rsidRDefault="00542419" w:rsidP="00542419">
      <w:pPr>
        <w:pStyle w:val="ListNumbered"/>
        <w:numPr>
          <w:ilvl w:val="0"/>
          <w:numId w:val="0"/>
        </w:numPr>
        <w:ind w:left="567" w:hanging="567"/>
      </w:pPr>
      <w:r w:rsidRPr="00542419">
        <w:t>Duties include the following weekly activities:</w:t>
      </w:r>
    </w:p>
    <w:p w14:paraId="3E1A8747" w14:textId="77777777" w:rsidR="00542419" w:rsidRPr="00542419" w:rsidRDefault="00542419" w:rsidP="00542419">
      <w:pPr>
        <w:pStyle w:val="ListNumbered"/>
        <w:rPr>
          <w:b/>
        </w:rPr>
      </w:pPr>
      <w:r w:rsidRPr="00542419">
        <w:rPr>
          <w:b/>
        </w:rPr>
        <w:t>Clinical Activities:</w:t>
      </w:r>
    </w:p>
    <w:p w14:paraId="7FB4F22A"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ab/>
        <w:t>Provide specialist diagnosis, treatments, and care of public patients</w:t>
      </w:r>
    </w:p>
    <w:p w14:paraId="5BBB207B"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 xml:space="preserve"> </w:t>
      </w:r>
      <w:r>
        <w:rPr>
          <w:rFonts w:cs="Tahoma"/>
        </w:rPr>
        <w:tab/>
      </w:r>
      <w:r w:rsidRPr="00227ACF">
        <w:rPr>
          <w:rFonts w:cs="Tahoma"/>
        </w:rPr>
        <w:t>Operating in the Main Theatre Suite</w:t>
      </w:r>
    </w:p>
    <w:p w14:paraId="34D9E5D4"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 xml:space="preserve"> </w:t>
      </w:r>
      <w:r>
        <w:rPr>
          <w:rFonts w:cs="Tahoma"/>
        </w:rPr>
        <w:tab/>
      </w:r>
      <w:r w:rsidRPr="00227ACF">
        <w:rPr>
          <w:rFonts w:cs="Tahoma"/>
        </w:rPr>
        <w:t>Operating in the Day Procedure Unit</w:t>
      </w:r>
      <w:r>
        <w:rPr>
          <w:rFonts w:cs="Tahoma"/>
        </w:rPr>
        <w:t xml:space="preserve"> (as appropriate)</w:t>
      </w:r>
    </w:p>
    <w:p w14:paraId="2652B302"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 xml:space="preserve"> </w:t>
      </w:r>
      <w:r>
        <w:rPr>
          <w:rFonts w:cs="Tahoma"/>
        </w:rPr>
        <w:tab/>
      </w:r>
      <w:r w:rsidRPr="00A147CB">
        <w:rPr>
          <w:rFonts w:cs="Tahoma"/>
        </w:rPr>
        <w:t xml:space="preserve">Seeing patients in </w:t>
      </w:r>
      <w:r>
        <w:rPr>
          <w:rFonts w:cs="Tahoma"/>
        </w:rPr>
        <w:t xml:space="preserve">the </w:t>
      </w:r>
      <w:r w:rsidRPr="00A147CB">
        <w:rPr>
          <w:rFonts w:cs="Tahoma"/>
        </w:rPr>
        <w:t>Outpatient Clinic</w:t>
      </w:r>
    </w:p>
    <w:p w14:paraId="4DAA2805"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ab/>
        <w:t>To arrange onward referral of patients for services not available within the region</w:t>
      </w:r>
    </w:p>
    <w:p w14:paraId="13CE2EEC" w14:textId="77777777" w:rsidR="00542419" w:rsidRDefault="00542419" w:rsidP="00542419">
      <w:pPr>
        <w:pStyle w:val="ListParagraph"/>
        <w:numPr>
          <w:ilvl w:val="1"/>
          <w:numId w:val="23"/>
        </w:numPr>
        <w:tabs>
          <w:tab w:val="clear" w:pos="567"/>
          <w:tab w:val="left" w:pos="993"/>
        </w:tabs>
        <w:spacing w:after="120"/>
        <w:ind w:left="1134" w:hanging="567"/>
        <w:contextualSpacing/>
        <w:rPr>
          <w:rFonts w:cs="Tahoma"/>
        </w:rPr>
      </w:pPr>
      <w:r>
        <w:rPr>
          <w:rFonts w:cs="Tahoma"/>
        </w:rPr>
        <w:tab/>
        <w:t>Ensure good communication regarding patient care with referring units and community practitioners</w:t>
      </w:r>
    </w:p>
    <w:p w14:paraId="67EAC4CF"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ab/>
      </w:r>
      <w:r w:rsidRPr="00227ACF">
        <w:rPr>
          <w:rFonts w:cs="Tahoma"/>
        </w:rPr>
        <w:t>Weekly Grand Rounds</w:t>
      </w:r>
    </w:p>
    <w:p w14:paraId="348D386E"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ab/>
        <w:t>On call for emergencies during and out of hours</w:t>
      </w:r>
    </w:p>
    <w:p w14:paraId="28BA97C6" w14:textId="77777777" w:rsidR="00542419" w:rsidRDefault="00542419" w:rsidP="00542419">
      <w:pPr>
        <w:pStyle w:val="ListParagraph"/>
        <w:numPr>
          <w:ilvl w:val="1"/>
          <w:numId w:val="23"/>
        </w:numPr>
        <w:tabs>
          <w:tab w:val="clear" w:pos="567"/>
        </w:tabs>
        <w:spacing w:after="120"/>
        <w:contextualSpacing/>
        <w:rPr>
          <w:rFonts w:cs="Tahoma"/>
        </w:rPr>
      </w:pPr>
      <w:r>
        <w:rPr>
          <w:rFonts w:cs="Tahoma"/>
        </w:rPr>
        <w:tab/>
        <w:t>P</w:t>
      </w:r>
      <w:r w:rsidRPr="00BB447D">
        <w:rPr>
          <w:rFonts w:cs="Tahoma"/>
        </w:rPr>
        <w:t>rovide consultative service for other specialty units</w:t>
      </w:r>
      <w:r>
        <w:rPr>
          <w:rFonts w:cs="Tahoma"/>
        </w:rPr>
        <w:t>.</w:t>
      </w:r>
    </w:p>
    <w:p w14:paraId="60CB50A1" w14:textId="58959A44" w:rsidR="00542419" w:rsidRPr="00542419" w:rsidRDefault="00542419" w:rsidP="00542419">
      <w:pPr>
        <w:pStyle w:val="ListParagraph"/>
        <w:numPr>
          <w:ilvl w:val="1"/>
          <w:numId w:val="23"/>
        </w:numPr>
        <w:tabs>
          <w:tab w:val="clear" w:pos="567"/>
        </w:tabs>
        <w:spacing w:after="120"/>
        <w:contextualSpacing/>
        <w:rPr>
          <w:rFonts w:cs="Tahoma"/>
        </w:rPr>
      </w:pPr>
      <w:r w:rsidRPr="00BB447D">
        <w:rPr>
          <w:rFonts w:cs="Tahoma"/>
        </w:rPr>
        <w:t>Supervise the clinical work of the junior medical staff in the unit.</w:t>
      </w:r>
    </w:p>
    <w:p w14:paraId="72E120CE" w14:textId="77777777" w:rsidR="00542419" w:rsidRPr="00542419" w:rsidRDefault="00542419" w:rsidP="00542419">
      <w:pPr>
        <w:pStyle w:val="ListNumbered"/>
        <w:rPr>
          <w:b/>
        </w:rPr>
      </w:pPr>
      <w:r w:rsidRPr="00542419">
        <w:rPr>
          <w:b/>
        </w:rPr>
        <w:t>Quality Assurance Activities within the LGH:</w:t>
      </w:r>
    </w:p>
    <w:p w14:paraId="2D114D16" w14:textId="77777777" w:rsidR="00542419" w:rsidRPr="00542419" w:rsidRDefault="00542419" w:rsidP="00542419">
      <w:pPr>
        <w:pStyle w:val="ListParagraph"/>
        <w:numPr>
          <w:ilvl w:val="0"/>
          <w:numId w:val="24"/>
        </w:numPr>
        <w:tabs>
          <w:tab w:val="clear" w:pos="567"/>
          <w:tab w:val="clear" w:pos="1701"/>
        </w:tabs>
        <w:spacing w:after="120"/>
        <w:contextualSpacing/>
        <w:jc w:val="both"/>
        <w:rPr>
          <w:rFonts w:cs="Tahoma"/>
          <w:vanish/>
        </w:rPr>
      </w:pPr>
    </w:p>
    <w:p w14:paraId="6CAC9473" w14:textId="77777777" w:rsidR="00542419" w:rsidRPr="00542419" w:rsidRDefault="00542419" w:rsidP="00542419">
      <w:pPr>
        <w:pStyle w:val="ListParagraph"/>
        <w:numPr>
          <w:ilvl w:val="0"/>
          <w:numId w:val="24"/>
        </w:numPr>
        <w:tabs>
          <w:tab w:val="clear" w:pos="567"/>
          <w:tab w:val="clear" w:pos="1701"/>
        </w:tabs>
        <w:spacing w:after="120"/>
        <w:contextualSpacing/>
        <w:jc w:val="both"/>
        <w:rPr>
          <w:rFonts w:cs="Tahoma"/>
          <w:vanish/>
        </w:rPr>
      </w:pPr>
    </w:p>
    <w:p w14:paraId="2F2C1F55" w14:textId="376F212A" w:rsidR="00542419" w:rsidRDefault="00542419" w:rsidP="00EE46E3">
      <w:pPr>
        <w:pStyle w:val="ListParagraph"/>
        <w:numPr>
          <w:ilvl w:val="1"/>
          <w:numId w:val="23"/>
        </w:numPr>
        <w:tabs>
          <w:tab w:val="clear" w:pos="567"/>
        </w:tabs>
        <w:spacing w:after="120"/>
        <w:ind w:left="993"/>
        <w:contextualSpacing/>
        <w:rPr>
          <w:rFonts w:cs="Tahoma"/>
        </w:rPr>
      </w:pPr>
      <w:r w:rsidRPr="00BB447D">
        <w:rPr>
          <w:rFonts w:cs="Tahoma"/>
        </w:rPr>
        <w:t>Participating in Unit Management Meetings and Department and Hospital Management Committee</w:t>
      </w:r>
      <w:r w:rsidR="00EE46E3">
        <w:rPr>
          <w:rFonts w:cs="Tahoma"/>
        </w:rPr>
        <w:t xml:space="preserve"> </w:t>
      </w:r>
      <w:r w:rsidRPr="00BB447D">
        <w:rPr>
          <w:rFonts w:cs="Tahoma"/>
        </w:rPr>
        <w:t>meetings</w:t>
      </w:r>
    </w:p>
    <w:p w14:paraId="4ABACBC8" w14:textId="3EEA788A" w:rsidR="00542419" w:rsidRDefault="00542419" w:rsidP="00EE46E3">
      <w:pPr>
        <w:pStyle w:val="ListParagraph"/>
        <w:numPr>
          <w:ilvl w:val="1"/>
          <w:numId w:val="23"/>
        </w:numPr>
        <w:tabs>
          <w:tab w:val="clear" w:pos="567"/>
        </w:tabs>
        <w:spacing w:after="120"/>
        <w:ind w:left="1134" w:hanging="567"/>
        <w:contextualSpacing/>
        <w:rPr>
          <w:rFonts w:cs="Tahoma"/>
        </w:rPr>
      </w:pPr>
      <w:r w:rsidRPr="00BB447D">
        <w:rPr>
          <w:rFonts w:cs="Tahoma"/>
        </w:rPr>
        <w:t>Participating in continuing education meetings</w:t>
      </w:r>
      <w:r>
        <w:rPr>
          <w:rFonts w:cs="Tahoma"/>
        </w:rPr>
        <w:t xml:space="preserve"> and Department of Surgery Morbidity and Mortality meetings.</w:t>
      </w:r>
    </w:p>
    <w:p w14:paraId="7B289191" w14:textId="53A36870" w:rsidR="00542419" w:rsidRPr="00BB447D" w:rsidRDefault="00542419" w:rsidP="00EE46E3">
      <w:pPr>
        <w:pStyle w:val="ListParagraph"/>
        <w:numPr>
          <w:ilvl w:val="1"/>
          <w:numId w:val="23"/>
        </w:numPr>
        <w:tabs>
          <w:tab w:val="clear" w:pos="567"/>
        </w:tabs>
        <w:spacing w:after="120"/>
        <w:contextualSpacing/>
        <w:rPr>
          <w:rFonts w:cs="Tahoma"/>
        </w:rPr>
      </w:pPr>
      <w:r w:rsidRPr="00BB447D">
        <w:rPr>
          <w:rFonts w:cs="Tahoma"/>
        </w:rPr>
        <w:t xml:space="preserve">Teaching </w:t>
      </w:r>
      <w:r>
        <w:rPr>
          <w:rFonts w:cs="Tahoma"/>
        </w:rPr>
        <w:t xml:space="preserve">about and supervision </w:t>
      </w:r>
      <w:r w:rsidRPr="00BB447D">
        <w:rPr>
          <w:rFonts w:cs="Tahoma"/>
        </w:rPr>
        <w:t xml:space="preserve">of clinical staff (Doctors and Nurses) quality </w:t>
      </w:r>
      <w:r>
        <w:rPr>
          <w:rFonts w:cs="Tahoma"/>
        </w:rPr>
        <w:t xml:space="preserve">assurance </w:t>
      </w:r>
      <w:r w:rsidRPr="00BB447D">
        <w:rPr>
          <w:rFonts w:cs="Tahoma"/>
        </w:rPr>
        <w:t>activities</w:t>
      </w:r>
    </w:p>
    <w:p w14:paraId="5E6566AD" w14:textId="392821BF" w:rsidR="00542419" w:rsidRPr="00A147CB" w:rsidRDefault="00542419" w:rsidP="00EE46E3">
      <w:pPr>
        <w:pStyle w:val="ListParagraph"/>
        <w:numPr>
          <w:ilvl w:val="1"/>
          <w:numId w:val="23"/>
        </w:numPr>
        <w:tabs>
          <w:tab w:val="clear" w:pos="567"/>
        </w:tabs>
        <w:spacing w:after="120"/>
        <w:contextualSpacing/>
        <w:rPr>
          <w:rFonts w:cs="Tahoma"/>
        </w:rPr>
      </w:pPr>
      <w:r w:rsidRPr="00A147CB">
        <w:rPr>
          <w:rFonts w:cs="Tahoma"/>
        </w:rPr>
        <w:t xml:space="preserve">Collecting and coordinating data and statistics so that they can be utilised </w:t>
      </w:r>
      <w:r>
        <w:rPr>
          <w:rFonts w:cs="Tahoma"/>
        </w:rPr>
        <w:t>for accreditation purposes and quality assurance</w:t>
      </w:r>
    </w:p>
    <w:p w14:paraId="7320F68D" w14:textId="1CD99F06" w:rsidR="00542419" w:rsidRPr="00A147CB" w:rsidRDefault="00542419" w:rsidP="00EE46E3">
      <w:pPr>
        <w:pStyle w:val="ListParagraph"/>
        <w:numPr>
          <w:ilvl w:val="1"/>
          <w:numId w:val="23"/>
        </w:numPr>
        <w:tabs>
          <w:tab w:val="clear" w:pos="567"/>
        </w:tabs>
        <w:spacing w:after="120"/>
        <w:contextualSpacing/>
        <w:rPr>
          <w:rFonts w:cs="Tahoma"/>
        </w:rPr>
      </w:pPr>
      <w:r w:rsidRPr="00A147CB">
        <w:rPr>
          <w:rFonts w:cs="Tahoma"/>
        </w:rPr>
        <w:t>Ensuring accurate clinical records are maintained for each patient</w:t>
      </w:r>
    </w:p>
    <w:p w14:paraId="5DC11D0A" w14:textId="2C7CC1DD" w:rsidR="00542419" w:rsidRPr="00542419" w:rsidRDefault="00542419" w:rsidP="00EE46E3">
      <w:pPr>
        <w:pStyle w:val="ListParagraph"/>
        <w:numPr>
          <w:ilvl w:val="1"/>
          <w:numId w:val="23"/>
        </w:numPr>
        <w:tabs>
          <w:tab w:val="clear" w:pos="567"/>
        </w:tabs>
        <w:spacing w:after="120"/>
        <w:contextualSpacing/>
        <w:rPr>
          <w:rFonts w:cs="Tahoma"/>
        </w:rPr>
      </w:pPr>
      <w:r w:rsidRPr="00A147CB">
        <w:rPr>
          <w:rFonts w:cs="Tahoma"/>
        </w:rPr>
        <w:t>Overseeing the quality of care provided by the junior medical staff.</w:t>
      </w:r>
    </w:p>
    <w:p w14:paraId="5483EEE9" w14:textId="77777777" w:rsidR="00542419" w:rsidRPr="00542419" w:rsidRDefault="00542419" w:rsidP="00542419">
      <w:pPr>
        <w:pStyle w:val="ListNumbered"/>
        <w:rPr>
          <w:b/>
          <w:bCs/>
        </w:rPr>
      </w:pPr>
      <w:r w:rsidRPr="00542419">
        <w:rPr>
          <w:b/>
          <w:bCs/>
        </w:rPr>
        <w:t>Teaching &amp; Research:</w:t>
      </w:r>
    </w:p>
    <w:p w14:paraId="2F0ABE7E" w14:textId="77777777" w:rsidR="00542419" w:rsidRPr="00542419" w:rsidRDefault="00542419" w:rsidP="00542419">
      <w:pPr>
        <w:pStyle w:val="ListParagraph"/>
        <w:numPr>
          <w:ilvl w:val="0"/>
          <w:numId w:val="24"/>
        </w:numPr>
        <w:tabs>
          <w:tab w:val="clear" w:pos="567"/>
          <w:tab w:val="clear" w:pos="1701"/>
        </w:tabs>
        <w:spacing w:after="120"/>
        <w:contextualSpacing/>
        <w:jc w:val="both"/>
        <w:rPr>
          <w:rFonts w:cs="Tahoma"/>
          <w:vanish/>
        </w:rPr>
      </w:pPr>
    </w:p>
    <w:p w14:paraId="13B0638A" w14:textId="77B9D419" w:rsidR="00542419" w:rsidRDefault="00542419" w:rsidP="00EE46E3">
      <w:pPr>
        <w:pStyle w:val="ListParagraph"/>
        <w:numPr>
          <w:ilvl w:val="1"/>
          <w:numId w:val="24"/>
        </w:numPr>
        <w:tabs>
          <w:tab w:val="clear" w:pos="567"/>
          <w:tab w:val="left" w:pos="993"/>
        </w:tabs>
        <w:spacing w:after="120"/>
        <w:ind w:left="993" w:hanging="426"/>
        <w:contextualSpacing/>
        <w:jc w:val="both"/>
        <w:rPr>
          <w:rFonts w:cs="Tahoma"/>
        </w:rPr>
      </w:pPr>
      <w:r>
        <w:rPr>
          <w:rFonts w:cs="Tahoma"/>
        </w:rPr>
        <w:tab/>
      </w:r>
      <w:r w:rsidRPr="0052515B">
        <w:rPr>
          <w:rFonts w:cs="Tahoma"/>
        </w:rPr>
        <w:t xml:space="preserve">Undergraduate teaching, including tutorials for students of the </w:t>
      </w:r>
      <w:r>
        <w:rPr>
          <w:rFonts w:cs="Tahoma"/>
        </w:rPr>
        <w:t xml:space="preserve">University of </w:t>
      </w:r>
      <w:r w:rsidRPr="0052515B">
        <w:rPr>
          <w:rFonts w:cs="Tahoma"/>
        </w:rPr>
        <w:t>Tasmanian Medical School</w:t>
      </w:r>
    </w:p>
    <w:p w14:paraId="70E7541C" w14:textId="77777777" w:rsidR="00542419" w:rsidRDefault="00542419" w:rsidP="00EE46E3">
      <w:pPr>
        <w:pStyle w:val="ListParagraph"/>
        <w:numPr>
          <w:ilvl w:val="1"/>
          <w:numId w:val="24"/>
        </w:numPr>
        <w:tabs>
          <w:tab w:val="clear" w:pos="567"/>
          <w:tab w:val="left" w:pos="993"/>
        </w:tabs>
        <w:spacing w:after="120"/>
        <w:ind w:left="993" w:hanging="426"/>
        <w:contextualSpacing/>
        <w:jc w:val="both"/>
        <w:rPr>
          <w:rFonts w:cs="Tahoma"/>
        </w:rPr>
      </w:pPr>
      <w:r>
        <w:rPr>
          <w:rFonts w:cs="Tahoma"/>
        </w:rPr>
        <w:tab/>
        <w:t xml:space="preserve">Supervise and provide adequate training for Fellow of the Royal Australasian College of Surgeons </w:t>
      </w:r>
      <w:r>
        <w:rPr>
          <w:rFonts w:cs="Tahoma"/>
        </w:rPr>
        <w:tab/>
        <w:t>(FRACS) trainees and other junior medical staff on rotation to the unit</w:t>
      </w:r>
    </w:p>
    <w:p w14:paraId="7592B21A" w14:textId="77777777" w:rsidR="00542419" w:rsidRDefault="00542419" w:rsidP="00EE46E3">
      <w:pPr>
        <w:pStyle w:val="ListParagraph"/>
        <w:numPr>
          <w:ilvl w:val="1"/>
          <w:numId w:val="24"/>
        </w:numPr>
        <w:tabs>
          <w:tab w:val="clear" w:pos="567"/>
          <w:tab w:val="left" w:pos="993"/>
        </w:tabs>
        <w:spacing w:after="120"/>
        <w:ind w:left="993" w:hanging="426"/>
        <w:contextualSpacing/>
        <w:jc w:val="both"/>
        <w:rPr>
          <w:rFonts w:cs="Tahoma"/>
        </w:rPr>
      </w:pPr>
      <w:r>
        <w:rPr>
          <w:rFonts w:cs="Tahoma"/>
        </w:rPr>
        <w:tab/>
      </w:r>
      <w:r w:rsidRPr="0052515B">
        <w:rPr>
          <w:rFonts w:cs="Tahoma"/>
        </w:rPr>
        <w:t>Supervision and teaching of junior medical staff</w:t>
      </w:r>
    </w:p>
    <w:p w14:paraId="17C77A12" w14:textId="77777777" w:rsidR="00542419" w:rsidRDefault="00542419" w:rsidP="00EE46E3">
      <w:pPr>
        <w:pStyle w:val="ListParagraph"/>
        <w:numPr>
          <w:ilvl w:val="1"/>
          <w:numId w:val="24"/>
        </w:numPr>
        <w:tabs>
          <w:tab w:val="clear" w:pos="567"/>
          <w:tab w:val="left" w:pos="993"/>
        </w:tabs>
        <w:spacing w:after="120"/>
        <w:ind w:left="993" w:hanging="426"/>
        <w:contextualSpacing/>
        <w:jc w:val="both"/>
        <w:rPr>
          <w:rFonts w:cs="Tahoma"/>
        </w:rPr>
      </w:pPr>
      <w:r>
        <w:rPr>
          <w:rFonts w:cs="Tahoma"/>
        </w:rPr>
        <w:tab/>
      </w:r>
      <w:r w:rsidRPr="0052515B">
        <w:rPr>
          <w:rFonts w:cs="Tahoma"/>
        </w:rPr>
        <w:t>Participate in clinical reviews and research activities at the LGH.</w:t>
      </w:r>
    </w:p>
    <w:p w14:paraId="790AEF92" w14:textId="77777777" w:rsidR="00542419" w:rsidRPr="00542419" w:rsidRDefault="00542419" w:rsidP="00542419">
      <w:pPr>
        <w:pStyle w:val="ListNumbered"/>
        <w:rPr>
          <w:b/>
        </w:rPr>
      </w:pPr>
      <w:r w:rsidRPr="00542419">
        <w:rPr>
          <w:b/>
        </w:rPr>
        <w:t>On-Call Roster:</w:t>
      </w:r>
    </w:p>
    <w:p w14:paraId="1D6694E3" w14:textId="77777777" w:rsidR="00542419" w:rsidRPr="00542419" w:rsidRDefault="00542419" w:rsidP="00542419">
      <w:pPr>
        <w:pStyle w:val="ListParagraph"/>
        <w:numPr>
          <w:ilvl w:val="0"/>
          <w:numId w:val="24"/>
        </w:numPr>
        <w:tabs>
          <w:tab w:val="clear" w:pos="567"/>
          <w:tab w:val="clear" w:pos="1701"/>
        </w:tabs>
        <w:spacing w:after="120"/>
        <w:contextualSpacing/>
        <w:jc w:val="both"/>
        <w:rPr>
          <w:rFonts w:cs="Tahoma"/>
          <w:vanish/>
        </w:rPr>
      </w:pPr>
    </w:p>
    <w:p w14:paraId="3F9AD9C3" w14:textId="6813ABE6" w:rsidR="00542419" w:rsidRDefault="00542419" w:rsidP="00542419">
      <w:pPr>
        <w:pStyle w:val="ListParagraph"/>
        <w:numPr>
          <w:ilvl w:val="1"/>
          <w:numId w:val="24"/>
        </w:numPr>
        <w:tabs>
          <w:tab w:val="clear" w:pos="567"/>
        </w:tabs>
        <w:spacing w:after="120"/>
        <w:contextualSpacing/>
        <w:jc w:val="both"/>
        <w:rPr>
          <w:rFonts w:cs="Tahoma"/>
        </w:rPr>
      </w:pPr>
      <w:r>
        <w:rPr>
          <w:rFonts w:cs="Tahoma"/>
        </w:rPr>
        <w:tab/>
      </w:r>
      <w:r w:rsidRPr="000E44B3">
        <w:rPr>
          <w:rFonts w:cs="Tahoma"/>
        </w:rPr>
        <w:t>Participate in an out-of-hours on-call roster with other consultants.</w:t>
      </w:r>
    </w:p>
    <w:p w14:paraId="55B69841" w14:textId="3AE3958B" w:rsidR="00976101" w:rsidRDefault="00976101" w:rsidP="00976101">
      <w:pPr>
        <w:pStyle w:val="ListParagraph"/>
        <w:numPr>
          <w:ilvl w:val="0"/>
          <w:numId w:val="0"/>
        </w:numPr>
        <w:tabs>
          <w:tab w:val="clear" w:pos="567"/>
          <w:tab w:val="clear" w:pos="1701"/>
        </w:tabs>
        <w:spacing w:after="120"/>
        <w:ind w:left="927"/>
        <w:contextualSpacing/>
        <w:jc w:val="both"/>
        <w:rPr>
          <w:rFonts w:cs="Tahoma"/>
        </w:rPr>
      </w:pPr>
    </w:p>
    <w:p w14:paraId="47ECB88F" w14:textId="77777777" w:rsidR="00EE46E3" w:rsidRDefault="00EE46E3" w:rsidP="00976101">
      <w:pPr>
        <w:pStyle w:val="ListParagraph"/>
        <w:numPr>
          <w:ilvl w:val="0"/>
          <w:numId w:val="0"/>
        </w:numPr>
        <w:tabs>
          <w:tab w:val="clear" w:pos="567"/>
          <w:tab w:val="clear" w:pos="1701"/>
        </w:tabs>
        <w:spacing w:after="120"/>
        <w:ind w:left="927"/>
        <w:contextualSpacing/>
        <w:jc w:val="both"/>
        <w:rPr>
          <w:rFonts w:cs="Tahoma"/>
        </w:rPr>
      </w:pPr>
    </w:p>
    <w:p w14:paraId="3C09076F" w14:textId="6CE1AB72" w:rsidR="00542419" w:rsidRDefault="00542419" w:rsidP="00542419">
      <w:pPr>
        <w:pStyle w:val="ListNumbered"/>
        <w:rPr>
          <w:b/>
        </w:rPr>
      </w:pPr>
      <w:r w:rsidRPr="00542419">
        <w:rPr>
          <w:b/>
        </w:rPr>
        <w:lastRenderedPageBreak/>
        <w:t>Other Duties:</w:t>
      </w:r>
      <w:r>
        <w:rPr>
          <w:b/>
        </w:rPr>
        <w:t xml:space="preserve"> </w:t>
      </w:r>
    </w:p>
    <w:p w14:paraId="57EF7DF7" w14:textId="77777777" w:rsidR="00542419" w:rsidRPr="00542419" w:rsidRDefault="00542419" w:rsidP="00542419">
      <w:pPr>
        <w:pStyle w:val="ListParagraph"/>
        <w:numPr>
          <w:ilvl w:val="0"/>
          <w:numId w:val="23"/>
        </w:numPr>
        <w:tabs>
          <w:tab w:val="clear" w:pos="567"/>
          <w:tab w:val="clear" w:pos="1701"/>
        </w:tabs>
        <w:spacing w:after="120"/>
        <w:contextualSpacing/>
        <w:jc w:val="both"/>
        <w:rPr>
          <w:vanish/>
        </w:rPr>
      </w:pPr>
    </w:p>
    <w:p w14:paraId="039BFB78" w14:textId="77777777" w:rsidR="00542419" w:rsidRPr="00542419" w:rsidRDefault="00542419" w:rsidP="00542419">
      <w:pPr>
        <w:pStyle w:val="ListParagraph"/>
        <w:numPr>
          <w:ilvl w:val="0"/>
          <w:numId w:val="23"/>
        </w:numPr>
        <w:tabs>
          <w:tab w:val="clear" w:pos="567"/>
          <w:tab w:val="clear" w:pos="1701"/>
        </w:tabs>
        <w:spacing w:after="120"/>
        <w:contextualSpacing/>
        <w:jc w:val="both"/>
        <w:rPr>
          <w:vanish/>
        </w:rPr>
      </w:pPr>
    </w:p>
    <w:p w14:paraId="4640E6D9" w14:textId="77777777" w:rsidR="00542419" w:rsidRPr="00542419" w:rsidRDefault="00542419" w:rsidP="00542419">
      <w:pPr>
        <w:pStyle w:val="ListParagraph"/>
        <w:numPr>
          <w:ilvl w:val="0"/>
          <w:numId w:val="23"/>
        </w:numPr>
        <w:tabs>
          <w:tab w:val="clear" w:pos="567"/>
          <w:tab w:val="clear" w:pos="1701"/>
        </w:tabs>
        <w:spacing w:after="120"/>
        <w:contextualSpacing/>
        <w:jc w:val="both"/>
        <w:rPr>
          <w:vanish/>
        </w:rPr>
      </w:pPr>
    </w:p>
    <w:p w14:paraId="6477C739" w14:textId="77777777" w:rsidR="00542419" w:rsidRPr="00542419" w:rsidRDefault="00542419" w:rsidP="00542419">
      <w:pPr>
        <w:pStyle w:val="ListParagraph"/>
        <w:numPr>
          <w:ilvl w:val="0"/>
          <w:numId w:val="23"/>
        </w:numPr>
        <w:tabs>
          <w:tab w:val="clear" w:pos="567"/>
          <w:tab w:val="clear" w:pos="1701"/>
        </w:tabs>
        <w:spacing w:after="120"/>
        <w:contextualSpacing/>
        <w:jc w:val="both"/>
        <w:rPr>
          <w:vanish/>
        </w:rPr>
      </w:pPr>
    </w:p>
    <w:p w14:paraId="78D5022F" w14:textId="087FEF87" w:rsidR="00542419" w:rsidRPr="000E44B3" w:rsidRDefault="00542419" w:rsidP="00542419">
      <w:pPr>
        <w:pStyle w:val="ListParagraph"/>
        <w:numPr>
          <w:ilvl w:val="1"/>
          <w:numId w:val="23"/>
        </w:numPr>
        <w:tabs>
          <w:tab w:val="clear" w:pos="567"/>
        </w:tabs>
        <w:spacing w:after="120"/>
        <w:contextualSpacing/>
        <w:rPr>
          <w:rFonts w:cs="Tahoma"/>
        </w:rPr>
      </w:pPr>
      <w:r w:rsidRPr="000E44B3">
        <w:rPr>
          <w:rFonts w:cs="Tahoma"/>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EC1AEA7" w14:textId="3794B76C" w:rsidR="00542419" w:rsidRDefault="00542419" w:rsidP="00542419">
      <w:pPr>
        <w:pStyle w:val="ListParagraph"/>
        <w:numPr>
          <w:ilvl w:val="1"/>
          <w:numId w:val="23"/>
        </w:numPr>
        <w:tabs>
          <w:tab w:val="clear" w:pos="567"/>
        </w:tabs>
        <w:spacing w:after="120"/>
        <w:ind w:left="924" w:hanging="357"/>
        <w:contextualSpacing/>
        <w:rPr>
          <w:rFonts w:cs="Tahoma"/>
        </w:rPr>
      </w:pPr>
      <w:r w:rsidRPr="000E44B3">
        <w:rPr>
          <w:rFonts w:cs="Tahoma"/>
        </w:rPr>
        <w:t>The incumbent can expect to be allocated duties, not specifically mentioned in this document, that are within the capacity, qualifications and experience normally expected from persons occupying positions at this classification level</w:t>
      </w:r>
      <w:r w:rsidRPr="007365B0">
        <w:rPr>
          <w:rFonts w:cs="Tahoma"/>
        </w:rPr>
        <w:t>.</w:t>
      </w:r>
    </w:p>
    <w:p w14:paraId="2ACCEF27" w14:textId="77777777" w:rsidR="00542419" w:rsidRPr="00542419" w:rsidRDefault="00542419" w:rsidP="00542419">
      <w:pPr>
        <w:pStyle w:val="ListParagraph"/>
        <w:numPr>
          <w:ilvl w:val="0"/>
          <w:numId w:val="25"/>
        </w:numPr>
        <w:tabs>
          <w:tab w:val="clear" w:pos="567"/>
          <w:tab w:val="clear" w:pos="1134"/>
          <w:tab w:val="clear" w:pos="1701"/>
        </w:tabs>
        <w:rPr>
          <w:vanish/>
        </w:rPr>
      </w:pPr>
    </w:p>
    <w:p w14:paraId="6C2BF719" w14:textId="77777777" w:rsidR="00542419" w:rsidRPr="00542419" w:rsidRDefault="00542419" w:rsidP="00542419">
      <w:pPr>
        <w:pStyle w:val="ListParagraph"/>
        <w:numPr>
          <w:ilvl w:val="0"/>
          <w:numId w:val="25"/>
        </w:numPr>
        <w:tabs>
          <w:tab w:val="clear" w:pos="567"/>
          <w:tab w:val="clear" w:pos="1134"/>
          <w:tab w:val="clear" w:pos="1701"/>
        </w:tabs>
        <w:rPr>
          <w:vanish/>
        </w:rPr>
      </w:pPr>
    </w:p>
    <w:p w14:paraId="1936368B" w14:textId="77777777" w:rsidR="00542419" w:rsidRPr="00542419" w:rsidRDefault="00542419" w:rsidP="00542419">
      <w:pPr>
        <w:pStyle w:val="ListParagraph"/>
        <w:numPr>
          <w:ilvl w:val="0"/>
          <w:numId w:val="25"/>
        </w:numPr>
        <w:tabs>
          <w:tab w:val="clear" w:pos="567"/>
          <w:tab w:val="clear" w:pos="1134"/>
          <w:tab w:val="clear" w:pos="1701"/>
        </w:tabs>
        <w:rPr>
          <w:vanish/>
        </w:rPr>
      </w:pPr>
    </w:p>
    <w:p w14:paraId="0CE1073C" w14:textId="77777777" w:rsidR="00542419" w:rsidRPr="00542419" w:rsidRDefault="00542419" w:rsidP="00542419">
      <w:pPr>
        <w:pStyle w:val="ListParagraph"/>
        <w:numPr>
          <w:ilvl w:val="0"/>
          <w:numId w:val="25"/>
        </w:numPr>
        <w:tabs>
          <w:tab w:val="clear" w:pos="567"/>
          <w:tab w:val="clear" w:pos="1134"/>
          <w:tab w:val="clear" w:pos="1701"/>
        </w:tabs>
        <w:rPr>
          <w:vanish/>
        </w:rPr>
      </w:pPr>
    </w:p>
    <w:p w14:paraId="07C3BB8E" w14:textId="45352D72" w:rsidR="00E91AB6" w:rsidRDefault="00AF0C6B" w:rsidP="00130E72">
      <w:pPr>
        <w:pStyle w:val="Heading3"/>
      </w:pPr>
      <w:r>
        <w:t>Key Accountabilities and Responsibilities:</w:t>
      </w:r>
    </w:p>
    <w:p w14:paraId="693C86E5" w14:textId="77777777" w:rsidR="00976101" w:rsidRPr="00976101" w:rsidRDefault="00976101" w:rsidP="00976101">
      <w:pPr>
        <w:pStyle w:val="ListParagraph"/>
      </w:pPr>
      <w:r w:rsidRPr="00976101">
        <w:t>Responsible to the Director of Surgical and Perioperative Services for the provision of specialist medical services to public and private patients of the LGH.</w:t>
      </w:r>
    </w:p>
    <w:p w14:paraId="520FF6ED" w14:textId="77777777" w:rsidR="00976101" w:rsidRPr="00976101" w:rsidRDefault="00976101" w:rsidP="00976101">
      <w:pPr>
        <w:pStyle w:val="ListParagraph"/>
      </w:pPr>
      <w:r w:rsidRPr="00976101">
        <w:t>Responsible for junior medical staff and medical students attached to the unit.</w:t>
      </w:r>
    </w:p>
    <w:p w14:paraId="4980C5FA" w14:textId="77777777" w:rsidR="00976101" w:rsidRPr="00976101" w:rsidRDefault="00976101" w:rsidP="00976101">
      <w:pPr>
        <w:pStyle w:val="ListParagraph"/>
      </w:pPr>
      <w:r w:rsidRPr="00976101">
        <w:t>Required to operate independently, acting within clinical privileges, as defined.</w:t>
      </w:r>
    </w:p>
    <w:p w14:paraId="6C37E687" w14:textId="77777777" w:rsidR="00976101" w:rsidRPr="00976101" w:rsidRDefault="00976101" w:rsidP="00976101">
      <w:pPr>
        <w:pStyle w:val="ListParagraph"/>
      </w:pPr>
      <w:r w:rsidRPr="00976101">
        <w:t>Works unsupervised but liaises closely with professional colleagues and the Director of Surgical and Perioperative Services.</w:t>
      </w:r>
    </w:p>
    <w:p w14:paraId="3793B9A9" w14:textId="77777777" w:rsidR="00976101" w:rsidRPr="00976101" w:rsidRDefault="00976101" w:rsidP="00976101">
      <w:pPr>
        <w:pStyle w:val="ListParagraph"/>
      </w:pPr>
      <w:r w:rsidRPr="00976101">
        <w:t>Follow recommended practices according to Royal Australasian College of Surgeon’s Guidelines and Standards, Hospital Guidelines and Department of Surgery Guidelines, Policies and Protocols.</w:t>
      </w:r>
    </w:p>
    <w:p w14:paraId="12676F02" w14:textId="6B3E7C27" w:rsidR="007D4A9F" w:rsidRPr="00976101" w:rsidRDefault="00976101" w:rsidP="00976101">
      <w:pPr>
        <w:pStyle w:val="ListParagraph"/>
      </w:pPr>
      <w:proofErr w:type="gramStart"/>
      <w:r w:rsidRPr="00976101">
        <w:t>Comply at all times</w:t>
      </w:r>
      <w:proofErr w:type="gramEnd"/>
      <w:r w:rsidRPr="00976101">
        <w:t xml:space="preserve"> with policy and protocol requirements, in particular those relating to mandatory education, training and assessment.</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lastRenderedPageBreak/>
        <w:t>Disciplinary action in previous employment check.</w:t>
      </w:r>
    </w:p>
    <w:p w14:paraId="011E3DAD" w14:textId="77777777" w:rsidR="00E91AB6" w:rsidRDefault="00E91AB6" w:rsidP="00130E72">
      <w:pPr>
        <w:pStyle w:val="Heading3"/>
      </w:pPr>
      <w:r>
        <w:t>Selection Criteria:</w:t>
      </w:r>
    </w:p>
    <w:p w14:paraId="781B60DC" w14:textId="77777777" w:rsidR="00976101" w:rsidRPr="00A147CB" w:rsidRDefault="00976101" w:rsidP="00976101">
      <w:pPr>
        <w:numPr>
          <w:ilvl w:val="0"/>
          <w:numId w:val="28"/>
        </w:numPr>
        <w:tabs>
          <w:tab w:val="clear" w:pos="720"/>
        </w:tabs>
        <w:spacing w:after="120"/>
        <w:ind w:left="567" w:hanging="567"/>
        <w:contextualSpacing/>
        <w:rPr>
          <w:rFonts w:cs="Tahoma"/>
        </w:rPr>
      </w:pPr>
      <w:r w:rsidRPr="00A147CB">
        <w:rPr>
          <w:rFonts w:cs="Tahoma"/>
        </w:rPr>
        <w:t>Sound knowledge of current specialty practice.</w:t>
      </w:r>
    </w:p>
    <w:p w14:paraId="4D5FCB16" w14:textId="77777777" w:rsidR="00976101" w:rsidRPr="00A147CB" w:rsidRDefault="00976101" w:rsidP="00976101">
      <w:pPr>
        <w:numPr>
          <w:ilvl w:val="0"/>
          <w:numId w:val="28"/>
        </w:numPr>
        <w:tabs>
          <w:tab w:val="clear" w:pos="720"/>
        </w:tabs>
        <w:spacing w:after="120"/>
        <w:ind w:left="567" w:hanging="567"/>
        <w:contextualSpacing/>
        <w:rPr>
          <w:rFonts w:cs="Tahoma"/>
        </w:rPr>
      </w:pPr>
      <w:r w:rsidRPr="00A147CB">
        <w:rPr>
          <w:rFonts w:cs="Tahoma"/>
        </w:rPr>
        <w:t>Demonstrated ability to provide specialty services as defined by allocated clinical privileges.</w:t>
      </w:r>
    </w:p>
    <w:p w14:paraId="6EFEEBDF" w14:textId="77777777" w:rsidR="00976101" w:rsidRPr="00A147CB" w:rsidRDefault="00976101" w:rsidP="00976101">
      <w:pPr>
        <w:numPr>
          <w:ilvl w:val="0"/>
          <w:numId w:val="28"/>
        </w:numPr>
        <w:tabs>
          <w:tab w:val="clear" w:pos="720"/>
        </w:tabs>
        <w:spacing w:after="120"/>
        <w:ind w:left="567" w:hanging="567"/>
        <w:contextualSpacing/>
        <w:rPr>
          <w:rFonts w:cs="Tahoma"/>
        </w:rPr>
      </w:pPr>
      <w:r w:rsidRPr="00A147CB">
        <w:rPr>
          <w:rFonts w:cs="Tahoma"/>
        </w:rPr>
        <w:t>Recent experience in an acute hospital setting.</w:t>
      </w:r>
    </w:p>
    <w:p w14:paraId="44ABC4E5" w14:textId="77777777" w:rsidR="00976101" w:rsidRPr="00A147CB" w:rsidRDefault="00976101" w:rsidP="00976101">
      <w:pPr>
        <w:numPr>
          <w:ilvl w:val="0"/>
          <w:numId w:val="28"/>
        </w:numPr>
        <w:tabs>
          <w:tab w:val="clear" w:pos="720"/>
        </w:tabs>
        <w:spacing w:after="120"/>
        <w:ind w:left="567" w:hanging="567"/>
        <w:contextualSpacing/>
        <w:rPr>
          <w:rFonts w:cs="Tahoma"/>
        </w:rPr>
      </w:pPr>
      <w:r w:rsidRPr="00A147CB">
        <w:rPr>
          <w:rFonts w:cs="Tahoma"/>
        </w:rPr>
        <w:t>Demonstrate</w:t>
      </w:r>
      <w:r>
        <w:rPr>
          <w:rFonts w:cs="Tahoma"/>
        </w:rPr>
        <w:t>d</w:t>
      </w:r>
      <w:r w:rsidRPr="00A147CB">
        <w:rPr>
          <w:rFonts w:cs="Tahoma"/>
        </w:rPr>
        <w:t xml:space="preserve"> ability to work with</w:t>
      </w:r>
      <w:r>
        <w:rPr>
          <w:rFonts w:cs="Tahoma"/>
        </w:rPr>
        <w:t>in</w:t>
      </w:r>
      <w:r w:rsidRPr="00A147CB">
        <w:rPr>
          <w:rFonts w:cs="Tahoma"/>
        </w:rPr>
        <w:t xml:space="preserve"> a multidisciplinary team of medical, </w:t>
      </w:r>
      <w:proofErr w:type="gramStart"/>
      <w:r w:rsidRPr="00A147CB">
        <w:rPr>
          <w:rFonts w:cs="Tahoma"/>
        </w:rPr>
        <w:t>nursing</w:t>
      </w:r>
      <w:proofErr w:type="gramEnd"/>
      <w:r w:rsidRPr="00A147CB">
        <w:rPr>
          <w:rFonts w:cs="Tahoma"/>
        </w:rPr>
        <w:t xml:space="preserve"> and allied health staff.</w:t>
      </w:r>
    </w:p>
    <w:p w14:paraId="0CAD5AD7" w14:textId="77777777" w:rsidR="00976101" w:rsidRPr="00A147CB" w:rsidRDefault="00976101" w:rsidP="00976101">
      <w:pPr>
        <w:numPr>
          <w:ilvl w:val="0"/>
          <w:numId w:val="28"/>
        </w:numPr>
        <w:tabs>
          <w:tab w:val="clear" w:pos="720"/>
        </w:tabs>
        <w:spacing w:after="120"/>
        <w:ind w:left="567" w:hanging="567"/>
        <w:contextualSpacing/>
        <w:rPr>
          <w:rFonts w:cs="Tahoma"/>
        </w:rPr>
      </w:pPr>
      <w:r w:rsidRPr="00A147CB">
        <w:rPr>
          <w:rFonts w:cs="Tahoma"/>
        </w:rPr>
        <w:t>Demonstrate</w:t>
      </w:r>
      <w:r>
        <w:rPr>
          <w:rFonts w:cs="Tahoma"/>
        </w:rPr>
        <w:t>d</w:t>
      </w:r>
      <w:r w:rsidRPr="00A147CB">
        <w:rPr>
          <w:rFonts w:cs="Tahoma"/>
        </w:rPr>
        <w:t xml:space="preserve"> effective communication skills in dealing with patients, their </w:t>
      </w:r>
      <w:proofErr w:type="gramStart"/>
      <w:r w:rsidRPr="00A147CB">
        <w:rPr>
          <w:rFonts w:cs="Tahoma"/>
        </w:rPr>
        <w:t>relatives</w:t>
      </w:r>
      <w:proofErr w:type="gramEnd"/>
      <w:r w:rsidRPr="00A147CB">
        <w:rPr>
          <w:rFonts w:cs="Tahoma"/>
        </w:rPr>
        <w:t xml:space="preserve"> and professional colleagues.</w:t>
      </w:r>
    </w:p>
    <w:p w14:paraId="71828ED1" w14:textId="77777777" w:rsidR="00976101" w:rsidRPr="00A147CB" w:rsidRDefault="00976101" w:rsidP="00976101">
      <w:pPr>
        <w:numPr>
          <w:ilvl w:val="0"/>
          <w:numId w:val="28"/>
        </w:numPr>
        <w:tabs>
          <w:tab w:val="clear" w:pos="720"/>
        </w:tabs>
        <w:spacing w:after="120"/>
        <w:ind w:left="567" w:hanging="567"/>
        <w:contextualSpacing/>
        <w:rPr>
          <w:rFonts w:cs="Tahoma"/>
        </w:rPr>
      </w:pPr>
      <w:r w:rsidRPr="00A147CB">
        <w:rPr>
          <w:rFonts w:cs="Tahoma"/>
        </w:rPr>
        <w:t>Knowledge of continuous quality improvement activities relevant to practice within the clinical discipline.</w:t>
      </w:r>
    </w:p>
    <w:p w14:paraId="38ADE847" w14:textId="77777777" w:rsidR="00976101" w:rsidRDefault="00976101" w:rsidP="00976101">
      <w:pPr>
        <w:numPr>
          <w:ilvl w:val="0"/>
          <w:numId w:val="28"/>
        </w:numPr>
        <w:tabs>
          <w:tab w:val="clear" w:pos="720"/>
        </w:tabs>
        <w:spacing w:after="120"/>
        <w:ind w:left="567" w:hanging="567"/>
        <w:contextualSpacing/>
        <w:rPr>
          <w:rFonts w:cs="Tahoma"/>
        </w:rPr>
      </w:pPr>
      <w:r w:rsidRPr="00A147CB">
        <w:rPr>
          <w:rFonts w:cs="Tahoma"/>
        </w:rPr>
        <w:t>Evidence of ongoing participation and commitment to continuing your own medical and surgical education.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D083D9B"/>
    <w:multiLevelType w:val="hybridMultilevel"/>
    <w:tmpl w:val="4DDEBD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630B05"/>
    <w:multiLevelType w:val="multilevel"/>
    <w:tmpl w:val="84982672"/>
    <w:lvl w:ilvl="0">
      <w:start w:val="1"/>
      <w:numFmt w:val="decimal"/>
      <w:lvlText w:val="%1."/>
      <w:lvlJc w:val="left"/>
      <w:pPr>
        <w:ind w:left="720" w:hanging="360"/>
      </w:pPr>
      <w:rPr>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CB28C1"/>
    <w:multiLevelType w:val="hybridMultilevel"/>
    <w:tmpl w:val="71C4C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EA2BBE"/>
    <w:multiLevelType w:val="multilevel"/>
    <w:tmpl w:val="84982672"/>
    <w:lvl w:ilvl="0">
      <w:start w:val="1"/>
      <w:numFmt w:val="decimal"/>
      <w:lvlText w:val="%1."/>
      <w:lvlJc w:val="left"/>
      <w:pPr>
        <w:ind w:left="720" w:hanging="360"/>
      </w:pPr>
      <w:rPr>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EF55511"/>
    <w:multiLevelType w:val="hybridMultilevel"/>
    <w:tmpl w:val="16344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9"/>
  </w:num>
  <w:num w:numId="5">
    <w:abstractNumId w:val="14"/>
  </w:num>
  <w:num w:numId="6">
    <w:abstractNumId w:val="11"/>
  </w:num>
  <w:num w:numId="7">
    <w:abstractNumId w:val="18"/>
  </w:num>
  <w:num w:numId="8">
    <w:abstractNumId w:val="0"/>
  </w:num>
  <w:num w:numId="9">
    <w:abstractNumId w:val="19"/>
  </w:num>
  <w:num w:numId="10">
    <w:abstractNumId w:val="16"/>
  </w:num>
  <w:num w:numId="11">
    <w:abstractNumId w:val="4"/>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4"/>
  </w:num>
  <w:num w:numId="22">
    <w:abstractNumId w:val="8"/>
  </w:num>
  <w:num w:numId="23">
    <w:abstractNumId w:val="15"/>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
  </w:num>
  <w:num w:numId="28">
    <w:abstractNumId w:val="5"/>
  </w:num>
  <w:num w:numId="29">
    <w:abstractNumId w:val="4"/>
  </w:num>
  <w:num w:numId="30">
    <w:abstractNumId w:val="4"/>
  </w:num>
  <w:num w:numId="31">
    <w:abstractNumId w:val="4"/>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419"/>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2C3"/>
    <w:rsid w:val="00912EDC"/>
    <w:rsid w:val="009259E8"/>
    <w:rsid w:val="00926CA3"/>
    <w:rsid w:val="00936443"/>
    <w:rsid w:val="00970F36"/>
    <w:rsid w:val="00976101"/>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0BEB"/>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46E3"/>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Spencer, Rebecca N</cp:lastModifiedBy>
  <cp:revision>2</cp:revision>
  <cp:lastPrinted>2021-07-05T00:59:00Z</cp:lastPrinted>
  <dcterms:created xsi:type="dcterms:W3CDTF">2021-07-16T04:09:00Z</dcterms:created>
  <dcterms:modified xsi:type="dcterms:W3CDTF">2021-07-16T04:09:00Z</dcterms:modified>
</cp:coreProperties>
</file>