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DAE" w:rsidRDefault="004759C8" w:rsidP="00750055">
      <w:pPr>
        <w:pStyle w:val="Header"/>
        <w:spacing w:before="120" w:line="288" w:lineRule="auto"/>
        <w:rPr>
          <w:rFonts w:ascii="Arial" w:hAnsi="Arial" w:cs="Arial"/>
          <w:b/>
          <w:noProof/>
        </w:rPr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2103120" cy="82296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24" w:rsidRPr="00EB39E6" w:rsidRDefault="00F42934" w:rsidP="00F84B8B">
      <w:pPr>
        <w:pStyle w:val="Header"/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 xml:space="preserve">Aeronautical Information </w:t>
      </w:r>
      <w:r w:rsidR="00DF04F5">
        <w:rPr>
          <w:rFonts w:ascii="Arial" w:hAnsi="Arial" w:cs="Arial"/>
          <w:b/>
          <w:noProof/>
          <w:sz w:val="36"/>
          <w:szCs w:val="36"/>
        </w:rPr>
        <w:t>Officer</w:t>
      </w:r>
      <w:r w:rsidR="00CA0DAB">
        <w:rPr>
          <w:rFonts w:ascii="Arial" w:hAnsi="Arial" w:cs="Arial"/>
          <w:b/>
          <w:noProof/>
          <w:sz w:val="36"/>
          <w:szCs w:val="36"/>
        </w:rPr>
        <w:t xml:space="preserve"> (Data)</w:t>
      </w:r>
    </w:p>
    <w:p w:rsidR="00F84B8B" w:rsidRPr="00EB39E6" w:rsidRDefault="00750055" w:rsidP="00F84B8B">
      <w:pPr>
        <w:pStyle w:val="Header"/>
        <w:spacing w:before="120" w:after="120" w:line="288" w:lineRule="auto"/>
        <w:jc w:val="center"/>
        <w:outlineLvl w:val="0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Aeronautical Information </w:t>
      </w:r>
      <w:r w:rsidRPr="00EB39E6">
        <w:rPr>
          <w:rFonts w:ascii="Arial" w:hAnsi="Arial" w:cs="Arial"/>
          <w:b/>
          <w:noProof/>
          <w:sz w:val="28"/>
          <w:szCs w:val="28"/>
        </w:rPr>
        <w:t>Service</w:t>
      </w:r>
      <w:r>
        <w:rPr>
          <w:rFonts w:ascii="Arial" w:hAnsi="Arial" w:cs="Arial"/>
          <w:b/>
          <w:noProof/>
          <w:sz w:val="28"/>
          <w:szCs w:val="28"/>
        </w:rPr>
        <w:t>s</w:t>
      </w:r>
      <w:r w:rsidR="009F14E4">
        <w:rPr>
          <w:rFonts w:ascii="Arial" w:hAnsi="Arial" w:cs="Arial"/>
          <w:b/>
          <w:noProof/>
          <w:sz w:val="28"/>
          <w:szCs w:val="28"/>
        </w:rPr>
        <w:t xml:space="preserve"> </w:t>
      </w:r>
    </w:p>
    <w:tbl>
      <w:tblPr>
        <w:tblW w:w="9298" w:type="dxa"/>
        <w:tblBorders>
          <w:top w:val="single" w:sz="4" w:space="0" w:color="009FDD"/>
          <w:left w:val="single" w:sz="4" w:space="0" w:color="009FDD"/>
          <w:bottom w:val="single" w:sz="4" w:space="0" w:color="009FDD"/>
          <w:right w:val="single" w:sz="4" w:space="0" w:color="009FDD"/>
          <w:insideH w:val="single" w:sz="4" w:space="0" w:color="009FDD"/>
          <w:insideV w:val="single" w:sz="4" w:space="0" w:color="009FDD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48"/>
        <w:gridCol w:w="1701"/>
        <w:gridCol w:w="2948"/>
      </w:tblGrid>
      <w:tr w:rsidR="00FE0F54" w:rsidRPr="006A383D" w:rsidTr="00FE0F54">
        <w:trPr>
          <w:cantSplit/>
          <w:trHeight w:val="20"/>
        </w:trPr>
        <w:tc>
          <w:tcPr>
            <w:tcW w:w="1701" w:type="dxa"/>
            <w:shd w:val="clear" w:color="auto" w:fill="009FDD"/>
            <w:vAlign w:val="center"/>
          </w:tcPr>
          <w:p w:rsidR="00FE0F54" w:rsidRPr="006A383D" w:rsidRDefault="00FE0F54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6A383D">
              <w:rPr>
                <w:rFonts w:ascii="Arial" w:hAnsi="Arial" w:cs="Arial"/>
                <w:b/>
                <w:color w:val="FFFFFF" w:themeColor="background1"/>
                <w:lang w:val="en-AU"/>
              </w:rPr>
              <w:t>Position Detail</w:t>
            </w:r>
          </w:p>
        </w:tc>
        <w:tc>
          <w:tcPr>
            <w:tcW w:w="2948" w:type="dxa"/>
            <w:shd w:val="clear" w:color="auto" w:fill="009FDD"/>
            <w:vAlign w:val="center"/>
          </w:tcPr>
          <w:p w:rsidR="00FE0F54" w:rsidRPr="006A383D" w:rsidRDefault="00FE0F54" w:rsidP="002F3A12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  <w:tc>
          <w:tcPr>
            <w:tcW w:w="1701" w:type="dxa"/>
            <w:shd w:val="clear" w:color="auto" w:fill="009FDD"/>
            <w:vAlign w:val="center"/>
          </w:tcPr>
          <w:p w:rsidR="00FE0F54" w:rsidRPr="006A383D" w:rsidRDefault="00FE0F54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</w:p>
        </w:tc>
        <w:tc>
          <w:tcPr>
            <w:tcW w:w="2948" w:type="dxa"/>
            <w:shd w:val="clear" w:color="auto" w:fill="009FDD"/>
            <w:vAlign w:val="center"/>
          </w:tcPr>
          <w:p w:rsidR="00FE0F54" w:rsidRPr="006A383D" w:rsidRDefault="00FE0F54" w:rsidP="002F3A12">
            <w:pPr>
              <w:spacing w:before="120" w:after="120"/>
              <w:jc w:val="both"/>
              <w:rPr>
                <w:rFonts w:ascii="Arial" w:hAnsi="Arial" w:cs="Arial"/>
                <w:color w:val="FFFFFF" w:themeColor="background1"/>
                <w:lang w:val="en-GB" w:eastAsia="en-US"/>
              </w:rPr>
            </w:pPr>
          </w:p>
        </w:tc>
      </w:tr>
      <w:tr w:rsidR="00750055" w:rsidRPr="00386C5E" w:rsidTr="00FE0F5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EB39E6">
              <w:rPr>
                <w:rFonts w:ascii="Arial" w:hAnsi="Arial" w:cs="Arial"/>
                <w:b/>
                <w:lang w:val="en-AU"/>
              </w:rPr>
              <w:t>Reports To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AIS Data Integrity </w:t>
            </w:r>
            <w:r w:rsidRPr="00EB39E6">
              <w:rPr>
                <w:rFonts w:ascii="Arial" w:hAnsi="Arial" w:cs="Arial"/>
                <w:lang w:val="en-GB" w:eastAsia="en-US"/>
              </w:rPr>
              <w:t>Manager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EB39E6">
              <w:rPr>
                <w:rFonts w:ascii="Arial" w:hAnsi="Arial" w:cs="Arial"/>
                <w:b/>
                <w:lang w:val="en-AU"/>
              </w:rPr>
              <w:t>Group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Service Delivery – Network Performance and Optimisation</w:t>
            </w:r>
          </w:p>
        </w:tc>
      </w:tr>
      <w:tr w:rsidR="00750055" w:rsidRPr="00386C5E" w:rsidTr="00FE0F5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Classification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 xml:space="preserve">ASA 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  <w:r w:rsidRPr="00EB39E6">
              <w:rPr>
                <w:rFonts w:ascii="Arial" w:hAnsi="Arial" w:cs="Arial"/>
                <w:b/>
                <w:lang w:val="en-AU"/>
              </w:rPr>
              <w:t>Location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C</w:t>
            </w:r>
            <w:r w:rsidRPr="00EB39E6">
              <w:rPr>
                <w:rFonts w:ascii="Arial" w:hAnsi="Arial" w:cs="Arial"/>
                <w:lang w:val="en-GB" w:eastAsia="en-US"/>
              </w:rPr>
              <w:t>anberra</w:t>
            </w:r>
          </w:p>
        </w:tc>
      </w:tr>
      <w:tr w:rsidR="00750055" w:rsidRPr="00386C5E" w:rsidTr="00FE0F54">
        <w:trPr>
          <w:cantSplit/>
          <w:trHeight w:val="20"/>
        </w:trPr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ind w:right="-108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>Reports - Direct</w:t>
            </w:r>
            <w:r>
              <w:rPr>
                <w:rFonts w:ascii="Arial" w:hAnsi="Arial" w:cs="Arial"/>
                <w:b/>
                <w:lang w:val="en-AU"/>
              </w:rPr>
              <w:br/>
              <w:t>Total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Nil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b/>
                <w:lang w:val="en-AU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50055" w:rsidRPr="00EB39E6" w:rsidRDefault="00750055" w:rsidP="00750055">
            <w:pPr>
              <w:spacing w:before="120" w:after="120"/>
              <w:jc w:val="both"/>
              <w:rPr>
                <w:rFonts w:ascii="Arial" w:hAnsi="Arial" w:cs="Arial"/>
                <w:lang w:val="en-GB" w:eastAsia="en-US"/>
              </w:rPr>
            </w:pPr>
          </w:p>
        </w:tc>
      </w:tr>
    </w:tbl>
    <w:p w:rsidR="00C55A2E" w:rsidRDefault="00C55A2E" w:rsidP="002F3A12">
      <w:pPr>
        <w:spacing w:before="120" w:after="120"/>
        <w:jc w:val="both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E53A5" w:rsidRPr="00386C5E" w:rsidTr="00FE0F54">
        <w:trPr>
          <w:trHeight w:val="330"/>
        </w:trPr>
        <w:tc>
          <w:tcPr>
            <w:tcW w:w="9356" w:type="dxa"/>
            <w:shd w:val="clear" w:color="auto" w:fill="009FDD"/>
          </w:tcPr>
          <w:p w:rsidR="00EE53A5" w:rsidRPr="00386C5E" w:rsidRDefault="00EE53A5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Organisational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E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nvironment</w:t>
            </w:r>
          </w:p>
        </w:tc>
      </w:tr>
    </w:tbl>
    <w:p w:rsidR="00750055" w:rsidRPr="00912222" w:rsidRDefault="00750055" w:rsidP="00120FB9">
      <w:pPr>
        <w:spacing w:before="120" w:after="120"/>
        <w:jc w:val="both"/>
        <w:rPr>
          <w:rFonts w:ascii="Arial" w:hAnsi="Arial" w:cs="Arial"/>
          <w:lang w:val="en-AU"/>
        </w:rPr>
      </w:pPr>
      <w:r w:rsidRPr="00912222">
        <w:rPr>
          <w:rFonts w:ascii="Arial" w:hAnsi="Arial" w:cs="Arial"/>
          <w:lang w:val="en-AU"/>
        </w:rPr>
        <w:t xml:space="preserve">Airservices is a government owned organisation providing safe, secure, efficient and environmentally responsible services to the aviation industry. </w:t>
      </w:r>
    </w:p>
    <w:p w:rsidR="00750055" w:rsidRDefault="00750055" w:rsidP="00120FB9">
      <w:p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Each</w:t>
      </w:r>
      <w:r w:rsidRPr="00912222">
        <w:rPr>
          <w:rFonts w:ascii="Arial" w:hAnsi="Arial" w:cs="Arial"/>
          <w:lang w:val="en-AU"/>
        </w:rPr>
        <w:t xml:space="preserve"> year we manage </w:t>
      </w:r>
      <w:r>
        <w:rPr>
          <w:rFonts w:ascii="Arial" w:hAnsi="Arial" w:cs="Arial"/>
          <w:lang w:val="en-AU"/>
        </w:rPr>
        <w:t>over</w:t>
      </w:r>
      <w:r w:rsidRPr="00912222">
        <w:rPr>
          <w:rFonts w:ascii="Arial" w:hAnsi="Arial" w:cs="Arial"/>
          <w:lang w:val="en-AU"/>
        </w:rPr>
        <w:t xml:space="preserve"> four million aircraft movements carrying more than 90 million passengers, and provide air navigation services across 11 per cent of the world’s airspace. </w:t>
      </w:r>
    </w:p>
    <w:p w:rsidR="00750055" w:rsidRDefault="00750055" w:rsidP="00120FB9">
      <w:p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Airservices has </w:t>
      </w:r>
      <w:r w:rsidRPr="00912222">
        <w:rPr>
          <w:rFonts w:ascii="Arial" w:hAnsi="Arial" w:cs="Arial"/>
          <w:lang w:val="en-AU"/>
        </w:rPr>
        <w:t>two major operating centres in Melbourne and Brisbane and a corporate office in Canberra. We operate 29 air traffic control towers at international and regional airports, and provide aviation rescue firefighting services at 26 Australia</w:t>
      </w:r>
      <w:r>
        <w:rPr>
          <w:rFonts w:ascii="Arial" w:hAnsi="Arial" w:cs="Arial"/>
          <w:lang w:val="en-AU"/>
        </w:rPr>
        <w:t>n</w:t>
      </w:r>
      <w:r w:rsidRPr="00912222">
        <w:rPr>
          <w:rFonts w:ascii="Arial" w:hAnsi="Arial" w:cs="Arial"/>
          <w:lang w:val="en-AU"/>
        </w:rPr>
        <w:t xml:space="preserve"> airports.</w:t>
      </w:r>
    </w:p>
    <w:p w:rsidR="00750055" w:rsidRDefault="00750055" w:rsidP="00750055">
      <w:pPr>
        <w:spacing w:before="120" w:after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are committed to continuing to improve our business by providing our customers with services they value, and embedding new ways of working and technology investments to further innovate and optimise.</w:t>
      </w:r>
    </w:p>
    <w:tbl>
      <w:tblPr>
        <w:tblW w:w="9356" w:type="dxa"/>
        <w:shd w:val="clear" w:color="auto" w:fill="002664"/>
        <w:tblLayout w:type="fixed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4D348F">
        <w:trPr>
          <w:trHeight w:val="330"/>
        </w:trPr>
        <w:tc>
          <w:tcPr>
            <w:tcW w:w="9356" w:type="dxa"/>
            <w:shd w:val="clear" w:color="auto" w:fill="009FDD"/>
          </w:tcPr>
          <w:p w:rsidR="00386C5E" w:rsidRPr="00386C5E" w:rsidRDefault="00386C5E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Primary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urpose of </w:t>
            </w:r>
            <w:r w:rsidR="00FE0F54">
              <w:rPr>
                <w:rFonts w:ascii="Arial" w:hAnsi="Arial" w:cs="Arial"/>
                <w:b/>
                <w:color w:val="FFFFFF" w:themeColor="background1"/>
                <w:lang w:val="en-AU"/>
              </w:rPr>
              <w:t>P</w:t>
            </w:r>
            <w:r w:rsidRPr="00386C5E">
              <w:rPr>
                <w:rFonts w:ascii="Arial" w:hAnsi="Arial" w:cs="Arial"/>
                <w:b/>
                <w:color w:val="FFFFFF" w:themeColor="background1"/>
                <w:lang w:val="en-AU"/>
              </w:rPr>
              <w:t>osition</w:t>
            </w:r>
          </w:p>
        </w:tc>
      </w:tr>
    </w:tbl>
    <w:p w:rsidR="00750055" w:rsidRDefault="00750055" w:rsidP="00750055">
      <w:pPr>
        <w:spacing w:before="120" w:after="120"/>
        <w:jc w:val="both"/>
        <w:rPr>
          <w:rFonts w:ascii="Arial" w:hAnsi="Arial" w:cs="Arial"/>
          <w:bCs/>
          <w:lang w:val="en-AU"/>
        </w:rPr>
      </w:pPr>
      <w:r w:rsidRPr="00E973DD">
        <w:rPr>
          <w:rFonts w:ascii="Arial" w:hAnsi="Arial" w:cs="Arial"/>
          <w:bCs/>
          <w:lang w:val="en-AU"/>
        </w:rPr>
        <w:t xml:space="preserve">As an </w:t>
      </w:r>
      <w:r>
        <w:rPr>
          <w:rFonts w:ascii="Arial" w:hAnsi="Arial" w:cs="Arial"/>
          <w:bCs/>
          <w:lang w:val="en-AU"/>
        </w:rPr>
        <w:t xml:space="preserve">Aeronautical Information </w:t>
      </w:r>
      <w:r w:rsidR="000B5D12">
        <w:rPr>
          <w:rFonts w:ascii="Arial" w:hAnsi="Arial" w:cs="Arial"/>
          <w:bCs/>
          <w:lang w:val="en-AU"/>
        </w:rPr>
        <w:t xml:space="preserve">Officer - </w:t>
      </w:r>
      <w:r>
        <w:rPr>
          <w:rFonts w:ascii="Arial" w:hAnsi="Arial" w:cs="Arial"/>
          <w:bCs/>
          <w:lang w:val="en-AU"/>
        </w:rPr>
        <w:t>Data within</w:t>
      </w:r>
      <w:r w:rsidRPr="00E973DD">
        <w:rPr>
          <w:rFonts w:ascii="Arial" w:hAnsi="Arial" w:cs="Arial"/>
          <w:bCs/>
          <w:lang w:val="en-AU"/>
        </w:rPr>
        <w:t xml:space="preserve"> </w:t>
      </w:r>
      <w:r>
        <w:rPr>
          <w:rFonts w:ascii="Arial" w:hAnsi="Arial" w:cs="Arial"/>
          <w:bCs/>
          <w:lang w:val="en-AU"/>
        </w:rPr>
        <w:t xml:space="preserve">Aeronautical Information Services </w:t>
      </w:r>
      <w:r w:rsidRPr="00E973DD">
        <w:rPr>
          <w:rFonts w:ascii="Arial" w:hAnsi="Arial" w:cs="Arial"/>
          <w:bCs/>
          <w:lang w:val="en-AU"/>
        </w:rPr>
        <w:t xml:space="preserve">you will ensure that </w:t>
      </w:r>
      <w:r>
        <w:rPr>
          <w:rFonts w:ascii="Arial" w:hAnsi="Arial" w:cs="Arial"/>
          <w:bCs/>
          <w:lang w:val="en-AU"/>
        </w:rPr>
        <w:t xml:space="preserve">operational </w:t>
      </w:r>
      <w:r w:rsidRPr="00E973DD">
        <w:rPr>
          <w:rFonts w:ascii="Arial" w:hAnsi="Arial" w:cs="Arial"/>
          <w:bCs/>
          <w:lang w:val="en-AU"/>
        </w:rPr>
        <w:t xml:space="preserve">aeronautical data is managed in compliance with ICAO, CASA and Airservices technical and safety standards and that upon delivery </w:t>
      </w:r>
      <w:r>
        <w:rPr>
          <w:rFonts w:ascii="Arial" w:hAnsi="Arial" w:cs="Arial"/>
          <w:bCs/>
          <w:lang w:val="en-AU"/>
        </w:rPr>
        <w:t xml:space="preserve">to the end user it is verified, </w:t>
      </w:r>
      <w:r w:rsidRPr="00E973DD">
        <w:rPr>
          <w:rFonts w:ascii="Arial" w:hAnsi="Arial" w:cs="Arial"/>
          <w:bCs/>
          <w:lang w:val="en-AU"/>
        </w:rPr>
        <w:t>accurate</w:t>
      </w:r>
      <w:r>
        <w:rPr>
          <w:rFonts w:ascii="Arial" w:hAnsi="Arial" w:cs="Arial"/>
          <w:bCs/>
          <w:lang w:val="en-AU"/>
        </w:rPr>
        <w:t xml:space="preserve"> to the required resolution</w:t>
      </w:r>
      <w:r w:rsidRPr="00E973DD">
        <w:rPr>
          <w:rFonts w:ascii="Arial" w:hAnsi="Arial" w:cs="Arial"/>
          <w:bCs/>
          <w:lang w:val="en-AU"/>
        </w:rPr>
        <w:t xml:space="preserve"> and timely.</w:t>
      </w:r>
    </w:p>
    <w:p w:rsidR="00750055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 w:rsidRPr="00E973DD">
        <w:rPr>
          <w:rFonts w:ascii="Arial" w:hAnsi="Arial" w:cs="Arial"/>
          <w:bCs/>
          <w:lang w:val="en-AU"/>
        </w:rPr>
        <w:t xml:space="preserve">You </w:t>
      </w:r>
      <w:r>
        <w:rPr>
          <w:rFonts w:ascii="Arial" w:hAnsi="Arial" w:cs="Arial"/>
          <w:bCs/>
          <w:lang w:val="en-AU"/>
        </w:rPr>
        <w:t xml:space="preserve">are an integral part of Aeronautical Information Services team working </w:t>
      </w:r>
      <w:r w:rsidRPr="00E973DD">
        <w:rPr>
          <w:rFonts w:ascii="Arial" w:hAnsi="Arial" w:cs="Arial"/>
          <w:bCs/>
          <w:lang w:val="en-AU"/>
        </w:rPr>
        <w:t xml:space="preserve">in a </w:t>
      </w:r>
      <w:r>
        <w:rPr>
          <w:rFonts w:ascii="Arial" w:hAnsi="Arial" w:cs="Arial"/>
          <w:bCs/>
          <w:lang w:val="en-AU"/>
        </w:rPr>
        <w:t xml:space="preserve">regulated </w:t>
      </w:r>
      <w:r w:rsidRPr="00E973DD">
        <w:rPr>
          <w:rFonts w:ascii="Arial" w:hAnsi="Arial" w:cs="Arial"/>
          <w:bCs/>
          <w:lang w:val="en-AU"/>
        </w:rPr>
        <w:t>high-performing an</w:t>
      </w:r>
      <w:r>
        <w:rPr>
          <w:rFonts w:ascii="Arial" w:hAnsi="Arial" w:cs="Arial"/>
          <w:bCs/>
          <w:lang w:val="en-AU"/>
        </w:rPr>
        <w:t>d accountable team; and contribute towards de</w:t>
      </w:r>
      <w:r w:rsidRPr="00E973DD">
        <w:rPr>
          <w:rFonts w:ascii="Arial" w:hAnsi="Arial" w:cs="Arial"/>
          <w:bCs/>
          <w:lang w:val="en-AU"/>
        </w:rPr>
        <w:t>liver</w:t>
      </w:r>
      <w:r>
        <w:rPr>
          <w:rFonts w:ascii="Arial" w:hAnsi="Arial" w:cs="Arial"/>
          <w:bCs/>
          <w:lang w:val="en-AU"/>
        </w:rPr>
        <w:t>ing</w:t>
      </w:r>
      <w:r w:rsidRPr="00E973DD">
        <w:rPr>
          <w:rFonts w:ascii="Arial" w:hAnsi="Arial" w:cs="Arial"/>
          <w:bCs/>
          <w:lang w:val="en-AU"/>
        </w:rPr>
        <w:t xml:space="preserve"> Airservices’ record of Safety, Environmental, WHS, and Risk and Compliance excellence.</w:t>
      </w:r>
      <w:r w:rsidRPr="00EB39E6">
        <w:rPr>
          <w:rFonts w:ascii="Arial" w:hAnsi="Arial" w:cs="Arial"/>
          <w:lang w:val="en-AU"/>
        </w:rPr>
        <w:t xml:space="preserve"> </w:t>
      </w:r>
    </w:p>
    <w:p w:rsidR="000F724F" w:rsidRPr="00750055" w:rsidRDefault="00750055" w:rsidP="002F3A12">
      <w:pPr>
        <w:spacing w:before="120" w:after="120"/>
        <w:jc w:val="both"/>
        <w:rPr>
          <w:rFonts w:ascii="Arial" w:hAnsi="Arial" w:cs="Arial"/>
          <w:b/>
          <w:lang w:val="en-AU"/>
        </w:rPr>
      </w:pPr>
      <w:r w:rsidRPr="003E0978">
        <w:rPr>
          <w:rFonts w:ascii="Arial" w:hAnsi="Arial" w:cs="Arial"/>
          <w:b/>
          <w:lang w:val="en-AU"/>
        </w:rPr>
        <w:t>This role is a Safety Sensitive Aviation Activity as defined in the Civil Aviation Safety Regulations, 1998.</w:t>
      </w:r>
      <w:r w:rsidR="00CC5F61" w:rsidRPr="00EB39E6">
        <w:rPr>
          <w:rFonts w:ascii="Arial" w:hAnsi="Arial" w:cs="Arial"/>
          <w:lang w:val="en-AU"/>
        </w:rPr>
        <w:t xml:space="preserve"> </w:t>
      </w: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C733E5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Accountabilities and </w:t>
            </w:r>
            <w:r w:rsidR="00662599">
              <w:rPr>
                <w:rFonts w:ascii="Arial" w:hAnsi="Arial" w:cs="Arial"/>
                <w:b/>
                <w:color w:val="FFFFFF" w:themeColor="background1"/>
                <w:lang w:val="en-AU"/>
              </w:rPr>
              <w:t>R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esponsibilities</w:t>
            </w:r>
          </w:p>
        </w:tc>
      </w:tr>
    </w:tbl>
    <w:p w:rsidR="00C21291" w:rsidRDefault="004E2D59" w:rsidP="002F3A12">
      <w:pPr>
        <w:spacing w:before="120" w:after="120"/>
        <w:jc w:val="both"/>
        <w:rPr>
          <w:rFonts w:ascii="Arial" w:hAnsi="Arial" w:cs="Arial"/>
          <w:u w:val="single"/>
          <w:lang w:val="en-AU"/>
        </w:rPr>
      </w:pPr>
      <w:r>
        <w:rPr>
          <w:rFonts w:ascii="Arial" w:hAnsi="Arial" w:cs="Arial"/>
          <w:u w:val="single"/>
          <w:lang w:val="en-AU"/>
        </w:rPr>
        <w:t>Technical</w:t>
      </w:r>
    </w:p>
    <w:p w:rsidR="00750055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Process and manage high volumes of aeronautical data and information received from internal, external and government agency aeronautical data originators</w:t>
      </w:r>
    </w:p>
    <w:p w:rsidR="00750055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Create, Asses, Action and Verify electronic work packages outlining the data and information changes to be made to the Aeronautical Database and other systems and IAIP products.</w:t>
      </w:r>
    </w:p>
    <w:p w:rsidR="00750055" w:rsidRPr="001B086A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Enter data and information into the database and other systems using graphical and other user interfaces </w:t>
      </w:r>
    </w:p>
    <w:p w:rsidR="00750055" w:rsidRPr="00C86194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 w:rsidRPr="00C86194">
        <w:rPr>
          <w:rFonts w:ascii="Arial" w:hAnsi="Arial" w:cs="Arial"/>
          <w:lang w:val="en-AU"/>
        </w:rPr>
        <w:lastRenderedPageBreak/>
        <w:t xml:space="preserve">Coordinate </w:t>
      </w:r>
      <w:r>
        <w:rPr>
          <w:rFonts w:ascii="Arial" w:hAnsi="Arial" w:cs="Arial"/>
          <w:lang w:val="en-AU"/>
        </w:rPr>
        <w:t xml:space="preserve">activities and tasks </w:t>
      </w:r>
      <w:r w:rsidRPr="00C86194">
        <w:rPr>
          <w:rFonts w:ascii="Arial" w:hAnsi="Arial" w:cs="Arial"/>
          <w:lang w:val="en-AU"/>
        </w:rPr>
        <w:t xml:space="preserve">with team members to ensure </w:t>
      </w:r>
      <w:r w:rsidRPr="00C86194">
        <w:rPr>
          <w:rFonts w:ascii="Arial" w:hAnsi="Arial" w:cs="Arial"/>
          <w:bCs/>
          <w:lang w:val="en-AU"/>
        </w:rPr>
        <w:t xml:space="preserve">timely </w:t>
      </w:r>
      <w:r>
        <w:rPr>
          <w:rFonts w:ascii="Arial" w:hAnsi="Arial" w:cs="Arial"/>
          <w:bCs/>
          <w:lang w:val="en-AU"/>
        </w:rPr>
        <w:t xml:space="preserve">processing and </w:t>
      </w:r>
      <w:r w:rsidRPr="00C86194">
        <w:rPr>
          <w:rFonts w:ascii="Arial" w:hAnsi="Arial" w:cs="Arial"/>
          <w:bCs/>
          <w:lang w:val="en-AU"/>
        </w:rPr>
        <w:t>completion of applicable data</w:t>
      </w:r>
      <w:r>
        <w:rPr>
          <w:rFonts w:ascii="Arial" w:hAnsi="Arial" w:cs="Arial"/>
          <w:bCs/>
          <w:lang w:val="en-AU"/>
        </w:rPr>
        <w:t xml:space="preserve"> change requests, data reports and data products</w:t>
      </w:r>
      <w:r w:rsidRPr="00C86194">
        <w:rPr>
          <w:rFonts w:ascii="Arial" w:hAnsi="Arial" w:cs="Arial"/>
          <w:bCs/>
          <w:lang w:val="en-AU"/>
        </w:rPr>
        <w:t xml:space="preserve"> in accordance with the A</w:t>
      </w:r>
      <w:r>
        <w:rPr>
          <w:rFonts w:ascii="Arial" w:hAnsi="Arial" w:cs="Arial"/>
          <w:bCs/>
          <w:lang w:val="en-AU"/>
        </w:rPr>
        <w:t>IRAC and IAIP publishing cycles</w:t>
      </w:r>
      <w:r w:rsidRPr="00C86194">
        <w:rPr>
          <w:rFonts w:ascii="Arial" w:hAnsi="Arial" w:cs="Arial"/>
          <w:lang w:val="en-AU"/>
        </w:rPr>
        <w:t xml:space="preserve"> </w:t>
      </w:r>
    </w:p>
    <w:p w:rsidR="00750055" w:rsidRPr="00C86194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Communicate and coordinate with internal, external and government agency aeronautical data originators in relation to discrepancies and clarification of aeronautical data and information change requests</w:t>
      </w:r>
    </w:p>
    <w:p w:rsidR="00750055" w:rsidRPr="00700C45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Provide phone and email support to internal, external and government agency aeronautical data originators regarding the processes, documentation and data quality requirements associated with managing aeronautical data and information </w:t>
      </w:r>
    </w:p>
    <w:p w:rsidR="00750055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Follow all documented procedures to ensure the integrity of aeronautical data and information is processed in accordance with Data Quality Requirements and Standards and is compliant with CASR Part 175</w:t>
      </w:r>
    </w:p>
    <w:p w:rsidR="00750055" w:rsidRDefault="00750055" w:rsidP="00750055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Initiate and undertake specific projects and business improvement activities using self-initiative or as directed</w:t>
      </w:r>
    </w:p>
    <w:p w:rsidR="009F00ED" w:rsidRPr="009E2CB7" w:rsidRDefault="009F00ED" w:rsidP="00750055">
      <w:pPr>
        <w:pStyle w:val="ListParagraph"/>
        <w:jc w:val="both"/>
        <w:rPr>
          <w:rFonts w:ascii="Arial" w:hAnsi="Arial" w:cs="Arial"/>
          <w:lang w:val="en-AU"/>
        </w:rPr>
      </w:pPr>
    </w:p>
    <w:p w:rsidR="00C21291" w:rsidRPr="00EB39E6" w:rsidRDefault="00C21291" w:rsidP="002F3A12">
      <w:pPr>
        <w:spacing w:before="120" w:after="120"/>
        <w:jc w:val="both"/>
        <w:rPr>
          <w:rFonts w:ascii="Arial" w:hAnsi="Arial" w:cs="Arial"/>
          <w:u w:val="single"/>
          <w:lang w:val="en-AU"/>
        </w:rPr>
      </w:pPr>
      <w:r w:rsidRPr="00EB39E6">
        <w:rPr>
          <w:rFonts w:ascii="Arial" w:hAnsi="Arial" w:cs="Arial"/>
          <w:u w:val="single"/>
          <w:lang w:val="en-AU"/>
        </w:rPr>
        <w:t>People</w:t>
      </w:r>
    </w:p>
    <w:p w:rsidR="00750055" w:rsidRDefault="00750055" w:rsidP="00750055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Arial" w:hAnsi="Arial" w:cs="Arial"/>
          <w:lang w:val="en-AU"/>
        </w:rPr>
      </w:pPr>
      <w:r w:rsidRPr="00EB39E6">
        <w:rPr>
          <w:rFonts w:ascii="Arial" w:hAnsi="Arial" w:cs="Arial"/>
          <w:lang w:val="en-AU"/>
        </w:rPr>
        <w:t xml:space="preserve">Maintain an effective working relationship with </w:t>
      </w:r>
      <w:r>
        <w:rPr>
          <w:rFonts w:ascii="Arial" w:hAnsi="Arial" w:cs="Arial"/>
          <w:lang w:val="en-AU"/>
        </w:rPr>
        <w:t xml:space="preserve">all </w:t>
      </w:r>
      <w:r w:rsidRPr="00EB39E6">
        <w:rPr>
          <w:rFonts w:ascii="Arial" w:hAnsi="Arial" w:cs="Arial"/>
          <w:lang w:val="en-AU"/>
        </w:rPr>
        <w:t xml:space="preserve">Airservices </w:t>
      </w:r>
      <w:r>
        <w:rPr>
          <w:rFonts w:ascii="Arial" w:hAnsi="Arial" w:cs="Arial"/>
          <w:lang w:val="en-AU"/>
        </w:rPr>
        <w:t>people</w:t>
      </w:r>
      <w:r w:rsidRPr="00EB39E6">
        <w:rPr>
          <w:rFonts w:ascii="Arial" w:hAnsi="Arial" w:cs="Arial"/>
          <w:lang w:val="en-AU"/>
        </w:rPr>
        <w:t xml:space="preserve"> to ensure that </w:t>
      </w:r>
      <w:r>
        <w:rPr>
          <w:rFonts w:ascii="Arial" w:hAnsi="Arial" w:cs="Arial"/>
          <w:lang w:val="en-AU"/>
        </w:rPr>
        <w:t>you are</w:t>
      </w:r>
      <w:r w:rsidRPr="00EB39E6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 xml:space="preserve">productive and </w:t>
      </w:r>
      <w:r w:rsidRPr="00EB39E6">
        <w:rPr>
          <w:rFonts w:ascii="Arial" w:hAnsi="Arial" w:cs="Arial"/>
          <w:lang w:val="en-AU"/>
        </w:rPr>
        <w:t xml:space="preserve">effective </w:t>
      </w:r>
      <w:r>
        <w:rPr>
          <w:rFonts w:ascii="Arial" w:hAnsi="Arial" w:cs="Arial"/>
          <w:lang w:val="en-AU"/>
        </w:rPr>
        <w:t>in all activit</w:t>
      </w:r>
      <w:r w:rsidRPr="00EB39E6">
        <w:rPr>
          <w:rFonts w:ascii="Arial" w:hAnsi="Arial" w:cs="Arial"/>
          <w:lang w:val="en-AU"/>
        </w:rPr>
        <w:t>ies in support of organisational objectives</w:t>
      </w:r>
    </w:p>
    <w:p w:rsidR="00750055" w:rsidRDefault="00750055" w:rsidP="00750055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Provide quality customer service outcomes to data originators and customers </w:t>
      </w:r>
    </w:p>
    <w:p w:rsidR="00750055" w:rsidRDefault="00750055" w:rsidP="00750055">
      <w:pPr>
        <w:pStyle w:val="ListParagraph"/>
        <w:numPr>
          <w:ilvl w:val="0"/>
          <w:numId w:val="35"/>
        </w:numPr>
        <w:spacing w:before="120" w:after="120"/>
        <w:jc w:val="both"/>
        <w:rPr>
          <w:rFonts w:ascii="Arial" w:hAnsi="Arial" w:cs="Arial"/>
          <w:lang w:val="en-AU"/>
        </w:rPr>
      </w:pPr>
      <w:r w:rsidRPr="00331F98">
        <w:rPr>
          <w:rFonts w:ascii="Arial" w:hAnsi="Arial" w:cs="Arial"/>
          <w:lang w:val="en-AU"/>
        </w:rPr>
        <w:t>Support your high-performance team with an emphasis on growth, learning and enabling others by sharing your knowledge and using your skills</w:t>
      </w:r>
    </w:p>
    <w:p w:rsidR="00750055" w:rsidRPr="00331F98" w:rsidRDefault="00750055" w:rsidP="00750055">
      <w:pPr>
        <w:pStyle w:val="ListParagraph"/>
        <w:spacing w:before="120" w:after="120"/>
        <w:jc w:val="both"/>
        <w:rPr>
          <w:rFonts w:ascii="Arial" w:hAnsi="Arial" w:cs="Arial"/>
          <w:lang w:val="en-AU"/>
        </w:rPr>
      </w:pPr>
    </w:p>
    <w:p w:rsidR="00750055" w:rsidRPr="00B67C78" w:rsidRDefault="00750055" w:rsidP="00750055">
      <w:pPr>
        <w:spacing w:before="120" w:after="120"/>
        <w:jc w:val="both"/>
        <w:rPr>
          <w:rFonts w:ascii="Arial" w:hAnsi="Arial" w:cs="Arial"/>
          <w:u w:val="single"/>
          <w:lang w:val="en-AU"/>
        </w:rPr>
      </w:pPr>
      <w:r w:rsidRPr="00B67C78">
        <w:rPr>
          <w:rFonts w:ascii="Arial" w:hAnsi="Arial" w:cs="Arial"/>
          <w:u w:val="single"/>
          <w:lang w:val="en-AU"/>
        </w:rPr>
        <w:t>Compliance, Systems and Reporting Compliance, Systems and Reporting</w:t>
      </w:r>
    </w:p>
    <w:p w:rsidR="00750055" w:rsidRPr="00B67C78" w:rsidRDefault="00750055" w:rsidP="00750055">
      <w:pPr>
        <w:pStyle w:val="ListParagraph"/>
        <w:numPr>
          <w:ilvl w:val="0"/>
          <w:numId w:val="15"/>
        </w:numPr>
        <w:spacing w:before="120" w:after="120"/>
        <w:jc w:val="both"/>
        <w:rPr>
          <w:rFonts w:ascii="Arial" w:hAnsi="Arial" w:cs="Arial"/>
          <w:u w:val="single"/>
          <w:lang w:val="en-AU"/>
        </w:rPr>
      </w:pPr>
      <w:r>
        <w:rPr>
          <w:rFonts w:ascii="Arial" w:hAnsi="Arial" w:cs="Arial"/>
        </w:rPr>
        <w:t>Ensure compliance with</w:t>
      </w:r>
      <w:r w:rsidRPr="00FB33FF">
        <w:rPr>
          <w:rFonts w:ascii="Arial" w:hAnsi="Arial" w:cs="Arial"/>
        </w:rPr>
        <w:t xml:space="preserve"> enterprise governance systems and policies , including Safety, Environmental, WHS, Risk and Compliance</w:t>
      </w:r>
    </w:p>
    <w:p w:rsidR="00750055" w:rsidRPr="00B67C78" w:rsidRDefault="00750055" w:rsidP="00750055">
      <w:pPr>
        <w:spacing w:before="120" w:after="120"/>
        <w:jc w:val="both"/>
        <w:rPr>
          <w:rFonts w:ascii="Arial" w:hAnsi="Arial" w:cs="Arial"/>
          <w:u w:val="single"/>
          <w:lang w:val="en-AU"/>
        </w:rPr>
      </w:pPr>
      <w:r w:rsidRPr="00B67C78">
        <w:rPr>
          <w:rFonts w:ascii="Arial" w:hAnsi="Arial" w:cs="Arial"/>
          <w:u w:val="single"/>
          <w:lang w:val="en-AU"/>
        </w:rPr>
        <w:t>Safety</w:t>
      </w:r>
    </w:p>
    <w:p w:rsidR="00750055" w:rsidRPr="00FB33FF" w:rsidRDefault="00750055" w:rsidP="00750055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lang w:val="en-AU"/>
        </w:rPr>
      </w:pPr>
      <w:r w:rsidRPr="00FB33FF">
        <w:rPr>
          <w:rFonts w:ascii="Arial" w:hAnsi="Arial" w:cs="Arial"/>
          <w:lang w:val="en-AU"/>
        </w:rPr>
        <w:t xml:space="preserve">Demonstrate safety </w:t>
      </w:r>
      <w:r>
        <w:rPr>
          <w:rFonts w:ascii="Arial" w:hAnsi="Arial" w:cs="Arial"/>
          <w:lang w:val="en-AU"/>
        </w:rPr>
        <w:t>b</w:t>
      </w:r>
      <w:r w:rsidRPr="00FB33FF">
        <w:rPr>
          <w:rFonts w:ascii="Arial" w:hAnsi="Arial" w:cs="Arial"/>
          <w:lang w:val="en-AU"/>
        </w:rPr>
        <w:t>ehaviours consistent with enterprise strategies</w:t>
      </w:r>
    </w:p>
    <w:p w:rsidR="00750055" w:rsidRDefault="00750055" w:rsidP="00750055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Support </w:t>
      </w:r>
      <w:r w:rsidRPr="00FB33FF">
        <w:rPr>
          <w:rFonts w:ascii="Arial" w:hAnsi="Arial" w:cs="Arial"/>
          <w:lang w:val="en-AU"/>
        </w:rPr>
        <w:t xml:space="preserve">the safe provision of air navigation services through </w:t>
      </w:r>
      <w:r>
        <w:rPr>
          <w:rFonts w:ascii="Arial" w:hAnsi="Arial" w:cs="Arial"/>
          <w:lang w:val="en-AU"/>
        </w:rPr>
        <w:t>keeping up to date with all issues, developments and technical matters impacting on the way you complete your duties</w:t>
      </w:r>
    </w:p>
    <w:p w:rsidR="00750055" w:rsidRDefault="00750055" w:rsidP="00750055">
      <w:pPr>
        <w:pStyle w:val="ListParagraph"/>
        <w:numPr>
          <w:ilvl w:val="0"/>
          <w:numId w:val="18"/>
        </w:numPr>
        <w:spacing w:before="120" w:after="120"/>
        <w:jc w:val="both"/>
        <w:rPr>
          <w:rFonts w:ascii="Arial" w:hAnsi="Arial" w:cs="Arial"/>
          <w:lang w:val="en-AU"/>
        </w:rPr>
      </w:pPr>
      <w:r w:rsidRPr="00C95D10">
        <w:rPr>
          <w:rFonts w:ascii="Arial" w:hAnsi="Arial" w:cs="Arial"/>
          <w:lang w:val="en-AU"/>
        </w:rPr>
        <w:t xml:space="preserve">This role is a Safety Sensitive Aviation Activity as defined in the </w:t>
      </w:r>
      <w:r w:rsidRPr="00C95D10">
        <w:rPr>
          <w:rStyle w:val="st1"/>
          <w:rFonts w:ascii="Arial" w:hAnsi="Arial" w:cs="Arial"/>
        </w:rPr>
        <w:t>Civil Aviation Safety Regulations, 1998.</w:t>
      </w:r>
    </w:p>
    <w:p w:rsidR="002F3A12" w:rsidRPr="00B67C78" w:rsidRDefault="002F3A12" w:rsidP="002F3A12">
      <w:pPr>
        <w:pStyle w:val="ListParagraph"/>
        <w:spacing w:before="120" w:after="120"/>
        <w:jc w:val="both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0B75BD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>Key Performance Indicators</w:t>
            </w:r>
          </w:p>
        </w:tc>
      </w:tr>
    </w:tbl>
    <w:p w:rsidR="00750055" w:rsidRPr="00EB39E6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 w:rsidRPr="00EB39E6">
        <w:rPr>
          <w:rFonts w:ascii="Arial" w:hAnsi="Arial" w:cs="Arial"/>
          <w:lang w:val="en-AU"/>
        </w:rPr>
        <w:t>Efficient, Effective and Accountable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Enhances the Units productivity by providing timely and efficient processing of data and information and other support activities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Adopts a proactive attitude to ensure work is up to date and completed within agreed time frames</w:t>
      </w:r>
    </w:p>
    <w:p w:rsidR="00750055" w:rsidRPr="00EB39E6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Takes ownership of issues and assigned deadlines to ensure resolution in a timely manner and ensures ongoing communication of status to team members and management 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Operates systems and report system faults in accordance with documented procedures</w:t>
      </w:r>
      <w:r w:rsidRPr="00EB39E6">
        <w:rPr>
          <w:rFonts w:ascii="Arial" w:hAnsi="Arial" w:cs="Arial"/>
          <w:lang w:val="en-AU"/>
        </w:rPr>
        <w:t xml:space="preserve"> </w:t>
      </w:r>
    </w:p>
    <w:p w:rsidR="00750055" w:rsidRPr="00EB39E6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Personal error rate trending to zero</w:t>
      </w:r>
    </w:p>
    <w:p w:rsidR="00750055" w:rsidRPr="00EB39E6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 w:rsidRPr="00EB39E6">
        <w:rPr>
          <w:rFonts w:ascii="Arial" w:hAnsi="Arial" w:cs="Arial"/>
          <w:lang w:val="en-AU"/>
        </w:rPr>
        <w:t>Commercial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Minimise costs and identify and report opportunities for cost savings </w:t>
      </w:r>
    </w:p>
    <w:p w:rsidR="00750055" w:rsidRPr="00EB39E6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 w:rsidRPr="00EB39E6">
        <w:rPr>
          <w:rFonts w:ascii="Arial" w:hAnsi="Arial" w:cs="Arial"/>
          <w:lang w:val="en-AU"/>
        </w:rPr>
        <w:t>People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Demonstrate behaviours consistent with Airservices Code of Conduct and values 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Proactive participation in personal training and development planning</w:t>
      </w:r>
    </w:p>
    <w:p w:rsidR="00750055" w:rsidRPr="00EB39E6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Proactive participation in Performance Reviews and supporting activities </w:t>
      </w:r>
    </w:p>
    <w:p w:rsidR="00750055" w:rsidRDefault="00750055" w:rsidP="00750055">
      <w:pPr>
        <w:pStyle w:val="ListParagraph"/>
        <w:spacing w:before="120" w:after="120"/>
        <w:jc w:val="both"/>
        <w:rPr>
          <w:rFonts w:ascii="Arial" w:hAnsi="Arial" w:cs="Arial"/>
          <w:lang w:val="en-AU"/>
        </w:rPr>
      </w:pPr>
    </w:p>
    <w:p w:rsidR="00750055" w:rsidRPr="0092394C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 w:rsidRPr="0092394C">
        <w:rPr>
          <w:rFonts w:ascii="Arial" w:hAnsi="Arial" w:cs="Arial"/>
          <w:lang w:val="en-AU"/>
        </w:rPr>
        <w:t>Safety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Demonstrate behaviour required for Safety Sensitive Aviation Activity as defined in the Civil Aviation Safety Regulations, 1998.</w:t>
      </w:r>
    </w:p>
    <w:p w:rsidR="00750055" w:rsidRPr="00FB33FF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 w:rsidRPr="00FB33FF">
        <w:rPr>
          <w:rFonts w:ascii="Arial" w:hAnsi="Arial" w:cs="Arial"/>
          <w:lang w:val="en-AU"/>
        </w:rPr>
        <w:t xml:space="preserve">Demonstrate safety </w:t>
      </w:r>
      <w:r>
        <w:rPr>
          <w:rFonts w:ascii="Arial" w:hAnsi="Arial" w:cs="Arial"/>
          <w:lang w:val="en-AU"/>
        </w:rPr>
        <w:t>b</w:t>
      </w:r>
      <w:r w:rsidRPr="00FB33FF">
        <w:rPr>
          <w:rFonts w:ascii="Arial" w:hAnsi="Arial" w:cs="Arial"/>
          <w:lang w:val="en-AU"/>
        </w:rPr>
        <w:t xml:space="preserve">ehaviours </w:t>
      </w:r>
      <w:r>
        <w:rPr>
          <w:rFonts w:ascii="Arial" w:hAnsi="Arial" w:cs="Arial"/>
          <w:lang w:val="en-AU"/>
        </w:rPr>
        <w:t xml:space="preserve">and actions </w:t>
      </w:r>
      <w:r w:rsidRPr="00FB33FF">
        <w:rPr>
          <w:rFonts w:ascii="Arial" w:hAnsi="Arial" w:cs="Arial"/>
          <w:lang w:val="en-AU"/>
        </w:rPr>
        <w:t xml:space="preserve">consistent with </w:t>
      </w:r>
      <w:r>
        <w:rPr>
          <w:rFonts w:ascii="Arial" w:hAnsi="Arial" w:cs="Arial"/>
          <w:lang w:val="en-AU"/>
        </w:rPr>
        <w:t>all published procedures and instructions , in particular the QMS and CASR Part175 requirements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lastRenderedPageBreak/>
        <w:t>All Mandatory training completed and current</w:t>
      </w:r>
    </w:p>
    <w:p w:rsidR="00750055" w:rsidRDefault="00750055" w:rsidP="00750055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Proactive participation in the identification and reporting of Safety related issues. </w:t>
      </w:r>
    </w:p>
    <w:p w:rsidR="002F3A12" w:rsidRPr="00C304B9" w:rsidRDefault="002F3A12" w:rsidP="002F3A12">
      <w:pPr>
        <w:pStyle w:val="ListParagraph"/>
        <w:spacing w:before="120" w:after="120"/>
        <w:ind w:left="568"/>
        <w:jc w:val="both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386C5E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Key Relationships</w:t>
            </w:r>
          </w:p>
        </w:tc>
      </w:tr>
    </w:tbl>
    <w:p w:rsidR="003F1FD9" w:rsidRDefault="003F1FD9" w:rsidP="002F3A12">
      <w:pPr>
        <w:spacing w:before="120" w:after="120"/>
        <w:jc w:val="both"/>
        <w:rPr>
          <w:rFonts w:ascii="Arial" w:hAnsi="Arial" w:cs="Arial"/>
          <w:bCs/>
          <w:lang w:val="en-AU"/>
        </w:rPr>
      </w:pPr>
      <w:r w:rsidRPr="00E973DD">
        <w:rPr>
          <w:rFonts w:ascii="Arial" w:hAnsi="Arial" w:cs="Arial"/>
          <w:bCs/>
          <w:lang w:val="en-AU"/>
        </w:rPr>
        <w:t xml:space="preserve">As an </w:t>
      </w:r>
      <w:r>
        <w:rPr>
          <w:rFonts w:ascii="Arial" w:hAnsi="Arial" w:cs="Arial"/>
          <w:bCs/>
          <w:lang w:val="en-AU"/>
        </w:rPr>
        <w:t xml:space="preserve">Aeronautical Information </w:t>
      </w:r>
      <w:r w:rsidR="000956C8">
        <w:rPr>
          <w:rFonts w:ascii="Arial" w:hAnsi="Arial" w:cs="Arial"/>
          <w:bCs/>
          <w:lang w:val="en-AU"/>
        </w:rPr>
        <w:t>Officer</w:t>
      </w:r>
      <w:r w:rsidR="007C7860">
        <w:rPr>
          <w:rFonts w:ascii="Arial" w:hAnsi="Arial" w:cs="Arial"/>
          <w:bCs/>
          <w:lang w:val="en-AU"/>
        </w:rPr>
        <w:t xml:space="preserve"> -</w:t>
      </w:r>
      <w:r w:rsidR="009311DA">
        <w:rPr>
          <w:rFonts w:ascii="Arial" w:hAnsi="Arial" w:cs="Arial"/>
          <w:bCs/>
          <w:lang w:val="en-AU"/>
        </w:rPr>
        <w:t xml:space="preserve"> Data</w:t>
      </w:r>
    </w:p>
    <w:p w:rsidR="00750055" w:rsidRDefault="00750055" w:rsidP="00750055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lang w:val="en-AU"/>
        </w:rPr>
      </w:pPr>
      <w:r w:rsidRPr="00FA7A1D">
        <w:rPr>
          <w:rFonts w:ascii="Arial" w:hAnsi="Arial" w:cs="Arial"/>
          <w:bCs/>
          <w:lang w:val="en-AU"/>
        </w:rPr>
        <w:t>Data Integrity Manager – to achieve team objectives</w:t>
      </w:r>
    </w:p>
    <w:p w:rsidR="00750055" w:rsidRPr="00FA7A1D" w:rsidRDefault="00750055" w:rsidP="00750055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 xml:space="preserve">Data Team Lead – to achieve team objectives </w:t>
      </w:r>
    </w:p>
    <w:p w:rsidR="00750055" w:rsidRPr="00FA7A1D" w:rsidRDefault="00750055" w:rsidP="00750055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bCs/>
          <w:lang w:val="en-AU"/>
        </w:rPr>
      </w:pPr>
      <w:r>
        <w:rPr>
          <w:rFonts w:ascii="Arial" w:hAnsi="Arial" w:cs="Arial"/>
          <w:bCs/>
          <w:lang w:val="en-AU"/>
        </w:rPr>
        <w:t xml:space="preserve">Aeronautical Information Services </w:t>
      </w:r>
      <w:r w:rsidRPr="00FA7A1D">
        <w:rPr>
          <w:rFonts w:ascii="Arial" w:hAnsi="Arial" w:cs="Arial"/>
          <w:bCs/>
          <w:lang w:val="en-AU"/>
        </w:rPr>
        <w:t xml:space="preserve">employees – to achieve </w:t>
      </w:r>
      <w:r>
        <w:rPr>
          <w:rFonts w:ascii="Arial" w:hAnsi="Arial" w:cs="Arial"/>
          <w:bCs/>
          <w:lang w:val="en-AU"/>
        </w:rPr>
        <w:t>unit</w:t>
      </w:r>
      <w:r w:rsidRPr="00FA7A1D">
        <w:rPr>
          <w:rFonts w:ascii="Arial" w:hAnsi="Arial" w:cs="Arial"/>
          <w:bCs/>
          <w:lang w:val="en-AU"/>
        </w:rPr>
        <w:t xml:space="preserve"> objectives</w:t>
      </w:r>
    </w:p>
    <w:p w:rsidR="00750055" w:rsidRPr="00792085" w:rsidRDefault="00750055" w:rsidP="00750055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lang w:val="en-AU"/>
        </w:rPr>
      </w:pPr>
      <w:r w:rsidRPr="00FA7A1D">
        <w:rPr>
          <w:rFonts w:ascii="Arial" w:hAnsi="Arial" w:cs="Arial"/>
          <w:bCs/>
          <w:lang w:val="en-AU"/>
        </w:rPr>
        <w:t>External data originators and Commonwealth Government agencies  – advice and information as requested</w:t>
      </w:r>
    </w:p>
    <w:p w:rsidR="00750055" w:rsidRPr="00FE54FE" w:rsidRDefault="00750055" w:rsidP="00750055">
      <w:pPr>
        <w:pStyle w:val="ListParagraph"/>
        <w:numPr>
          <w:ilvl w:val="0"/>
          <w:numId w:val="37"/>
        </w:num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bCs/>
          <w:lang w:val="en-AU"/>
        </w:rPr>
        <w:t xml:space="preserve">Team members – support those with less experience or high workloads </w:t>
      </w:r>
    </w:p>
    <w:p w:rsidR="00FA7A1D" w:rsidRPr="00FA7A1D" w:rsidRDefault="00FA7A1D" w:rsidP="002F3A12">
      <w:pPr>
        <w:pStyle w:val="ListParagraph"/>
        <w:spacing w:before="120" w:after="120"/>
        <w:jc w:val="both"/>
        <w:rPr>
          <w:rFonts w:ascii="Arial" w:hAnsi="Arial" w:cs="Arial"/>
          <w:lang w:val="en-AU"/>
        </w:rPr>
      </w:pPr>
    </w:p>
    <w:p w:rsidR="002F3A12" w:rsidRDefault="002F3A12"/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750055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Skills, 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Competencies</w:t>
            </w:r>
            <w:r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 and Qualifications</w:t>
            </w:r>
          </w:p>
        </w:tc>
      </w:tr>
    </w:tbl>
    <w:p w:rsidR="00750055" w:rsidRPr="004746EB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Strong organisational and co-ordination skills</w:t>
      </w:r>
    </w:p>
    <w:p w:rsidR="00750055" w:rsidRPr="00D30772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465857">
        <w:rPr>
          <w:rFonts w:ascii="Arial" w:hAnsi="Arial" w:cs="Arial"/>
          <w:lang w:val="en-AU"/>
        </w:rPr>
        <w:t xml:space="preserve">Strong written </w:t>
      </w:r>
      <w:r>
        <w:rPr>
          <w:rFonts w:ascii="Arial" w:hAnsi="Arial" w:cs="Arial"/>
          <w:lang w:val="en-AU"/>
        </w:rPr>
        <w:t xml:space="preserve">and verbal </w:t>
      </w:r>
      <w:r w:rsidRPr="00465857">
        <w:rPr>
          <w:rFonts w:ascii="Arial" w:hAnsi="Arial" w:cs="Arial"/>
          <w:lang w:val="en-AU"/>
        </w:rPr>
        <w:t>communications skills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465857">
        <w:rPr>
          <w:rFonts w:ascii="Arial" w:hAnsi="Arial" w:cs="Arial"/>
          <w:lang w:val="en-AU"/>
        </w:rPr>
        <w:t>Strong numerical skills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Strong attention to detail </w:t>
      </w:r>
    </w:p>
    <w:p w:rsidR="00750055" w:rsidRPr="007D6E5B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7D6E5B">
        <w:rPr>
          <w:rFonts w:ascii="Arial" w:hAnsi="Arial" w:cs="Arial"/>
          <w:lang w:val="en-AU"/>
        </w:rPr>
        <w:t>Ability to maintain a high level of accuracy</w:t>
      </w:r>
      <w:r>
        <w:rPr>
          <w:rFonts w:ascii="Arial" w:hAnsi="Arial" w:cs="Arial"/>
          <w:lang w:val="en-AU"/>
        </w:rPr>
        <w:t xml:space="preserve"> </w:t>
      </w:r>
      <w:r w:rsidRPr="007D6E5B">
        <w:rPr>
          <w:rFonts w:ascii="Arial" w:hAnsi="Arial" w:cs="Arial"/>
          <w:lang w:val="en-AU"/>
        </w:rPr>
        <w:t xml:space="preserve"> 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0477E4">
        <w:rPr>
          <w:rFonts w:ascii="Arial" w:hAnsi="Arial" w:cs="Arial"/>
          <w:lang w:val="en-AU"/>
        </w:rPr>
        <w:t xml:space="preserve">Knowledge and understanding of aeronautical terminology, </w:t>
      </w:r>
      <w:r>
        <w:rPr>
          <w:rFonts w:ascii="Arial" w:hAnsi="Arial" w:cs="Arial"/>
          <w:lang w:val="en-AU"/>
        </w:rPr>
        <w:t xml:space="preserve">demonstrated to equivalent of CASA Basic Aeronautical Knowledge level (BAK) 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Aptitude and Ability to accurately enter data using graphical and other interfaces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Aptitude and Ability to provide quality customer service to data originators and customers</w:t>
      </w:r>
    </w:p>
    <w:p w:rsidR="00750055" w:rsidRPr="007D6E5B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Aptitude and Ability to work to deadlines</w:t>
      </w:r>
    </w:p>
    <w:p w:rsidR="00750055" w:rsidRPr="005052F4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Aptitude and Ability </w:t>
      </w:r>
      <w:r w:rsidRPr="005052F4">
        <w:rPr>
          <w:rFonts w:ascii="Arial" w:hAnsi="Arial" w:cs="Arial"/>
          <w:lang w:val="en-AU"/>
        </w:rPr>
        <w:t xml:space="preserve">to follow </w:t>
      </w:r>
      <w:r>
        <w:rPr>
          <w:rFonts w:ascii="Arial" w:hAnsi="Arial" w:cs="Arial"/>
          <w:lang w:val="en-AU"/>
        </w:rPr>
        <w:t xml:space="preserve">detailed </w:t>
      </w:r>
      <w:r w:rsidRPr="005052F4">
        <w:rPr>
          <w:rFonts w:ascii="Arial" w:hAnsi="Arial" w:cs="Arial"/>
          <w:lang w:val="en-AU"/>
        </w:rPr>
        <w:t>procedures in a highly regulated safety environment</w:t>
      </w:r>
    </w:p>
    <w:p w:rsidR="00750055" w:rsidRPr="007D6E5B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Aptitude and Ability</w:t>
      </w:r>
      <w:r w:rsidRPr="007D6E5B">
        <w:rPr>
          <w:rFonts w:ascii="Arial" w:hAnsi="Arial" w:cs="Arial"/>
          <w:lang w:val="en-AU"/>
        </w:rPr>
        <w:t xml:space="preserve"> to work independently and also as a member of a team.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Aptitude and Ability to accept responsibility for personal performance and development </w:t>
      </w:r>
    </w:p>
    <w:p w:rsidR="002F3A12" w:rsidRPr="00465857" w:rsidRDefault="002F3A12" w:rsidP="002F3A12">
      <w:pPr>
        <w:pStyle w:val="Header"/>
        <w:spacing w:before="120" w:after="120"/>
        <w:ind w:left="720"/>
        <w:contextualSpacing/>
        <w:jc w:val="both"/>
        <w:rPr>
          <w:rFonts w:ascii="Arial" w:hAnsi="Arial" w:cs="Arial"/>
          <w:lang w:val="en-AU"/>
        </w:rPr>
      </w:pPr>
    </w:p>
    <w:tbl>
      <w:tblPr>
        <w:tblW w:w="9356" w:type="dxa"/>
        <w:shd w:val="clear" w:color="auto" w:fill="002664"/>
        <w:tblLook w:val="01E0" w:firstRow="1" w:lastRow="1" w:firstColumn="1" w:lastColumn="1" w:noHBand="0" w:noVBand="0"/>
      </w:tblPr>
      <w:tblGrid>
        <w:gridCol w:w="9356"/>
      </w:tblGrid>
      <w:tr w:rsidR="00EA75D8" w:rsidRPr="00386C5E" w:rsidTr="00294265">
        <w:trPr>
          <w:trHeight w:val="330"/>
        </w:trPr>
        <w:tc>
          <w:tcPr>
            <w:tcW w:w="5000" w:type="pct"/>
            <w:shd w:val="clear" w:color="auto" w:fill="009FDD"/>
          </w:tcPr>
          <w:p w:rsidR="00386C5E" w:rsidRPr="00386C5E" w:rsidRDefault="00386C5E" w:rsidP="002F3A12">
            <w:pPr>
              <w:spacing w:before="120" w:after="120"/>
              <w:jc w:val="both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Performance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S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 xml:space="preserve">tandards and </w:t>
            </w:r>
            <w:r w:rsidR="00C55A2E">
              <w:rPr>
                <w:rFonts w:ascii="Arial" w:hAnsi="Arial" w:cs="Arial"/>
                <w:b/>
                <w:color w:val="FFFFFF" w:themeColor="background1"/>
                <w:lang w:val="en-AU"/>
              </w:rPr>
              <w:t>B</w:t>
            </w:r>
            <w:r w:rsidRPr="00EA75D8">
              <w:rPr>
                <w:rFonts w:ascii="Arial" w:hAnsi="Arial" w:cs="Arial"/>
                <w:b/>
                <w:color w:val="FFFFFF" w:themeColor="background1"/>
                <w:lang w:val="en-AU"/>
              </w:rPr>
              <w:t>ehaviours</w:t>
            </w:r>
          </w:p>
        </w:tc>
      </w:tr>
    </w:tbl>
    <w:p w:rsidR="00750055" w:rsidRPr="00D74184" w:rsidRDefault="00750055" w:rsidP="00750055">
      <w:pPr>
        <w:spacing w:before="120" w:after="120"/>
        <w:jc w:val="both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As a member of Airservices, you will consistently demonstrate performance standards and behaviours that meet our Code of Conduct. This includes:  This includes:</w:t>
      </w:r>
    </w:p>
    <w:p w:rsidR="00750055" w:rsidRPr="00D74184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Treat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everyone wit</w:t>
      </w:r>
      <w:r>
        <w:rPr>
          <w:rFonts w:ascii="Arial" w:hAnsi="Arial" w:cs="Arial"/>
          <w:lang w:val="en-AU"/>
        </w:rPr>
        <w:t>h dignity, respect and courtesy</w:t>
      </w:r>
    </w:p>
    <w:p w:rsidR="00750055" w:rsidRPr="00D74184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 with honesty and integrity</w:t>
      </w:r>
    </w:p>
    <w:p w:rsidR="00750055" w:rsidRPr="00D74184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Act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ethica</w:t>
      </w:r>
      <w:r>
        <w:rPr>
          <w:rFonts w:ascii="Arial" w:hAnsi="Arial" w:cs="Arial"/>
          <w:lang w:val="en-AU"/>
        </w:rPr>
        <w:t>lly and with care and diligence</w:t>
      </w:r>
    </w:p>
    <w:p w:rsidR="00750055" w:rsidRPr="00AE5158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>Complying with all Airservices’ policies and procedures, and applicable Australian laws</w:t>
      </w:r>
    </w:p>
    <w:p w:rsidR="00750055" w:rsidRPr="00D74184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D74184">
        <w:rPr>
          <w:rFonts w:ascii="Arial" w:hAnsi="Arial" w:cs="Arial"/>
          <w:lang w:val="en-AU"/>
        </w:rPr>
        <w:t>Disclos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and tak</w:t>
      </w:r>
      <w:r>
        <w:rPr>
          <w:rFonts w:ascii="Arial" w:hAnsi="Arial" w:cs="Arial"/>
          <w:lang w:val="en-AU"/>
        </w:rPr>
        <w:t>ing</w:t>
      </w:r>
      <w:r w:rsidRPr="00D74184">
        <w:rPr>
          <w:rFonts w:ascii="Arial" w:hAnsi="Arial" w:cs="Arial"/>
          <w:lang w:val="en-AU"/>
        </w:rPr>
        <w:t xml:space="preserve"> reasonable steps to avoid any actual, potential or</w:t>
      </w:r>
      <w:r>
        <w:rPr>
          <w:rFonts w:ascii="Arial" w:hAnsi="Arial" w:cs="Arial"/>
          <w:lang w:val="en-AU"/>
        </w:rPr>
        <w:t xml:space="preserve"> perceived conflict of interest</w:t>
      </w:r>
    </w:p>
    <w:p w:rsidR="00750055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AE5158">
        <w:rPr>
          <w:rFonts w:ascii="Arial" w:hAnsi="Arial" w:cs="Arial"/>
          <w:lang w:val="en-AU"/>
        </w:rPr>
        <w:t xml:space="preserve">Behaving in a way that upholds </w:t>
      </w:r>
      <w:r>
        <w:rPr>
          <w:rFonts w:ascii="Arial" w:hAnsi="Arial" w:cs="Arial"/>
          <w:lang w:val="en-AU"/>
        </w:rPr>
        <w:t>our</w:t>
      </w:r>
      <w:r w:rsidRPr="00AE5158">
        <w:rPr>
          <w:rFonts w:ascii="Arial" w:hAnsi="Arial" w:cs="Arial"/>
          <w:lang w:val="en-AU"/>
        </w:rPr>
        <w:t xml:space="preserve">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 xml:space="preserve">ision, </w:t>
      </w:r>
      <w:r>
        <w:rPr>
          <w:rFonts w:ascii="Arial" w:hAnsi="Arial" w:cs="Arial"/>
          <w:lang w:val="en-AU"/>
        </w:rPr>
        <w:t>m</w:t>
      </w:r>
      <w:r w:rsidRPr="00AE5158">
        <w:rPr>
          <w:rFonts w:ascii="Arial" w:hAnsi="Arial" w:cs="Arial"/>
          <w:lang w:val="en-AU"/>
        </w:rPr>
        <w:t xml:space="preserve">ission and </w:t>
      </w:r>
      <w:r>
        <w:rPr>
          <w:rFonts w:ascii="Arial" w:hAnsi="Arial" w:cs="Arial"/>
          <w:lang w:val="en-AU"/>
        </w:rPr>
        <w:t>v</w:t>
      </w:r>
      <w:r w:rsidRPr="00AE5158">
        <w:rPr>
          <w:rFonts w:ascii="Arial" w:hAnsi="Arial" w:cs="Arial"/>
          <w:lang w:val="en-AU"/>
        </w:rPr>
        <w:t>alues</w:t>
      </w:r>
      <w:r>
        <w:rPr>
          <w:rFonts w:ascii="Arial" w:hAnsi="Arial" w:cs="Arial"/>
          <w:lang w:val="en-AU"/>
        </w:rPr>
        <w:t>,</w:t>
      </w:r>
      <w:r w:rsidRPr="00AE5158">
        <w:rPr>
          <w:rFonts w:ascii="Arial" w:hAnsi="Arial" w:cs="Arial"/>
          <w:lang w:val="en-AU"/>
        </w:rPr>
        <w:t xml:space="preserve"> and promotes the good reputation of Airservices.</w:t>
      </w:r>
    </w:p>
    <w:p w:rsidR="00750055" w:rsidRPr="007C2568" w:rsidRDefault="00750055" w:rsidP="00750055">
      <w:pPr>
        <w:pStyle w:val="Header"/>
        <w:numPr>
          <w:ilvl w:val="0"/>
          <w:numId w:val="6"/>
        </w:numPr>
        <w:spacing w:before="120" w:after="120"/>
        <w:contextualSpacing/>
        <w:jc w:val="both"/>
        <w:rPr>
          <w:rFonts w:ascii="Arial" w:hAnsi="Arial" w:cs="Arial"/>
          <w:lang w:val="en-AU"/>
        </w:rPr>
      </w:pPr>
      <w:r w:rsidRPr="007C2568">
        <w:rPr>
          <w:rFonts w:ascii="Arial" w:hAnsi="Arial" w:cs="Arial"/>
          <w:lang w:val="en-AU"/>
        </w:rPr>
        <w:t>Lead, coach and develop others in relation to the same.</w:t>
      </w:r>
    </w:p>
    <w:p w:rsidR="00386C5E" w:rsidRPr="00341725" w:rsidRDefault="00386C5E" w:rsidP="00750055">
      <w:pPr>
        <w:spacing w:before="120" w:after="120"/>
        <w:jc w:val="both"/>
        <w:rPr>
          <w:rFonts w:ascii="Arial" w:hAnsi="Arial" w:cs="Arial"/>
          <w:lang w:val="en-AU"/>
        </w:rPr>
      </w:pPr>
    </w:p>
    <w:sectPr w:rsidR="00386C5E" w:rsidRPr="00341725" w:rsidSect="0004411B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99" w:right="1418" w:bottom="107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C4" w:rsidRDefault="00C74BC4">
      <w:r>
        <w:separator/>
      </w:r>
    </w:p>
  </w:endnote>
  <w:endnote w:type="continuationSeparator" w:id="0">
    <w:p w:rsidR="00C74BC4" w:rsidRDefault="00C7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A" w:rsidRPr="006B5528" w:rsidRDefault="0081746A" w:rsidP="00153FC9">
    <w:pPr>
      <w:pStyle w:val="PlainText"/>
      <w:tabs>
        <w:tab w:val="center" w:pos="4500"/>
        <w:tab w:val="right" w:pos="9000"/>
      </w:tabs>
      <w:rPr>
        <w:rFonts w:ascii="Arial" w:hAnsi="Arial" w:cs="Arial"/>
        <w:sz w:val="16"/>
        <w:szCs w:val="16"/>
      </w:rPr>
    </w:pPr>
    <w:r w:rsidRPr="006B5528">
      <w:rPr>
        <w:rFonts w:ascii="Arial" w:hAnsi="Arial" w:cs="Arial"/>
        <w:sz w:val="16"/>
        <w:szCs w:val="16"/>
      </w:rPr>
      <w:t>Approval Authority</w:t>
    </w:r>
    <w:r>
      <w:rPr>
        <w:rFonts w:ascii="Arial" w:hAnsi="Arial" w:cs="Arial"/>
        <w:sz w:val="16"/>
        <w:szCs w:val="16"/>
      </w:rPr>
      <w:t xml:space="preserve">: </w:t>
    </w:r>
    <w:r w:rsidR="00391C62">
      <w:rPr>
        <w:rFonts w:ascii="Arial" w:hAnsi="Arial" w:cs="Arial"/>
        <w:sz w:val="16"/>
        <w:szCs w:val="16"/>
      </w:rPr>
      <w:t>A</w:t>
    </w:r>
    <w:r w:rsidR="00750055">
      <w:rPr>
        <w:rFonts w:ascii="Arial" w:hAnsi="Arial" w:cs="Arial"/>
        <w:sz w:val="16"/>
        <w:szCs w:val="16"/>
      </w:rPr>
      <w:t>IS</w:t>
    </w:r>
    <w:r w:rsidR="00391C62">
      <w:rPr>
        <w:rFonts w:ascii="Arial" w:hAnsi="Arial" w:cs="Arial"/>
        <w:sz w:val="16"/>
        <w:szCs w:val="16"/>
      </w:rPr>
      <w:t xml:space="preserve"> Manager</w:t>
    </w:r>
    <w:r w:rsidRPr="006B5528">
      <w:rPr>
        <w:rFonts w:ascii="Arial" w:hAnsi="Arial" w:cs="Arial"/>
        <w:sz w:val="16"/>
        <w:szCs w:val="16"/>
      </w:rPr>
      <w:tab/>
    </w:r>
    <w:r w:rsidRPr="006B5528">
      <w:rPr>
        <w:rFonts w:ascii="Arial" w:hAnsi="Arial" w:cs="Arial"/>
        <w:sz w:val="16"/>
        <w:szCs w:val="16"/>
      </w:rPr>
      <w:tab/>
      <w:t>Issue Date:</w:t>
    </w:r>
    <w:r>
      <w:rPr>
        <w:rFonts w:ascii="Arial" w:hAnsi="Arial" w:cs="Arial"/>
        <w:sz w:val="16"/>
        <w:szCs w:val="16"/>
      </w:rPr>
      <w:t xml:space="preserve"> </w:t>
    </w:r>
    <w:r w:rsidR="00027EA1">
      <w:rPr>
        <w:rFonts w:ascii="Arial" w:hAnsi="Arial" w:cs="Arial"/>
        <w:sz w:val="16"/>
        <w:szCs w:val="16"/>
      </w:rPr>
      <w:t>July</w:t>
    </w:r>
    <w:r w:rsidR="00750055">
      <w:rPr>
        <w:rFonts w:ascii="Arial" w:hAnsi="Arial" w:cs="Arial"/>
        <w:sz w:val="16"/>
        <w:szCs w:val="16"/>
      </w:rPr>
      <w:t xml:space="preserve"> 2021</w:t>
    </w:r>
  </w:p>
  <w:p w:rsidR="0081746A" w:rsidRPr="006B5528" w:rsidRDefault="0081746A" w:rsidP="00153FC9">
    <w:pPr>
      <w:pStyle w:val="PlainText"/>
      <w:tabs>
        <w:tab w:val="center" w:pos="4500"/>
        <w:tab w:val="right" w:pos="90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Doc</w:t>
    </w:r>
    <w:r w:rsidR="00294265">
      <w:rPr>
        <w:rFonts w:ascii="Arial" w:hAnsi="Arial" w:cs="Arial"/>
        <w:sz w:val="16"/>
        <w:szCs w:val="16"/>
      </w:rPr>
      <w:t>ument</w:t>
    </w:r>
    <w:r>
      <w:rPr>
        <w:rFonts w:ascii="Arial" w:hAnsi="Arial" w:cs="Arial"/>
        <w:sz w:val="16"/>
        <w:szCs w:val="16"/>
      </w:rPr>
      <w:t xml:space="preserve"> N</w:t>
    </w:r>
    <w:r w:rsidR="00294265">
      <w:rPr>
        <w:rFonts w:ascii="Arial" w:hAnsi="Arial" w:cs="Arial"/>
        <w:sz w:val="16"/>
        <w:szCs w:val="16"/>
      </w:rPr>
      <w:t xml:space="preserve">umber: </w:t>
    </w:r>
    <w:r w:rsidR="00B62C4D">
      <w:rPr>
        <w:rFonts w:ascii="Arial" w:hAnsi="Arial" w:cs="Arial"/>
        <w:sz w:val="16"/>
        <w:szCs w:val="16"/>
      </w:rPr>
      <w:t>TBD</w:t>
    </w:r>
    <w:r w:rsidRPr="006B5528">
      <w:rPr>
        <w:rFonts w:ascii="Arial" w:hAnsi="Arial" w:cs="Arial"/>
        <w:sz w:val="16"/>
        <w:szCs w:val="16"/>
      </w:rPr>
      <w:tab/>
      <w:t xml:space="preserve">Page </w: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begin"/>
    </w:r>
    <w:r w:rsidRPr="006B552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separate"/>
    </w:r>
    <w:r w:rsidR="00BB2158">
      <w:rPr>
        <w:rStyle w:val="PageNumber"/>
        <w:rFonts w:ascii="Arial" w:hAnsi="Arial" w:cs="Arial"/>
        <w:noProof/>
        <w:sz w:val="16"/>
        <w:szCs w:val="16"/>
      </w:rPr>
      <w:t>1</w: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end"/>
    </w:r>
    <w:r w:rsidRPr="006B5528">
      <w:rPr>
        <w:rStyle w:val="PageNumber"/>
        <w:rFonts w:ascii="Arial" w:hAnsi="Arial" w:cs="Arial"/>
        <w:sz w:val="16"/>
        <w:szCs w:val="16"/>
      </w:rPr>
      <w:t xml:space="preserve"> of </w: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begin"/>
    </w:r>
    <w:r w:rsidRPr="006B552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separate"/>
    </w:r>
    <w:r w:rsidR="00BB2158">
      <w:rPr>
        <w:rStyle w:val="PageNumber"/>
        <w:rFonts w:ascii="Arial" w:hAnsi="Arial" w:cs="Arial"/>
        <w:noProof/>
        <w:sz w:val="16"/>
        <w:szCs w:val="16"/>
      </w:rPr>
      <w:t>3</w:t>
    </w:r>
    <w:r w:rsidR="00A536B1" w:rsidRPr="006B5528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Pr="009E4302">
      <w:rPr>
        <w:rFonts w:ascii="Arial" w:hAnsi="Arial" w:cs="Arial"/>
        <w:sz w:val="16"/>
        <w:szCs w:val="16"/>
      </w:rPr>
      <w:t>Issue No</w:t>
    </w:r>
    <w:r w:rsidR="00FD1A12">
      <w:rPr>
        <w:rFonts w:ascii="Arial" w:hAnsi="Arial" w:cs="Arial"/>
        <w:sz w:val="16"/>
        <w:szCs w:val="16"/>
      </w:rPr>
      <w:t xml:space="preserve">: </w:t>
    </w:r>
    <w:r w:rsidR="00750055">
      <w:rPr>
        <w:rFonts w:ascii="Arial" w:hAnsi="Arial" w:cs="Arial"/>
        <w:sz w:val="16"/>
        <w:szCs w:val="16"/>
      </w:rPr>
      <w:t>2</w:t>
    </w:r>
    <w:r w:rsidR="00027EA1">
      <w:rPr>
        <w:rFonts w:ascii="Arial" w:hAnsi="Arial" w:cs="Arial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C4" w:rsidRDefault="00C74BC4">
      <w:r>
        <w:separator/>
      </w:r>
    </w:p>
  </w:footnote>
  <w:footnote w:type="continuationSeparator" w:id="0">
    <w:p w:rsidR="00C74BC4" w:rsidRDefault="00C7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A" w:rsidRDefault="00BB21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56.7pt;height:182.65pt;rotation:315;z-index:-251658240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A" w:rsidRDefault="0081746A" w:rsidP="00353B78">
    <w:pPr>
      <w:pStyle w:val="Header"/>
      <w:tabs>
        <w:tab w:val="clear" w:pos="4153"/>
        <w:tab w:val="clear" w:pos="8306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81746A" w:rsidRDefault="0081746A" w:rsidP="00153FC9">
    <w:pPr>
      <w:pStyle w:val="Header"/>
      <w:tabs>
        <w:tab w:val="clear" w:pos="4153"/>
        <w:tab w:val="clear" w:pos="8306"/>
        <w:tab w:val="center" w:pos="4680"/>
        <w:tab w:val="right" w:pos="81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6A" w:rsidRDefault="00BB215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56.7pt;height:182.65pt;rotation:315;z-index:-251659264;mso-position-horizontal:center;mso-position-horizontal-relative:margin;mso-position-vertical:center;mso-position-vertical-relative:margin" o:allowincell="f" fillcolor="#999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5C"/>
    <w:multiLevelType w:val="hybridMultilevel"/>
    <w:tmpl w:val="6928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4216A"/>
    <w:multiLevelType w:val="hybridMultilevel"/>
    <w:tmpl w:val="2F787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11BE8"/>
    <w:multiLevelType w:val="hybridMultilevel"/>
    <w:tmpl w:val="835860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B17CA"/>
    <w:multiLevelType w:val="hybridMultilevel"/>
    <w:tmpl w:val="176E5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01DC"/>
    <w:multiLevelType w:val="hybridMultilevel"/>
    <w:tmpl w:val="207CAA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6D15"/>
    <w:multiLevelType w:val="hybridMultilevel"/>
    <w:tmpl w:val="8C725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16818"/>
    <w:multiLevelType w:val="hybridMultilevel"/>
    <w:tmpl w:val="57FA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B4944"/>
    <w:multiLevelType w:val="hybridMultilevel"/>
    <w:tmpl w:val="D8DE7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401DB"/>
    <w:multiLevelType w:val="hybridMultilevel"/>
    <w:tmpl w:val="AD3206D0"/>
    <w:lvl w:ilvl="0" w:tplc="9E8E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2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8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E4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C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CA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C3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111726"/>
    <w:multiLevelType w:val="hybridMultilevel"/>
    <w:tmpl w:val="8E864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303B7"/>
    <w:multiLevelType w:val="hybridMultilevel"/>
    <w:tmpl w:val="46C4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B7D9C"/>
    <w:multiLevelType w:val="hybridMultilevel"/>
    <w:tmpl w:val="1F94CF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34081"/>
    <w:multiLevelType w:val="hybridMultilevel"/>
    <w:tmpl w:val="CD466E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4F2F96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AE1740"/>
    <w:multiLevelType w:val="hybridMultilevel"/>
    <w:tmpl w:val="6AD2781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DC6EF5"/>
    <w:multiLevelType w:val="hybridMultilevel"/>
    <w:tmpl w:val="0178DBC0"/>
    <w:lvl w:ilvl="0" w:tplc="E5F69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4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D44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E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02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6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4D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68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B3650A2"/>
    <w:multiLevelType w:val="hybridMultilevel"/>
    <w:tmpl w:val="19041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55EA8"/>
    <w:multiLevelType w:val="hybridMultilevel"/>
    <w:tmpl w:val="363AB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B3D4D"/>
    <w:multiLevelType w:val="hybridMultilevel"/>
    <w:tmpl w:val="D9BC7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C55B3"/>
    <w:multiLevelType w:val="hybridMultilevel"/>
    <w:tmpl w:val="DAC67F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77326"/>
    <w:multiLevelType w:val="hybridMultilevel"/>
    <w:tmpl w:val="620CC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2284C"/>
    <w:multiLevelType w:val="hybridMultilevel"/>
    <w:tmpl w:val="2BA0E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32BE8"/>
    <w:multiLevelType w:val="hybridMultilevel"/>
    <w:tmpl w:val="FAFE7CC2"/>
    <w:lvl w:ilvl="0" w:tplc="8DEAF002">
      <w:start w:val="1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F6E70"/>
    <w:multiLevelType w:val="hybridMultilevel"/>
    <w:tmpl w:val="3A38D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24373"/>
    <w:multiLevelType w:val="hybridMultilevel"/>
    <w:tmpl w:val="C270C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2765B"/>
    <w:multiLevelType w:val="hybridMultilevel"/>
    <w:tmpl w:val="B8B69CF8"/>
    <w:lvl w:ilvl="0" w:tplc="3E8CC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AF1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041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04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4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2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E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24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A5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61F3396"/>
    <w:multiLevelType w:val="hybridMultilevel"/>
    <w:tmpl w:val="88DE5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F2F9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A6483"/>
    <w:multiLevelType w:val="hybridMultilevel"/>
    <w:tmpl w:val="8EDAB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B109C"/>
    <w:multiLevelType w:val="hybridMultilevel"/>
    <w:tmpl w:val="C69A8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D2199"/>
    <w:multiLevelType w:val="hybridMultilevel"/>
    <w:tmpl w:val="5C6C2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77532"/>
    <w:multiLevelType w:val="hybridMultilevel"/>
    <w:tmpl w:val="945AE92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74B69"/>
    <w:multiLevelType w:val="hybridMultilevel"/>
    <w:tmpl w:val="626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2B9A"/>
    <w:multiLevelType w:val="hybridMultilevel"/>
    <w:tmpl w:val="F56E0BE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77AE8"/>
    <w:multiLevelType w:val="hybridMultilevel"/>
    <w:tmpl w:val="E37EDED6"/>
    <w:lvl w:ilvl="0" w:tplc="330242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C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A3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6A9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6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4C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2D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E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4E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DCE3C17"/>
    <w:multiLevelType w:val="hybridMultilevel"/>
    <w:tmpl w:val="FF728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94B11"/>
    <w:multiLevelType w:val="hybridMultilevel"/>
    <w:tmpl w:val="15ACAD86"/>
    <w:lvl w:ilvl="0" w:tplc="9506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E429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E8E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36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0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22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E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75C623B"/>
    <w:multiLevelType w:val="hybridMultilevel"/>
    <w:tmpl w:val="8D36F8E2"/>
    <w:lvl w:ilvl="0" w:tplc="890C3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4E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4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42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AD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0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A6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AE20ED7"/>
    <w:multiLevelType w:val="hybridMultilevel"/>
    <w:tmpl w:val="21A04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B160D"/>
    <w:multiLevelType w:val="hybridMultilevel"/>
    <w:tmpl w:val="21A4F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33"/>
  </w:num>
  <w:num w:numId="4">
    <w:abstractNumId w:val="36"/>
  </w:num>
  <w:num w:numId="5">
    <w:abstractNumId w:val="0"/>
  </w:num>
  <w:num w:numId="6">
    <w:abstractNumId w:val="9"/>
  </w:num>
  <w:num w:numId="7">
    <w:abstractNumId w:val="18"/>
  </w:num>
  <w:num w:numId="8">
    <w:abstractNumId w:val="31"/>
  </w:num>
  <w:num w:numId="9">
    <w:abstractNumId w:val="11"/>
  </w:num>
  <w:num w:numId="10">
    <w:abstractNumId w:val="17"/>
  </w:num>
  <w:num w:numId="11">
    <w:abstractNumId w:val="26"/>
  </w:num>
  <w:num w:numId="12">
    <w:abstractNumId w:val="21"/>
  </w:num>
  <w:num w:numId="13">
    <w:abstractNumId w:val="14"/>
  </w:num>
  <w:num w:numId="14">
    <w:abstractNumId w:val="25"/>
  </w:num>
  <w:num w:numId="15">
    <w:abstractNumId w:val="37"/>
  </w:num>
  <w:num w:numId="16">
    <w:abstractNumId w:val="22"/>
  </w:num>
  <w:num w:numId="17">
    <w:abstractNumId w:val="12"/>
  </w:num>
  <w:num w:numId="18">
    <w:abstractNumId w:val="5"/>
  </w:num>
  <w:num w:numId="19">
    <w:abstractNumId w:val="19"/>
  </w:num>
  <w:num w:numId="20">
    <w:abstractNumId w:val="23"/>
  </w:num>
  <w:num w:numId="21">
    <w:abstractNumId w:val="1"/>
  </w:num>
  <w:num w:numId="22">
    <w:abstractNumId w:val="2"/>
  </w:num>
  <w:num w:numId="23">
    <w:abstractNumId w:val="3"/>
  </w:num>
  <w:num w:numId="24">
    <w:abstractNumId w:val="15"/>
  </w:num>
  <w:num w:numId="25">
    <w:abstractNumId w:val="27"/>
  </w:num>
  <w:num w:numId="26">
    <w:abstractNumId w:val="7"/>
  </w:num>
  <w:num w:numId="27">
    <w:abstractNumId w:val="32"/>
  </w:num>
  <w:num w:numId="28">
    <w:abstractNumId w:val="8"/>
  </w:num>
  <w:num w:numId="29">
    <w:abstractNumId w:val="30"/>
  </w:num>
  <w:num w:numId="30">
    <w:abstractNumId w:val="35"/>
  </w:num>
  <w:num w:numId="31">
    <w:abstractNumId w:val="34"/>
  </w:num>
  <w:num w:numId="32">
    <w:abstractNumId w:val="24"/>
  </w:num>
  <w:num w:numId="33">
    <w:abstractNumId w:val="13"/>
  </w:num>
  <w:num w:numId="34">
    <w:abstractNumId w:val="28"/>
  </w:num>
  <w:num w:numId="35">
    <w:abstractNumId w:val="16"/>
  </w:num>
  <w:num w:numId="36">
    <w:abstractNumId w:val="6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E6"/>
    <w:rsid w:val="00001336"/>
    <w:rsid w:val="00003419"/>
    <w:rsid w:val="00003741"/>
    <w:rsid w:val="000066AB"/>
    <w:rsid w:val="0001078B"/>
    <w:rsid w:val="0001091E"/>
    <w:rsid w:val="00011059"/>
    <w:rsid w:val="00012883"/>
    <w:rsid w:val="00012B43"/>
    <w:rsid w:val="00012C30"/>
    <w:rsid w:val="00012D8D"/>
    <w:rsid w:val="0001496E"/>
    <w:rsid w:val="000150BF"/>
    <w:rsid w:val="0001555D"/>
    <w:rsid w:val="00015A58"/>
    <w:rsid w:val="00021E1C"/>
    <w:rsid w:val="00023A76"/>
    <w:rsid w:val="00026ED1"/>
    <w:rsid w:val="00027EA1"/>
    <w:rsid w:val="000302B8"/>
    <w:rsid w:val="00033065"/>
    <w:rsid w:val="00036C01"/>
    <w:rsid w:val="000372A4"/>
    <w:rsid w:val="00037B91"/>
    <w:rsid w:val="000404CC"/>
    <w:rsid w:val="0004360F"/>
    <w:rsid w:val="0004411B"/>
    <w:rsid w:val="00047E59"/>
    <w:rsid w:val="000518E2"/>
    <w:rsid w:val="000521FB"/>
    <w:rsid w:val="0005228D"/>
    <w:rsid w:val="00055D61"/>
    <w:rsid w:val="00063041"/>
    <w:rsid w:val="000641FC"/>
    <w:rsid w:val="0006483B"/>
    <w:rsid w:val="0006755E"/>
    <w:rsid w:val="000708F7"/>
    <w:rsid w:val="00070A9C"/>
    <w:rsid w:val="00072099"/>
    <w:rsid w:val="000731C0"/>
    <w:rsid w:val="00074E58"/>
    <w:rsid w:val="00075A06"/>
    <w:rsid w:val="000763F1"/>
    <w:rsid w:val="00081A8A"/>
    <w:rsid w:val="00085892"/>
    <w:rsid w:val="00086785"/>
    <w:rsid w:val="000871D3"/>
    <w:rsid w:val="0009068C"/>
    <w:rsid w:val="0009131C"/>
    <w:rsid w:val="00091C93"/>
    <w:rsid w:val="00092B53"/>
    <w:rsid w:val="000956C8"/>
    <w:rsid w:val="00095AC5"/>
    <w:rsid w:val="00097443"/>
    <w:rsid w:val="000A3963"/>
    <w:rsid w:val="000A4C40"/>
    <w:rsid w:val="000A4C96"/>
    <w:rsid w:val="000A53E5"/>
    <w:rsid w:val="000A5852"/>
    <w:rsid w:val="000A58AF"/>
    <w:rsid w:val="000A5B16"/>
    <w:rsid w:val="000A64C2"/>
    <w:rsid w:val="000A6D97"/>
    <w:rsid w:val="000A6DB9"/>
    <w:rsid w:val="000B00D7"/>
    <w:rsid w:val="000B1036"/>
    <w:rsid w:val="000B243C"/>
    <w:rsid w:val="000B4B30"/>
    <w:rsid w:val="000B4FEF"/>
    <w:rsid w:val="000B5D12"/>
    <w:rsid w:val="000B75BD"/>
    <w:rsid w:val="000C0076"/>
    <w:rsid w:val="000C0554"/>
    <w:rsid w:val="000C081B"/>
    <w:rsid w:val="000C1CF2"/>
    <w:rsid w:val="000C7EFA"/>
    <w:rsid w:val="000D07DC"/>
    <w:rsid w:val="000D0A76"/>
    <w:rsid w:val="000D297B"/>
    <w:rsid w:val="000D29DA"/>
    <w:rsid w:val="000D31C8"/>
    <w:rsid w:val="000D3778"/>
    <w:rsid w:val="000D4194"/>
    <w:rsid w:val="000D4FAB"/>
    <w:rsid w:val="000D697F"/>
    <w:rsid w:val="000D720E"/>
    <w:rsid w:val="000D7C28"/>
    <w:rsid w:val="000E0C48"/>
    <w:rsid w:val="000E500D"/>
    <w:rsid w:val="000E5420"/>
    <w:rsid w:val="000E6D3D"/>
    <w:rsid w:val="000E737B"/>
    <w:rsid w:val="000F170B"/>
    <w:rsid w:val="000F1A1C"/>
    <w:rsid w:val="000F20E1"/>
    <w:rsid w:val="000F2490"/>
    <w:rsid w:val="000F2862"/>
    <w:rsid w:val="000F5C95"/>
    <w:rsid w:val="000F5F13"/>
    <w:rsid w:val="000F5F7F"/>
    <w:rsid w:val="000F704D"/>
    <w:rsid w:val="000F724F"/>
    <w:rsid w:val="00100646"/>
    <w:rsid w:val="00100923"/>
    <w:rsid w:val="0010314A"/>
    <w:rsid w:val="001032B4"/>
    <w:rsid w:val="00105F0F"/>
    <w:rsid w:val="00106EFB"/>
    <w:rsid w:val="0011203C"/>
    <w:rsid w:val="00112DDE"/>
    <w:rsid w:val="00113837"/>
    <w:rsid w:val="0011429A"/>
    <w:rsid w:val="0011646B"/>
    <w:rsid w:val="00116652"/>
    <w:rsid w:val="00116B08"/>
    <w:rsid w:val="001208DA"/>
    <w:rsid w:val="00122505"/>
    <w:rsid w:val="00124624"/>
    <w:rsid w:val="00125F22"/>
    <w:rsid w:val="00126F14"/>
    <w:rsid w:val="00130E1F"/>
    <w:rsid w:val="00133373"/>
    <w:rsid w:val="00133722"/>
    <w:rsid w:val="00134626"/>
    <w:rsid w:val="00136C29"/>
    <w:rsid w:val="00137B1B"/>
    <w:rsid w:val="001426C1"/>
    <w:rsid w:val="001440ED"/>
    <w:rsid w:val="00146623"/>
    <w:rsid w:val="00146682"/>
    <w:rsid w:val="001473B4"/>
    <w:rsid w:val="00147527"/>
    <w:rsid w:val="00150790"/>
    <w:rsid w:val="00150E15"/>
    <w:rsid w:val="00152011"/>
    <w:rsid w:val="00152840"/>
    <w:rsid w:val="00153FC9"/>
    <w:rsid w:val="00154776"/>
    <w:rsid w:val="00155259"/>
    <w:rsid w:val="00161DBE"/>
    <w:rsid w:val="00162D50"/>
    <w:rsid w:val="00164803"/>
    <w:rsid w:val="0017081A"/>
    <w:rsid w:val="00171893"/>
    <w:rsid w:val="0017656E"/>
    <w:rsid w:val="00177B06"/>
    <w:rsid w:val="001821C9"/>
    <w:rsid w:val="0018240C"/>
    <w:rsid w:val="00182EE1"/>
    <w:rsid w:val="0018375D"/>
    <w:rsid w:val="00184A13"/>
    <w:rsid w:val="00186996"/>
    <w:rsid w:val="0018699F"/>
    <w:rsid w:val="001905FC"/>
    <w:rsid w:val="0019100E"/>
    <w:rsid w:val="001924E9"/>
    <w:rsid w:val="001932F1"/>
    <w:rsid w:val="00193A06"/>
    <w:rsid w:val="001970D8"/>
    <w:rsid w:val="001A077C"/>
    <w:rsid w:val="001A29F3"/>
    <w:rsid w:val="001A31CE"/>
    <w:rsid w:val="001A47F7"/>
    <w:rsid w:val="001B1F92"/>
    <w:rsid w:val="001B248E"/>
    <w:rsid w:val="001B42BB"/>
    <w:rsid w:val="001B48F0"/>
    <w:rsid w:val="001B5530"/>
    <w:rsid w:val="001B7219"/>
    <w:rsid w:val="001B7B4E"/>
    <w:rsid w:val="001C0431"/>
    <w:rsid w:val="001C0961"/>
    <w:rsid w:val="001C1900"/>
    <w:rsid w:val="001C259D"/>
    <w:rsid w:val="001C29CB"/>
    <w:rsid w:val="001C4CC0"/>
    <w:rsid w:val="001C525E"/>
    <w:rsid w:val="001C57F4"/>
    <w:rsid w:val="001C6FE7"/>
    <w:rsid w:val="001C7624"/>
    <w:rsid w:val="001C7AEA"/>
    <w:rsid w:val="001D15FE"/>
    <w:rsid w:val="001D1B70"/>
    <w:rsid w:val="001D2213"/>
    <w:rsid w:val="001D3A07"/>
    <w:rsid w:val="001D445B"/>
    <w:rsid w:val="001E0685"/>
    <w:rsid w:val="001E630B"/>
    <w:rsid w:val="001F1355"/>
    <w:rsid w:val="001F46B7"/>
    <w:rsid w:val="001F67D2"/>
    <w:rsid w:val="002003A3"/>
    <w:rsid w:val="0020192E"/>
    <w:rsid w:val="00205C9B"/>
    <w:rsid w:val="00205CCA"/>
    <w:rsid w:val="002066C6"/>
    <w:rsid w:val="0020705B"/>
    <w:rsid w:val="0021228A"/>
    <w:rsid w:val="002128CD"/>
    <w:rsid w:val="0021316D"/>
    <w:rsid w:val="00216029"/>
    <w:rsid w:val="0022165E"/>
    <w:rsid w:val="00222946"/>
    <w:rsid w:val="00223074"/>
    <w:rsid w:val="0022405D"/>
    <w:rsid w:val="00226857"/>
    <w:rsid w:val="00230665"/>
    <w:rsid w:val="00230725"/>
    <w:rsid w:val="00231B5B"/>
    <w:rsid w:val="0023296F"/>
    <w:rsid w:val="00234270"/>
    <w:rsid w:val="002347D6"/>
    <w:rsid w:val="002350EA"/>
    <w:rsid w:val="00236186"/>
    <w:rsid w:val="0023747A"/>
    <w:rsid w:val="00240A92"/>
    <w:rsid w:val="0024132E"/>
    <w:rsid w:val="00241D89"/>
    <w:rsid w:val="00242381"/>
    <w:rsid w:val="00242623"/>
    <w:rsid w:val="00243C26"/>
    <w:rsid w:val="002449D2"/>
    <w:rsid w:val="00246EEF"/>
    <w:rsid w:val="00247417"/>
    <w:rsid w:val="00255961"/>
    <w:rsid w:val="00257630"/>
    <w:rsid w:val="002619D5"/>
    <w:rsid w:val="00261EF0"/>
    <w:rsid w:val="002646F6"/>
    <w:rsid w:val="00265B00"/>
    <w:rsid w:val="00267740"/>
    <w:rsid w:val="00272581"/>
    <w:rsid w:val="00277B38"/>
    <w:rsid w:val="002807A0"/>
    <w:rsid w:val="00281B18"/>
    <w:rsid w:val="00287C80"/>
    <w:rsid w:val="0029026A"/>
    <w:rsid w:val="00293610"/>
    <w:rsid w:val="00293ABA"/>
    <w:rsid w:val="00293FEC"/>
    <w:rsid w:val="00294265"/>
    <w:rsid w:val="00295A44"/>
    <w:rsid w:val="0029691A"/>
    <w:rsid w:val="002975F4"/>
    <w:rsid w:val="00297EEC"/>
    <w:rsid w:val="002A2417"/>
    <w:rsid w:val="002A24E9"/>
    <w:rsid w:val="002A2D5F"/>
    <w:rsid w:val="002A6B6D"/>
    <w:rsid w:val="002A7C8E"/>
    <w:rsid w:val="002B52C8"/>
    <w:rsid w:val="002B5AD6"/>
    <w:rsid w:val="002B758C"/>
    <w:rsid w:val="002C2786"/>
    <w:rsid w:val="002C5592"/>
    <w:rsid w:val="002C567E"/>
    <w:rsid w:val="002C5F9F"/>
    <w:rsid w:val="002C670D"/>
    <w:rsid w:val="002C6B09"/>
    <w:rsid w:val="002C72F4"/>
    <w:rsid w:val="002D0059"/>
    <w:rsid w:val="002D0CB5"/>
    <w:rsid w:val="002D4E77"/>
    <w:rsid w:val="002D5064"/>
    <w:rsid w:val="002D5AA2"/>
    <w:rsid w:val="002D6A2D"/>
    <w:rsid w:val="002E0978"/>
    <w:rsid w:val="002E0AF2"/>
    <w:rsid w:val="002E0C36"/>
    <w:rsid w:val="002E26ED"/>
    <w:rsid w:val="002E29A3"/>
    <w:rsid w:val="002E3E5D"/>
    <w:rsid w:val="002F2A28"/>
    <w:rsid w:val="002F35B6"/>
    <w:rsid w:val="002F3A12"/>
    <w:rsid w:val="002F4522"/>
    <w:rsid w:val="002F4ADF"/>
    <w:rsid w:val="00303409"/>
    <w:rsid w:val="00303D02"/>
    <w:rsid w:val="00303E5E"/>
    <w:rsid w:val="00305495"/>
    <w:rsid w:val="00306637"/>
    <w:rsid w:val="00307238"/>
    <w:rsid w:val="00307EE6"/>
    <w:rsid w:val="00310145"/>
    <w:rsid w:val="0031071E"/>
    <w:rsid w:val="003116A6"/>
    <w:rsid w:val="0031201C"/>
    <w:rsid w:val="0031298F"/>
    <w:rsid w:val="00314E6E"/>
    <w:rsid w:val="00315F50"/>
    <w:rsid w:val="0031666C"/>
    <w:rsid w:val="00321560"/>
    <w:rsid w:val="003233E2"/>
    <w:rsid w:val="003252D5"/>
    <w:rsid w:val="00326778"/>
    <w:rsid w:val="00326E86"/>
    <w:rsid w:val="00331B49"/>
    <w:rsid w:val="003323E8"/>
    <w:rsid w:val="0033494A"/>
    <w:rsid w:val="00335675"/>
    <w:rsid w:val="0033652D"/>
    <w:rsid w:val="00336C9F"/>
    <w:rsid w:val="00337155"/>
    <w:rsid w:val="003371F9"/>
    <w:rsid w:val="003405F7"/>
    <w:rsid w:val="00340DAD"/>
    <w:rsid w:val="00341725"/>
    <w:rsid w:val="00342296"/>
    <w:rsid w:val="003433E4"/>
    <w:rsid w:val="00343B9F"/>
    <w:rsid w:val="0034401D"/>
    <w:rsid w:val="003440DD"/>
    <w:rsid w:val="003500E2"/>
    <w:rsid w:val="0035028D"/>
    <w:rsid w:val="0035061C"/>
    <w:rsid w:val="00353B78"/>
    <w:rsid w:val="00353DCD"/>
    <w:rsid w:val="0036097D"/>
    <w:rsid w:val="00361205"/>
    <w:rsid w:val="00362107"/>
    <w:rsid w:val="00362A6F"/>
    <w:rsid w:val="00362FDF"/>
    <w:rsid w:val="0036454D"/>
    <w:rsid w:val="00366BE0"/>
    <w:rsid w:val="00367ADF"/>
    <w:rsid w:val="00373DF3"/>
    <w:rsid w:val="003762A3"/>
    <w:rsid w:val="00376D25"/>
    <w:rsid w:val="003814EE"/>
    <w:rsid w:val="003823F5"/>
    <w:rsid w:val="00383744"/>
    <w:rsid w:val="00384023"/>
    <w:rsid w:val="00384D68"/>
    <w:rsid w:val="00386C5E"/>
    <w:rsid w:val="00387509"/>
    <w:rsid w:val="00391B6B"/>
    <w:rsid w:val="00391C62"/>
    <w:rsid w:val="0039251A"/>
    <w:rsid w:val="00396018"/>
    <w:rsid w:val="003A0B55"/>
    <w:rsid w:val="003A1931"/>
    <w:rsid w:val="003A2BA3"/>
    <w:rsid w:val="003A464F"/>
    <w:rsid w:val="003B0DF6"/>
    <w:rsid w:val="003B2087"/>
    <w:rsid w:val="003B3342"/>
    <w:rsid w:val="003B5858"/>
    <w:rsid w:val="003B62F8"/>
    <w:rsid w:val="003B65B6"/>
    <w:rsid w:val="003B735B"/>
    <w:rsid w:val="003B7E3A"/>
    <w:rsid w:val="003C39C2"/>
    <w:rsid w:val="003C40DF"/>
    <w:rsid w:val="003C4507"/>
    <w:rsid w:val="003C6322"/>
    <w:rsid w:val="003C7827"/>
    <w:rsid w:val="003C797A"/>
    <w:rsid w:val="003D2A67"/>
    <w:rsid w:val="003D3AE8"/>
    <w:rsid w:val="003D3B5E"/>
    <w:rsid w:val="003D3C25"/>
    <w:rsid w:val="003D457D"/>
    <w:rsid w:val="003D498F"/>
    <w:rsid w:val="003D4D96"/>
    <w:rsid w:val="003D6D76"/>
    <w:rsid w:val="003E246E"/>
    <w:rsid w:val="003E28B9"/>
    <w:rsid w:val="003E2FCD"/>
    <w:rsid w:val="003E3956"/>
    <w:rsid w:val="003E4235"/>
    <w:rsid w:val="003E504F"/>
    <w:rsid w:val="003E517F"/>
    <w:rsid w:val="003E714B"/>
    <w:rsid w:val="003E7F85"/>
    <w:rsid w:val="003F1FD9"/>
    <w:rsid w:val="003F2632"/>
    <w:rsid w:val="003F2764"/>
    <w:rsid w:val="003F38AD"/>
    <w:rsid w:val="003F7296"/>
    <w:rsid w:val="0040008E"/>
    <w:rsid w:val="004007E8"/>
    <w:rsid w:val="0040320F"/>
    <w:rsid w:val="004035CA"/>
    <w:rsid w:val="0041347C"/>
    <w:rsid w:val="00413C9E"/>
    <w:rsid w:val="00414AB7"/>
    <w:rsid w:val="004156D4"/>
    <w:rsid w:val="004176E2"/>
    <w:rsid w:val="00417860"/>
    <w:rsid w:val="00420E34"/>
    <w:rsid w:val="00421F43"/>
    <w:rsid w:val="004233FB"/>
    <w:rsid w:val="00424558"/>
    <w:rsid w:val="00424AE7"/>
    <w:rsid w:val="00425323"/>
    <w:rsid w:val="00425E1E"/>
    <w:rsid w:val="00430728"/>
    <w:rsid w:val="00430BDD"/>
    <w:rsid w:val="00430CA1"/>
    <w:rsid w:val="00430D9B"/>
    <w:rsid w:val="004326DD"/>
    <w:rsid w:val="00432899"/>
    <w:rsid w:val="00432B63"/>
    <w:rsid w:val="00435E5F"/>
    <w:rsid w:val="00440599"/>
    <w:rsid w:val="00440862"/>
    <w:rsid w:val="00440D77"/>
    <w:rsid w:val="0044459B"/>
    <w:rsid w:val="004449F5"/>
    <w:rsid w:val="004454F4"/>
    <w:rsid w:val="00454404"/>
    <w:rsid w:val="00456F9B"/>
    <w:rsid w:val="004607CD"/>
    <w:rsid w:val="00460996"/>
    <w:rsid w:val="00461A24"/>
    <w:rsid w:val="00464E54"/>
    <w:rsid w:val="00465857"/>
    <w:rsid w:val="0046627B"/>
    <w:rsid w:val="00472FDD"/>
    <w:rsid w:val="0047381E"/>
    <w:rsid w:val="0047463F"/>
    <w:rsid w:val="00474D73"/>
    <w:rsid w:val="0047513E"/>
    <w:rsid w:val="004759C8"/>
    <w:rsid w:val="004768F1"/>
    <w:rsid w:val="00476CBC"/>
    <w:rsid w:val="00480B2A"/>
    <w:rsid w:val="00481607"/>
    <w:rsid w:val="004824F0"/>
    <w:rsid w:val="00482D12"/>
    <w:rsid w:val="00486AE1"/>
    <w:rsid w:val="004905A1"/>
    <w:rsid w:val="0049066D"/>
    <w:rsid w:val="00492489"/>
    <w:rsid w:val="0049279C"/>
    <w:rsid w:val="00492CCD"/>
    <w:rsid w:val="0049318A"/>
    <w:rsid w:val="0049387D"/>
    <w:rsid w:val="004944F9"/>
    <w:rsid w:val="0049539B"/>
    <w:rsid w:val="00495EFA"/>
    <w:rsid w:val="00497042"/>
    <w:rsid w:val="004977F7"/>
    <w:rsid w:val="00497847"/>
    <w:rsid w:val="004978E4"/>
    <w:rsid w:val="00497B72"/>
    <w:rsid w:val="004A04A3"/>
    <w:rsid w:val="004A249A"/>
    <w:rsid w:val="004A2C1F"/>
    <w:rsid w:val="004A35B9"/>
    <w:rsid w:val="004A38FF"/>
    <w:rsid w:val="004A6643"/>
    <w:rsid w:val="004B328A"/>
    <w:rsid w:val="004B49A7"/>
    <w:rsid w:val="004B4C96"/>
    <w:rsid w:val="004B4DE2"/>
    <w:rsid w:val="004B50EC"/>
    <w:rsid w:val="004C148A"/>
    <w:rsid w:val="004C34D7"/>
    <w:rsid w:val="004C4F6A"/>
    <w:rsid w:val="004C501F"/>
    <w:rsid w:val="004C55E5"/>
    <w:rsid w:val="004D1C57"/>
    <w:rsid w:val="004D348F"/>
    <w:rsid w:val="004D4B8A"/>
    <w:rsid w:val="004D5126"/>
    <w:rsid w:val="004D5518"/>
    <w:rsid w:val="004D5B35"/>
    <w:rsid w:val="004D7254"/>
    <w:rsid w:val="004E0EED"/>
    <w:rsid w:val="004E173B"/>
    <w:rsid w:val="004E2D59"/>
    <w:rsid w:val="004E3A61"/>
    <w:rsid w:val="004E49D1"/>
    <w:rsid w:val="004F1E98"/>
    <w:rsid w:val="004F2246"/>
    <w:rsid w:val="004F25AB"/>
    <w:rsid w:val="004F39D6"/>
    <w:rsid w:val="004F4016"/>
    <w:rsid w:val="004F488A"/>
    <w:rsid w:val="004F489B"/>
    <w:rsid w:val="004F496B"/>
    <w:rsid w:val="004F55FE"/>
    <w:rsid w:val="004F648C"/>
    <w:rsid w:val="004F678B"/>
    <w:rsid w:val="004F67C7"/>
    <w:rsid w:val="005000B5"/>
    <w:rsid w:val="00501F3D"/>
    <w:rsid w:val="005028F3"/>
    <w:rsid w:val="00504DFC"/>
    <w:rsid w:val="0050684D"/>
    <w:rsid w:val="005127F4"/>
    <w:rsid w:val="005161AA"/>
    <w:rsid w:val="005176E6"/>
    <w:rsid w:val="00517BC4"/>
    <w:rsid w:val="005214D4"/>
    <w:rsid w:val="005238AC"/>
    <w:rsid w:val="0052420E"/>
    <w:rsid w:val="005245CA"/>
    <w:rsid w:val="00524833"/>
    <w:rsid w:val="00525506"/>
    <w:rsid w:val="00525B26"/>
    <w:rsid w:val="005309B9"/>
    <w:rsid w:val="0053294D"/>
    <w:rsid w:val="0053330D"/>
    <w:rsid w:val="00535884"/>
    <w:rsid w:val="005404F1"/>
    <w:rsid w:val="005416DC"/>
    <w:rsid w:val="00541AA3"/>
    <w:rsid w:val="00543BC7"/>
    <w:rsid w:val="00545439"/>
    <w:rsid w:val="005478E4"/>
    <w:rsid w:val="0055067E"/>
    <w:rsid w:val="00550BCF"/>
    <w:rsid w:val="00551D1C"/>
    <w:rsid w:val="005522FD"/>
    <w:rsid w:val="005526DD"/>
    <w:rsid w:val="00553A44"/>
    <w:rsid w:val="00555F91"/>
    <w:rsid w:val="005579B6"/>
    <w:rsid w:val="0056051A"/>
    <w:rsid w:val="005611C3"/>
    <w:rsid w:val="00562963"/>
    <w:rsid w:val="00563411"/>
    <w:rsid w:val="00565EC1"/>
    <w:rsid w:val="00571C81"/>
    <w:rsid w:val="00571DAE"/>
    <w:rsid w:val="0057361E"/>
    <w:rsid w:val="00574BCB"/>
    <w:rsid w:val="00577B04"/>
    <w:rsid w:val="0058061C"/>
    <w:rsid w:val="00580973"/>
    <w:rsid w:val="005809E3"/>
    <w:rsid w:val="0058328F"/>
    <w:rsid w:val="00585AD5"/>
    <w:rsid w:val="005862DE"/>
    <w:rsid w:val="00590E3E"/>
    <w:rsid w:val="0059116D"/>
    <w:rsid w:val="0059284C"/>
    <w:rsid w:val="00592861"/>
    <w:rsid w:val="00594629"/>
    <w:rsid w:val="00594AF3"/>
    <w:rsid w:val="00594D7B"/>
    <w:rsid w:val="00595B28"/>
    <w:rsid w:val="00597FEA"/>
    <w:rsid w:val="005A2F59"/>
    <w:rsid w:val="005A3B84"/>
    <w:rsid w:val="005A4000"/>
    <w:rsid w:val="005A4702"/>
    <w:rsid w:val="005A5957"/>
    <w:rsid w:val="005A5C85"/>
    <w:rsid w:val="005B07FC"/>
    <w:rsid w:val="005B2693"/>
    <w:rsid w:val="005B306D"/>
    <w:rsid w:val="005B4E2A"/>
    <w:rsid w:val="005B5E3C"/>
    <w:rsid w:val="005C1048"/>
    <w:rsid w:val="005C2D54"/>
    <w:rsid w:val="005C358F"/>
    <w:rsid w:val="005C4611"/>
    <w:rsid w:val="005C46FC"/>
    <w:rsid w:val="005C4F24"/>
    <w:rsid w:val="005C5409"/>
    <w:rsid w:val="005C5512"/>
    <w:rsid w:val="005C5831"/>
    <w:rsid w:val="005C5D03"/>
    <w:rsid w:val="005C5EDD"/>
    <w:rsid w:val="005C5FD9"/>
    <w:rsid w:val="005C79E9"/>
    <w:rsid w:val="005D260F"/>
    <w:rsid w:val="005D6440"/>
    <w:rsid w:val="005D79FB"/>
    <w:rsid w:val="005E092F"/>
    <w:rsid w:val="005E14C5"/>
    <w:rsid w:val="005E38E8"/>
    <w:rsid w:val="005F182A"/>
    <w:rsid w:val="005F3BD6"/>
    <w:rsid w:val="006002BF"/>
    <w:rsid w:val="00600461"/>
    <w:rsid w:val="00600541"/>
    <w:rsid w:val="00602260"/>
    <w:rsid w:val="00602449"/>
    <w:rsid w:val="0060289A"/>
    <w:rsid w:val="00606169"/>
    <w:rsid w:val="006061D1"/>
    <w:rsid w:val="006061E3"/>
    <w:rsid w:val="00607496"/>
    <w:rsid w:val="006122ED"/>
    <w:rsid w:val="00613AD3"/>
    <w:rsid w:val="00614FDE"/>
    <w:rsid w:val="006166AF"/>
    <w:rsid w:val="006171DC"/>
    <w:rsid w:val="006174BD"/>
    <w:rsid w:val="00617BE8"/>
    <w:rsid w:val="00620304"/>
    <w:rsid w:val="00620F17"/>
    <w:rsid w:val="00621091"/>
    <w:rsid w:val="0062125B"/>
    <w:rsid w:val="00621303"/>
    <w:rsid w:val="00621E51"/>
    <w:rsid w:val="00623B43"/>
    <w:rsid w:val="006243EC"/>
    <w:rsid w:val="00625E4F"/>
    <w:rsid w:val="0062640D"/>
    <w:rsid w:val="00626BCE"/>
    <w:rsid w:val="00626BF5"/>
    <w:rsid w:val="0062765F"/>
    <w:rsid w:val="0063208E"/>
    <w:rsid w:val="00632362"/>
    <w:rsid w:val="00632C3C"/>
    <w:rsid w:val="00635A1C"/>
    <w:rsid w:val="00635C70"/>
    <w:rsid w:val="00636229"/>
    <w:rsid w:val="00636352"/>
    <w:rsid w:val="006367BF"/>
    <w:rsid w:val="00636B90"/>
    <w:rsid w:val="00636D3D"/>
    <w:rsid w:val="0063760C"/>
    <w:rsid w:val="00645697"/>
    <w:rsid w:val="0064674C"/>
    <w:rsid w:val="00647B0A"/>
    <w:rsid w:val="00650D2D"/>
    <w:rsid w:val="00662599"/>
    <w:rsid w:val="00663213"/>
    <w:rsid w:val="006644A2"/>
    <w:rsid w:val="0066529E"/>
    <w:rsid w:val="00667BD6"/>
    <w:rsid w:val="006754ED"/>
    <w:rsid w:val="006776AC"/>
    <w:rsid w:val="006812FD"/>
    <w:rsid w:val="00682903"/>
    <w:rsid w:val="00683732"/>
    <w:rsid w:val="00684A50"/>
    <w:rsid w:val="006867DD"/>
    <w:rsid w:val="00687F1A"/>
    <w:rsid w:val="0069105F"/>
    <w:rsid w:val="006923DF"/>
    <w:rsid w:val="006957AD"/>
    <w:rsid w:val="00696456"/>
    <w:rsid w:val="006A1038"/>
    <w:rsid w:val="006A1154"/>
    <w:rsid w:val="006A140F"/>
    <w:rsid w:val="006A1967"/>
    <w:rsid w:val="006A21B0"/>
    <w:rsid w:val="006A5BF3"/>
    <w:rsid w:val="006A7BDB"/>
    <w:rsid w:val="006B006A"/>
    <w:rsid w:val="006B5695"/>
    <w:rsid w:val="006B6133"/>
    <w:rsid w:val="006B6C45"/>
    <w:rsid w:val="006C0B8B"/>
    <w:rsid w:val="006C1292"/>
    <w:rsid w:val="006C22A0"/>
    <w:rsid w:val="006C2B59"/>
    <w:rsid w:val="006C2FA0"/>
    <w:rsid w:val="006C3F63"/>
    <w:rsid w:val="006D0EB1"/>
    <w:rsid w:val="006D130E"/>
    <w:rsid w:val="006D14C4"/>
    <w:rsid w:val="006D1AF7"/>
    <w:rsid w:val="006D3E35"/>
    <w:rsid w:val="006D3F11"/>
    <w:rsid w:val="006D7FDE"/>
    <w:rsid w:val="006E23F4"/>
    <w:rsid w:val="006E2EC2"/>
    <w:rsid w:val="006E5BD3"/>
    <w:rsid w:val="006E659D"/>
    <w:rsid w:val="006E6936"/>
    <w:rsid w:val="006F1288"/>
    <w:rsid w:val="006F308F"/>
    <w:rsid w:val="006F34A0"/>
    <w:rsid w:val="006F6CC1"/>
    <w:rsid w:val="00701BD5"/>
    <w:rsid w:val="007032C1"/>
    <w:rsid w:val="00704678"/>
    <w:rsid w:val="00706701"/>
    <w:rsid w:val="00707F91"/>
    <w:rsid w:val="00710BE2"/>
    <w:rsid w:val="007157DC"/>
    <w:rsid w:val="007169A0"/>
    <w:rsid w:val="00716F82"/>
    <w:rsid w:val="00720B2B"/>
    <w:rsid w:val="007221B2"/>
    <w:rsid w:val="00722343"/>
    <w:rsid w:val="00722C73"/>
    <w:rsid w:val="00722CDC"/>
    <w:rsid w:val="007241AD"/>
    <w:rsid w:val="0072447A"/>
    <w:rsid w:val="00724952"/>
    <w:rsid w:val="00726AC9"/>
    <w:rsid w:val="007275FD"/>
    <w:rsid w:val="00730523"/>
    <w:rsid w:val="00731304"/>
    <w:rsid w:val="007330B3"/>
    <w:rsid w:val="00735B36"/>
    <w:rsid w:val="00737540"/>
    <w:rsid w:val="00741EA5"/>
    <w:rsid w:val="00742D75"/>
    <w:rsid w:val="00743520"/>
    <w:rsid w:val="007436FE"/>
    <w:rsid w:val="00743D9E"/>
    <w:rsid w:val="007443B6"/>
    <w:rsid w:val="007443FD"/>
    <w:rsid w:val="00744FA7"/>
    <w:rsid w:val="00745282"/>
    <w:rsid w:val="00745411"/>
    <w:rsid w:val="00745D33"/>
    <w:rsid w:val="007460C9"/>
    <w:rsid w:val="00750055"/>
    <w:rsid w:val="00750C46"/>
    <w:rsid w:val="00751578"/>
    <w:rsid w:val="0075389E"/>
    <w:rsid w:val="00756894"/>
    <w:rsid w:val="007575B6"/>
    <w:rsid w:val="00763ED5"/>
    <w:rsid w:val="007651D5"/>
    <w:rsid w:val="00765DB8"/>
    <w:rsid w:val="00766A86"/>
    <w:rsid w:val="00766CE5"/>
    <w:rsid w:val="00770F77"/>
    <w:rsid w:val="007768A1"/>
    <w:rsid w:val="00777625"/>
    <w:rsid w:val="007807FA"/>
    <w:rsid w:val="007811E8"/>
    <w:rsid w:val="00781F85"/>
    <w:rsid w:val="00783892"/>
    <w:rsid w:val="00784718"/>
    <w:rsid w:val="00784EE1"/>
    <w:rsid w:val="00786FE0"/>
    <w:rsid w:val="00787963"/>
    <w:rsid w:val="00792085"/>
    <w:rsid w:val="0079569A"/>
    <w:rsid w:val="00795AB8"/>
    <w:rsid w:val="00796DC2"/>
    <w:rsid w:val="0079733B"/>
    <w:rsid w:val="007A1DA6"/>
    <w:rsid w:val="007A6715"/>
    <w:rsid w:val="007B18A9"/>
    <w:rsid w:val="007B19EF"/>
    <w:rsid w:val="007B2534"/>
    <w:rsid w:val="007B319A"/>
    <w:rsid w:val="007B4056"/>
    <w:rsid w:val="007B6ABF"/>
    <w:rsid w:val="007C223D"/>
    <w:rsid w:val="007C3BF5"/>
    <w:rsid w:val="007C408A"/>
    <w:rsid w:val="007C55BE"/>
    <w:rsid w:val="007C6C70"/>
    <w:rsid w:val="007C7860"/>
    <w:rsid w:val="007D0A25"/>
    <w:rsid w:val="007D0B31"/>
    <w:rsid w:val="007D12AF"/>
    <w:rsid w:val="007D3F00"/>
    <w:rsid w:val="007D52FB"/>
    <w:rsid w:val="007D5A3D"/>
    <w:rsid w:val="007E11AB"/>
    <w:rsid w:val="007E3CF8"/>
    <w:rsid w:val="007E570F"/>
    <w:rsid w:val="007E64AA"/>
    <w:rsid w:val="007E6A26"/>
    <w:rsid w:val="007F1130"/>
    <w:rsid w:val="007F1647"/>
    <w:rsid w:val="007F18AD"/>
    <w:rsid w:val="007F2A8E"/>
    <w:rsid w:val="007F4735"/>
    <w:rsid w:val="007F6FE3"/>
    <w:rsid w:val="007F7983"/>
    <w:rsid w:val="0080064D"/>
    <w:rsid w:val="00800922"/>
    <w:rsid w:val="00800B3D"/>
    <w:rsid w:val="00801B2D"/>
    <w:rsid w:val="00801F3C"/>
    <w:rsid w:val="00803349"/>
    <w:rsid w:val="0080389E"/>
    <w:rsid w:val="00816DCA"/>
    <w:rsid w:val="0081746A"/>
    <w:rsid w:val="00821DA3"/>
    <w:rsid w:val="00823777"/>
    <w:rsid w:val="00823A5D"/>
    <w:rsid w:val="0083346E"/>
    <w:rsid w:val="00835869"/>
    <w:rsid w:val="0083627E"/>
    <w:rsid w:val="00836715"/>
    <w:rsid w:val="008411D5"/>
    <w:rsid w:val="00841603"/>
    <w:rsid w:val="0084378F"/>
    <w:rsid w:val="0084455E"/>
    <w:rsid w:val="00845145"/>
    <w:rsid w:val="00845A9A"/>
    <w:rsid w:val="00846D7E"/>
    <w:rsid w:val="0084767E"/>
    <w:rsid w:val="008477B2"/>
    <w:rsid w:val="008503EE"/>
    <w:rsid w:val="00851696"/>
    <w:rsid w:val="00851775"/>
    <w:rsid w:val="0085310A"/>
    <w:rsid w:val="0085342F"/>
    <w:rsid w:val="0085453D"/>
    <w:rsid w:val="00854555"/>
    <w:rsid w:val="00856385"/>
    <w:rsid w:val="008566F9"/>
    <w:rsid w:val="008577EC"/>
    <w:rsid w:val="008579E9"/>
    <w:rsid w:val="00861567"/>
    <w:rsid w:val="0086440C"/>
    <w:rsid w:val="00864CCE"/>
    <w:rsid w:val="00866A60"/>
    <w:rsid w:val="008670B5"/>
    <w:rsid w:val="008673FD"/>
    <w:rsid w:val="008706EA"/>
    <w:rsid w:val="00873400"/>
    <w:rsid w:val="00873592"/>
    <w:rsid w:val="00876DAD"/>
    <w:rsid w:val="00881F6D"/>
    <w:rsid w:val="00883593"/>
    <w:rsid w:val="00884176"/>
    <w:rsid w:val="008864D0"/>
    <w:rsid w:val="00886D55"/>
    <w:rsid w:val="00895C47"/>
    <w:rsid w:val="00895CE5"/>
    <w:rsid w:val="00895EEA"/>
    <w:rsid w:val="00896441"/>
    <w:rsid w:val="00896602"/>
    <w:rsid w:val="0089663B"/>
    <w:rsid w:val="00896640"/>
    <w:rsid w:val="00897C8A"/>
    <w:rsid w:val="008A0D1A"/>
    <w:rsid w:val="008A153E"/>
    <w:rsid w:val="008A165F"/>
    <w:rsid w:val="008A1DC0"/>
    <w:rsid w:val="008A2F65"/>
    <w:rsid w:val="008A3F86"/>
    <w:rsid w:val="008B022E"/>
    <w:rsid w:val="008B1115"/>
    <w:rsid w:val="008B2451"/>
    <w:rsid w:val="008B32AB"/>
    <w:rsid w:val="008B3CE6"/>
    <w:rsid w:val="008B5A99"/>
    <w:rsid w:val="008B5EC7"/>
    <w:rsid w:val="008B74C3"/>
    <w:rsid w:val="008C058D"/>
    <w:rsid w:val="008C063F"/>
    <w:rsid w:val="008C089F"/>
    <w:rsid w:val="008C09F8"/>
    <w:rsid w:val="008C0F48"/>
    <w:rsid w:val="008C1378"/>
    <w:rsid w:val="008C1CC5"/>
    <w:rsid w:val="008C609B"/>
    <w:rsid w:val="008C714C"/>
    <w:rsid w:val="008D5D30"/>
    <w:rsid w:val="008D7D22"/>
    <w:rsid w:val="008E0630"/>
    <w:rsid w:val="008E29B1"/>
    <w:rsid w:val="008E3B55"/>
    <w:rsid w:val="008E44CC"/>
    <w:rsid w:val="008E46B1"/>
    <w:rsid w:val="008E4A1D"/>
    <w:rsid w:val="008E5F6F"/>
    <w:rsid w:val="008F068E"/>
    <w:rsid w:val="008F0867"/>
    <w:rsid w:val="008F2762"/>
    <w:rsid w:val="008F564D"/>
    <w:rsid w:val="008F7157"/>
    <w:rsid w:val="00901B0F"/>
    <w:rsid w:val="00901C20"/>
    <w:rsid w:val="009037BC"/>
    <w:rsid w:val="009044AA"/>
    <w:rsid w:val="00904B28"/>
    <w:rsid w:val="00904FB8"/>
    <w:rsid w:val="009055F6"/>
    <w:rsid w:val="00905953"/>
    <w:rsid w:val="009063BA"/>
    <w:rsid w:val="00910D2D"/>
    <w:rsid w:val="00912222"/>
    <w:rsid w:val="009127FB"/>
    <w:rsid w:val="00913F33"/>
    <w:rsid w:val="009149B5"/>
    <w:rsid w:val="00915960"/>
    <w:rsid w:val="009160C1"/>
    <w:rsid w:val="0091690A"/>
    <w:rsid w:val="0092140D"/>
    <w:rsid w:val="00922F33"/>
    <w:rsid w:val="00923817"/>
    <w:rsid w:val="009239F2"/>
    <w:rsid w:val="00924796"/>
    <w:rsid w:val="00926316"/>
    <w:rsid w:val="00927B62"/>
    <w:rsid w:val="009311DA"/>
    <w:rsid w:val="009314F7"/>
    <w:rsid w:val="0093194F"/>
    <w:rsid w:val="00933003"/>
    <w:rsid w:val="00934D11"/>
    <w:rsid w:val="009367CC"/>
    <w:rsid w:val="00937C87"/>
    <w:rsid w:val="00940181"/>
    <w:rsid w:val="009409F9"/>
    <w:rsid w:val="00941F2E"/>
    <w:rsid w:val="009426B6"/>
    <w:rsid w:val="00944AF1"/>
    <w:rsid w:val="009459B2"/>
    <w:rsid w:val="009461C2"/>
    <w:rsid w:val="0094652A"/>
    <w:rsid w:val="009532E5"/>
    <w:rsid w:val="009553B5"/>
    <w:rsid w:val="00965502"/>
    <w:rsid w:val="009657CC"/>
    <w:rsid w:val="009669EF"/>
    <w:rsid w:val="00966A23"/>
    <w:rsid w:val="00966F60"/>
    <w:rsid w:val="009675E8"/>
    <w:rsid w:val="00967D69"/>
    <w:rsid w:val="00970A11"/>
    <w:rsid w:val="00973945"/>
    <w:rsid w:val="00973D70"/>
    <w:rsid w:val="00975809"/>
    <w:rsid w:val="009773E9"/>
    <w:rsid w:val="00977F7E"/>
    <w:rsid w:val="00980704"/>
    <w:rsid w:val="00980964"/>
    <w:rsid w:val="009826CB"/>
    <w:rsid w:val="00982D0E"/>
    <w:rsid w:val="00983225"/>
    <w:rsid w:val="00983C2A"/>
    <w:rsid w:val="0098443F"/>
    <w:rsid w:val="00985E84"/>
    <w:rsid w:val="00986A3A"/>
    <w:rsid w:val="00986ED7"/>
    <w:rsid w:val="009915F3"/>
    <w:rsid w:val="009922A9"/>
    <w:rsid w:val="00992BA9"/>
    <w:rsid w:val="009930AE"/>
    <w:rsid w:val="00997DE0"/>
    <w:rsid w:val="009A251D"/>
    <w:rsid w:val="009A3F12"/>
    <w:rsid w:val="009A5D87"/>
    <w:rsid w:val="009B2963"/>
    <w:rsid w:val="009B4495"/>
    <w:rsid w:val="009B5D2F"/>
    <w:rsid w:val="009B6263"/>
    <w:rsid w:val="009B6908"/>
    <w:rsid w:val="009C0CBC"/>
    <w:rsid w:val="009C1CA6"/>
    <w:rsid w:val="009C1FFE"/>
    <w:rsid w:val="009C221F"/>
    <w:rsid w:val="009C4FE2"/>
    <w:rsid w:val="009C51E2"/>
    <w:rsid w:val="009C743B"/>
    <w:rsid w:val="009D05C6"/>
    <w:rsid w:val="009D0B81"/>
    <w:rsid w:val="009D2A85"/>
    <w:rsid w:val="009D61FF"/>
    <w:rsid w:val="009E3967"/>
    <w:rsid w:val="009E4640"/>
    <w:rsid w:val="009E68EF"/>
    <w:rsid w:val="009F00ED"/>
    <w:rsid w:val="009F14E4"/>
    <w:rsid w:val="009F270B"/>
    <w:rsid w:val="009F3105"/>
    <w:rsid w:val="009F381B"/>
    <w:rsid w:val="009F59CA"/>
    <w:rsid w:val="009F5EE8"/>
    <w:rsid w:val="009F6E5B"/>
    <w:rsid w:val="00A0028B"/>
    <w:rsid w:val="00A00DB5"/>
    <w:rsid w:val="00A00DF5"/>
    <w:rsid w:val="00A021C1"/>
    <w:rsid w:val="00A05A18"/>
    <w:rsid w:val="00A061BF"/>
    <w:rsid w:val="00A06873"/>
    <w:rsid w:val="00A13CC4"/>
    <w:rsid w:val="00A13F5B"/>
    <w:rsid w:val="00A14176"/>
    <w:rsid w:val="00A1440D"/>
    <w:rsid w:val="00A14E3C"/>
    <w:rsid w:val="00A15B2F"/>
    <w:rsid w:val="00A16215"/>
    <w:rsid w:val="00A17055"/>
    <w:rsid w:val="00A212C1"/>
    <w:rsid w:val="00A25825"/>
    <w:rsid w:val="00A268B6"/>
    <w:rsid w:val="00A30850"/>
    <w:rsid w:val="00A30B12"/>
    <w:rsid w:val="00A31FC5"/>
    <w:rsid w:val="00A33356"/>
    <w:rsid w:val="00A335AC"/>
    <w:rsid w:val="00A34AFF"/>
    <w:rsid w:val="00A35976"/>
    <w:rsid w:val="00A36846"/>
    <w:rsid w:val="00A37646"/>
    <w:rsid w:val="00A40175"/>
    <w:rsid w:val="00A4148D"/>
    <w:rsid w:val="00A42E5E"/>
    <w:rsid w:val="00A431C2"/>
    <w:rsid w:val="00A525D8"/>
    <w:rsid w:val="00A52F01"/>
    <w:rsid w:val="00A536B1"/>
    <w:rsid w:val="00A53FE2"/>
    <w:rsid w:val="00A543B7"/>
    <w:rsid w:val="00A544CE"/>
    <w:rsid w:val="00A55D3D"/>
    <w:rsid w:val="00A62F69"/>
    <w:rsid w:val="00A63A6A"/>
    <w:rsid w:val="00A64600"/>
    <w:rsid w:val="00A655A0"/>
    <w:rsid w:val="00A656E7"/>
    <w:rsid w:val="00A668BB"/>
    <w:rsid w:val="00A67EC5"/>
    <w:rsid w:val="00A70CA6"/>
    <w:rsid w:val="00A73542"/>
    <w:rsid w:val="00A756CA"/>
    <w:rsid w:val="00A7594C"/>
    <w:rsid w:val="00A77288"/>
    <w:rsid w:val="00A77A75"/>
    <w:rsid w:val="00A77F7C"/>
    <w:rsid w:val="00A81111"/>
    <w:rsid w:val="00A8307D"/>
    <w:rsid w:val="00A843E9"/>
    <w:rsid w:val="00A85BF4"/>
    <w:rsid w:val="00A875EC"/>
    <w:rsid w:val="00A87E9E"/>
    <w:rsid w:val="00A902AC"/>
    <w:rsid w:val="00A90E26"/>
    <w:rsid w:val="00A927DD"/>
    <w:rsid w:val="00A93471"/>
    <w:rsid w:val="00A945A8"/>
    <w:rsid w:val="00A948D6"/>
    <w:rsid w:val="00A94AEE"/>
    <w:rsid w:val="00A94E73"/>
    <w:rsid w:val="00A96C7E"/>
    <w:rsid w:val="00A97114"/>
    <w:rsid w:val="00A976C5"/>
    <w:rsid w:val="00A97AAA"/>
    <w:rsid w:val="00AA026B"/>
    <w:rsid w:val="00AA16A5"/>
    <w:rsid w:val="00AA36BE"/>
    <w:rsid w:val="00AA486B"/>
    <w:rsid w:val="00AB1222"/>
    <w:rsid w:val="00AB2157"/>
    <w:rsid w:val="00AB34BC"/>
    <w:rsid w:val="00AB4301"/>
    <w:rsid w:val="00AB558D"/>
    <w:rsid w:val="00AC0AA9"/>
    <w:rsid w:val="00AC0D83"/>
    <w:rsid w:val="00AC19C6"/>
    <w:rsid w:val="00AC200D"/>
    <w:rsid w:val="00AC73CC"/>
    <w:rsid w:val="00AD0DA4"/>
    <w:rsid w:val="00AD0DB7"/>
    <w:rsid w:val="00AD1A29"/>
    <w:rsid w:val="00AD331D"/>
    <w:rsid w:val="00AD53E6"/>
    <w:rsid w:val="00AD5A60"/>
    <w:rsid w:val="00AE026B"/>
    <w:rsid w:val="00AE18FD"/>
    <w:rsid w:val="00AE30C5"/>
    <w:rsid w:val="00AE33A6"/>
    <w:rsid w:val="00AE4738"/>
    <w:rsid w:val="00AE5444"/>
    <w:rsid w:val="00AE6113"/>
    <w:rsid w:val="00AE67D8"/>
    <w:rsid w:val="00AE681D"/>
    <w:rsid w:val="00AE77E8"/>
    <w:rsid w:val="00AF03EB"/>
    <w:rsid w:val="00AF0C19"/>
    <w:rsid w:val="00AF21D8"/>
    <w:rsid w:val="00AF2FA6"/>
    <w:rsid w:val="00AF42CE"/>
    <w:rsid w:val="00AF55B1"/>
    <w:rsid w:val="00AF64C0"/>
    <w:rsid w:val="00AF715E"/>
    <w:rsid w:val="00AF7689"/>
    <w:rsid w:val="00AF77DB"/>
    <w:rsid w:val="00B00735"/>
    <w:rsid w:val="00B0179A"/>
    <w:rsid w:val="00B02051"/>
    <w:rsid w:val="00B025F2"/>
    <w:rsid w:val="00B05C39"/>
    <w:rsid w:val="00B0653D"/>
    <w:rsid w:val="00B076B1"/>
    <w:rsid w:val="00B076CE"/>
    <w:rsid w:val="00B1150D"/>
    <w:rsid w:val="00B15E67"/>
    <w:rsid w:val="00B16A08"/>
    <w:rsid w:val="00B16B11"/>
    <w:rsid w:val="00B22EC6"/>
    <w:rsid w:val="00B25FC6"/>
    <w:rsid w:val="00B26D0F"/>
    <w:rsid w:val="00B27CBE"/>
    <w:rsid w:val="00B31266"/>
    <w:rsid w:val="00B32CCF"/>
    <w:rsid w:val="00B334D9"/>
    <w:rsid w:val="00B33E37"/>
    <w:rsid w:val="00B3767C"/>
    <w:rsid w:val="00B40230"/>
    <w:rsid w:val="00B419F8"/>
    <w:rsid w:val="00B4230C"/>
    <w:rsid w:val="00B43E23"/>
    <w:rsid w:val="00B44C27"/>
    <w:rsid w:val="00B4763E"/>
    <w:rsid w:val="00B523C0"/>
    <w:rsid w:val="00B52A6B"/>
    <w:rsid w:val="00B533F5"/>
    <w:rsid w:val="00B53F3C"/>
    <w:rsid w:val="00B5401F"/>
    <w:rsid w:val="00B54E2B"/>
    <w:rsid w:val="00B55427"/>
    <w:rsid w:val="00B5714D"/>
    <w:rsid w:val="00B60EE6"/>
    <w:rsid w:val="00B62B39"/>
    <w:rsid w:val="00B62C4D"/>
    <w:rsid w:val="00B63DB2"/>
    <w:rsid w:val="00B63E6C"/>
    <w:rsid w:val="00B66081"/>
    <w:rsid w:val="00B67C78"/>
    <w:rsid w:val="00B705F3"/>
    <w:rsid w:val="00B70C66"/>
    <w:rsid w:val="00B71529"/>
    <w:rsid w:val="00B71B16"/>
    <w:rsid w:val="00B74707"/>
    <w:rsid w:val="00B76928"/>
    <w:rsid w:val="00B76EAA"/>
    <w:rsid w:val="00B77C53"/>
    <w:rsid w:val="00B811F7"/>
    <w:rsid w:val="00B84550"/>
    <w:rsid w:val="00B854B8"/>
    <w:rsid w:val="00B86533"/>
    <w:rsid w:val="00B904F5"/>
    <w:rsid w:val="00B927CC"/>
    <w:rsid w:val="00B92A40"/>
    <w:rsid w:val="00B93C59"/>
    <w:rsid w:val="00BA0601"/>
    <w:rsid w:val="00BA0DEC"/>
    <w:rsid w:val="00BA1D59"/>
    <w:rsid w:val="00BA262D"/>
    <w:rsid w:val="00BA2BA7"/>
    <w:rsid w:val="00BA3AB5"/>
    <w:rsid w:val="00BA56D9"/>
    <w:rsid w:val="00BA5AE8"/>
    <w:rsid w:val="00BA6FBD"/>
    <w:rsid w:val="00BA7490"/>
    <w:rsid w:val="00BB189E"/>
    <w:rsid w:val="00BB2158"/>
    <w:rsid w:val="00BB242D"/>
    <w:rsid w:val="00BB3264"/>
    <w:rsid w:val="00BB4797"/>
    <w:rsid w:val="00BB5C86"/>
    <w:rsid w:val="00BB5E87"/>
    <w:rsid w:val="00BB7614"/>
    <w:rsid w:val="00BC1911"/>
    <w:rsid w:val="00BC371A"/>
    <w:rsid w:val="00BC3F07"/>
    <w:rsid w:val="00BC4444"/>
    <w:rsid w:val="00BC65D4"/>
    <w:rsid w:val="00BD142E"/>
    <w:rsid w:val="00BD6668"/>
    <w:rsid w:val="00BD73A5"/>
    <w:rsid w:val="00BE03E5"/>
    <w:rsid w:val="00BE0D43"/>
    <w:rsid w:val="00BE3960"/>
    <w:rsid w:val="00BE5096"/>
    <w:rsid w:val="00BE589E"/>
    <w:rsid w:val="00BE61AD"/>
    <w:rsid w:val="00BE6208"/>
    <w:rsid w:val="00BF056B"/>
    <w:rsid w:val="00BF0B22"/>
    <w:rsid w:val="00BF1D95"/>
    <w:rsid w:val="00BF2570"/>
    <w:rsid w:val="00BF27A0"/>
    <w:rsid w:val="00BF7112"/>
    <w:rsid w:val="00BF76A4"/>
    <w:rsid w:val="00C05BAB"/>
    <w:rsid w:val="00C07655"/>
    <w:rsid w:val="00C077D7"/>
    <w:rsid w:val="00C07991"/>
    <w:rsid w:val="00C13A39"/>
    <w:rsid w:val="00C14A42"/>
    <w:rsid w:val="00C14D2D"/>
    <w:rsid w:val="00C14E3E"/>
    <w:rsid w:val="00C14F84"/>
    <w:rsid w:val="00C158E9"/>
    <w:rsid w:val="00C2106B"/>
    <w:rsid w:val="00C21291"/>
    <w:rsid w:val="00C21E4B"/>
    <w:rsid w:val="00C22393"/>
    <w:rsid w:val="00C24333"/>
    <w:rsid w:val="00C24377"/>
    <w:rsid w:val="00C255D2"/>
    <w:rsid w:val="00C255F9"/>
    <w:rsid w:val="00C266FD"/>
    <w:rsid w:val="00C27B17"/>
    <w:rsid w:val="00C304B9"/>
    <w:rsid w:val="00C329A4"/>
    <w:rsid w:val="00C33A62"/>
    <w:rsid w:val="00C37CF2"/>
    <w:rsid w:val="00C40917"/>
    <w:rsid w:val="00C42F70"/>
    <w:rsid w:val="00C43143"/>
    <w:rsid w:val="00C449F5"/>
    <w:rsid w:val="00C45531"/>
    <w:rsid w:val="00C45A24"/>
    <w:rsid w:val="00C46F14"/>
    <w:rsid w:val="00C53392"/>
    <w:rsid w:val="00C53932"/>
    <w:rsid w:val="00C5561E"/>
    <w:rsid w:val="00C55A2E"/>
    <w:rsid w:val="00C57402"/>
    <w:rsid w:val="00C619BE"/>
    <w:rsid w:val="00C62C53"/>
    <w:rsid w:val="00C635D8"/>
    <w:rsid w:val="00C63E68"/>
    <w:rsid w:val="00C64D05"/>
    <w:rsid w:val="00C65573"/>
    <w:rsid w:val="00C66EA7"/>
    <w:rsid w:val="00C674F4"/>
    <w:rsid w:val="00C71DCE"/>
    <w:rsid w:val="00C723C2"/>
    <w:rsid w:val="00C733E5"/>
    <w:rsid w:val="00C74BC4"/>
    <w:rsid w:val="00C846EC"/>
    <w:rsid w:val="00C86E9B"/>
    <w:rsid w:val="00C87AB7"/>
    <w:rsid w:val="00C93B69"/>
    <w:rsid w:val="00C9695E"/>
    <w:rsid w:val="00CA0DAB"/>
    <w:rsid w:val="00CA69B5"/>
    <w:rsid w:val="00CA7615"/>
    <w:rsid w:val="00CB15E5"/>
    <w:rsid w:val="00CB353C"/>
    <w:rsid w:val="00CB4A26"/>
    <w:rsid w:val="00CB4D7C"/>
    <w:rsid w:val="00CB52B5"/>
    <w:rsid w:val="00CC0932"/>
    <w:rsid w:val="00CC2EAB"/>
    <w:rsid w:val="00CC5C45"/>
    <w:rsid w:val="00CC5F61"/>
    <w:rsid w:val="00CC7565"/>
    <w:rsid w:val="00CD17BF"/>
    <w:rsid w:val="00CD4C82"/>
    <w:rsid w:val="00CD52C9"/>
    <w:rsid w:val="00CD5A74"/>
    <w:rsid w:val="00CD6F09"/>
    <w:rsid w:val="00CE0098"/>
    <w:rsid w:val="00CE1101"/>
    <w:rsid w:val="00CE2062"/>
    <w:rsid w:val="00CE336C"/>
    <w:rsid w:val="00CE3C90"/>
    <w:rsid w:val="00CE5D28"/>
    <w:rsid w:val="00CE69AC"/>
    <w:rsid w:val="00CF036E"/>
    <w:rsid w:val="00CF296A"/>
    <w:rsid w:val="00CF2F33"/>
    <w:rsid w:val="00CF505D"/>
    <w:rsid w:val="00CF792D"/>
    <w:rsid w:val="00CF7A39"/>
    <w:rsid w:val="00D00162"/>
    <w:rsid w:val="00D00C37"/>
    <w:rsid w:val="00D0119F"/>
    <w:rsid w:val="00D018F0"/>
    <w:rsid w:val="00D053D5"/>
    <w:rsid w:val="00D054DC"/>
    <w:rsid w:val="00D10D58"/>
    <w:rsid w:val="00D15008"/>
    <w:rsid w:val="00D17C85"/>
    <w:rsid w:val="00D2029A"/>
    <w:rsid w:val="00D21B50"/>
    <w:rsid w:val="00D22465"/>
    <w:rsid w:val="00D23937"/>
    <w:rsid w:val="00D251AB"/>
    <w:rsid w:val="00D27E2D"/>
    <w:rsid w:val="00D30A9A"/>
    <w:rsid w:val="00D33A7A"/>
    <w:rsid w:val="00D3548D"/>
    <w:rsid w:val="00D35B78"/>
    <w:rsid w:val="00D35F88"/>
    <w:rsid w:val="00D35FB3"/>
    <w:rsid w:val="00D373B5"/>
    <w:rsid w:val="00D407B9"/>
    <w:rsid w:val="00D412C8"/>
    <w:rsid w:val="00D46543"/>
    <w:rsid w:val="00D52996"/>
    <w:rsid w:val="00D535E2"/>
    <w:rsid w:val="00D538AC"/>
    <w:rsid w:val="00D53A15"/>
    <w:rsid w:val="00D556B0"/>
    <w:rsid w:val="00D55BA3"/>
    <w:rsid w:val="00D57A43"/>
    <w:rsid w:val="00D57D78"/>
    <w:rsid w:val="00D610D6"/>
    <w:rsid w:val="00D66BDA"/>
    <w:rsid w:val="00D7041E"/>
    <w:rsid w:val="00D71F39"/>
    <w:rsid w:val="00D7301E"/>
    <w:rsid w:val="00D73588"/>
    <w:rsid w:val="00D74184"/>
    <w:rsid w:val="00D7498C"/>
    <w:rsid w:val="00D757E4"/>
    <w:rsid w:val="00D77518"/>
    <w:rsid w:val="00D77B3C"/>
    <w:rsid w:val="00D81147"/>
    <w:rsid w:val="00D82143"/>
    <w:rsid w:val="00D83C71"/>
    <w:rsid w:val="00D84843"/>
    <w:rsid w:val="00D84FCB"/>
    <w:rsid w:val="00D862F8"/>
    <w:rsid w:val="00D86711"/>
    <w:rsid w:val="00D87182"/>
    <w:rsid w:val="00D90847"/>
    <w:rsid w:val="00D93EB1"/>
    <w:rsid w:val="00D953AF"/>
    <w:rsid w:val="00D96969"/>
    <w:rsid w:val="00D96D29"/>
    <w:rsid w:val="00D97653"/>
    <w:rsid w:val="00D97C55"/>
    <w:rsid w:val="00DA03F2"/>
    <w:rsid w:val="00DA094C"/>
    <w:rsid w:val="00DA0FCF"/>
    <w:rsid w:val="00DA17B3"/>
    <w:rsid w:val="00DA1E3D"/>
    <w:rsid w:val="00DA308F"/>
    <w:rsid w:val="00DA3607"/>
    <w:rsid w:val="00DA501A"/>
    <w:rsid w:val="00DA6F64"/>
    <w:rsid w:val="00DA7019"/>
    <w:rsid w:val="00DB0ECE"/>
    <w:rsid w:val="00DB2A8B"/>
    <w:rsid w:val="00DB5C47"/>
    <w:rsid w:val="00DB646E"/>
    <w:rsid w:val="00DB68FD"/>
    <w:rsid w:val="00DC52F1"/>
    <w:rsid w:val="00DD0E73"/>
    <w:rsid w:val="00DD2346"/>
    <w:rsid w:val="00DD439D"/>
    <w:rsid w:val="00DD4A0D"/>
    <w:rsid w:val="00DD6759"/>
    <w:rsid w:val="00DD6BA0"/>
    <w:rsid w:val="00DD7147"/>
    <w:rsid w:val="00DE00C0"/>
    <w:rsid w:val="00DE121A"/>
    <w:rsid w:val="00DE1220"/>
    <w:rsid w:val="00DE2E61"/>
    <w:rsid w:val="00DE3B49"/>
    <w:rsid w:val="00DE3C9B"/>
    <w:rsid w:val="00DE4620"/>
    <w:rsid w:val="00DE4D17"/>
    <w:rsid w:val="00DE5E9C"/>
    <w:rsid w:val="00DE6429"/>
    <w:rsid w:val="00DE7DF4"/>
    <w:rsid w:val="00DF04F5"/>
    <w:rsid w:val="00DF40B3"/>
    <w:rsid w:val="00DF429F"/>
    <w:rsid w:val="00DF53A2"/>
    <w:rsid w:val="00DF54A2"/>
    <w:rsid w:val="00E00ED1"/>
    <w:rsid w:val="00E0168E"/>
    <w:rsid w:val="00E03334"/>
    <w:rsid w:val="00E05447"/>
    <w:rsid w:val="00E13D88"/>
    <w:rsid w:val="00E163B8"/>
    <w:rsid w:val="00E16C55"/>
    <w:rsid w:val="00E2079E"/>
    <w:rsid w:val="00E239B1"/>
    <w:rsid w:val="00E23C8F"/>
    <w:rsid w:val="00E2678D"/>
    <w:rsid w:val="00E268B5"/>
    <w:rsid w:val="00E26E5B"/>
    <w:rsid w:val="00E27594"/>
    <w:rsid w:val="00E31743"/>
    <w:rsid w:val="00E31D0A"/>
    <w:rsid w:val="00E3209F"/>
    <w:rsid w:val="00E36665"/>
    <w:rsid w:val="00E37D2E"/>
    <w:rsid w:val="00E43914"/>
    <w:rsid w:val="00E44B1A"/>
    <w:rsid w:val="00E471A0"/>
    <w:rsid w:val="00E51C41"/>
    <w:rsid w:val="00E5318F"/>
    <w:rsid w:val="00E6420C"/>
    <w:rsid w:val="00E64314"/>
    <w:rsid w:val="00E649E4"/>
    <w:rsid w:val="00E650CC"/>
    <w:rsid w:val="00E65DD2"/>
    <w:rsid w:val="00E6704D"/>
    <w:rsid w:val="00E70466"/>
    <w:rsid w:val="00E7073E"/>
    <w:rsid w:val="00E70CC0"/>
    <w:rsid w:val="00E71AB1"/>
    <w:rsid w:val="00E72ED5"/>
    <w:rsid w:val="00E734CC"/>
    <w:rsid w:val="00E73F77"/>
    <w:rsid w:val="00E74006"/>
    <w:rsid w:val="00E74296"/>
    <w:rsid w:val="00E74B12"/>
    <w:rsid w:val="00E75340"/>
    <w:rsid w:val="00E7640A"/>
    <w:rsid w:val="00E774ED"/>
    <w:rsid w:val="00E81C17"/>
    <w:rsid w:val="00E83098"/>
    <w:rsid w:val="00E851E5"/>
    <w:rsid w:val="00E85EC8"/>
    <w:rsid w:val="00E91712"/>
    <w:rsid w:val="00E919FE"/>
    <w:rsid w:val="00E93A19"/>
    <w:rsid w:val="00E94EC4"/>
    <w:rsid w:val="00E95983"/>
    <w:rsid w:val="00E95A28"/>
    <w:rsid w:val="00E973DD"/>
    <w:rsid w:val="00EA4880"/>
    <w:rsid w:val="00EA5C91"/>
    <w:rsid w:val="00EA75D8"/>
    <w:rsid w:val="00EB0563"/>
    <w:rsid w:val="00EB06D6"/>
    <w:rsid w:val="00EB14C0"/>
    <w:rsid w:val="00EB1C8A"/>
    <w:rsid w:val="00EB39E6"/>
    <w:rsid w:val="00EC5800"/>
    <w:rsid w:val="00EC612F"/>
    <w:rsid w:val="00EC6A30"/>
    <w:rsid w:val="00EC74C7"/>
    <w:rsid w:val="00EC7C88"/>
    <w:rsid w:val="00ED00EF"/>
    <w:rsid w:val="00ED0B94"/>
    <w:rsid w:val="00ED20F7"/>
    <w:rsid w:val="00ED4205"/>
    <w:rsid w:val="00EE2A8D"/>
    <w:rsid w:val="00EE41E2"/>
    <w:rsid w:val="00EE4C3C"/>
    <w:rsid w:val="00EE53A5"/>
    <w:rsid w:val="00EE5A80"/>
    <w:rsid w:val="00EE74D1"/>
    <w:rsid w:val="00EF0C74"/>
    <w:rsid w:val="00EF2131"/>
    <w:rsid w:val="00EF2264"/>
    <w:rsid w:val="00EF25AD"/>
    <w:rsid w:val="00EF559E"/>
    <w:rsid w:val="00EF5FFA"/>
    <w:rsid w:val="00EF70DA"/>
    <w:rsid w:val="00F002DA"/>
    <w:rsid w:val="00F00F0A"/>
    <w:rsid w:val="00F0160C"/>
    <w:rsid w:val="00F022D3"/>
    <w:rsid w:val="00F02C08"/>
    <w:rsid w:val="00F02E45"/>
    <w:rsid w:val="00F03159"/>
    <w:rsid w:val="00F03379"/>
    <w:rsid w:val="00F03709"/>
    <w:rsid w:val="00F0393C"/>
    <w:rsid w:val="00F043EE"/>
    <w:rsid w:val="00F06C18"/>
    <w:rsid w:val="00F079F1"/>
    <w:rsid w:val="00F07FDE"/>
    <w:rsid w:val="00F10AD9"/>
    <w:rsid w:val="00F10FB2"/>
    <w:rsid w:val="00F12F33"/>
    <w:rsid w:val="00F1370E"/>
    <w:rsid w:val="00F1489C"/>
    <w:rsid w:val="00F156D9"/>
    <w:rsid w:val="00F15710"/>
    <w:rsid w:val="00F21AFA"/>
    <w:rsid w:val="00F22678"/>
    <w:rsid w:val="00F233A5"/>
    <w:rsid w:val="00F25191"/>
    <w:rsid w:val="00F26E65"/>
    <w:rsid w:val="00F2730F"/>
    <w:rsid w:val="00F276F6"/>
    <w:rsid w:val="00F33751"/>
    <w:rsid w:val="00F3444C"/>
    <w:rsid w:val="00F35B09"/>
    <w:rsid w:val="00F36387"/>
    <w:rsid w:val="00F3781E"/>
    <w:rsid w:val="00F37D24"/>
    <w:rsid w:val="00F37DFA"/>
    <w:rsid w:val="00F423F4"/>
    <w:rsid w:val="00F42934"/>
    <w:rsid w:val="00F42E62"/>
    <w:rsid w:val="00F43C1A"/>
    <w:rsid w:val="00F449D7"/>
    <w:rsid w:val="00F45523"/>
    <w:rsid w:val="00F468D5"/>
    <w:rsid w:val="00F47357"/>
    <w:rsid w:val="00F47A0A"/>
    <w:rsid w:val="00F47A65"/>
    <w:rsid w:val="00F524E3"/>
    <w:rsid w:val="00F53C6E"/>
    <w:rsid w:val="00F53DF4"/>
    <w:rsid w:val="00F56CB9"/>
    <w:rsid w:val="00F60064"/>
    <w:rsid w:val="00F605D0"/>
    <w:rsid w:val="00F60AC4"/>
    <w:rsid w:val="00F60F65"/>
    <w:rsid w:val="00F61A99"/>
    <w:rsid w:val="00F641B0"/>
    <w:rsid w:val="00F659AA"/>
    <w:rsid w:val="00F673C1"/>
    <w:rsid w:val="00F678C6"/>
    <w:rsid w:val="00F67B58"/>
    <w:rsid w:val="00F770E9"/>
    <w:rsid w:val="00F81892"/>
    <w:rsid w:val="00F848F6"/>
    <w:rsid w:val="00F84B8B"/>
    <w:rsid w:val="00F85E64"/>
    <w:rsid w:val="00F864BC"/>
    <w:rsid w:val="00F876F5"/>
    <w:rsid w:val="00F878F9"/>
    <w:rsid w:val="00F9038E"/>
    <w:rsid w:val="00F92193"/>
    <w:rsid w:val="00F93BAB"/>
    <w:rsid w:val="00F93E3C"/>
    <w:rsid w:val="00F94D34"/>
    <w:rsid w:val="00F959C0"/>
    <w:rsid w:val="00FA097C"/>
    <w:rsid w:val="00FA2CF6"/>
    <w:rsid w:val="00FA3A9D"/>
    <w:rsid w:val="00FA400A"/>
    <w:rsid w:val="00FA429C"/>
    <w:rsid w:val="00FA5070"/>
    <w:rsid w:val="00FA5CA9"/>
    <w:rsid w:val="00FA7A1D"/>
    <w:rsid w:val="00FB0727"/>
    <w:rsid w:val="00FB1028"/>
    <w:rsid w:val="00FB125C"/>
    <w:rsid w:val="00FB33FF"/>
    <w:rsid w:val="00FB493F"/>
    <w:rsid w:val="00FB5346"/>
    <w:rsid w:val="00FB6055"/>
    <w:rsid w:val="00FB75E3"/>
    <w:rsid w:val="00FC0ED6"/>
    <w:rsid w:val="00FC0FB9"/>
    <w:rsid w:val="00FD1742"/>
    <w:rsid w:val="00FD1A12"/>
    <w:rsid w:val="00FD215F"/>
    <w:rsid w:val="00FD29F4"/>
    <w:rsid w:val="00FD2CA8"/>
    <w:rsid w:val="00FD3EB5"/>
    <w:rsid w:val="00FD5405"/>
    <w:rsid w:val="00FD76B5"/>
    <w:rsid w:val="00FD7AF9"/>
    <w:rsid w:val="00FE02D3"/>
    <w:rsid w:val="00FE0F54"/>
    <w:rsid w:val="00FE379D"/>
    <w:rsid w:val="00FE504E"/>
    <w:rsid w:val="00FE6916"/>
    <w:rsid w:val="00FF1AAA"/>
    <w:rsid w:val="00FF23B0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5E0B76C-E105-404F-93B7-1C72D37E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53E6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sid w:val="00AD53E6"/>
    <w:rPr>
      <w:rFonts w:ascii="Courier New" w:hAnsi="Courier New" w:cs="Courier New"/>
    </w:rPr>
  </w:style>
  <w:style w:type="character" w:styleId="PageNumber">
    <w:name w:val="page number"/>
    <w:basedOn w:val="DefaultParagraphFont"/>
    <w:rsid w:val="00AD53E6"/>
  </w:style>
  <w:style w:type="character" w:styleId="Hyperlink">
    <w:name w:val="Hyperlink"/>
    <w:rsid w:val="007E3CF8"/>
    <w:rPr>
      <w:color w:val="0000FF"/>
      <w:u w:val="single"/>
    </w:rPr>
  </w:style>
  <w:style w:type="paragraph" w:styleId="Footer">
    <w:name w:val="footer"/>
    <w:basedOn w:val="Normal"/>
    <w:rsid w:val="003E3956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012B4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F03E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1071E"/>
    <w:rPr>
      <w:sz w:val="16"/>
      <w:szCs w:val="16"/>
    </w:rPr>
  </w:style>
  <w:style w:type="paragraph" w:styleId="CommentText">
    <w:name w:val="annotation text"/>
    <w:basedOn w:val="Normal"/>
    <w:semiHidden/>
    <w:rsid w:val="0031071E"/>
  </w:style>
  <w:style w:type="paragraph" w:styleId="CommentSubject">
    <w:name w:val="annotation subject"/>
    <w:basedOn w:val="CommentText"/>
    <w:next w:val="CommentText"/>
    <w:semiHidden/>
    <w:rsid w:val="0031071E"/>
    <w:rPr>
      <w:b/>
      <w:bCs/>
    </w:rPr>
  </w:style>
  <w:style w:type="character" w:customStyle="1" w:styleId="HeaderChar">
    <w:name w:val="Header Char"/>
    <w:link w:val="Header"/>
    <w:rsid w:val="00647B0A"/>
    <w:rPr>
      <w:lang w:val="en-US"/>
    </w:rPr>
  </w:style>
  <w:style w:type="paragraph" w:customStyle="1" w:styleId="Char">
    <w:name w:val="Char"/>
    <w:basedOn w:val="Normal"/>
    <w:rsid w:val="00386C5E"/>
    <w:rPr>
      <w:rFonts w:ascii="Arial" w:hAnsi="Arial" w:cs="Arial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55D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429A"/>
    <w:pPr>
      <w:spacing w:before="100" w:beforeAutospacing="1" w:after="100" w:afterAutospacing="1"/>
    </w:pPr>
    <w:rPr>
      <w:sz w:val="24"/>
      <w:szCs w:val="24"/>
      <w:lang w:val="en-AU"/>
    </w:rPr>
  </w:style>
  <w:style w:type="character" w:customStyle="1" w:styleId="st1">
    <w:name w:val="st1"/>
    <w:basedOn w:val="DefaultParagraphFont"/>
    <w:rsid w:val="00750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6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829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1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8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87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8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3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08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20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84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53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6896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A30E-132C-4E7A-B5E7-D4677AC8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– Role Description Template</vt:lpstr>
    </vt:vector>
  </TitlesOfParts>
  <Company>Airservices Australia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– Role Description Template</dc:title>
  <dc:creator>Matthew Rose</dc:creator>
  <cp:lastModifiedBy>Bugler, Erin</cp:lastModifiedBy>
  <cp:revision>2</cp:revision>
  <cp:lastPrinted>2016-02-04T21:16:00Z</cp:lastPrinted>
  <dcterms:created xsi:type="dcterms:W3CDTF">2021-07-20T06:50:00Z</dcterms:created>
  <dcterms:modified xsi:type="dcterms:W3CDTF">2021-07-20T06:50:00Z</dcterms:modified>
</cp:coreProperties>
</file>