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141604</wp:posOffset>
            </wp:positionH>
            <wp:positionV relativeFrom="page">
              <wp:posOffset>0</wp:posOffset>
            </wp:positionV>
            <wp:extent cx="7243699" cy="1684019"/>
            <wp:effectExtent b="0" l="0" r="0" t="0"/>
            <wp:wrapNone/>
            <wp:docPr id="1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7243699" cy="1684019"/>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spacing w:before="94" w:lineRule="auto"/>
        <w:ind w:left="260" w:firstLine="0"/>
        <w:rPr/>
      </w:pPr>
      <w:r w:rsidDel="00000000" w:rsidR="00000000" w:rsidRPr="00000000">
        <w:rPr>
          <w:rtl w:val="0"/>
        </w:rPr>
        <w:t xml:space="preserve">Applying for a position at Catholic Education Diocese of Parramatta</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260" w:right="76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Thank you for considering Catholic Education Diocese of Parramatta (CEDP) as a prospective employer. Please ﬁnd attached:</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14"/>
          <w:tab w:val="left" w:pos="1115"/>
        </w:tabs>
        <w:spacing w:after="0" w:before="0" w:line="240" w:lineRule="auto"/>
        <w:ind w:left="1114" w:right="0" w:hanging="43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 guidelines</w:t>
      </w:r>
    </w:p>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14"/>
          <w:tab w:val="left" w:pos="1115"/>
        </w:tabs>
        <w:spacing w:after="0" w:before="120" w:line="240" w:lineRule="auto"/>
        <w:ind w:left="1114" w:right="0" w:hanging="43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apply</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14"/>
          <w:tab w:val="left" w:pos="1115"/>
        </w:tabs>
        <w:spacing w:after="0" w:before="118" w:line="240" w:lineRule="auto"/>
        <w:ind w:left="1114"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role description</w:t>
      </w:r>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14"/>
          <w:tab w:val="left" w:pos="1115"/>
        </w:tabs>
        <w:spacing w:after="0" w:before="118" w:line="240" w:lineRule="auto"/>
        <w:ind w:left="1114" w:right="0" w:hanging="43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Collection Notice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Shortlisted applicants will be invited to attend an interview. At the interview, there may be a requirement to respond to a scenario on a speciﬁc topic which will focus on leadership for learning.</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62" w:right="769" w:hanging="3.00000000000000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application, together with all required documentation, must be received by close of business on the due date.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2" w:right="769" w:firstLine="0"/>
        <w:jc w:val="left"/>
        <w:rPr>
          <w:rFonts w:ascii="Arial" w:cs="Arial" w:eastAsia="Arial" w:hAnsi="Arial"/>
          <w:b w:val="0"/>
          <w:i w:val="0"/>
          <w:smallCaps w:val="0"/>
          <w:strike w:val="0"/>
          <w:color w:val="000000"/>
          <w:sz w:val="20"/>
          <w:szCs w:val="20"/>
          <w:u w:val="none"/>
          <w:shd w:fill="auto" w:val="clear"/>
          <w:vertAlign w:val="baseline"/>
        </w:rPr>
        <w:sectPr>
          <w:pgSz w:h="16850" w:w="11930" w:orient="portrait"/>
          <w:pgMar w:bottom="280" w:top="0" w:left="1300" w:right="1460" w:header="360" w:footer="360"/>
          <w:pgNumType w:start="1"/>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will be kept informed of the progress of your application. If you require any further information, please contact the Talent &amp; Acquisition team on (02) 9840 5715 or via email at </w:t>
      </w:r>
      <w:hyperlink r:id="rId8">
        <w:r w:rsidDel="00000000" w:rsidR="00000000" w:rsidRPr="00000000">
          <w:rPr>
            <w:rFonts w:ascii="Arial" w:cs="Arial" w:eastAsia="Arial" w:hAnsi="Arial"/>
            <w:b w:val="0"/>
            <w:i w:val="0"/>
            <w:smallCaps w:val="0"/>
            <w:strike w:val="0"/>
            <w:color w:val="045fc1"/>
            <w:sz w:val="20"/>
            <w:szCs w:val="20"/>
            <w:u w:val="single"/>
            <w:shd w:fill="auto" w:val="clear"/>
            <w:vertAlign w:val="baseline"/>
            <w:rtl w:val="0"/>
          </w:rPr>
          <w:t xml:space="preserve">appointments@parra.catholic.edu.au</w:t>
        </w:r>
      </w:hyperlink>
      <w:hyperlink r:id="r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spacing w:before="93" w:lineRule="auto"/>
        <w:ind w:left="0" w:right="-487.7952755905511" w:firstLine="0"/>
        <w:rPr/>
      </w:pPr>
      <w:r w:rsidDel="00000000" w:rsidR="00000000" w:rsidRPr="00000000">
        <w:rPr>
          <w:rtl w:val="0"/>
        </w:rPr>
        <w:t xml:space="preserve">Application guidelines: Assistant Principal</w:t>
      </w:r>
    </w:p>
    <w:p w:rsidR="00000000" w:rsidDel="00000000" w:rsidP="00000000" w:rsidRDefault="00000000" w:rsidRPr="00000000" w14:paraId="00000023">
      <w:pPr>
        <w:spacing w:before="481.6802978515625" w:lineRule="auto"/>
        <w:ind w:left="0" w:right="-487.7952755905511" w:firstLine="0"/>
        <w:rPr>
          <w:b w:val="1"/>
        </w:rPr>
      </w:pPr>
      <w:r w:rsidDel="00000000" w:rsidR="00000000" w:rsidRPr="00000000">
        <w:rPr>
          <w:b w:val="1"/>
          <w:rtl w:val="0"/>
        </w:rPr>
        <w:t xml:space="preserve">1. Cover letter &amp; Selection Criteria Response</w:t>
      </w:r>
    </w:p>
    <w:p w:rsidR="00000000" w:rsidDel="00000000" w:rsidP="00000000" w:rsidRDefault="00000000" w:rsidRPr="00000000" w14:paraId="00000024">
      <w:pPr>
        <w:spacing w:before="360.6109619140625" w:lineRule="auto"/>
        <w:ind w:left="0" w:right="-487.7952755905511" w:firstLine="0"/>
        <w:rPr/>
      </w:pPr>
      <w:r w:rsidDel="00000000" w:rsidR="00000000" w:rsidRPr="00000000">
        <w:rPr>
          <w:rtl w:val="0"/>
        </w:rPr>
        <w:t xml:space="preserve">Briefly outline why you are applying for the position and how your experience aligns to this senior leadership position.</w:t>
      </w:r>
    </w:p>
    <w:p w:rsidR="00000000" w:rsidDel="00000000" w:rsidP="00000000" w:rsidRDefault="00000000" w:rsidRPr="00000000" w14:paraId="00000025">
      <w:pPr>
        <w:spacing w:before="361.614990234375" w:lineRule="auto"/>
        <w:ind w:left="0" w:right="-487.7952755905511" w:firstLine="0"/>
        <w:rPr/>
      </w:pPr>
      <w:r w:rsidDel="00000000" w:rsidR="00000000" w:rsidRPr="00000000">
        <w:rPr>
          <w:rtl w:val="0"/>
        </w:rPr>
        <w:t xml:space="preserve">Address the selection criteria and provide details on key achievements or how you satisfy the criteria. This may include examples of key achievements with quantifiable information (e.g. In response to parent meetings that I organised, 50% more parents volunteered to participate in the tutor program). </w:t>
      </w:r>
    </w:p>
    <w:p w:rsidR="00000000" w:rsidDel="00000000" w:rsidP="00000000" w:rsidRDefault="00000000" w:rsidRPr="00000000" w14:paraId="00000026">
      <w:pPr>
        <w:spacing w:before="52.0989990234375" w:lineRule="auto"/>
        <w:ind w:left="0" w:right="-487.7952755905511" w:firstLine="0"/>
        <w:rPr>
          <w:i w:val="1"/>
        </w:rPr>
      </w:pPr>
      <w:r w:rsidDel="00000000" w:rsidR="00000000" w:rsidRPr="00000000">
        <w:rPr>
          <w:i w:val="1"/>
          <w:rtl w:val="0"/>
        </w:rPr>
        <w:t xml:space="preserve">This application letter should be no longer than 3 pages.</w:t>
      </w:r>
    </w:p>
    <w:p w:rsidR="00000000" w:rsidDel="00000000" w:rsidP="00000000" w:rsidRDefault="00000000" w:rsidRPr="00000000" w14:paraId="00000027">
      <w:pPr>
        <w:ind w:left="0" w:right="-487.7952755905511" w:firstLine="0"/>
        <w:rPr/>
      </w:pPr>
      <w:r w:rsidDel="00000000" w:rsidR="00000000" w:rsidRPr="00000000">
        <w:rPr>
          <w:rtl w:val="0"/>
        </w:rPr>
      </w:r>
    </w:p>
    <w:p w:rsidR="00000000" w:rsidDel="00000000" w:rsidP="00000000" w:rsidRDefault="00000000" w:rsidRPr="00000000" w14:paraId="00000028">
      <w:pPr>
        <w:ind w:left="0" w:right="-487.7952755905511" w:firstLine="0"/>
        <w:rPr>
          <w:b w:val="1"/>
        </w:rPr>
      </w:pPr>
      <w:r w:rsidDel="00000000" w:rsidR="00000000" w:rsidRPr="00000000">
        <w:rPr>
          <w:b w:val="1"/>
          <w:rtl w:val="0"/>
        </w:rPr>
        <w:t xml:space="preserve">2. Resume </w:t>
      </w:r>
    </w:p>
    <w:p w:rsidR="00000000" w:rsidDel="00000000" w:rsidP="00000000" w:rsidRDefault="00000000" w:rsidRPr="00000000" w14:paraId="00000029">
      <w:pPr>
        <w:spacing w:before="361.612548828125" w:lineRule="auto"/>
        <w:ind w:left="0" w:right="-487.7952755905511" w:firstLine="0"/>
        <w:rPr/>
      </w:pPr>
      <w:r w:rsidDel="00000000" w:rsidR="00000000" w:rsidRPr="00000000">
        <w:rPr>
          <w:rtl w:val="0"/>
        </w:rPr>
        <w:t xml:space="preserve">Your resume should include your contact details and Working With Children Check number. </w:t>
      </w:r>
    </w:p>
    <w:p w:rsidR="00000000" w:rsidDel="00000000" w:rsidP="00000000" w:rsidRDefault="00000000" w:rsidRPr="00000000" w14:paraId="0000002A">
      <w:pPr>
        <w:spacing w:before="51.812744140625" w:lineRule="auto"/>
        <w:ind w:left="0" w:right="-487.7952755905511" w:firstLine="0"/>
        <w:rPr/>
      </w:pPr>
      <w:r w:rsidDel="00000000" w:rsidR="00000000" w:rsidRPr="00000000">
        <w:rPr>
          <w:rtl w:val="0"/>
        </w:rPr>
        <w:t xml:space="preserve">Your education history should include completed degrees and diplomas (in chronological order with the most recent listed first including details of the type of degree/diploma, university or college study undertaken, the year of completion and details of major studies). </w:t>
      </w:r>
    </w:p>
    <w:p w:rsidR="00000000" w:rsidDel="00000000" w:rsidP="00000000" w:rsidRDefault="00000000" w:rsidRPr="00000000" w14:paraId="0000002B">
      <w:pPr>
        <w:spacing w:before="53.099365234375" w:lineRule="auto"/>
        <w:ind w:left="0" w:right="-487.7952755905511" w:firstLine="0"/>
        <w:rPr/>
      </w:pPr>
      <w:r w:rsidDel="00000000" w:rsidR="00000000" w:rsidRPr="00000000">
        <w:rPr>
          <w:rtl w:val="0"/>
        </w:rPr>
        <w:t xml:space="preserve">Your employment history/professional experience should be listed in chronological order, with the most recent position listed first. </w:t>
      </w:r>
    </w:p>
    <w:p w:rsidR="00000000" w:rsidDel="00000000" w:rsidP="00000000" w:rsidRDefault="00000000" w:rsidRPr="00000000" w14:paraId="0000002C">
      <w:pPr>
        <w:spacing w:before="323.0126953125" w:lineRule="auto"/>
        <w:ind w:left="0" w:right="-487.7952755905511" w:firstLine="0"/>
        <w:jc w:val="both"/>
        <w:rPr/>
      </w:pPr>
      <w:r w:rsidDel="00000000" w:rsidR="00000000" w:rsidRPr="00000000">
        <w:rPr>
          <w:rtl w:val="0"/>
        </w:rPr>
        <w:t xml:space="preserve">If you are applying from outside the Diocese of Parramatta, and your employment history includes school leadership positions, please indicate the size of the school where you have previously held a leadership position. </w:t>
      </w:r>
    </w:p>
    <w:p w:rsidR="00000000" w:rsidDel="00000000" w:rsidP="00000000" w:rsidRDefault="00000000" w:rsidRPr="00000000" w14:paraId="0000002D">
      <w:pPr>
        <w:spacing w:before="323.0126953125" w:lineRule="auto"/>
        <w:ind w:left="0" w:right="-487.7952755905511" w:firstLine="0"/>
        <w:jc w:val="both"/>
        <w:rPr>
          <w:b w:val="1"/>
        </w:rPr>
      </w:pPr>
      <w:r w:rsidDel="00000000" w:rsidR="00000000" w:rsidRPr="00000000">
        <w:rPr>
          <w:b w:val="1"/>
          <w:rtl w:val="0"/>
        </w:rPr>
        <w:t xml:space="preserve">3. Academic Qualifications </w:t>
      </w:r>
    </w:p>
    <w:p w:rsidR="00000000" w:rsidDel="00000000" w:rsidP="00000000" w:rsidRDefault="00000000" w:rsidRPr="00000000" w14:paraId="0000002E">
      <w:pPr>
        <w:spacing w:before="361.614990234375" w:lineRule="auto"/>
        <w:ind w:left="0" w:right="-487.7952755905511" w:firstLine="0"/>
        <w:rPr/>
      </w:pPr>
      <w:r w:rsidDel="00000000" w:rsidR="00000000" w:rsidRPr="00000000">
        <w:rPr>
          <w:rtl w:val="0"/>
        </w:rPr>
        <w:t xml:space="preserve">Please attach certified copies of relevant academic qualifications prior to the application close date.</w:t>
      </w:r>
    </w:p>
    <w:p w:rsidR="00000000" w:rsidDel="00000000" w:rsidP="00000000" w:rsidRDefault="00000000" w:rsidRPr="00000000" w14:paraId="0000002F">
      <w:pPr>
        <w:spacing w:before="361.614990234375" w:lineRule="auto"/>
        <w:ind w:left="0" w:right="-487.7952755905511" w:firstLine="0"/>
        <w:rPr>
          <w:b w:val="1"/>
        </w:rPr>
      </w:pPr>
      <w:r w:rsidDel="00000000" w:rsidR="00000000" w:rsidRPr="00000000">
        <w:rPr>
          <w:b w:val="1"/>
          <w:rtl w:val="0"/>
        </w:rPr>
        <w:t xml:space="preserve">4. Referees reports </w:t>
      </w:r>
    </w:p>
    <w:p w:rsidR="00000000" w:rsidDel="00000000" w:rsidP="00000000" w:rsidRDefault="00000000" w:rsidRPr="00000000" w14:paraId="00000030">
      <w:pPr>
        <w:spacing w:before="52.1002197265625" w:lineRule="auto"/>
        <w:ind w:left="0" w:right="-487.7952755905511" w:firstLine="0"/>
        <w:rPr/>
      </w:pPr>
      <w:r w:rsidDel="00000000" w:rsidR="00000000" w:rsidRPr="00000000">
        <w:rPr>
          <w:rtl w:val="0"/>
        </w:rPr>
      </w:r>
    </w:p>
    <w:p w:rsidR="00000000" w:rsidDel="00000000" w:rsidP="00000000" w:rsidRDefault="00000000" w:rsidRPr="00000000" w14:paraId="00000031">
      <w:pPr>
        <w:spacing w:before="52.1002197265625" w:lineRule="auto"/>
        <w:ind w:left="0" w:right="-487.7952755905511" w:firstLine="0"/>
        <w:rPr/>
      </w:pPr>
      <w:r w:rsidDel="00000000" w:rsidR="00000000" w:rsidRPr="00000000">
        <w:rPr>
          <w:rtl w:val="0"/>
        </w:rPr>
        <w:t xml:space="preserve">Applicants must source the following referee reports prior to the close of advertising to be considered for any School Leadership opportunities:</w:t>
      </w:r>
    </w:p>
    <w:p w:rsidR="00000000" w:rsidDel="00000000" w:rsidP="00000000" w:rsidRDefault="00000000" w:rsidRPr="00000000" w14:paraId="00000032">
      <w:pPr>
        <w:numPr>
          <w:ilvl w:val="0"/>
          <w:numId w:val="1"/>
        </w:numPr>
        <w:spacing w:after="0" w:afterAutospacing="0" w:before="52.1002197265625" w:lineRule="auto"/>
        <w:ind w:left="0" w:right="-487.7952755905511" w:firstLine="0"/>
        <w:rPr>
          <w:b w:val="0"/>
          <w:sz w:val="22"/>
          <w:szCs w:val="22"/>
        </w:rPr>
      </w:pPr>
      <w:r w:rsidDel="00000000" w:rsidR="00000000" w:rsidRPr="00000000">
        <w:rPr>
          <w:rtl w:val="0"/>
        </w:rPr>
        <w:t xml:space="preserve">A professional referee report from the current Principal</w:t>
      </w:r>
    </w:p>
    <w:p w:rsidR="00000000" w:rsidDel="00000000" w:rsidP="00000000" w:rsidRDefault="00000000" w:rsidRPr="00000000" w14:paraId="00000033">
      <w:pPr>
        <w:numPr>
          <w:ilvl w:val="0"/>
          <w:numId w:val="1"/>
        </w:numPr>
        <w:spacing w:after="0" w:afterAutospacing="0" w:before="0" w:beforeAutospacing="0" w:lineRule="auto"/>
        <w:ind w:left="0" w:right="-487.7952755905511" w:firstLine="0"/>
        <w:rPr>
          <w:b w:val="0"/>
          <w:sz w:val="22"/>
          <w:szCs w:val="22"/>
        </w:rPr>
      </w:pPr>
      <w:r w:rsidDel="00000000" w:rsidR="00000000" w:rsidRPr="00000000">
        <w:rPr>
          <w:rtl w:val="0"/>
        </w:rPr>
        <w:t xml:space="preserve">A professional referee report from the previous Principal if less than 5 years at current school (or alternative professional reference)</w:t>
      </w:r>
    </w:p>
    <w:p w:rsidR="00000000" w:rsidDel="00000000" w:rsidP="00000000" w:rsidRDefault="00000000" w:rsidRPr="00000000" w14:paraId="00000034">
      <w:pPr>
        <w:numPr>
          <w:ilvl w:val="0"/>
          <w:numId w:val="1"/>
        </w:numPr>
        <w:spacing w:before="0" w:beforeAutospacing="0" w:lineRule="auto"/>
        <w:ind w:left="0" w:right="-487.7952755905511" w:firstLine="0"/>
        <w:rPr>
          <w:b w:val="0"/>
          <w:sz w:val="22"/>
          <w:szCs w:val="22"/>
        </w:rPr>
      </w:pPr>
      <w:r w:rsidDel="00000000" w:rsidR="00000000" w:rsidRPr="00000000">
        <w:rPr>
          <w:rtl w:val="0"/>
        </w:rPr>
        <w:t xml:space="preserve">A Parish Priest referee report from the Parish in which the applicant regularly worships</w:t>
      </w:r>
    </w:p>
    <w:p w:rsidR="00000000" w:rsidDel="00000000" w:rsidP="00000000" w:rsidRDefault="00000000" w:rsidRPr="00000000" w14:paraId="00000035">
      <w:pPr>
        <w:spacing w:before="52.1002197265625" w:lineRule="auto"/>
        <w:ind w:left="0" w:right="-487.7952755905511" w:firstLine="0"/>
        <w:rPr/>
      </w:pPr>
      <w:r w:rsidDel="00000000" w:rsidR="00000000" w:rsidRPr="00000000">
        <w:rPr>
          <w:rtl w:val="0"/>
        </w:rPr>
      </w:r>
    </w:p>
    <w:p w:rsidR="00000000" w:rsidDel="00000000" w:rsidP="00000000" w:rsidRDefault="00000000" w:rsidRPr="00000000" w14:paraId="00000036">
      <w:pPr>
        <w:spacing w:before="52.1002197265625" w:lineRule="auto"/>
        <w:ind w:left="0" w:right="-487.7952755905511" w:firstLine="0"/>
        <w:rPr/>
      </w:pPr>
      <w:r w:rsidDel="00000000" w:rsidR="00000000" w:rsidRPr="00000000">
        <w:rPr>
          <w:rtl w:val="0"/>
        </w:rPr>
        <w:t xml:space="preserve">Please download and use the reference forms located on the position advertisement.</w:t>
      </w:r>
    </w:p>
    <w:p w:rsidR="00000000" w:rsidDel="00000000" w:rsidP="00000000" w:rsidRDefault="00000000" w:rsidRPr="00000000" w14:paraId="00000037">
      <w:pPr>
        <w:spacing w:before="361.2744140625" w:lineRule="auto"/>
        <w:ind w:left="0" w:right="-487.7952755905511" w:firstLine="0"/>
        <w:rPr/>
      </w:pPr>
      <w:r w:rsidDel="00000000" w:rsidR="00000000" w:rsidRPr="00000000">
        <w:rPr>
          <w:rtl w:val="0"/>
        </w:rPr>
        <w:t xml:space="preserve">A panel may request further referee reports to support your application at any stage during the </w:t>
      </w:r>
    </w:p>
    <w:p w:rsidR="00000000" w:rsidDel="00000000" w:rsidP="00000000" w:rsidRDefault="00000000" w:rsidRPr="00000000" w14:paraId="00000038">
      <w:pPr>
        <w:spacing w:before="52.0965576171875" w:lineRule="auto"/>
        <w:ind w:left="0" w:right="-487.7952755905511" w:firstLine="0"/>
        <w:rPr/>
      </w:pPr>
      <w:r w:rsidDel="00000000" w:rsidR="00000000" w:rsidRPr="00000000">
        <w:rPr>
          <w:rtl w:val="0"/>
        </w:rPr>
        <w:t xml:space="preserve">process. </w:t>
      </w:r>
    </w:p>
    <w:p w:rsidR="00000000" w:rsidDel="00000000" w:rsidP="00000000" w:rsidRDefault="00000000" w:rsidRPr="00000000" w14:paraId="00000039">
      <w:pPr>
        <w:ind w:left="0" w:right="-487.7952755905511" w:firstLine="0"/>
        <w:rPr/>
      </w:pPr>
      <w:r w:rsidDel="00000000" w:rsidR="00000000" w:rsidRPr="00000000">
        <w:rPr>
          <w:rtl w:val="0"/>
        </w:rPr>
      </w:r>
    </w:p>
    <w:p w:rsidR="00000000" w:rsidDel="00000000" w:rsidP="00000000" w:rsidRDefault="00000000" w:rsidRPr="00000000" w14:paraId="0000003A">
      <w:pPr>
        <w:ind w:left="0" w:right="-487.7952755905511" w:firstLine="0"/>
        <w:rPr/>
      </w:pPr>
      <w:r w:rsidDel="00000000" w:rsidR="00000000" w:rsidRPr="00000000">
        <w:rPr>
          <w:rtl w:val="0"/>
        </w:rPr>
      </w:r>
    </w:p>
    <w:p w:rsidR="00000000" w:rsidDel="00000000" w:rsidP="00000000" w:rsidRDefault="00000000" w:rsidRPr="00000000" w14:paraId="0000003B">
      <w:pPr>
        <w:ind w:left="0" w:right="-487.7952755905511" w:firstLine="0"/>
        <w:rPr/>
      </w:pPr>
      <w:r w:rsidDel="00000000" w:rsidR="00000000" w:rsidRPr="00000000">
        <w:rPr>
          <w:rtl w:val="0"/>
        </w:rPr>
      </w:r>
    </w:p>
    <w:p w:rsidR="00000000" w:rsidDel="00000000" w:rsidP="00000000" w:rsidRDefault="00000000" w:rsidRPr="00000000" w14:paraId="0000003C">
      <w:pPr>
        <w:ind w:left="0" w:right="-487.7952755905511" w:firstLine="0"/>
        <w:rPr>
          <w:b w:val="1"/>
        </w:rPr>
      </w:pPr>
      <w:r w:rsidDel="00000000" w:rsidR="00000000" w:rsidRPr="00000000">
        <w:rPr>
          <w:rtl w:val="0"/>
        </w:rPr>
      </w:r>
    </w:p>
    <w:p w:rsidR="00000000" w:rsidDel="00000000" w:rsidP="00000000" w:rsidRDefault="00000000" w:rsidRPr="00000000" w14:paraId="0000003D">
      <w:pPr>
        <w:ind w:left="0" w:right="-487.7952755905511" w:firstLine="0"/>
        <w:rPr>
          <w:b w:val="1"/>
        </w:rPr>
      </w:pPr>
      <w:r w:rsidDel="00000000" w:rsidR="00000000" w:rsidRPr="00000000">
        <w:rPr>
          <w:rtl w:val="0"/>
        </w:rPr>
      </w:r>
    </w:p>
    <w:p w:rsidR="00000000" w:rsidDel="00000000" w:rsidP="00000000" w:rsidRDefault="00000000" w:rsidRPr="00000000" w14:paraId="0000003E">
      <w:pPr>
        <w:ind w:left="0" w:right="-487.7952755905511" w:firstLine="0"/>
        <w:rPr>
          <w:b w:val="1"/>
        </w:rPr>
      </w:pPr>
      <w:r w:rsidDel="00000000" w:rsidR="00000000" w:rsidRPr="00000000">
        <w:rPr>
          <w:rtl w:val="0"/>
        </w:rPr>
      </w:r>
    </w:p>
    <w:p w:rsidR="00000000" w:rsidDel="00000000" w:rsidP="00000000" w:rsidRDefault="00000000" w:rsidRPr="00000000" w14:paraId="0000003F">
      <w:pPr>
        <w:ind w:left="0" w:right="-487.7952755905511" w:firstLine="0"/>
        <w:rPr>
          <w:b w:val="1"/>
        </w:rPr>
      </w:pPr>
      <w:r w:rsidDel="00000000" w:rsidR="00000000" w:rsidRPr="00000000">
        <w:rPr>
          <w:rtl w:val="0"/>
        </w:rPr>
      </w:r>
    </w:p>
    <w:p w:rsidR="00000000" w:rsidDel="00000000" w:rsidP="00000000" w:rsidRDefault="00000000" w:rsidRPr="00000000" w14:paraId="00000040">
      <w:pPr>
        <w:ind w:left="0" w:right="-487.7952755905511" w:firstLine="0"/>
        <w:rPr>
          <w:b w:val="1"/>
        </w:rPr>
      </w:pPr>
      <w:r w:rsidDel="00000000" w:rsidR="00000000" w:rsidRPr="00000000">
        <w:rPr>
          <w:rtl w:val="0"/>
        </w:rPr>
      </w:r>
    </w:p>
    <w:p w:rsidR="00000000" w:rsidDel="00000000" w:rsidP="00000000" w:rsidRDefault="00000000" w:rsidRPr="00000000" w14:paraId="00000041">
      <w:pPr>
        <w:ind w:left="0" w:right="-487.7952755905511" w:firstLine="0"/>
        <w:rPr>
          <w:b w:val="1"/>
        </w:rPr>
      </w:pPr>
      <w:r w:rsidDel="00000000" w:rsidR="00000000" w:rsidRPr="00000000">
        <w:rPr>
          <w:rtl w:val="0"/>
        </w:rPr>
      </w:r>
    </w:p>
    <w:p w:rsidR="00000000" w:rsidDel="00000000" w:rsidP="00000000" w:rsidRDefault="00000000" w:rsidRPr="00000000" w14:paraId="00000042">
      <w:pPr>
        <w:ind w:left="0" w:right="-487.7952755905511" w:firstLine="0"/>
        <w:rPr>
          <w:b w:val="1"/>
        </w:rPr>
      </w:pPr>
      <w:r w:rsidDel="00000000" w:rsidR="00000000" w:rsidRPr="00000000">
        <w:rPr>
          <w:rtl w:val="0"/>
        </w:rPr>
      </w:r>
    </w:p>
    <w:p w:rsidR="00000000" w:rsidDel="00000000" w:rsidP="00000000" w:rsidRDefault="00000000" w:rsidRPr="00000000" w14:paraId="00000043">
      <w:pPr>
        <w:ind w:left="0" w:right="-487.7952755905511" w:firstLine="0"/>
        <w:rPr>
          <w:b w:val="1"/>
        </w:rPr>
      </w:pPr>
      <w:r w:rsidDel="00000000" w:rsidR="00000000" w:rsidRPr="00000000">
        <w:rPr>
          <w:b w:val="1"/>
          <w:rtl w:val="0"/>
        </w:rPr>
        <w:t xml:space="preserve">5. File format </w:t>
      </w:r>
    </w:p>
    <w:p w:rsidR="00000000" w:rsidDel="00000000" w:rsidP="00000000" w:rsidRDefault="00000000" w:rsidRPr="00000000" w14:paraId="00000044">
      <w:pPr>
        <w:ind w:left="0" w:right="-487.7952755905511" w:firstLine="0"/>
        <w:rPr>
          <w:b w:val="1"/>
        </w:rPr>
      </w:pPr>
      <w:r w:rsidDel="00000000" w:rsidR="00000000" w:rsidRPr="00000000">
        <w:rPr>
          <w:rtl w:val="0"/>
        </w:rPr>
      </w:r>
    </w:p>
    <w:p w:rsidR="00000000" w:rsidDel="00000000" w:rsidP="00000000" w:rsidRDefault="00000000" w:rsidRPr="00000000" w14:paraId="00000045">
      <w:pPr>
        <w:ind w:left="0" w:right="-487.7952755905511" w:firstLine="0"/>
        <w:rPr/>
      </w:pPr>
      <w:r w:rsidDel="00000000" w:rsidR="00000000" w:rsidRPr="00000000">
        <w:rPr>
          <w:rtl w:val="0"/>
        </w:rPr>
        <w:t xml:space="preserve">● Each document you present should be either .pdf, .doc or .docx </w:t>
      </w:r>
    </w:p>
    <w:p w:rsidR="00000000" w:rsidDel="00000000" w:rsidP="00000000" w:rsidRDefault="00000000" w:rsidRPr="00000000" w14:paraId="00000046">
      <w:pPr>
        <w:spacing w:before="51.8145751953125" w:lineRule="auto"/>
        <w:ind w:left="0" w:right="-487.7952755905511" w:firstLine="0"/>
        <w:rPr/>
      </w:pPr>
      <w:r w:rsidDel="00000000" w:rsidR="00000000" w:rsidRPr="00000000">
        <w:rPr>
          <w:rtl w:val="0"/>
        </w:rPr>
        <w:t xml:space="preserve">● Each document should be named as follows: Your Name_document type e.g. Firstname </w:t>
      </w:r>
    </w:p>
    <w:p w:rsidR="00000000" w:rsidDel="00000000" w:rsidP="00000000" w:rsidRDefault="00000000" w:rsidRPr="00000000" w14:paraId="00000047">
      <w:pPr>
        <w:spacing w:before="52.0953369140625" w:lineRule="auto"/>
        <w:ind w:left="0" w:right="-487.7952755905511" w:firstLine="0"/>
        <w:rPr/>
      </w:pPr>
      <w:r w:rsidDel="00000000" w:rsidR="00000000" w:rsidRPr="00000000">
        <w:rPr>
          <w:rtl w:val="0"/>
        </w:rPr>
        <w:t xml:space="preserve">Surname_ Resume; Firstname Surname_Selection Criteria; Firstname </w:t>
      </w:r>
    </w:p>
    <w:p w:rsidR="00000000" w:rsidDel="00000000" w:rsidP="00000000" w:rsidRDefault="00000000" w:rsidRPr="00000000" w14:paraId="00000048">
      <w:pPr>
        <w:spacing w:before="52.1014404296875" w:lineRule="auto"/>
        <w:ind w:left="0" w:right="-487.7952755905511" w:firstLine="0"/>
        <w:jc w:val="left"/>
        <w:rPr/>
      </w:pPr>
      <w:r w:rsidDel="00000000" w:rsidR="00000000" w:rsidRPr="00000000">
        <w:rPr>
          <w:rtl w:val="0"/>
        </w:rPr>
        <w:t xml:space="preserve">Surname_Qualifications and so on (files submitted outside these guidelines may not be </w:t>
      </w:r>
    </w:p>
    <w:p w:rsidR="00000000" w:rsidDel="00000000" w:rsidP="00000000" w:rsidRDefault="00000000" w:rsidRPr="00000000" w14:paraId="00000049">
      <w:pPr>
        <w:spacing w:before="52.096710205078125" w:lineRule="auto"/>
        <w:ind w:left="0" w:right="-487.7952755905511" w:firstLine="0"/>
        <w:rPr/>
      </w:pPr>
      <w:r w:rsidDel="00000000" w:rsidR="00000000" w:rsidRPr="00000000">
        <w:rPr>
          <w:rtl w:val="0"/>
        </w:rPr>
        <w:t xml:space="preserve">reviewed). </w:t>
      </w:r>
    </w:p>
    <w:p w:rsidR="00000000" w:rsidDel="00000000" w:rsidP="00000000" w:rsidRDefault="00000000" w:rsidRPr="00000000" w14:paraId="0000004A">
      <w:pPr>
        <w:spacing w:before="52.096710205078125" w:lineRule="auto"/>
        <w:ind w:left="0" w:right="-487.7952755905511" w:firstLine="0"/>
        <w:rPr/>
      </w:pPr>
      <w:r w:rsidDel="00000000" w:rsidR="00000000" w:rsidRPr="00000000">
        <w:rPr>
          <w:rtl w:val="0"/>
        </w:rPr>
        <w:t xml:space="preserve">● Please submit your cover letter and resume as separate attachments.</w:t>
      </w:r>
    </w:p>
    <w:p w:rsidR="00000000" w:rsidDel="00000000" w:rsidP="00000000" w:rsidRDefault="00000000" w:rsidRPr="00000000" w14:paraId="0000004B">
      <w:pPr>
        <w:spacing w:before="371.142578125" w:lineRule="auto"/>
        <w:ind w:left="0" w:right="-487.7952755905511" w:firstLine="0"/>
        <w:rPr>
          <w:b w:val="1"/>
        </w:rPr>
      </w:pPr>
      <w:r w:rsidDel="00000000" w:rsidR="00000000" w:rsidRPr="00000000">
        <w:rPr>
          <w:b w:val="1"/>
          <w:rtl w:val="0"/>
        </w:rPr>
        <w:t xml:space="preserve">6. Accessibility </w:t>
      </w:r>
    </w:p>
    <w:p w:rsidR="00000000" w:rsidDel="00000000" w:rsidP="00000000" w:rsidRDefault="00000000" w:rsidRPr="00000000" w14:paraId="0000004C">
      <w:pPr>
        <w:spacing w:before="361.612548828125" w:lineRule="auto"/>
        <w:ind w:left="0" w:right="-487.7952755905511" w:firstLine="0"/>
        <w:jc w:val="left"/>
        <w:rPr/>
      </w:pPr>
      <w:r w:rsidDel="00000000" w:rsidR="00000000" w:rsidRPr="00000000">
        <w:rPr>
          <w:rtl w:val="0"/>
        </w:rPr>
        <w:t xml:space="preserve">● If you require any reasonable adjustments to be made to enable you to equitably participate </w:t>
      </w:r>
    </w:p>
    <w:p w:rsidR="00000000" w:rsidDel="00000000" w:rsidP="00000000" w:rsidRDefault="00000000" w:rsidRPr="00000000" w14:paraId="0000004D">
      <w:pPr>
        <w:spacing w:before="52.098388671875" w:lineRule="auto"/>
        <w:ind w:left="0" w:right="-487.7952755905511" w:firstLine="0"/>
        <w:rPr/>
      </w:pPr>
      <w:r w:rsidDel="00000000" w:rsidR="00000000" w:rsidRPr="00000000">
        <w:rPr>
          <w:rtl w:val="0"/>
        </w:rPr>
        <w:t xml:space="preserve">in the recruitment process, please detail those within your cover letter. </w:t>
      </w:r>
    </w:p>
    <w:p w:rsidR="00000000" w:rsidDel="00000000" w:rsidP="00000000" w:rsidRDefault="00000000" w:rsidRPr="00000000" w14:paraId="0000004E">
      <w:pPr>
        <w:spacing w:before="52.095947265625" w:lineRule="auto"/>
        <w:ind w:left="0" w:right="-487.7952755905511" w:firstLine="0"/>
        <w:jc w:val="left"/>
        <w:rPr/>
      </w:pPr>
      <w:r w:rsidDel="00000000" w:rsidR="00000000" w:rsidRPr="00000000">
        <w:rPr>
          <w:rtl w:val="0"/>
        </w:rPr>
        <w:t xml:space="preserve">● If you meet the minimum job requirements, you will be contacted after your application has </w:t>
      </w:r>
    </w:p>
    <w:p w:rsidR="00000000" w:rsidDel="00000000" w:rsidP="00000000" w:rsidRDefault="00000000" w:rsidRPr="00000000" w14:paraId="0000004F">
      <w:pPr>
        <w:spacing w:before="52.100830078125" w:lineRule="auto"/>
        <w:ind w:left="0" w:right="-487.7952755905511" w:firstLine="0"/>
        <w:rPr/>
      </w:pPr>
      <w:r w:rsidDel="00000000" w:rsidR="00000000" w:rsidRPr="00000000">
        <w:rPr>
          <w:rtl w:val="0"/>
        </w:rPr>
        <w:t xml:space="preserve">been submitted to discuss the reasonable adjustments required. </w:t>
      </w:r>
    </w:p>
    <w:p w:rsidR="00000000" w:rsidDel="00000000" w:rsidP="00000000" w:rsidRDefault="00000000" w:rsidRPr="00000000" w14:paraId="00000050">
      <w:pPr>
        <w:spacing w:before="361.2744140625" w:lineRule="auto"/>
        <w:ind w:left="0" w:right="-487.7952755905511" w:firstLine="0"/>
        <w:rPr>
          <w:b w:val="1"/>
        </w:rPr>
      </w:pPr>
      <w:r w:rsidDel="00000000" w:rsidR="00000000" w:rsidRPr="00000000">
        <w:rPr>
          <w:b w:val="1"/>
          <w:rtl w:val="0"/>
        </w:rPr>
        <w:t xml:space="preserve">7. Next steps </w:t>
      </w:r>
    </w:p>
    <w:p w:rsidR="00000000" w:rsidDel="00000000" w:rsidP="00000000" w:rsidRDefault="00000000" w:rsidRPr="00000000" w14:paraId="00000051">
      <w:pPr>
        <w:spacing w:before="359.61181640625" w:lineRule="auto"/>
        <w:ind w:left="0" w:right="-487.7952755905511" w:firstLine="0"/>
        <w:rPr/>
      </w:pPr>
      <w:r w:rsidDel="00000000" w:rsidR="00000000" w:rsidRPr="00000000">
        <w:rPr>
          <w:rtl w:val="0"/>
        </w:rPr>
        <w:t xml:space="preserve">● Your application will be reviewed to determine your suitability for the role based on the </w:t>
      </w:r>
    </w:p>
    <w:p w:rsidR="00000000" w:rsidDel="00000000" w:rsidP="00000000" w:rsidRDefault="00000000" w:rsidRPr="00000000" w14:paraId="00000052">
      <w:pPr>
        <w:spacing w:before="52.098388671875" w:lineRule="auto"/>
        <w:ind w:left="0" w:right="-487.7952755905511" w:firstLine="0"/>
        <w:rPr/>
      </w:pPr>
      <w:r w:rsidDel="00000000" w:rsidR="00000000" w:rsidRPr="00000000">
        <w:rPr>
          <w:rtl w:val="0"/>
        </w:rPr>
        <w:t xml:space="preserve">advertised key accountabilities </w:t>
      </w:r>
    </w:p>
    <w:p w:rsidR="00000000" w:rsidDel="00000000" w:rsidP="00000000" w:rsidRDefault="00000000" w:rsidRPr="00000000" w14:paraId="00000053">
      <w:pPr>
        <w:spacing w:before="52.095947265625" w:lineRule="auto"/>
        <w:ind w:left="0" w:right="-487.7952755905511" w:firstLine="0"/>
        <w:jc w:val="left"/>
        <w:rPr/>
      </w:pPr>
      <w:r w:rsidDel="00000000" w:rsidR="00000000" w:rsidRPr="00000000">
        <w:rPr>
          <w:rtl w:val="0"/>
        </w:rPr>
        <w:t xml:space="preserve">● Within two to three weeks of the application closing date, applicants selected for interview </w:t>
      </w:r>
    </w:p>
    <w:p w:rsidR="00000000" w:rsidDel="00000000" w:rsidP="00000000" w:rsidRDefault="00000000" w:rsidRPr="00000000" w14:paraId="00000054">
      <w:pPr>
        <w:spacing w:before="52.100830078125" w:lineRule="auto"/>
        <w:ind w:left="0" w:right="-487.7952755905511" w:firstLine="0"/>
        <w:rPr/>
      </w:pPr>
      <w:r w:rsidDel="00000000" w:rsidR="00000000" w:rsidRPr="00000000">
        <w:rPr>
          <w:rtl w:val="0"/>
        </w:rPr>
        <w:t xml:space="preserve">are contacted </w:t>
      </w:r>
    </w:p>
    <w:p w:rsidR="00000000" w:rsidDel="00000000" w:rsidP="00000000" w:rsidRDefault="00000000" w:rsidRPr="00000000" w14:paraId="00000055">
      <w:pPr>
        <w:spacing w:before="52.098388671875" w:lineRule="auto"/>
        <w:ind w:left="0" w:right="-487.7952755905511" w:firstLine="0"/>
        <w:rPr/>
      </w:pPr>
      <w:r w:rsidDel="00000000" w:rsidR="00000000" w:rsidRPr="00000000">
        <w:rPr>
          <w:rtl w:val="0"/>
        </w:rPr>
        <w:t xml:space="preserve">● All other applicants will be notified by email as soon as a preferred candidate has formally accepted the position </w:t>
      </w:r>
    </w:p>
    <w:p w:rsidR="00000000" w:rsidDel="00000000" w:rsidP="00000000" w:rsidRDefault="00000000" w:rsidRPr="00000000" w14:paraId="00000056">
      <w:pPr>
        <w:spacing w:before="52.100830078125" w:lineRule="auto"/>
        <w:ind w:left="0" w:right="-487.7952755905511" w:firstLine="0"/>
        <w:rPr/>
      </w:pPr>
      <w:r w:rsidDel="00000000" w:rsidR="00000000" w:rsidRPr="00000000">
        <w:rPr>
          <w:rtl w:val="0"/>
        </w:rPr>
        <w:t xml:space="preserve">● Interviews are generally panel interviews and may include a scenario for you to complete </w:t>
      </w:r>
    </w:p>
    <w:p w:rsidR="00000000" w:rsidDel="00000000" w:rsidP="00000000" w:rsidRDefault="00000000" w:rsidRPr="00000000" w14:paraId="00000057">
      <w:pPr>
        <w:spacing w:before="52.098388671875" w:lineRule="auto"/>
        <w:ind w:left="0" w:right="-487.7952755905511" w:firstLine="0"/>
        <w:rPr/>
      </w:pPr>
      <w:r w:rsidDel="00000000" w:rsidR="00000000" w:rsidRPr="00000000">
        <w:rPr>
          <w:rtl w:val="0"/>
        </w:rPr>
        <w:t xml:space="preserve">once you arrive for the interview </w:t>
      </w:r>
    </w:p>
    <w:p w:rsidR="00000000" w:rsidDel="00000000" w:rsidP="00000000" w:rsidRDefault="00000000" w:rsidRPr="00000000" w14:paraId="00000058">
      <w:pPr>
        <w:spacing w:before="52.0947265625" w:lineRule="auto"/>
        <w:ind w:left="0" w:right="-487.7952755905511" w:firstLine="0"/>
        <w:jc w:val="left"/>
        <w:rPr/>
      </w:pPr>
      <w:r w:rsidDel="00000000" w:rsidR="00000000" w:rsidRPr="00000000">
        <w:rPr>
          <w:rtl w:val="0"/>
        </w:rPr>
        <w:t xml:space="preserve">● Applicants are subject to compliance checking, particularly in regard to current New South </w:t>
      </w:r>
    </w:p>
    <w:p w:rsidR="00000000" w:rsidDel="00000000" w:rsidP="00000000" w:rsidRDefault="00000000" w:rsidRPr="00000000" w14:paraId="00000059">
      <w:pPr>
        <w:spacing w:before="52.1002197265625" w:lineRule="auto"/>
        <w:ind w:left="0" w:right="-487.7952755905511" w:firstLine="0"/>
        <w:rPr>
          <w:rFonts w:ascii="Arial" w:cs="Arial" w:eastAsia="Arial" w:hAnsi="Arial"/>
          <w:b w:val="0"/>
          <w:i w:val="0"/>
          <w:smallCaps w:val="0"/>
          <w:strike w:val="0"/>
          <w:color w:val="000000"/>
          <w:sz w:val="20"/>
          <w:szCs w:val="20"/>
          <w:u w:val="none"/>
          <w:shd w:fill="auto" w:val="clear"/>
          <w:vertAlign w:val="baseline"/>
        </w:rPr>
        <w:sectPr>
          <w:headerReference r:id="rId10" w:type="default"/>
          <w:type w:val="nextPage"/>
          <w:pgSz w:h="16850" w:w="11930" w:orient="portrait"/>
          <w:pgMar w:bottom="280" w:top="860" w:left="1300" w:right="1460" w:header="15" w:footer="0"/>
          <w:pgNumType w:start="2"/>
        </w:sectPr>
      </w:pPr>
      <w:r w:rsidDel="00000000" w:rsidR="00000000" w:rsidRPr="00000000">
        <w:rPr>
          <w:rtl w:val="0"/>
        </w:rPr>
        <w:t xml:space="preserve">Wales child protection legislation (see Working With Children Check).</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spacing w:before="93" w:lineRule="auto"/>
        <w:ind w:left="0" w:right="858" w:firstLine="0"/>
        <w:jc w:val="center"/>
        <w:rPr>
          <w:sz w:val="22"/>
          <w:szCs w:val="22"/>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spacing w:before="0" w:lineRule="auto"/>
        <w:ind w:left="1469" w:right="1144" w:firstLine="0"/>
        <w:jc w:val="center"/>
        <w:rPr>
          <w:b w:val="1"/>
          <w:sz w:val="72"/>
          <w:szCs w:val="72"/>
        </w:rPr>
      </w:pPr>
      <w:r w:rsidDel="00000000" w:rsidR="00000000" w:rsidRPr="00000000">
        <w:rPr>
          <w:b w:val="1"/>
          <w:sz w:val="72"/>
          <w:szCs w:val="72"/>
          <w:rtl w:val="0"/>
        </w:rPr>
        <w:t xml:space="preserve">Catholic Education</w:t>
      </w:r>
    </w:p>
    <w:p w:rsidR="00000000" w:rsidDel="00000000" w:rsidP="00000000" w:rsidRDefault="00000000" w:rsidRPr="00000000" w14:paraId="00000063">
      <w:pPr>
        <w:spacing w:before="237" w:lineRule="auto"/>
        <w:ind w:left="2125.9842519685035" w:right="1779.9212598425208" w:firstLine="0"/>
        <w:jc w:val="center"/>
        <w:rPr>
          <w:sz w:val="96"/>
          <w:szCs w:val="96"/>
        </w:rPr>
      </w:pPr>
      <w:r w:rsidDel="00000000" w:rsidR="00000000" w:rsidRPr="00000000">
        <w:rPr>
          <w:sz w:val="96"/>
          <w:szCs w:val="96"/>
          <w:rtl w:val="0"/>
        </w:rPr>
        <w:t xml:space="preserve">Diocese of Parramatta</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25"/>
          <w:szCs w:val="125"/>
          <w:u w:val="none"/>
          <w:shd w:fill="auto" w:val="clear"/>
          <w:vertAlign w:val="baseline"/>
        </w:rPr>
      </w:pPr>
      <w:r w:rsidDel="00000000" w:rsidR="00000000" w:rsidRPr="00000000">
        <w:rPr>
          <w:rtl w:val="0"/>
        </w:rPr>
      </w:r>
    </w:p>
    <w:p w:rsidR="00000000" w:rsidDel="00000000" w:rsidP="00000000" w:rsidRDefault="00000000" w:rsidRPr="00000000" w14:paraId="00000065">
      <w:pPr>
        <w:spacing w:before="0" w:lineRule="auto"/>
        <w:ind w:left="1777" w:right="1354.7244094488196" w:hanging="6.999999999999886"/>
        <w:jc w:val="center"/>
        <w:rPr>
          <w:b w:val="1"/>
          <w:sz w:val="108"/>
          <w:szCs w:val="108"/>
        </w:rPr>
      </w:pPr>
      <w:r w:rsidDel="00000000" w:rsidR="00000000" w:rsidRPr="00000000">
        <w:rPr>
          <w:b w:val="1"/>
          <w:sz w:val="108"/>
          <w:szCs w:val="108"/>
          <w:rtl w:val="0"/>
        </w:rPr>
        <w:t xml:space="preserve">Role Description</w:t>
      </w:r>
    </w:p>
    <w:p w:rsidR="00000000" w:rsidDel="00000000" w:rsidP="00000000" w:rsidRDefault="00000000" w:rsidRPr="00000000" w14:paraId="00000066">
      <w:pPr>
        <w:spacing w:before="965" w:line="518" w:lineRule="auto"/>
        <w:ind w:left="1469" w:right="1142" w:firstLine="0"/>
        <w:jc w:val="center"/>
        <w:rPr>
          <w:sz w:val="72"/>
          <w:szCs w:val="72"/>
        </w:rPr>
        <w:sectPr>
          <w:type w:val="nextPage"/>
          <w:pgSz w:h="16850" w:w="11930" w:orient="portrait"/>
          <w:pgMar w:bottom="280" w:top="860" w:left="1300" w:right="1460" w:header="15" w:footer="0"/>
        </w:sectPr>
      </w:pPr>
      <w:r w:rsidDel="00000000" w:rsidR="00000000" w:rsidRPr="00000000">
        <w:rPr>
          <w:sz w:val="72"/>
          <w:szCs w:val="72"/>
          <w:rtl w:val="0"/>
        </w:rPr>
        <w:t xml:space="preserve">Assistant Principal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0</wp:posOffset>
                </wp:positionH>
                <wp:positionV relativeFrom="page">
                  <wp:posOffset>0</wp:posOffset>
                </wp:positionV>
                <wp:extent cx="7562850" cy="1685925"/>
                <wp:effectExtent b="0" l="0" r="0" t="0"/>
                <wp:wrapNone/>
                <wp:docPr id="12" name=""/>
                <a:graphic>
                  <a:graphicData uri="http://schemas.microsoft.com/office/word/2010/wordprocessingGroup">
                    <wpg:wgp>
                      <wpg:cNvGrpSpPr/>
                      <wpg:grpSpPr>
                        <a:xfrm>
                          <a:off x="1564575" y="2937038"/>
                          <a:ext cx="7562850" cy="1685925"/>
                          <a:chOff x="1564575" y="2937038"/>
                          <a:chExt cx="7562850" cy="1685925"/>
                        </a:xfrm>
                      </wpg:grpSpPr>
                      <wpg:grpSp>
                        <wpg:cNvGrpSpPr/>
                        <wpg:grpSpPr>
                          <a:xfrm>
                            <a:off x="1564575" y="2937038"/>
                            <a:ext cx="7562850" cy="1685925"/>
                            <a:chOff x="0" y="0"/>
                            <a:chExt cx="7562850" cy="1685925"/>
                          </a:xfrm>
                        </wpg:grpSpPr>
                        <wps:wsp>
                          <wps:cNvSpPr/>
                          <wps:cNvPr id="3" name="Shape 3"/>
                          <wps:spPr>
                            <a:xfrm>
                              <a:off x="0" y="0"/>
                              <a:ext cx="7562850" cy="1685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060440" y="401955"/>
                              <a:ext cx="655320" cy="141605"/>
                            </a:xfrm>
                            <a:custGeom>
                              <a:rect b="b" l="l" r="r" t="t"/>
                              <a:pathLst>
                                <a:path extrusionOk="0" h="141605" w="655320">
                                  <a:moveTo>
                                    <a:pt x="0" y="0"/>
                                  </a:moveTo>
                                  <a:lnTo>
                                    <a:pt x="0" y="141605"/>
                                  </a:lnTo>
                                  <a:lnTo>
                                    <a:pt x="655320" y="141605"/>
                                  </a:lnTo>
                                  <a:lnTo>
                                    <a:pt x="655320" y="0"/>
                                  </a:lnTo>
                                  <a:close/>
                                </a:path>
                              </a:pathLst>
                            </a:custGeom>
                            <a:solidFill>
                              <a:srgbClr val="FFFFFF"/>
                            </a:solidFill>
                            <a:ln>
                              <a:noFill/>
                            </a:ln>
                          </wps:spPr>
                          <wps:txbx>
                            <w:txbxContent>
                              <w:p w:rsidR="00000000" w:rsidDel="00000000" w:rsidP="00000000" w:rsidRDefault="00000000" w:rsidRPr="00000000">
                                <w:pPr>
                                  <w:spacing w:after="0" w:before="0" w:line="222.9999876022339"/>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Page 5 of 5</w:t>
                                </w:r>
                              </w:p>
                            </w:txbxContent>
                          </wps:txbx>
                          <wps:bodyPr anchorCtr="0" anchor="t" bIns="38100" lIns="88900" spcFirstLastPara="1" rIns="88900" wrap="square" tIns="38100">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page">
                  <wp:posOffset>0</wp:posOffset>
                </wp:positionH>
                <wp:positionV relativeFrom="page">
                  <wp:posOffset>0</wp:posOffset>
                </wp:positionV>
                <wp:extent cx="7562850" cy="1685925"/>
                <wp:effectExtent b="0" l="0" r="0" t="0"/>
                <wp:wrapNone/>
                <wp:docPr id="1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7562850" cy="168592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141604</wp:posOffset>
            </wp:positionH>
            <wp:positionV relativeFrom="page">
              <wp:posOffset>0</wp:posOffset>
            </wp:positionV>
            <wp:extent cx="7243699" cy="1684019"/>
            <wp:effectExtent b="0" l="0" r="0" t="0"/>
            <wp:wrapNone/>
            <wp:docPr id="1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7243699" cy="1684019"/>
                    </a:xfrm>
                    <a:prstGeom prst="rect"/>
                    <a:ln/>
                  </pic:spPr>
                </pic:pic>
              </a:graphicData>
            </a:graphic>
          </wp:anchor>
        </w:drawing>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1"/>
        <w:spacing w:before="94" w:lineRule="auto"/>
        <w:ind w:firstLine="140"/>
        <w:rPr/>
      </w:pPr>
      <w:r w:rsidDel="00000000" w:rsidR="00000000" w:rsidRPr="00000000">
        <w:rPr>
          <w:rtl w:val="0"/>
        </w:rPr>
        <w:t xml:space="preserve">Role Description – Assistant Principal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0" w:right="1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Assistant Principal is responsible to the Head of School and the College Principal and shares in the leadership of a Catholic school community by supporting the Principal and leadership team. The Assistant Principal exercises this responsibility by ensuring that the school delivers high quality contemporary learning and teaching for the community it serves which is embedded in the Catholic world view. It is a collaborative ministry of witness and service and part of the evangelising mission of the Church.</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1"/>
        <w:ind w:firstLine="140"/>
        <w:rPr/>
      </w:pPr>
      <w:r w:rsidDel="00000000" w:rsidR="00000000" w:rsidRPr="00000000">
        <w:rPr>
          <w:rtl w:val="0"/>
        </w:rPr>
        <w:t xml:space="preserve">Key Accountabilities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0" w:right="76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position supports the system strategic intent of improving learning outcomes for all students, and promoting a professional and rewarding working life for teachers as well as ensuring the school community is recognisably Catholic.</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Catholic school leaders are challenged to ensure that our Catholic schools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57"/>
          <w:tab w:val="left" w:pos="858"/>
        </w:tabs>
        <w:spacing w:after="0" w:before="0" w:line="240" w:lineRule="auto"/>
        <w:ind w:left="858" w:right="0" w:hanging="35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truly Catholic in their identity and life</w:t>
      </w:r>
    </w:p>
    <w:p w:rsidR="00000000" w:rsidDel="00000000" w:rsidP="00000000" w:rsidRDefault="00000000" w:rsidRPr="00000000" w14:paraId="0000007F">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57"/>
          <w:tab w:val="left" w:pos="858"/>
        </w:tabs>
        <w:spacing w:after="0" w:before="34" w:line="240" w:lineRule="auto"/>
        <w:ind w:left="858" w:right="0" w:hanging="35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centres of ‘the new evangelisation’</w:t>
      </w:r>
    </w:p>
    <w:p w:rsidR="00000000" w:rsidDel="00000000" w:rsidP="00000000" w:rsidRDefault="00000000" w:rsidRPr="00000000" w14:paraId="0000008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36" w:line="240" w:lineRule="auto"/>
        <w:ind w:left="860" w:right="0"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enable our students to achieve high levels of ‘Catholic religious literacy’ and practice</w:t>
      </w:r>
    </w:p>
    <w:p w:rsidR="00000000" w:rsidDel="00000000" w:rsidP="00000000" w:rsidRDefault="00000000" w:rsidRPr="00000000" w14:paraId="0000008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37" w:line="240" w:lineRule="auto"/>
        <w:ind w:left="860" w:right="0"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led and sta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ﬀ</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 by people who will contribute to these goals.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Key accountabilities are leadership of the school and contribution to system leadership through the implementation of the Leadership Framework in the following areas: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57"/>
          <w:tab w:val="left" w:pos="858"/>
        </w:tabs>
        <w:spacing w:after="0" w:before="0" w:line="240" w:lineRule="auto"/>
        <w:ind w:left="85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Leading Pedagogy</w:t>
      </w:r>
    </w:p>
    <w:p w:rsidR="00000000" w:rsidDel="00000000" w:rsidP="00000000" w:rsidRDefault="00000000" w:rsidRPr="00000000" w14:paraId="0000008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57"/>
          <w:tab w:val="left" w:pos="858"/>
        </w:tabs>
        <w:spacing w:after="0" w:before="34" w:line="240" w:lineRule="auto"/>
        <w:ind w:left="85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Catholic Culture</w:t>
      </w:r>
    </w:p>
    <w:p w:rsidR="00000000" w:rsidDel="00000000" w:rsidP="00000000" w:rsidRDefault="00000000" w:rsidRPr="00000000" w14:paraId="0000008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57"/>
          <w:tab w:val="left" w:pos="858"/>
        </w:tabs>
        <w:spacing w:after="0" w:before="35" w:line="240" w:lineRule="auto"/>
        <w:ind w:left="85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Leading Self and Others</w:t>
      </w:r>
    </w:p>
    <w:p w:rsidR="00000000" w:rsidDel="00000000" w:rsidP="00000000" w:rsidRDefault="00000000" w:rsidRPr="00000000" w14:paraId="0000008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57"/>
          <w:tab w:val="left" w:pos="858"/>
        </w:tabs>
        <w:spacing w:after="0" w:before="37" w:line="240" w:lineRule="auto"/>
        <w:ind w:left="858" w:right="0" w:hanging="35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Stewardship</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A">
      <w:pPr>
        <w:pStyle w:val="Heading1"/>
        <w:spacing w:before="1" w:lineRule="auto"/>
        <w:ind w:left="202" w:firstLine="0"/>
        <w:rPr/>
      </w:pPr>
      <w:r w:rsidDel="00000000" w:rsidR="00000000" w:rsidRPr="00000000">
        <w:rPr>
          <w:rtl w:val="0"/>
        </w:rPr>
        <w:t xml:space="preserve">Selection Criteria</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57"/>
          <w:tab w:val="left" w:pos="858"/>
        </w:tabs>
        <w:spacing w:after="0" w:before="1" w:line="276" w:lineRule="auto"/>
        <w:ind w:left="860" w:right="1043"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 from any impediment to full acceptance by the Church in lifestyle, witness and modelling</w:t>
      </w:r>
    </w:p>
    <w:p w:rsidR="00000000" w:rsidDel="00000000" w:rsidP="00000000" w:rsidRDefault="00000000" w:rsidRPr="00000000" w14:paraId="0000008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57"/>
          <w:tab w:val="left" w:pos="858"/>
        </w:tabs>
        <w:spacing w:after="0" w:before="1" w:line="276" w:lineRule="auto"/>
        <w:ind w:left="860" w:right="153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Demonstrated record of leading processes to improve student performance in Catholic schools</w:t>
      </w:r>
    </w:p>
    <w:p w:rsidR="00000000" w:rsidDel="00000000" w:rsidP="00000000" w:rsidRDefault="00000000" w:rsidRPr="00000000" w14:paraId="0000008E">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0" w:line="276" w:lineRule="auto"/>
        <w:ind w:left="860" w:right="163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Capacity to challenge and lead a school community that gives witness to the Catholic faith and its teaching and is aligned with the system strategic intent</w:t>
      </w:r>
    </w:p>
    <w:p w:rsidR="00000000" w:rsidDel="00000000" w:rsidP="00000000" w:rsidRDefault="00000000" w:rsidRPr="00000000" w14:paraId="0000008F">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1" w:line="276" w:lineRule="auto"/>
        <w:ind w:left="862" w:right="909" w:hanging="36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Demonstrated knowledge and use of current and emerging technologies as enablers for contemporary learning and teaching</w:t>
      </w:r>
    </w:p>
    <w:p w:rsidR="00000000" w:rsidDel="00000000" w:rsidP="00000000" w:rsidRDefault="00000000" w:rsidRPr="00000000" w14:paraId="0000009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0" w:line="229" w:lineRule="auto"/>
        <w:ind w:left="860" w:right="0"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Minimum of four years professional qualification in education</w:t>
      </w:r>
    </w:p>
    <w:p w:rsidR="00000000" w:rsidDel="00000000" w:rsidP="00000000" w:rsidRDefault="00000000" w:rsidRPr="00000000" w14:paraId="0000009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36" w:line="271" w:lineRule="auto"/>
        <w:ind w:left="862" w:right="1113" w:hanging="36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Substantial currency in Religious Education pedagogy and knowledge of Religious Education curriculum</w:t>
      </w:r>
    </w:p>
    <w:p w:rsidR="00000000" w:rsidDel="00000000" w:rsidP="00000000" w:rsidRDefault="00000000" w:rsidRPr="00000000" w14:paraId="0000009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6" w:line="276" w:lineRule="auto"/>
        <w:ind w:left="862" w:right="428" w:hanging="360"/>
        <w:jc w:val="left"/>
        <w:rPr>
          <w:rFonts w:ascii="Arial" w:cs="Arial" w:eastAsia="Arial" w:hAnsi="Arial"/>
          <w:b w:val="0"/>
          <w:i w:val="0"/>
          <w:smallCaps w:val="0"/>
          <w:strike w:val="0"/>
          <w:color w:val="000000"/>
          <w:sz w:val="20"/>
          <w:szCs w:val="20"/>
          <w:u w:val="none"/>
          <w:shd w:fill="auto" w:val="clear"/>
          <w:vertAlign w:val="baseline"/>
        </w:rPr>
        <w:sectPr>
          <w:headerReference r:id="rId12" w:type="default"/>
          <w:type w:val="nextPage"/>
          <w:pgSz w:h="16850" w:w="11930" w:orient="portrait"/>
          <w:pgMar w:bottom="0" w:top="0" w:left="1300" w:right="1460" w:header="0" w:footer="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Attainment of a relevant Masters qualification or commitment to complete within four years of appointment</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57"/>
          <w:tab w:val="left" w:pos="858"/>
        </w:tabs>
        <w:spacing w:after="0" w:before="0" w:line="276" w:lineRule="auto"/>
        <w:ind w:left="860" w:right="83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Demonstrated experience in leading contemporary learning theory and practice within the school</w:t>
      </w:r>
    </w:p>
    <w:p w:rsidR="00000000" w:rsidDel="00000000" w:rsidP="00000000" w:rsidRDefault="00000000" w:rsidRPr="00000000" w14:paraId="0000009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0" w:line="229" w:lineRule="auto"/>
        <w:ind w:left="860" w:right="0"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Demonstrated commitment to ongoing professional learning and formation.</w:t>
      </w:r>
    </w:p>
    <w:p w:rsidR="00000000" w:rsidDel="00000000" w:rsidP="00000000" w:rsidRDefault="00000000" w:rsidRPr="00000000" w14:paraId="0000009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34" w:line="240" w:lineRule="auto"/>
        <w:ind w:left="860" w:right="0"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Commitment to team and to building positive relationships.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1"/>
        <w:spacing w:before="1" w:lineRule="auto"/>
        <w:ind w:right="7083" w:firstLine="140"/>
        <w:rPr/>
      </w:pPr>
      <w:r w:rsidDel="00000000" w:rsidR="00000000" w:rsidRPr="00000000">
        <w:rPr>
          <w:rtl w:val="0"/>
        </w:rPr>
        <w:t xml:space="preserve">Functions Leading Pedagogy</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64" w:line="240" w:lineRule="auto"/>
        <w:ind w:left="54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Leadership includes assisting the Principal to</w:t>
      </w:r>
    </w:p>
    <w:p w:rsidR="00000000" w:rsidDel="00000000" w:rsidP="00000000" w:rsidRDefault="00000000" w:rsidRPr="00000000" w14:paraId="0000009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37" w:line="240" w:lineRule="auto"/>
        <w:ind w:left="860" w:right="0"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develop, implement and evaluate frameworks to deliver the system strategic intent</w:t>
      </w:r>
    </w:p>
    <w:p w:rsidR="00000000" w:rsidDel="00000000" w:rsidP="00000000" w:rsidRDefault="00000000" w:rsidRPr="00000000" w14:paraId="0000009B">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35" w:line="240" w:lineRule="auto"/>
        <w:ind w:left="860" w:right="0"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 goals and high expectations for all students and teachers</w:t>
      </w:r>
    </w:p>
    <w:p w:rsidR="00000000" w:rsidDel="00000000" w:rsidP="00000000" w:rsidRDefault="00000000" w:rsidRPr="00000000" w14:paraId="0000009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36" w:line="273" w:lineRule="auto"/>
        <w:ind w:left="862" w:right="602"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and engage in professional learning with school sta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ﬀ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contemporary learning and teaching.</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9E">
      <w:pPr>
        <w:pStyle w:val="Heading1"/>
        <w:ind w:firstLine="140"/>
        <w:rPr/>
      </w:pPr>
      <w:r w:rsidDel="00000000" w:rsidR="00000000" w:rsidRPr="00000000">
        <w:rPr>
          <w:rtl w:val="0"/>
        </w:rPr>
        <w:t xml:space="preserve">Catholic Culture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57" w:line="240" w:lineRule="auto"/>
        <w:ind w:left="54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Leadership includes assisting the Principal to</w:t>
      </w:r>
    </w:p>
    <w:p w:rsidR="00000000" w:rsidDel="00000000" w:rsidP="00000000" w:rsidRDefault="00000000" w:rsidRPr="00000000" w14:paraId="000000A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36" w:line="273" w:lineRule="auto"/>
        <w:ind w:left="862" w:right="494" w:hanging="36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the school community is recognisably Catholic and contributes to the evangelising mission of the Church</w:t>
      </w:r>
    </w:p>
    <w:p w:rsidR="00000000" w:rsidDel="00000000" w:rsidP="00000000" w:rsidRDefault="00000000" w:rsidRPr="00000000" w14:paraId="000000A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4" w:line="276" w:lineRule="auto"/>
        <w:ind w:left="860" w:right="57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 strong and collaborative relationships with the Parish Priest, parents, the school community, CEDP staff and other partners contributing to the work of Catholic schooling.</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A3">
      <w:pPr>
        <w:pStyle w:val="Heading1"/>
        <w:ind w:firstLine="140"/>
        <w:rPr/>
      </w:pPr>
      <w:r w:rsidDel="00000000" w:rsidR="00000000" w:rsidRPr="00000000">
        <w:rPr>
          <w:rtl w:val="0"/>
        </w:rPr>
        <w:t xml:space="preserve">Leading Self and Others</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54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Leadership includes assisting the Principal to</w:t>
      </w:r>
    </w:p>
    <w:p w:rsidR="00000000" w:rsidDel="00000000" w:rsidP="00000000" w:rsidRDefault="00000000" w:rsidRPr="00000000" w14:paraId="000000A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34" w:line="240" w:lineRule="auto"/>
        <w:ind w:left="860" w:right="0"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 the capacity and capabilities of self and others</w:t>
      </w:r>
    </w:p>
    <w:p w:rsidR="00000000" w:rsidDel="00000000" w:rsidP="00000000" w:rsidRDefault="00000000" w:rsidRPr="00000000" w14:paraId="000000A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36" w:line="240" w:lineRule="auto"/>
        <w:ind w:left="860" w:right="0"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challenge existing practice to ensure reﬂection and continuous improvement</w:t>
      </w:r>
    </w:p>
    <w:p w:rsidR="00000000" w:rsidDel="00000000" w:rsidP="00000000" w:rsidRDefault="00000000" w:rsidRPr="00000000" w14:paraId="000000A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34" w:line="240" w:lineRule="auto"/>
        <w:ind w:left="860" w:right="0"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with colleagues as a leader and team-member.</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pStyle w:val="Heading1"/>
        <w:spacing w:before="142" w:lineRule="auto"/>
        <w:ind w:firstLine="140"/>
        <w:rPr/>
      </w:pPr>
      <w:r w:rsidDel="00000000" w:rsidR="00000000" w:rsidRPr="00000000">
        <w:rPr>
          <w:rtl w:val="0"/>
        </w:rPr>
        <w:t xml:space="preserve">Stewardship</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57" w:line="240" w:lineRule="auto"/>
        <w:ind w:left="54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Leadership includes assisting the Principal to</w:t>
      </w:r>
    </w:p>
    <w:p w:rsidR="00000000" w:rsidDel="00000000" w:rsidP="00000000" w:rsidRDefault="00000000" w:rsidRPr="00000000" w14:paraId="000000AB">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910"/>
          <w:tab w:val="left" w:pos="911"/>
        </w:tabs>
        <w:spacing w:after="0" w:before="36" w:line="276" w:lineRule="auto"/>
        <w:ind w:left="860" w:right="1329"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ﬀ</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ective stewardship of the ﬁnancial and physical resources to optimise learning and provide a safe and welcoming environment</w:t>
      </w:r>
    </w:p>
    <w:p w:rsidR="00000000" w:rsidDel="00000000" w:rsidP="00000000" w:rsidRDefault="00000000" w:rsidRPr="00000000" w14:paraId="000000A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57"/>
          <w:tab w:val="left" w:pos="858"/>
        </w:tabs>
        <w:spacing w:after="0" w:before="0" w:line="276" w:lineRule="auto"/>
        <w:ind w:left="860" w:right="1222"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oversee the implementation of all Diocesan, NSW Education Standards Authority (NESA) and NSW Institute of Teachers policies and requirements.</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pStyle w:val="Heading1"/>
        <w:ind w:firstLine="140"/>
        <w:rPr/>
      </w:pPr>
      <w:r w:rsidDel="00000000" w:rsidR="00000000" w:rsidRPr="00000000">
        <w:rPr>
          <w:rtl w:val="0"/>
        </w:rPr>
        <w:t xml:space="preserve">Other functions include</w:t>
      </w:r>
    </w:p>
    <w:p w:rsidR="00000000" w:rsidDel="00000000" w:rsidP="00000000" w:rsidRDefault="00000000" w:rsidRPr="00000000" w14:paraId="000000AF">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57"/>
          <w:tab w:val="left" w:pos="858"/>
        </w:tabs>
        <w:spacing w:after="0" w:before="119" w:line="240" w:lineRule="auto"/>
        <w:ind w:left="858" w:right="0" w:hanging="35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contributing to system leadership</w:t>
      </w:r>
    </w:p>
    <w:p w:rsidR="00000000" w:rsidDel="00000000" w:rsidP="00000000" w:rsidRDefault="00000000" w:rsidRPr="00000000" w14:paraId="000000B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34" w:line="240" w:lineRule="auto"/>
        <w:ind w:left="860" w:right="0"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undertaking professional learning</w:t>
      </w:r>
    </w:p>
    <w:p w:rsidR="00000000" w:rsidDel="00000000" w:rsidP="00000000" w:rsidRDefault="00000000" w:rsidRPr="00000000" w14:paraId="000000B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34" w:line="240" w:lineRule="auto"/>
        <w:ind w:left="860" w:right="0"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undertaking performance review</w:t>
      </w:r>
    </w:p>
    <w:p w:rsidR="00000000" w:rsidDel="00000000" w:rsidP="00000000" w:rsidRDefault="00000000" w:rsidRPr="00000000" w14:paraId="000000B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36" w:line="240" w:lineRule="auto"/>
        <w:ind w:left="860" w:right="0"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duties as requested by the Principal and the Executive Director</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CEDP is a modern working environment that requires the agility of sta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ﬀ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respond to a changing educational context and the needs of our communities. CEDP may amend the duties and responsibilities of sta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ﬀ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changing circumstances and business needs.</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anchor allowOverlap="1" behindDoc="0" distB="0" distT="0" distL="0" distR="0" hidden="0" layoutInCell="1" locked="0" relativeHeight="0" simplePos="0">
            <wp:simplePos x="0" y="0"/>
            <wp:positionH relativeFrom="page">
              <wp:posOffset>0</wp:posOffset>
            </wp:positionH>
            <wp:positionV relativeFrom="page">
              <wp:posOffset>9575798</wp:posOffset>
            </wp:positionV>
            <wp:extent cx="7558531" cy="1113790"/>
            <wp:effectExtent b="0" l="0" r="0" t="0"/>
            <wp:wrapNone/>
            <wp:docPr id="15"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7558531" cy="1113790"/>
                    </a:xfrm>
                    <a:prstGeom prst="rect"/>
                    <a:ln/>
                  </pic:spPr>
                </pic:pic>
              </a:graphicData>
            </a:graphic>
          </wp:anchor>
        </w:drawing>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138" w:right="253" w:firstLine="1.99999999999999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Catholic Education Diocese of Parramatta (CEDP) is a child safe organisation, and is committed to providing child safe communities that recognise and uphold the dignity and rights of all children and young people.</w:t>
      </w:r>
    </w:p>
    <w:sectPr>
      <w:headerReference r:id="rId14" w:type="default"/>
      <w:type w:val="nextPage"/>
      <w:pgSz w:h="16850" w:w="11930" w:orient="portrait"/>
      <w:pgMar w:bottom="280" w:top="940" w:left="1300" w:right="1460" w:header="15" w:footer="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133985</wp:posOffset>
          </wp:positionH>
          <wp:positionV relativeFrom="page">
            <wp:posOffset>9524</wp:posOffset>
          </wp:positionV>
          <wp:extent cx="7234174" cy="380365"/>
          <wp:effectExtent b="0" l="0" r="0" t="0"/>
          <wp:wrapNone/>
          <wp:docPr id="1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234174" cy="380365"/>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133985</wp:posOffset>
          </wp:positionH>
          <wp:positionV relativeFrom="page">
            <wp:posOffset>9524</wp:posOffset>
          </wp:positionV>
          <wp:extent cx="7234174" cy="380365"/>
          <wp:effectExtent b="0" l="0" r="0" t="0"/>
          <wp:wrapNone/>
          <wp:docPr id="17"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234174" cy="38036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538" w:hanging="420"/>
      </w:pPr>
      <w:rPr>
        <w:rFonts w:ascii="Arial" w:cs="Arial" w:eastAsia="Arial" w:hAnsi="Arial"/>
        <w:b w:val="1"/>
        <w:i w:val="0"/>
        <w:sz w:val="20"/>
        <w:szCs w:val="20"/>
      </w:rPr>
    </w:lvl>
    <w:lvl w:ilvl="1">
      <w:start w:val="0"/>
      <w:numFmt w:val="bullet"/>
      <w:lvlText w:val="●"/>
      <w:lvlJc w:val="left"/>
      <w:pPr>
        <w:ind w:left="975" w:hanging="435"/>
      </w:pPr>
      <w:rPr>
        <w:rFonts w:ascii="Arial" w:cs="Arial" w:eastAsia="Arial" w:hAnsi="Arial"/>
        <w:b w:val="0"/>
        <w:i w:val="0"/>
        <w:sz w:val="20"/>
        <w:szCs w:val="20"/>
      </w:rPr>
    </w:lvl>
    <w:lvl w:ilvl="2">
      <w:start w:val="0"/>
      <w:numFmt w:val="bullet"/>
      <w:lvlText w:val="•"/>
      <w:lvlJc w:val="left"/>
      <w:pPr>
        <w:ind w:left="1888" w:hanging="435"/>
      </w:pPr>
      <w:rPr/>
    </w:lvl>
    <w:lvl w:ilvl="3">
      <w:start w:val="0"/>
      <w:numFmt w:val="bullet"/>
      <w:lvlText w:val="•"/>
      <w:lvlJc w:val="left"/>
      <w:pPr>
        <w:ind w:left="2797" w:hanging="435"/>
      </w:pPr>
      <w:rPr/>
    </w:lvl>
    <w:lvl w:ilvl="4">
      <w:start w:val="0"/>
      <w:numFmt w:val="bullet"/>
      <w:lvlText w:val="•"/>
      <w:lvlJc w:val="left"/>
      <w:pPr>
        <w:ind w:left="3706" w:hanging="435"/>
      </w:pPr>
      <w:rPr/>
    </w:lvl>
    <w:lvl w:ilvl="5">
      <w:start w:val="0"/>
      <w:numFmt w:val="bullet"/>
      <w:lvlText w:val="•"/>
      <w:lvlJc w:val="left"/>
      <w:pPr>
        <w:ind w:left="4615" w:hanging="435"/>
      </w:pPr>
      <w:rPr/>
    </w:lvl>
    <w:lvl w:ilvl="6">
      <w:start w:val="0"/>
      <w:numFmt w:val="bullet"/>
      <w:lvlText w:val="•"/>
      <w:lvlJc w:val="left"/>
      <w:pPr>
        <w:ind w:left="5524" w:hanging="435"/>
      </w:pPr>
      <w:rPr/>
    </w:lvl>
    <w:lvl w:ilvl="7">
      <w:start w:val="0"/>
      <w:numFmt w:val="bullet"/>
      <w:lvlText w:val="•"/>
      <w:lvlJc w:val="left"/>
      <w:pPr>
        <w:ind w:left="6433" w:hanging="435"/>
      </w:pPr>
      <w:rPr/>
    </w:lvl>
    <w:lvl w:ilvl="8">
      <w:start w:val="0"/>
      <w:numFmt w:val="bullet"/>
      <w:lvlText w:val="•"/>
      <w:lvlJc w:val="left"/>
      <w:pPr>
        <w:ind w:left="7342" w:hanging="435"/>
      </w:pPr>
      <w:rPr/>
    </w:lvl>
  </w:abstractNum>
  <w:abstractNum w:abstractNumId="3">
    <w:lvl w:ilvl="0">
      <w:start w:val="0"/>
      <w:numFmt w:val="bullet"/>
      <w:lvlText w:val="●"/>
      <w:lvlJc w:val="left"/>
      <w:pPr>
        <w:ind w:left="1114" w:hanging="435"/>
      </w:pPr>
      <w:rPr>
        <w:rFonts w:ascii="Arial" w:cs="Arial" w:eastAsia="Arial" w:hAnsi="Arial"/>
        <w:b w:val="0"/>
        <w:i w:val="0"/>
        <w:sz w:val="20"/>
        <w:szCs w:val="20"/>
      </w:rPr>
    </w:lvl>
    <w:lvl w:ilvl="1">
      <w:start w:val="0"/>
      <w:numFmt w:val="bullet"/>
      <w:lvlText w:val="•"/>
      <w:lvlJc w:val="left"/>
      <w:pPr>
        <w:ind w:left="1924" w:hanging="435"/>
      </w:pPr>
      <w:rPr/>
    </w:lvl>
    <w:lvl w:ilvl="2">
      <w:start w:val="0"/>
      <w:numFmt w:val="bullet"/>
      <w:lvlText w:val="•"/>
      <w:lvlJc w:val="left"/>
      <w:pPr>
        <w:ind w:left="2728" w:hanging="435"/>
      </w:pPr>
      <w:rPr/>
    </w:lvl>
    <w:lvl w:ilvl="3">
      <w:start w:val="0"/>
      <w:numFmt w:val="bullet"/>
      <w:lvlText w:val="•"/>
      <w:lvlJc w:val="left"/>
      <w:pPr>
        <w:ind w:left="3532" w:hanging="435"/>
      </w:pPr>
      <w:rPr/>
    </w:lvl>
    <w:lvl w:ilvl="4">
      <w:start w:val="0"/>
      <w:numFmt w:val="bullet"/>
      <w:lvlText w:val="•"/>
      <w:lvlJc w:val="left"/>
      <w:pPr>
        <w:ind w:left="4336" w:hanging="435"/>
      </w:pPr>
      <w:rPr/>
    </w:lvl>
    <w:lvl w:ilvl="5">
      <w:start w:val="0"/>
      <w:numFmt w:val="bullet"/>
      <w:lvlText w:val="•"/>
      <w:lvlJc w:val="left"/>
      <w:pPr>
        <w:ind w:left="5140" w:hanging="435"/>
      </w:pPr>
      <w:rPr/>
    </w:lvl>
    <w:lvl w:ilvl="6">
      <w:start w:val="0"/>
      <w:numFmt w:val="bullet"/>
      <w:lvlText w:val="•"/>
      <w:lvlJc w:val="left"/>
      <w:pPr>
        <w:ind w:left="5944" w:hanging="435"/>
      </w:pPr>
      <w:rPr/>
    </w:lvl>
    <w:lvl w:ilvl="7">
      <w:start w:val="0"/>
      <w:numFmt w:val="bullet"/>
      <w:lvlText w:val="•"/>
      <w:lvlJc w:val="left"/>
      <w:pPr>
        <w:ind w:left="6748" w:hanging="435"/>
      </w:pPr>
      <w:rPr/>
    </w:lvl>
    <w:lvl w:ilvl="8">
      <w:start w:val="0"/>
      <w:numFmt w:val="bullet"/>
      <w:lvlText w:val="•"/>
      <w:lvlJc w:val="left"/>
      <w:pPr>
        <w:ind w:left="7552" w:hanging="435"/>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40"/>
    </w:pPr>
    <w:rPr>
      <w:rFonts w:ascii="Arial" w:cs="Arial" w:eastAsia="Arial" w:hAnsi="Arial"/>
      <w:b w:val="1"/>
      <w:sz w:val="22"/>
      <w:szCs w:val="22"/>
    </w:rPr>
  </w:style>
  <w:style w:type="paragraph" w:styleId="Heading2">
    <w:name w:val="heading 2"/>
    <w:basedOn w:val="Normal"/>
    <w:next w:val="Normal"/>
    <w:pPr>
      <w:ind w:left="538" w:hanging="421"/>
    </w:pPr>
    <w:rPr>
      <w:rFonts w:ascii="Arial" w:cs="Arial" w:eastAsia="Arial" w:hAnsi="Arial"/>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au"/>
    </w:rPr>
  </w:style>
  <w:style w:type="paragraph" w:styleId="BodyText">
    <w:name w:val="Body Text"/>
    <w:basedOn w:val="Normal"/>
    <w:uiPriority w:val="1"/>
    <w:qFormat w:val="1"/>
    <w:pPr/>
    <w:rPr>
      <w:rFonts w:ascii="Arial" w:cs="Arial" w:eastAsia="Arial" w:hAnsi="Arial"/>
      <w:sz w:val="20"/>
      <w:szCs w:val="20"/>
      <w:lang w:bidi="ar-SA" w:eastAsia="en-US" w:val="en-au"/>
    </w:rPr>
  </w:style>
  <w:style w:type="paragraph" w:styleId="Heading1">
    <w:name w:val="Heading 1"/>
    <w:basedOn w:val="Normal"/>
    <w:uiPriority w:val="1"/>
    <w:qFormat w:val="1"/>
    <w:pPr>
      <w:ind w:left="140"/>
      <w:outlineLvl w:val="1"/>
    </w:pPr>
    <w:rPr>
      <w:rFonts w:ascii="Arial" w:cs="Arial" w:eastAsia="Arial" w:hAnsi="Arial"/>
      <w:b w:val="1"/>
      <w:bCs w:val="1"/>
      <w:sz w:val="22"/>
      <w:szCs w:val="22"/>
      <w:lang w:bidi="ar-SA" w:eastAsia="en-US" w:val="en-au"/>
    </w:rPr>
  </w:style>
  <w:style w:type="paragraph" w:styleId="Heading2">
    <w:name w:val="Heading 2"/>
    <w:basedOn w:val="Normal"/>
    <w:uiPriority w:val="1"/>
    <w:qFormat w:val="1"/>
    <w:pPr>
      <w:ind w:left="538" w:hanging="421"/>
      <w:outlineLvl w:val="2"/>
    </w:pPr>
    <w:rPr>
      <w:rFonts w:ascii="Arial" w:cs="Arial" w:eastAsia="Arial" w:hAnsi="Arial"/>
      <w:b w:val="1"/>
      <w:bCs w:val="1"/>
      <w:sz w:val="20"/>
      <w:szCs w:val="20"/>
      <w:lang w:bidi="ar-SA" w:eastAsia="en-US" w:val="en-au"/>
    </w:rPr>
  </w:style>
  <w:style w:type="paragraph" w:styleId="ListParagraph">
    <w:name w:val="List Paragraph"/>
    <w:basedOn w:val="Normal"/>
    <w:uiPriority w:val="1"/>
    <w:qFormat w:val="1"/>
    <w:pPr>
      <w:ind w:left="860" w:hanging="437"/>
    </w:pPr>
    <w:rPr>
      <w:rFonts w:ascii="Arial" w:cs="Arial" w:eastAsia="Arial" w:hAnsi="Arial"/>
      <w:lang w:bidi="ar-SA" w:eastAsia="en-US" w:val="en-au"/>
    </w:rPr>
  </w:style>
  <w:style w:type="paragraph" w:styleId="TableParagraph">
    <w:name w:val="Table Paragraph"/>
    <w:basedOn w:val="Normal"/>
    <w:uiPriority w:val="1"/>
    <w:qFormat w:val="1"/>
    <w:pPr/>
    <w:rPr>
      <w:lang w:bidi="ar-SA" w:eastAsia="en-US"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eader" Target="header2.xml"/><Relationship Id="rId13" Type="http://schemas.openxmlformats.org/officeDocument/2006/relationships/image" Target="media/image1.jpg"/><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pointments@parra.catholic.edu.au" TargetMode="Externa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appointments@parra.cathol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6Ed89OiTOCff0VMh6Y8XhdUpYA==">AMUW2mUlvmnWIQoHdksebLIJOjhvpsd+5ja2015IESdxRx5KQhP2GZ/q6JO6mOYfOQcUOA8zEXDnwQOljXFqnMo5T/nnOf0xSid0uCvGj2aqMQy/Gr8LJsc=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2021-08-18T02:01:52Z</dcterms:created>
  <dc:creator>Jessie Hvas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for Microsoft 365</vt:lpwstr>
  </property>
  <property fmtid="{D5CDD505-2E9C-101B-9397-08002B2CF9AE}" pid="4" name="LastSaved">
    <vt:filetime>2021-08-18T00:00:00Z</vt:filetime>
  </property>
</Properties>
</file>