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1C" w:rsidRPr="00902657" w:rsidRDefault="0019771C">
      <w:pPr>
        <w:pStyle w:val="PositionTitle"/>
      </w:pPr>
      <w:r>
        <w:fldChar w:fldCharType="begin"/>
      </w:r>
      <w:r>
        <w:instrText xml:space="preserve"> DOCPROPERTY  strPositionTitle  \* MERGEFORMAT </w:instrText>
      </w:r>
      <w:r>
        <w:fldChar w:fldCharType="separate"/>
      </w:r>
      <w:r>
        <w:t>Assistant Director</w:t>
      </w:r>
      <w:r>
        <w:fldChar w:fldCharType="end"/>
      </w:r>
    </w:p>
    <w:p w:rsidR="0019771C" w:rsidRPr="003D0957" w:rsidRDefault="0019771C">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19771C" w:rsidRPr="009D60C2">
        <w:tc>
          <w:tcPr>
            <w:tcW w:w="3168" w:type="dxa"/>
          </w:tcPr>
          <w:p w:rsidR="0019771C" w:rsidRPr="00E86DBB" w:rsidRDefault="0019771C">
            <w:r>
              <w:t>Position number</w:t>
            </w:r>
          </w:p>
        </w:tc>
        <w:tc>
          <w:tcPr>
            <w:tcW w:w="6300" w:type="dxa"/>
          </w:tcPr>
          <w:p w:rsidR="0019771C" w:rsidRPr="00843BDA" w:rsidRDefault="008A50EF" w:rsidP="008117BE">
            <w:r>
              <w:fldChar w:fldCharType="begin"/>
            </w:r>
            <w:r>
              <w:instrText xml:space="preserve"> DOCPROPERTY  strPositionNUmber  \* MERGEFORMAT </w:instrText>
            </w:r>
            <w:r>
              <w:fldChar w:fldCharType="separate"/>
            </w:r>
            <w:r w:rsidR="0019771C">
              <w:t>724469</w:t>
            </w:r>
            <w:r>
              <w:fldChar w:fldCharType="end"/>
            </w:r>
          </w:p>
        </w:tc>
      </w:tr>
      <w:tr w:rsidR="0019771C" w:rsidRPr="009D60C2">
        <w:tc>
          <w:tcPr>
            <w:tcW w:w="3168" w:type="dxa"/>
          </w:tcPr>
          <w:p w:rsidR="0019771C" w:rsidRPr="00843BDA" w:rsidRDefault="0019771C">
            <w:r>
              <w:t>Location</w:t>
            </w:r>
          </w:p>
        </w:tc>
        <w:tc>
          <w:tcPr>
            <w:tcW w:w="6300" w:type="dxa"/>
          </w:tcPr>
          <w:p w:rsidR="0019771C" w:rsidRPr="00843BDA" w:rsidRDefault="008A50EF">
            <w:r>
              <w:fldChar w:fldCharType="begin"/>
            </w:r>
            <w:r>
              <w:instrText xml:space="preserve"> DOCPROPERTY  strLocation  \* MERGEFORMAT </w:instrText>
            </w:r>
            <w:r>
              <w:fldChar w:fldCharType="separate"/>
            </w:r>
            <w:r w:rsidR="0019771C">
              <w:t>Hobart</w:t>
            </w:r>
            <w:r>
              <w:fldChar w:fldCharType="end"/>
            </w:r>
          </w:p>
        </w:tc>
      </w:tr>
      <w:tr w:rsidR="0019771C" w:rsidRPr="009D60C2">
        <w:tc>
          <w:tcPr>
            <w:tcW w:w="3168" w:type="dxa"/>
          </w:tcPr>
          <w:p w:rsidR="0019771C" w:rsidRPr="00843BDA" w:rsidRDefault="0019771C">
            <w:r>
              <w:t>Division</w:t>
            </w:r>
          </w:p>
        </w:tc>
        <w:tc>
          <w:tcPr>
            <w:tcW w:w="6300" w:type="dxa"/>
          </w:tcPr>
          <w:p w:rsidR="0019771C" w:rsidRPr="00843BDA" w:rsidRDefault="008A50EF">
            <w:r>
              <w:fldChar w:fldCharType="begin"/>
            </w:r>
            <w:r>
              <w:instrText xml:space="preserve"> DOCPROPERTY  strDivision  \* MERGEFORMAT </w:instrText>
            </w:r>
            <w:r>
              <w:fldChar w:fldCharType="separate"/>
            </w:r>
            <w:r w:rsidR="0019771C">
              <w:t>Economic and Financial Policy</w:t>
            </w:r>
            <w:r>
              <w:fldChar w:fldCharType="end"/>
            </w:r>
          </w:p>
        </w:tc>
      </w:tr>
      <w:tr w:rsidR="0019771C" w:rsidRPr="009D60C2">
        <w:tc>
          <w:tcPr>
            <w:tcW w:w="3168" w:type="dxa"/>
          </w:tcPr>
          <w:p w:rsidR="0019771C" w:rsidRPr="00843BDA" w:rsidRDefault="0019771C">
            <w:r>
              <w:t>Branch</w:t>
            </w:r>
          </w:p>
        </w:tc>
        <w:tc>
          <w:tcPr>
            <w:tcW w:w="6300" w:type="dxa"/>
          </w:tcPr>
          <w:p w:rsidR="0019771C" w:rsidRPr="00843BDA" w:rsidRDefault="008A50EF">
            <w:r>
              <w:fldChar w:fldCharType="begin"/>
            </w:r>
            <w:r>
              <w:instrText xml:space="preserve"> DOCPROPERTY  strBranch  \* MERGEFORMAT </w:instrText>
            </w:r>
            <w:r>
              <w:fldChar w:fldCharType="separate"/>
            </w:r>
            <w:r w:rsidR="0019771C">
              <w:t>Shareholder Policy and Markets</w:t>
            </w:r>
            <w:r>
              <w:fldChar w:fldCharType="end"/>
            </w:r>
          </w:p>
        </w:tc>
      </w:tr>
      <w:tr w:rsidR="0019771C" w:rsidRPr="009D60C2">
        <w:tc>
          <w:tcPr>
            <w:tcW w:w="3168" w:type="dxa"/>
          </w:tcPr>
          <w:p w:rsidR="0019771C" w:rsidRPr="00843BDA" w:rsidRDefault="0019771C">
            <w:r>
              <w:t>Section</w:t>
            </w:r>
          </w:p>
        </w:tc>
        <w:tc>
          <w:tcPr>
            <w:tcW w:w="6300" w:type="dxa"/>
          </w:tcPr>
          <w:p w:rsidR="0019771C" w:rsidRPr="00843BDA" w:rsidRDefault="0019771C">
            <w:r>
              <w:fldChar w:fldCharType="begin"/>
            </w:r>
            <w:r>
              <w:instrText xml:space="preserve"> DOCPROPERTY  strSection  \* MERGEFORMAT </w:instrText>
            </w:r>
            <w:r>
              <w:fldChar w:fldCharType="end"/>
            </w:r>
          </w:p>
        </w:tc>
      </w:tr>
      <w:tr w:rsidR="0019771C" w:rsidRPr="009D60C2">
        <w:tc>
          <w:tcPr>
            <w:tcW w:w="3168" w:type="dxa"/>
          </w:tcPr>
          <w:p w:rsidR="0019771C" w:rsidRPr="00843BDA" w:rsidRDefault="0019771C">
            <w:r>
              <w:t>Award</w:t>
            </w:r>
          </w:p>
        </w:tc>
        <w:tc>
          <w:tcPr>
            <w:tcW w:w="6300" w:type="dxa"/>
          </w:tcPr>
          <w:p w:rsidR="0019771C" w:rsidRPr="00843BDA" w:rsidRDefault="008A50EF">
            <w:r>
              <w:fldChar w:fldCharType="begin"/>
            </w:r>
            <w:r>
              <w:instrText xml:space="preserve"> DOCPROPERTY  strAward  \* MERGEFORMAT </w:instrText>
            </w:r>
            <w:r>
              <w:fldChar w:fldCharType="separate"/>
            </w:r>
            <w:r w:rsidR="0019771C">
              <w:t>Tasmanian State Service Award</w:t>
            </w:r>
            <w:r>
              <w:fldChar w:fldCharType="end"/>
            </w:r>
          </w:p>
        </w:tc>
      </w:tr>
      <w:tr w:rsidR="0019771C" w:rsidRPr="009D60C2">
        <w:tc>
          <w:tcPr>
            <w:tcW w:w="3168" w:type="dxa"/>
          </w:tcPr>
          <w:p w:rsidR="0019771C" w:rsidRPr="00843BDA" w:rsidRDefault="0019771C">
            <w:r>
              <w:t>Classification</w:t>
            </w:r>
          </w:p>
        </w:tc>
        <w:tc>
          <w:tcPr>
            <w:tcW w:w="6300" w:type="dxa"/>
          </w:tcPr>
          <w:p w:rsidR="0019771C" w:rsidRPr="00843BDA" w:rsidRDefault="008A50EF">
            <w:r>
              <w:fldChar w:fldCharType="begin"/>
            </w:r>
            <w:r>
              <w:instrText xml:space="preserve"> DOCPROPERTY  strClassification  \* MERGEFORMAT </w:instrText>
            </w:r>
            <w:r>
              <w:fldChar w:fldCharType="separate"/>
            </w:r>
            <w:r w:rsidR="0019771C">
              <w:t>General Stream, Band 8</w:t>
            </w:r>
            <w:r>
              <w:fldChar w:fldCharType="end"/>
            </w:r>
          </w:p>
        </w:tc>
      </w:tr>
      <w:tr w:rsidR="0019771C" w:rsidRPr="009D60C2">
        <w:tc>
          <w:tcPr>
            <w:tcW w:w="3168" w:type="dxa"/>
          </w:tcPr>
          <w:p w:rsidR="0019771C" w:rsidRPr="00843BDA" w:rsidRDefault="0019771C">
            <w:r w:rsidRPr="00843BDA">
              <w:t>I</w:t>
            </w:r>
            <w:r>
              <w:t>mmediate supervisor</w:t>
            </w:r>
          </w:p>
        </w:tc>
        <w:tc>
          <w:tcPr>
            <w:tcW w:w="6300" w:type="dxa"/>
          </w:tcPr>
          <w:p w:rsidR="0019771C" w:rsidRPr="00843BDA" w:rsidRDefault="008A50EF">
            <w:r>
              <w:fldChar w:fldCharType="begin"/>
            </w:r>
            <w:r>
              <w:instrText xml:space="preserve"> DOCPROPERTY  strIm</w:instrText>
            </w:r>
            <w:r>
              <w:instrText xml:space="preserve">mediateSupervisor  \* MERGEFORMAT </w:instrText>
            </w:r>
            <w:r>
              <w:fldChar w:fldCharType="separate"/>
            </w:r>
            <w:r w:rsidR="0019771C">
              <w:t>Director</w:t>
            </w:r>
            <w:r>
              <w:fldChar w:fldCharType="end"/>
            </w:r>
          </w:p>
        </w:tc>
      </w:tr>
      <w:tr w:rsidR="0019771C" w:rsidRPr="009D60C2">
        <w:tc>
          <w:tcPr>
            <w:tcW w:w="3168" w:type="dxa"/>
          </w:tcPr>
          <w:p w:rsidR="0019771C" w:rsidRPr="00843BDA" w:rsidRDefault="0019771C">
            <w:r>
              <w:t>Employment conditions</w:t>
            </w:r>
          </w:p>
        </w:tc>
        <w:tc>
          <w:tcPr>
            <w:tcW w:w="6300" w:type="dxa"/>
          </w:tcPr>
          <w:p w:rsidR="0019771C" w:rsidRPr="00843BDA" w:rsidRDefault="008A50EF">
            <w:r>
              <w:fldChar w:fldCharType="begin"/>
            </w:r>
            <w:r>
              <w:instrText xml:space="preserve"> DOCPROPERTY  strEmploymentConditions  \* MERGEFORMAT </w:instrText>
            </w:r>
            <w:r>
              <w:fldChar w:fldCharType="separate"/>
            </w:r>
            <w:r w:rsidR="0019771C">
              <w:t>Permanent</w:t>
            </w:r>
            <w:r>
              <w:fldChar w:fldCharType="end"/>
            </w:r>
          </w:p>
        </w:tc>
      </w:tr>
      <w:tr w:rsidR="0019771C" w:rsidRPr="009D60C2">
        <w:tc>
          <w:tcPr>
            <w:tcW w:w="3168" w:type="dxa"/>
          </w:tcPr>
          <w:p w:rsidR="0019771C" w:rsidRPr="00843BDA" w:rsidRDefault="0019771C">
            <w:r>
              <w:t>Hours per week</w:t>
            </w:r>
          </w:p>
        </w:tc>
        <w:tc>
          <w:tcPr>
            <w:tcW w:w="6300" w:type="dxa"/>
          </w:tcPr>
          <w:p w:rsidR="0019771C" w:rsidRPr="00843BDA" w:rsidRDefault="008A50EF">
            <w:r>
              <w:fldChar w:fldCharType="begin"/>
            </w:r>
            <w:r>
              <w:instrText xml:space="preserve"> DOCPROPERTY  strHoursperweek  \* MERGEFORMAT </w:instrText>
            </w:r>
            <w:r>
              <w:fldChar w:fldCharType="separate"/>
            </w:r>
            <w:r w:rsidR="0019771C">
              <w:t>Flexible up to 36.75 hours</w:t>
            </w:r>
            <w:r>
              <w:fldChar w:fldCharType="end"/>
            </w:r>
          </w:p>
        </w:tc>
      </w:tr>
    </w:tbl>
    <w:p w:rsidR="0019771C" w:rsidRPr="008730D1" w:rsidRDefault="0019771C">
      <w:pPr>
        <w:pStyle w:val="Headinglevel2"/>
      </w:pPr>
      <w:r w:rsidRPr="008730D1">
        <w:t>Branch responsibilities</w:t>
      </w:r>
    </w:p>
    <w:p w:rsidR="0019771C" w:rsidRDefault="0019771C" w:rsidP="00D05352">
      <w:pPr>
        <w:spacing w:after="80"/>
      </w:pPr>
      <w:r w:rsidRPr="00843BDA">
        <w:rPr>
          <w:rFonts w:cs="Arial"/>
          <w:szCs w:val="22"/>
        </w:rPr>
        <w:t xml:space="preserve">The </w:t>
      </w:r>
      <w:r w:rsidRPr="008043C2">
        <w:t xml:space="preserve">primary responsibilities of the </w:t>
      </w:r>
      <w:r>
        <w:t>Branch are to:</w:t>
      </w:r>
    </w:p>
    <w:p w:rsidR="0019771C" w:rsidRDefault="0019771C" w:rsidP="0019771C">
      <w:pPr>
        <w:pStyle w:val="ListParagraph"/>
        <w:numPr>
          <w:ilvl w:val="0"/>
          <w:numId w:val="47"/>
        </w:numPr>
        <w:spacing w:after="80"/>
      </w:pPr>
      <w:proofErr w:type="gramStart"/>
      <w:r>
        <w:t>manage</w:t>
      </w:r>
      <w:proofErr w:type="gramEnd"/>
      <w:r>
        <w:t xml:space="preserve"> the State’s interest in the Government-owned business sector and ensure a strong governance regime.  Specifically:</w:t>
      </w:r>
    </w:p>
    <w:p w:rsidR="0019771C" w:rsidRDefault="0019771C" w:rsidP="0056531E">
      <w:pPr>
        <w:pStyle w:val="ListParagraph"/>
        <w:numPr>
          <w:ilvl w:val="0"/>
          <w:numId w:val="50"/>
        </w:numPr>
        <w:spacing w:after="80"/>
      </w:pPr>
      <w:r>
        <w:t>Ownership: advising on strategic business issues including investment, divestment, diversification opportunities and restructuring issues and corporate alignment with Government objectives;</w:t>
      </w:r>
    </w:p>
    <w:p w:rsidR="0019771C" w:rsidRDefault="0019771C" w:rsidP="0056531E">
      <w:pPr>
        <w:pStyle w:val="ListParagraph"/>
        <w:numPr>
          <w:ilvl w:val="0"/>
          <w:numId w:val="50"/>
        </w:numPr>
        <w:spacing w:after="80"/>
      </w:pPr>
      <w:r>
        <w:t>Performance Monitoring: analysing and reporting on Corporate Plans, quarterly, half-yearly and annual reports and performance against targets; and</w:t>
      </w:r>
    </w:p>
    <w:p w:rsidR="0019771C" w:rsidRDefault="0019771C" w:rsidP="0056531E">
      <w:pPr>
        <w:pStyle w:val="ListParagraph"/>
        <w:numPr>
          <w:ilvl w:val="0"/>
          <w:numId w:val="50"/>
        </w:numPr>
        <w:spacing w:after="80"/>
      </w:pPr>
      <w:r>
        <w:t>Governance: advising on improvements to corporate governance, including director appointments and governance best practice; and</w:t>
      </w:r>
    </w:p>
    <w:p w:rsidR="0019771C" w:rsidRDefault="0019771C" w:rsidP="0019771C">
      <w:pPr>
        <w:pStyle w:val="ListParagraph"/>
        <w:numPr>
          <w:ilvl w:val="0"/>
          <w:numId w:val="49"/>
        </w:numPr>
        <w:spacing w:after="80"/>
      </w:pPr>
      <w:proofErr w:type="gramStart"/>
      <w:r>
        <w:t>interact</w:t>
      </w:r>
      <w:proofErr w:type="gramEnd"/>
      <w:r>
        <w:t xml:space="preserve"> with the international credit rating agencies.</w:t>
      </w:r>
    </w:p>
    <w:p w:rsidR="0019771C" w:rsidRDefault="0019771C" w:rsidP="00D05352">
      <w:pPr>
        <w:spacing w:after="80"/>
      </w:pPr>
      <w:r>
        <w:t>The policy issues addressed by the Branch are inherently complex involving multiple stakeholders with a range of perspectives. Policy development needs to be theoretically sound leading to workable and best practice outcomes.</w:t>
      </w:r>
    </w:p>
    <w:p w:rsidR="0019771C" w:rsidRDefault="0019771C" w:rsidP="007B6538">
      <w:pPr>
        <w:sectPr w:rsidR="0019771C" w:rsidSect="00EE627B">
          <w:footerReference w:type="default" r:id="rId7"/>
          <w:headerReference w:type="first" r:id="rId8"/>
          <w:footerReference w:type="first" r:id="rId9"/>
          <w:type w:val="continuous"/>
          <w:pgSz w:w="11904" w:h="16834" w:code="9"/>
          <w:pgMar w:top="851" w:right="1134" w:bottom="851" w:left="1418" w:header="454" w:footer="851" w:gutter="0"/>
          <w:cols w:space="708"/>
          <w:titlePg/>
          <w:docGrid w:linePitch="286"/>
        </w:sectPr>
      </w:pPr>
    </w:p>
    <w:p w:rsidR="0019771C" w:rsidRDefault="0019771C">
      <w:pPr>
        <w:spacing w:after="0" w:line="240" w:lineRule="auto"/>
        <w:jc w:val="left"/>
      </w:pPr>
      <w:r>
        <w:br w:type="page"/>
      </w:r>
    </w:p>
    <w:p w:rsidR="0019771C" w:rsidRDefault="0019771C">
      <w:pPr>
        <w:pStyle w:val="Headinglevel2"/>
      </w:pPr>
      <w:r w:rsidRPr="001046D2">
        <w:lastRenderedPageBreak/>
        <w:t>Position objective</w:t>
      </w:r>
    </w:p>
    <w:p w:rsidR="0019771C" w:rsidRDefault="0019771C">
      <w:pPr>
        <w:rPr>
          <w:rStyle w:val="BlueText"/>
        </w:rPr>
        <w:sectPr w:rsidR="0019771C" w:rsidSect="0019771C">
          <w:type w:val="continuous"/>
          <w:pgSz w:w="11904" w:h="16834" w:code="9"/>
          <w:pgMar w:top="851" w:right="1134" w:bottom="851" w:left="1418" w:header="454" w:footer="851" w:gutter="0"/>
          <w:cols w:space="708"/>
          <w:docGrid w:linePitch="299"/>
        </w:sectPr>
      </w:pPr>
    </w:p>
    <w:p w:rsidR="0019771C" w:rsidRPr="0019771C" w:rsidRDefault="0019771C">
      <w:pPr>
        <w:rPr>
          <w:rStyle w:val="BlueText"/>
          <w:color w:val="auto"/>
        </w:rPr>
      </w:pPr>
      <w:bookmarkStart w:id="0" w:name="_GoBack"/>
      <w:bookmarkEnd w:id="0"/>
      <w:r w:rsidRPr="0096094B">
        <w:t>The Assistant Director, as a senior member of the</w:t>
      </w:r>
      <w:r>
        <w:t xml:space="preserve"> Shareholder Policy and Markets Branch, </w:t>
      </w:r>
      <w:r w:rsidRPr="0096094B">
        <w:t xml:space="preserve">will </w:t>
      </w:r>
      <w:r>
        <w:t>take a lead role in defining the long-term strategic direction and policy framework in relation to the State’s interest in the Government-owned business sector and the development of the State’s infrastructure</w:t>
      </w:r>
      <w:r>
        <w:rPr>
          <w:rFonts w:cs="Arial"/>
        </w:rPr>
        <w:t xml:space="preserve">. </w:t>
      </w:r>
      <w:r>
        <w:t xml:space="preserve">The Assistant Director will identify and respond to emerging, strategic issues </w:t>
      </w:r>
      <w:r w:rsidRPr="0096094B">
        <w:t>and ensure the effective and timely delivery of Branch outputs</w:t>
      </w:r>
      <w:r w:rsidRPr="0019771C">
        <w:rPr>
          <w:color w:val="auto"/>
        </w:rPr>
        <w:t>.</w:t>
      </w:r>
    </w:p>
    <w:p w:rsidR="0019771C" w:rsidRDefault="0019771C">
      <w:pPr>
        <w:sectPr w:rsidR="0019771C">
          <w:type w:val="continuous"/>
          <w:pgSz w:w="11904" w:h="16834" w:code="9"/>
          <w:pgMar w:top="851" w:right="1134" w:bottom="851" w:left="1418" w:header="454" w:footer="851" w:gutter="0"/>
          <w:cols w:space="708"/>
          <w:formProt w:val="0"/>
          <w:titlePg/>
          <w:docGrid w:linePitch="286"/>
        </w:sectPr>
      </w:pPr>
    </w:p>
    <w:p w:rsidR="0019771C" w:rsidRDefault="0019771C">
      <w:r>
        <w:t>In the context of the selection criteria, to be successful in the position applicants will have:</w:t>
      </w:r>
    </w:p>
    <w:p w:rsidR="0019771C" w:rsidRDefault="0019771C" w:rsidP="0019771C">
      <w:pPr>
        <w:pStyle w:val="ListBullet"/>
        <w:numPr>
          <w:ilvl w:val="0"/>
          <w:numId w:val="2"/>
        </w:numPr>
        <w:rPr>
          <w:rStyle w:val="BlueText"/>
        </w:rPr>
        <w:sectPr w:rsidR="0019771C">
          <w:type w:val="continuous"/>
          <w:pgSz w:w="11904" w:h="16834" w:code="9"/>
          <w:pgMar w:top="851" w:right="1134" w:bottom="851" w:left="1418" w:header="454" w:footer="851" w:gutter="0"/>
          <w:cols w:space="708"/>
          <w:titlePg/>
          <w:docGrid w:linePitch="286"/>
        </w:sectPr>
      </w:pPr>
    </w:p>
    <w:p w:rsidR="0019771C" w:rsidRDefault="0019771C" w:rsidP="0019771C">
      <w:pPr>
        <w:pStyle w:val="ListBullet"/>
        <w:numPr>
          <w:ilvl w:val="0"/>
          <w:numId w:val="2"/>
        </w:numPr>
      </w:pPr>
      <w:r>
        <w:t xml:space="preserve">an ability to apply expertise to complex issues and reform initiatives that span multiple sectors and disciplines, and identify practicable solutions that can be implemented at a whole-of-government and/or industry level; </w:t>
      </w:r>
    </w:p>
    <w:p w:rsidR="0019771C" w:rsidRDefault="0019771C" w:rsidP="0019771C">
      <w:pPr>
        <w:pStyle w:val="ListBullet"/>
        <w:numPr>
          <w:ilvl w:val="0"/>
          <w:numId w:val="2"/>
        </w:numPr>
      </w:pPr>
      <w:r>
        <w:t xml:space="preserve">an ability to influence strategic outcomes and stakeholders across whole-of-government and the Government business sector and assist in defining long-term strategic direction in a high pressure environment; </w:t>
      </w:r>
    </w:p>
    <w:p w:rsidR="0019771C" w:rsidRPr="00FC1E67" w:rsidRDefault="0019771C" w:rsidP="0019771C">
      <w:pPr>
        <w:pStyle w:val="ListBullet"/>
        <w:numPr>
          <w:ilvl w:val="0"/>
          <w:numId w:val="2"/>
        </w:numPr>
      </w:pPr>
      <w:r w:rsidRPr="00FC1E67">
        <w:t>an agile and adaptive approach, able to respond positively to unexpected challenges and changing priorities;</w:t>
      </w:r>
    </w:p>
    <w:p w:rsidR="0019771C" w:rsidRPr="00D929F5" w:rsidRDefault="0019771C" w:rsidP="0019771C">
      <w:pPr>
        <w:pStyle w:val="ListBullet"/>
        <w:numPr>
          <w:ilvl w:val="0"/>
          <w:numId w:val="2"/>
        </w:numPr>
      </w:pPr>
      <w:r w:rsidRPr="00FC1E67">
        <w:t xml:space="preserve">excellent and well-rounded </w:t>
      </w:r>
      <w:r>
        <w:t xml:space="preserve">communication </w:t>
      </w:r>
      <w:r w:rsidRPr="00FC1E67">
        <w:t>skills</w:t>
      </w:r>
      <w:r>
        <w:t>; and</w:t>
      </w:r>
    </w:p>
    <w:p w:rsidR="0019771C" w:rsidRPr="0019771C" w:rsidRDefault="0019771C" w:rsidP="0019771C">
      <w:pPr>
        <w:pStyle w:val="ListBullet"/>
        <w:numPr>
          <w:ilvl w:val="0"/>
          <w:numId w:val="2"/>
        </w:numPr>
        <w:rPr>
          <w:rStyle w:val="BlueText"/>
          <w:color w:val="auto"/>
        </w:rPr>
      </w:pPr>
      <w:proofErr w:type="gramStart"/>
      <w:r w:rsidRPr="0096094B">
        <w:t>provide</w:t>
      </w:r>
      <w:proofErr w:type="gramEnd"/>
      <w:r w:rsidRPr="0096094B">
        <w:t xml:space="preserve"> leadership and direction </w:t>
      </w:r>
      <w:r>
        <w:t xml:space="preserve">in a team based environment </w:t>
      </w:r>
      <w:r w:rsidRPr="0096094B">
        <w:t xml:space="preserve">and manage resources to deliver outcomes in accordance with the position </w:t>
      </w:r>
      <w:r w:rsidRPr="0019771C">
        <w:t>objective</w:t>
      </w:r>
      <w:r w:rsidRPr="0019771C">
        <w:rPr>
          <w:rStyle w:val="BlueText"/>
          <w:color w:val="auto"/>
        </w:rPr>
        <w:t>.</w:t>
      </w:r>
    </w:p>
    <w:p w:rsidR="0019771C" w:rsidRDefault="0019771C" w:rsidP="007B6538">
      <w:pPr>
        <w:sectPr w:rsidR="0019771C" w:rsidSect="00EE627B">
          <w:type w:val="continuous"/>
          <w:pgSz w:w="11904" w:h="16834" w:code="9"/>
          <w:pgMar w:top="851" w:right="1134" w:bottom="851" w:left="1418" w:header="454" w:footer="851" w:gutter="0"/>
          <w:cols w:space="708"/>
          <w:formProt w:val="0"/>
          <w:titlePg/>
          <w:docGrid w:linePitch="286"/>
        </w:sectPr>
      </w:pPr>
    </w:p>
    <w:p w:rsidR="0019771C" w:rsidRDefault="0019771C">
      <w:pPr>
        <w:pStyle w:val="Headinglevel2"/>
      </w:pPr>
      <w:r w:rsidRPr="003C329F">
        <w:t>Primary duties</w:t>
      </w:r>
    </w:p>
    <w:p w:rsidR="0019771C" w:rsidRDefault="0019771C">
      <w:r>
        <w:t xml:space="preserve">The </w:t>
      </w:r>
      <w:r w:rsidR="008A50EF">
        <w:fldChar w:fldCharType="begin"/>
      </w:r>
      <w:r w:rsidR="008A50EF">
        <w:instrText xml:space="preserve"> DOCPROPERTY  strPositionTitle  \* MERGEFORMAT </w:instrText>
      </w:r>
      <w:r w:rsidR="008A50EF">
        <w:fldChar w:fldCharType="separate"/>
      </w:r>
      <w:r>
        <w:t>Assistant Director</w:t>
      </w:r>
      <w:r w:rsidR="008A50EF">
        <w:fldChar w:fldCharType="end"/>
      </w:r>
      <w:r>
        <w:t>’s primary duties include:</w:t>
      </w:r>
    </w:p>
    <w:p w:rsidR="0019771C" w:rsidRDefault="0019771C" w:rsidP="0019771C">
      <w:pPr>
        <w:pStyle w:val="ListBullet"/>
        <w:numPr>
          <w:ilvl w:val="0"/>
          <w:numId w:val="2"/>
        </w:numPr>
        <w:rPr>
          <w:rStyle w:val="BlueText"/>
        </w:rPr>
        <w:sectPr w:rsidR="0019771C">
          <w:type w:val="continuous"/>
          <w:pgSz w:w="11904" w:h="16834" w:code="9"/>
          <w:pgMar w:top="851" w:right="1134" w:bottom="851" w:left="1418" w:header="454" w:footer="851" w:gutter="0"/>
          <w:cols w:space="708"/>
          <w:titlePg/>
          <w:docGrid w:linePitch="286"/>
        </w:sectPr>
      </w:pPr>
    </w:p>
    <w:p w:rsidR="0019771C" w:rsidRDefault="0019771C" w:rsidP="0019771C">
      <w:pPr>
        <w:pStyle w:val="ListBullet"/>
        <w:numPr>
          <w:ilvl w:val="0"/>
          <w:numId w:val="2"/>
        </w:numPr>
      </w:pPr>
      <w:r>
        <w:t>providing strategic policy advice on issues relating to the Government business portfolio including:</w:t>
      </w:r>
    </w:p>
    <w:p w:rsidR="0019771C" w:rsidRDefault="0019771C" w:rsidP="0019771C">
      <w:pPr>
        <w:pStyle w:val="ListBullet2"/>
        <w:numPr>
          <w:ilvl w:val="1"/>
          <w:numId w:val="2"/>
        </w:numPr>
        <w:tabs>
          <w:tab w:val="clear" w:pos="1134"/>
        </w:tabs>
        <w:ind w:left="1276" w:hanging="594"/>
      </w:pPr>
      <w:r w:rsidRPr="009957E8">
        <w:t>reviewing legislative, structural</w:t>
      </w:r>
      <w:r>
        <w:t>,</w:t>
      </w:r>
      <w:r w:rsidRPr="009957E8">
        <w:t xml:space="preserve"> regulatory</w:t>
      </w:r>
      <w:r>
        <w:t xml:space="preserve"> and governance</w:t>
      </w:r>
      <w:r w:rsidRPr="009957E8">
        <w:t xml:space="preserve"> arrangements</w:t>
      </w:r>
      <w:r>
        <w:t>;</w:t>
      </w:r>
      <w:r w:rsidRPr="00B76568">
        <w:t xml:space="preserve"> </w:t>
      </w:r>
    </w:p>
    <w:p w:rsidR="0019771C" w:rsidRDefault="0019771C" w:rsidP="0019771C">
      <w:pPr>
        <w:pStyle w:val="ListBullet2"/>
        <w:numPr>
          <w:ilvl w:val="1"/>
          <w:numId w:val="2"/>
        </w:numPr>
        <w:tabs>
          <w:tab w:val="clear" w:pos="1134"/>
        </w:tabs>
        <w:ind w:left="1276" w:hanging="594"/>
      </w:pPr>
      <w:r w:rsidRPr="009957E8">
        <w:t>reviewing strategies</w:t>
      </w:r>
      <w:r>
        <w:t>,</w:t>
      </w:r>
      <w:r w:rsidRPr="009957E8">
        <w:t xml:space="preserve"> plans </w:t>
      </w:r>
      <w:r>
        <w:t>and the financial performance of</w:t>
      </w:r>
      <w:r w:rsidRPr="009957E8">
        <w:t xml:space="preserve"> Government businesses</w:t>
      </w:r>
      <w:r>
        <w:t>; and</w:t>
      </w:r>
    </w:p>
    <w:p w:rsidR="0019771C" w:rsidRDefault="0019771C" w:rsidP="0019771C">
      <w:pPr>
        <w:pStyle w:val="ListBullet2"/>
        <w:numPr>
          <w:ilvl w:val="1"/>
          <w:numId w:val="2"/>
        </w:numPr>
        <w:tabs>
          <w:tab w:val="clear" w:pos="1134"/>
        </w:tabs>
        <w:ind w:left="1276" w:hanging="594"/>
      </w:pPr>
      <w:proofErr w:type="gramStart"/>
      <w:r>
        <w:t>initiating</w:t>
      </w:r>
      <w:proofErr w:type="gramEnd"/>
      <w:r>
        <w:t xml:space="preserve"> and directing research, investigations and analysis to enable the development of high quality advice on policy, operational, technical and/or legislative matters.</w:t>
      </w:r>
      <w:r w:rsidRPr="009957E8">
        <w:t xml:space="preserve"> </w:t>
      </w:r>
    </w:p>
    <w:p w:rsidR="0019771C" w:rsidRDefault="0019771C" w:rsidP="0019771C">
      <w:pPr>
        <w:pStyle w:val="ListBullet"/>
        <w:numPr>
          <w:ilvl w:val="0"/>
          <w:numId w:val="2"/>
        </w:numPr>
      </w:pPr>
      <w:r>
        <w:t>developing and implementing policies to achieve the Government’s objectives for the Government business sector;</w:t>
      </w:r>
    </w:p>
    <w:p w:rsidR="0019771C" w:rsidRDefault="0019771C" w:rsidP="0019771C">
      <w:pPr>
        <w:pStyle w:val="ListBullet"/>
        <w:numPr>
          <w:ilvl w:val="0"/>
          <w:numId w:val="2"/>
        </w:numPr>
      </w:pPr>
      <w:proofErr w:type="gramStart"/>
      <w:r>
        <w:t>connecting</w:t>
      </w:r>
      <w:proofErr w:type="gramEnd"/>
      <w:r>
        <w:t xml:space="preserve"> with key stakeholders, including </w:t>
      </w:r>
      <w:r w:rsidRPr="009957E8">
        <w:t>senior members of other agencies and Government businesses</w:t>
      </w:r>
      <w:r>
        <w:t>,</w:t>
      </w:r>
      <w:r w:rsidRPr="009957E8">
        <w:t xml:space="preserve"> </w:t>
      </w:r>
      <w:r>
        <w:t xml:space="preserve">while being sensitive to their needs in order to develop and deliver the objectives of Government in regard to the </w:t>
      </w:r>
      <w:r w:rsidRPr="009957E8">
        <w:t>long-term strategic direction for the Government business sector</w:t>
      </w:r>
      <w:r>
        <w:t xml:space="preserve">. This may include </w:t>
      </w:r>
    </w:p>
    <w:p w:rsidR="0019771C" w:rsidRDefault="0019771C" w:rsidP="0019771C">
      <w:pPr>
        <w:pStyle w:val="ListBullet2"/>
        <w:numPr>
          <w:ilvl w:val="1"/>
          <w:numId w:val="2"/>
        </w:numPr>
        <w:tabs>
          <w:tab w:val="clear" w:pos="1134"/>
        </w:tabs>
        <w:ind w:left="1276" w:hanging="594"/>
      </w:pPr>
      <w:r w:rsidRPr="001A1475">
        <w:t>working through complex issues</w:t>
      </w:r>
      <w:r>
        <w:t>;</w:t>
      </w:r>
    </w:p>
    <w:p w:rsidR="0019771C" w:rsidRPr="00FC1E67" w:rsidRDefault="0019771C" w:rsidP="0019771C">
      <w:pPr>
        <w:pStyle w:val="ListBullet2"/>
        <w:numPr>
          <w:ilvl w:val="1"/>
          <w:numId w:val="2"/>
        </w:numPr>
        <w:tabs>
          <w:tab w:val="clear" w:pos="1134"/>
        </w:tabs>
        <w:ind w:left="1276" w:hanging="594"/>
      </w:pPr>
      <w:r w:rsidRPr="00FC1E67">
        <w:t>attending key external forums;</w:t>
      </w:r>
    </w:p>
    <w:p w:rsidR="0019771C" w:rsidRPr="00FC1E67" w:rsidRDefault="0019771C" w:rsidP="0019771C">
      <w:pPr>
        <w:pStyle w:val="ListBullet2"/>
        <w:numPr>
          <w:ilvl w:val="1"/>
          <w:numId w:val="2"/>
        </w:numPr>
        <w:tabs>
          <w:tab w:val="clear" w:pos="1134"/>
        </w:tabs>
        <w:ind w:left="1276" w:hanging="594"/>
      </w:pPr>
      <w:r>
        <w:t>p</w:t>
      </w:r>
      <w:r w:rsidRPr="00FC1E67">
        <w:t>reparing high level communications;</w:t>
      </w:r>
      <w:r>
        <w:t xml:space="preserve"> and</w:t>
      </w:r>
    </w:p>
    <w:p w:rsidR="0019771C" w:rsidRDefault="0019771C" w:rsidP="0019771C">
      <w:pPr>
        <w:pStyle w:val="ListBullet2"/>
        <w:numPr>
          <w:ilvl w:val="1"/>
          <w:numId w:val="2"/>
        </w:numPr>
        <w:tabs>
          <w:tab w:val="clear" w:pos="1134"/>
        </w:tabs>
        <w:ind w:left="1276" w:hanging="594"/>
      </w:pPr>
      <w:proofErr w:type="gramStart"/>
      <w:r w:rsidRPr="00FC1E67">
        <w:t>delivering</w:t>
      </w:r>
      <w:proofErr w:type="gramEnd"/>
      <w:r w:rsidRPr="00FC1E67">
        <w:t xml:space="preserve"> information to stakeholders</w:t>
      </w:r>
      <w:r>
        <w:t>.</w:t>
      </w:r>
    </w:p>
    <w:p w:rsidR="0019771C" w:rsidRDefault="0019771C" w:rsidP="0019771C">
      <w:pPr>
        <w:pStyle w:val="ListBullet"/>
        <w:numPr>
          <w:ilvl w:val="0"/>
          <w:numId w:val="2"/>
        </w:numPr>
      </w:pPr>
      <w:r w:rsidRPr="00CB2711">
        <w:t xml:space="preserve">remaining abreast of </w:t>
      </w:r>
      <w:r>
        <w:t>developments in</w:t>
      </w:r>
      <w:r w:rsidRPr="00CB2711">
        <w:t xml:space="preserve"> the operating environment </w:t>
      </w:r>
      <w:r>
        <w:t>in the industry sectors that the Government businesses operate</w:t>
      </w:r>
      <w:r w:rsidRPr="00CB2711">
        <w:t xml:space="preserve"> to identify and respond to emerging issues;</w:t>
      </w:r>
    </w:p>
    <w:p w:rsidR="0019771C" w:rsidRDefault="0019771C" w:rsidP="0019771C">
      <w:pPr>
        <w:pStyle w:val="ListBullet"/>
        <w:numPr>
          <w:ilvl w:val="0"/>
          <w:numId w:val="2"/>
        </w:numPr>
      </w:pPr>
      <w:r>
        <w:t>proactively managing projects to ensure the successful delivery of objectives and outcomes, often under tight timeframes;</w:t>
      </w:r>
    </w:p>
    <w:p w:rsidR="0019771C" w:rsidRPr="00CB2711" w:rsidRDefault="0019771C" w:rsidP="0019771C">
      <w:pPr>
        <w:pStyle w:val="ListBullet"/>
        <w:numPr>
          <w:ilvl w:val="0"/>
          <w:numId w:val="2"/>
        </w:numPr>
      </w:pPr>
      <w:r>
        <w:lastRenderedPageBreak/>
        <w:t>prepar</w:t>
      </w:r>
      <w:r w:rsidRPr="00CB2711">
        <w:t>i</w:t>
      </w:r>
      <w:r>
        <w:t>ng and delivering</w:t>
      </w:r>
      <w:r w:rsidRPr="00CB2711">
        <w:t xml:space="preserve"> of high </w:t>
      </w:r>
      <w:r>
        <w:t>quality</w:t>
      </w:r>
      <w:r w:rsidRPr="00CB2711">
        <w:t xml:space="preserve"> briefings, correspondence, reports and submissions on complex </w:t>
      </w:r>
      <w:r>
        <w:t xml:space="preserve">and technical </w:t>
      </w:r>
      <w:r w:rsidRPr="00CB2711">
        <w:t>issues</w:t>
      </w:r>
      <w:r>
        <w:t>; and</w:t>
      </w:r>
    </w:p>
    <w:p w:rsidR="0019771C" w:rsidRPr="0019771C" w:rsidRDefault="0019771C" w:rsidP="0019771C">
      <w:pPr>
        <w:pStyle w:val="ListBullet"/>
        <w:numPr>
          <w:ilvl w:val="0"/>
          <w:numId w:val="2"/>
        </w:numPr>
        <w:rPr>
          <w:rStyle w:val="BlueText"/>
          <w:color w:val="auto"/>
        </w:rPr>
      </w:pPr>
      <w:proofErr w:type="gramStart"/>
      <w:r>
        <w:t>taking</w:t>
      </w:r>
      <w:proofErr w:type="gramEnd"/>
      <w:r>
        <w:t xml:space="preserve"> a lead role in the efficient management of designated resources within the work area to ensure that work objectives are completed in a timely manner and to a high </w:t>
      </w:r>
      <w:r w:rsidRPr="0019771C">
        <w:t>standard</w:t>
      </w:r>
      <w:r w:rsidRPr="0019771C">
        <w:rPr>
          <w:rStyle w:val="BlueText"/>
          <w:color w:val="auto"/>
        </w:rPr>
        <w:t>.</w:t>
      </w:r>
    </w:p>
    <w:p w:rsidR="0019771C" w:rsidRDefault="0019771C" w:rsidP="007B6538">
      <w:pPr>
        <w:sectPr w:rsidR="0019771C" w:rsidSect="00EE627B">
          <w:type w:val="continuous"/>
          <w:pgSz w:w="11904" w:h="16834" w:code="9"/>
          <w:pgMar w:top="851" w:right="1134" w:bottom="851" w:left="1418" w:header="454" w:footer="851" w:gutter="0"/>
          <w:cols w:space="708"/>
          <w:formProt w:val="0"/>
          <w:titlePg/>
          <w:docGrid w:linePitch="286"/>
        </w:sectPr>
      </w:pPr>
    </w:p>
    <w:p w:rsidR="0019771C" w:rsidRDefault="0019771C">
      <w:pPr>
        <w:pStyle w:val="Headinglevel2"/>
      </w:pPr>
      <w:r>
        <w:t xml:space="preserve">Level of responsibility, </w:t>
      </w:r>
      <w:r w:rsidRPr="00E86DBB">
        <w:t>direction</w:t>
      </w:r>
      <w:r>
        <w:t xml:space="preserve"> and supervision</w:t>
      </w:r>
    </w:p>
    <w:p w:rsidR="0019771C" w:rsidRDefault="0019771C">
      <w:pPr>
        <w:pStyle w:val="Heading1"/>
        <w:sectPr w:rsidR="0019771C">
          <w:footerReference w:type="default" r:id="rId10"/>
          <w:headerReference w:type="first" r:id="rId11"/>
          <w:footerReference w:type="first" r:id="rId12"/>
          <w:type w:val="continuous"/>
          <w:pgSz w:w="11904" w:h="16834" w:code="9"/>
          <w:pgMar w:top="851" w:right="1134" w:bottom="851" w:left="1418" w:header="454" w:footer="851" w:gutter="0"/>
          <w:cols w:space="708"/>
          <w:titlePg/>
          <w:docGrid w:linePitch="286"/>
        </w:sectPr>
      </w:pPr>
    </w:p>
    <w:p w:rsidR="0019771C" w:rsidRPr="00493A3E" w:rsidRDefault="0019771C">
      <w:r w:rsidRPr="006C5687">
        <w:rPr>
          <w:rFonts w:cs="Arial"/>
          <w:szCs w:val="22"/>
        </w:rPr>
        <w:t xml:space="preserve">The </w:t>
      </w:r>
      <w:r w:rsidR="008A50EF">
        <w:fldChar w:fldCharType="begin"/>
      </w:r>
      <w:r w:rsidR="008A50EF">
        <w:instrText xml:space="preserve"> DOCPROPERTY  strPositionTitle  \* MERGEFORMAT </w:instrText>
      </w:r>
      <w:r w:rsidR="008A50EF">
        <w:fldChar w:fldCharType="separate"/>
      </w:r>
      <w:r>
        <w:t>Assistant Director</w:t>
      </w:r>
      <w:r w:rsidR="008A50EF">
        <w:fldChar w:fldCharType="end"/>
      </w:r>
      <w:r w:rsidRPr="006C5687">
        <w:rPr>
          <w:rFonts w:cs="Arial"/>
          <w:szCs w:val="22"/>
        </w:rPr>
        <w:t xml:space="preserve"> will operate with considerable autonomy according to government policy and broad corporate objectives. This </w:t>
      </w:r>
      <w:r w:rsidR="008A50EF">
        <w:fldChar w:fldCharType="begin"/>
      </w:r>
      <w:r w:rsidR="008A50EF">
        <w:instrText xml:space="preserve"> DOCPROPERTY  strPositionTitle  \* MERGEFORMAT </w:instrText>
      </w:r>
      <w:r w:rsidR="008A50EF">
        <w:fldChar w:fldCharType="separate"/>
      </w:r>
      <w:r>
        <w:t>Assistant Director</w:t>
      </w:r>
      <w:r w:rsidR="008A50EF">
        <w:fldChar w:fldCharType="end"/>
      </w:r>
      <w:r w:rsidRPr="006C5687">
        <w:rPr>
          <w:rFonts w:cs="Arial"/>
          <w:szCs w:val="22"/>
        </w:rPr>
        <w:t xml:space="preserve"> leads a complex functional or program unit and develops program strategies, policies and operational approach. The outcomes of the functional or program activities have a direct and significant effect on the achievement of organisational objectives.</w:t>
      </w:r>
      <w:r>
        <w:rPr>
          <w:rFonts w:cs="Arial"/>
          <w:szCs w:val="22"/>
        </w:rPr>
        <w:t xml:space="preserve"> </w:t>
      </w:r>
      <w:r w:rsidRPr="00CB51FF">
        <w:rPr>
          <w:rFonts w:cs="Arial"/>
          <w:szCs w:val="22"/>
        </w:rPr>
        <w:t xml:space="preserve">The </w:t>
      </w:r>
      <w:r w:rsidR="008A50EF">
        <w:fldChar w:fldCharType="begin"/>
      </w:r>
      <w:r w:rsidR="008A50EF">
        <w:instrText xml:space="preserve"> DOCPROPERTY  strPositionTitle  \* MERGEFORMAT </w:instrText>
      </w:r>
      <w:r w:rsidR="008A50EF">
        <w:fldChar w:fldCharType="separate"/>
      </w:r>
      <w:r>
        <w:t>Assistant Director</w:t>
      </w:r>
      <w:r w:rsidR="008A50EF">
        <w:fldChar w:fldCharType="end"/>
      </w:r>
      <w:r w:rsidRPr="00CB51FF">
        <w:rPr>
          <w:rFonts w:cs="Arial"/>
          <w:szCs w:val="22"/>
        </w:rPr>
        <w:t xml:space="preserve"> manages stakeholders and employees, and requires significant management skills and expertise to promote co-operation, teamwork and understanding in undertaking demanding and complex work</w:t>
      </w:r>
      <w:r w:rsidRPr="00493A3E">
        <w:t>.</w:t>
      </w:r>
    </w:p>
    <w:p w:rsidR="0019771C" w:rsidRPr="007A07BD" w:rsidRDefault="0019771C">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19771C" w:rsidRDefault="0019771C" w:rsidP="007B6538">
      <w:pPr>
        <w:sectPr w:rsidR="0019771C" w:rsidSect="00EE627B">
          <w:type w:val="continuous"/>
          <w:pgSz w:w="11904" w:h="16834" w:code="9"/>
          <w:pgMar w:top="851" w:right="1134" w:bottom="851" w:left="1418" w:header="454" w:footer="851" w:gutter="0"/>
          <w:cols w:space="708"/>
          <w:titlePg/>
          <w:docGrid w:linePitch="286"/>
        </w:sectPr>
      </w:pPr>
    </w:p>
    <w:p w:rsidR="0019771C" w:rsidRDefault="0019771C" w:rsidP="007B6538">
      <w:pPr>
        <w:sectPr w:rsidR="0019771C" w:rsidSect="00EE627B">
          <w:type w:val="continuous"/>
          <w:pgSz w:w="11904" w:h="16834" w:code="9"/>
          <w:pgMar w:top="851" w:right="1134" w:bottom="851" w:left="1418" w:header="454" w:footer="851" w:gutter="0"/>
          <w:cols w:space="708"/>
          <w:formProt w:val="0"/>
          <w:titlePg/>
          <w:docGrid w:linePitch="286"/>
        </w:sectPr>
      </w:pPr>
    </w:p>
    <w:p w:rsidR="0019771C" w:rsidRDefault="0019771C">
      <w:pPr>
        <w:spacing w:after="0" w:line="240" w:lineRule="auto"/>
        <w:jc w:val="left"/>
      </w:pPr>
      <w:r>
        <w:br w:type="page"/>
      </w:r>
    </w:p>
    <w:p w:rsidR="0019771C" w:rsidRPr="00E14D9C" w:rsidRDefault="0019771C">
      <w:pPr>
        <w:pStyle w:val="Headinglevel2"/>
      </w:pPr>
      <w:r>
        <w:lastRenderedPageBreak/>
        <w:t>S</w:t>
      </w:r>
      <w:r w:rsidRPr="00E14D9C">
        <w:t>election criteria</w:t>
      </w:r>
    </w:p>
    <w:p w:rsidR="0019771C" w:rsidRDefault="0019771C">
      <w:pPr>
        <w:pStyle w:val="Introtext"/>
      </w:pPr>
      <w:r w:rsidRPr="00973C45">
        <w:t>Relative merit of candidates for this position is assessed using the following selection criteria:</w:t>
      </w:r>
    </w:p>
    <w:p w:rsidR="0019771C" w:rsidRPr="00417D85" w:rsidRDefault="0019771C" w:rsidP="0019771C">
      <w:pPr>
        <w:pStyle w:val="HeadingLevel1-Bulleted"/>
        <w:numPr>
          <w:ilvl w:val="0"/>
          <w:numId w:val="32"/>
        </w:numPr>
      </w:pPr>
      <w:r w:rsidRPr="00417D85">
        <w:t>Communication</w:t>
      </w:r>
    </w:p>
    <w:p w:rsidR="0019771C" w:rsidRPr="00843BDA" w:rsidRDefault="0019771C">
      <w:r w:rsidRPr="00AC49B7">
        <w:t>Demonstrates capacity to: prepare written material to final standard, and assist others to prepare final material; clearly articulate highly complex and difficult issues to staff and stakeholders; and represent Treasury at a senior level to influence outcomes both internally and externally on complex matters</w:t>
      </w:r>
      <w:r w:rsidRPr="0011624E">
        <w:t>.</w:t>
      </w:r>
    </w:p>
    <w:p w:rsidR="0019771C" w:rsidRPr="00843BDA" w:rsidRDefault="0019771C" w:rsidP="0019771C">
      <w:pPr>
        <w:pStyle w:val="HeadingLevel1-Bulleted"/>
        <w:numPr>
          <w:ilvl w:val="0"/>
          <w:numId w:val="32"/>
        </w:numPr>
      </w:pPr>
      <w:r>
        <w:t>Output m</w:t>
      </w:r>
      <w:r w:rsidRPr="00843BDA">
        <w:t>anagement</w:t>
      </w:r>
    </w:p>
    <w:p w:rsidR="0019771C" w:rsidRPr="009B1D36" w:rsidRDefault="0019771C">
      <w:r w:rsidRPr="00AC49B7">
        <w:t>Demonstrates capacity to: define, plan, schedule and deliver work for area of responsibility; monitor work unit output to ensure effective client focus and achievement of desired outputs; use appropriate delegation to ensure ongoing development and sustainability of the work unit; and identify improvements to work unit functions and organisational efficiency</w:t>
      </w:r>
      <w:r w:rsidRPr="0011624E">
        <w:t>.</w:t>
      </w:r>
    </w:p>
    <w:p w:rsidR="0019771C" w:rsidRPr="00843BDA" w:rsidRDefault="0019771C" w:rsidP="0019771C">
      <w:pPr>
        <w:pStyle w:val="HeadingLevel1-Bulleted"/>
        <w:numPr>
          <w:ilvl w:val="0"/>
          <w:numId w:val="32"/>
        </w:numPr>
      </w:pPr>
      <w:r>
        <w:t>Conceptual, analytical and j</w:t>
      </w:r>
      <w:r w:rsidRPr="00843BDA">
        <w:t>udgement</w:t>
      </w:r>
    </w:p>
    <w:p w:rsidR="0019771C" w:rsidRPr="009B1D36" w:rsidRDefault="0019771C">
      <w:r w:rsidRPr="00AC49B7">
        <w:t>Demonstrates capacity to: identify, define and develop options and recommendations for complex policy and program delivery, and recommend solutions to unusual or emerging problems; consistently make good decisions on complex policy and program delivery within a functional area using limited information, while under pressure; and provide definitive advice and recommendations directly to Head of Agency</w:t>
      </w:r>
      <w:r w:rsidRPr="0011624E">
        <w:t>.</w:t>
      </w:r>
    </w:p>
    <w:p w:rsidR="0019771C" w:rsidRPr="00843BDA" w:rsidRDefault="0019771C" w:rsidP="0019771C">
      <w:pPr>
        <w:pStyle w:val="HeadingLevel1-Bulleted"/>
        <w:numPr>
          <w:ilvl w:val="0"/>
          <w:numId w:val="32"/>
        </w:numPr>
      </w:pPr>
      <w:r>
        <w:t>Leadership and people s</w:t>
      </w:r>
      <w:r w:rsidRPr="00843BDA">
        <w:t>kills</w:t>
      </w:r>
    </w:p>
    <w:p w:rsidR="0019771C" w:rsidRPr="00422B05" w:rsidRDefault="0019771C">
      <w:r w:rsidRPr="00AC49B7">
        <w:t>Demonstrates capacity to: lead, motivate, coach and gain co-operation of others across Treasury in achieving complex objectives at the Branch, Division and Departmental levels and improve established methodologies; take responsibility for resolving conflicts in relation to the broad functional area and uses networks to obtain results; and model a high standard of professional and ethical behaviour that aligns with and promotes Treasury’s values</w:t>
      </w:r>
      <w:r w:rsidRPr="0011624E">
        <w:t>.</w:t>
      </w:r>
    </w:p>
    <w:p w:rsidR="0019771C" w:rsidRPr="00843BDA" w:rsidRDefault="0019771C" w:rsidP="0019771C">
      <w:pPr>
        <w:pStyle w:val="HeadingLevel1-Bulleted"/>
        <w:numPr>
          <w:ilvl w:val="0"/>
          <w:numId w:val="32"/>
        </w:numPr>
      </w:pPr>
      <w:r w:rsidRPr="00843BDA">
        <w:t>Technical</w:t>
      </w:r>
      <w:r>
        <w:t xml:space="preserve"> and p</w:t>
      </w:r>
      <w:r w:rsidRPr="00843BDA">
        <w:t>rofessional</w:t>
      </w:r>
      <w:r>
        <w:t>*</w:t>
      </w:r>
    </w:p>
    <w:p w:rsidR="0019771C" w:rsidRPr="00422B05" w:rsidRDefault="0019771C">
      <w:r w:rsidRPr="00AC49B7">
        <w:t>Demonstrates highly developed knowledge, expertise, skill and ability, in relation to the role</w:t>
      </w:r>
      <w:r w:rsidRPr="0011624E">
        <w:t>.</w:t>
      </w:r>
    </w:p>
    <w:p w:rsidR="0019771C" w:rsidRPr="004E662D" w:rsidRDefault="0019771C">
      <w:pPr>
        <w:pStyle w:val="ItalicsUnderline"/>
      </w:pPr>
      <w:r>
        <w:t>T</w:t>
      </w:r>
      <w:r w:rsidRPr="004E662D">
        <w:t>he above selection criteria are weighted equally for assessment purposes.</w:t>
      </w:r>
    </w:p>
    <w:p w:rsidR="0019771C" w:rsidRDefault="0019771C" w:rsidP="007415A8">
      <w:pPr>
        <w:pStyle w:val="HeadingLevel1-Bulleted"/>
        <w:numPr>
          <w:ilvl w:val="0"/>
          <w:numId w:val="0"/>
        </w:numPr>
        <w:ind w:left="360" w:hanging="360"/>
      </w:pPr>
      <w:r>
        <w:t>* Qualifications and requirements</w:t>
      </w:r>
    </w:p>
    <w:p w:rsidR="0019771C" w:rsidRPr="0003017B" w:rsidRDefault="0019771C">
      <w:r w:rsidRPr="00AC49B7">
        <w:t>Highly desirable - completion of relevant tertiary or industry qualifications, and/or professional affiliation</w:t>
      </w:r>
      <w:r w:rsidRPr="0003017B">
        <w:t>.</w:t>
      </w:r>
    </w:p>
    <w:p w:rsidR="00CA471C" w:rsidRDefault="00CA471C" w:rsidP="007B6538"/>
    <w:p w:rsidR="0019771C" w:rsidRDefault="0019771C" w:rsidP="007B6538">
      <w:pPr>
        <w:sectPr w:rsidR="0019771C" w:rsidSect="0019771C">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19771C" w:rsidRPr="00096ADB" w:rsidTr="00197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19771C" w:rsidRPr="00096ADB" w:rsidRDefault="0019771C">
            <w:r w:rsidRPr="00096ADB">
              <w:t>Approved:</w:t>
            </w:r>
          </w:p>
        </w:tc>
        <w:tc>
          <w:tcPr>
            <w:tcW w:w="4267" w:type="dxa"/>
          </w:tcPr>
          <w:p w:rsidR="0019771C" w:rsidRPr="00096ADB" w:rsidRDefault="0034054F">
            <w:pPr>
              <w:cnfStyle w:val="100000000000" w:firstRow="1" w:lastRow="0" w:firstColumn="0" w:lastColumn="0" w:oddVBand="0" w:evenVBand="0" w:oddHBand="0" w:evenHBand="0" w:firstRowFirstColumn="0" w:firstRowLastColumn="0" w:lastRowFirstColumn="0" w:lastRowLastColumn="0"/>
            </w:pPr>
            <w:r>
              <w:t>Jodi Wilcox, Director</w:t>
            </w:r>
          </w:p>
        </w:tc>
        <w:tc>
          <w:tcPr>
            <w:tcW w:w="767" w:type="dxa"/>
          </w:tcPr>
          <w:p w:rsidR="0019771C" w:rsidRPr="00096ADB" w:rsidRDefault="0019771C">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19771C" w:rsidRPr="00096ADB" w:rsidRDefault="0034054F">
            <w:r>
              <w:t>2 May 2019</w:t>
            </w:r>
          </w:p>
        </w:tc>
      </w:tr>
      <w:tr w:rsidR="0019771C" w:rsidRPr="00CC1A55" w:rsidTr="001977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rsidR="0019771C" w:rsidRPr="00096ADB" w:rsidRDefault="0019771C" w:rsidP="008314E8">
            <w:pPr>
              <w:pStyle w:val="IntrotextBold"/>
              <w:spacing w:before="120"/>
            </w:pPr>
            <w:r>
              <w:t xml:space="preserve">For further information please email </w:t>
            </w:r>
            <w:hyperlink r:id="rId13" w:history="1">
              <w:r w:rsidRPr="002C79B0">
                <w:rPr>
                  <w:rStyle w:val="Hyperlink"/>
                </w:rPr>
                <w:t>recruitment@treasury.tas.gov.au</w:t>
              </w:r>
            </w:hyperlink>
            <w:r>
              <w:t>, or visit www.treasury.tas.gov.au</w:t>
            </w:r>
          </w:p>
        </w:tc>
      </w:tr>
    </w:tbl>
    <w:p w:rsidR="0019771C" w:rsidRDefault="0019771C" w:rsidP="007B6538">
      <w:pPr>
        <w:sectPr w:rsidR="0019771C" w:rsidSect="0019771C">
          <w:type w:val="continuous"/>
          <w:pgSz w:w="11904" w:h="16834" w:code="9"/>
          <w:pgMar w:top="851" w:right="1134" w:bottom="851" w:left="1418" w:header="454" w:footer="851" w:gutter="0"/>
          <w:cols w:space="708"/>
          <w:formProt w:val="0"/>
          <w:docGrid w:linePitch="299"/>
        </w:sectPr>
      </w:pPr>
    </w:p>
    <w:p w:rsidR="0019771C" w:rsidRDefault="0019771C">
      <w:pPr>
        <w:spacing w:after="0" w:line="240" w:lineRule="auto"/>
        <w:jc w:val="left"/>
      </w:pPr>
      <w:r>
        <w:br w:type="page"/>
      </w:r>
    </w:p>
    <w:p w:rsidR="0019771C" w:rsidRPr="008C65D1" w:rsidRDefault="0019771C" w:rsidP="008223A9">
      <w:pPr>
        <w:pStyle w:val="Headinglevel2"/>
        <w:spacing w:before="0"/>
        <w:rPr>
          <w:szCs w:val="22"/>
        </w:rPr>
      </w:pPr>
      <w:r w:rsidRPr="008C65D1">
        <w:rPr>
          <w:szCs w:val="22"/>
        </w:rPr>
        <w:lastRenderedPageBreak/>
        <w:t>Working at Treasury</w:t>
      </w:r>
    </w:p>
    <w:p w:rsidR="0019771C" w:rsidRPr="008C65D1" w:rsidRDefault="0019771C"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19771C" w:rsidRPr="008C65D1" w:rsidRDefault="0019771C"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19771C" w:rsidRPr="00C9040F" w:rsidRDefault="0019771C" w:rsidP="0019771C">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19771C" w:rsidRPr="00C9040F" w:rsidRDefault="0019771C" w:rsidP="0019771C">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19771C" w:rsidRPr="00C9040F" w:rsidRDefault="0019771C" w:rsidP="0019771C">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19771C" w:rsidRPr="00C9040F" w:rsidRDefault="0019771C" w:rsidP="0019771C">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19771C" w:rsidRPr="001567D5" w:rsidRDefault="0019771C" w:rsidP="0019771C">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19771C" w:rsidRPr="001567D5" w:rsidRDefault="0019771C"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949528" cy="1812898"/>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4"/>
                    <a:srcRect/>
                    <a:stretch>
                      <a:fillRect/>
                    </a:stretch>
                  </pic:blipFill>
                  <pic:spPr bwMode="auto">
                    <a:xfrm>
                      <a:off x="0" y="0"/>
                      <a:ext cx="1964286" cy="1826622"/>
                    </a:xfrm>
                    <a:prstGeom prst="rect">
                      <a:avLst/>
                    </a:prstGeom>
                    <a:noFill/>
                    <a:ln w="9525">
                      <a:noFill/>
                      <a:miter lim="800000"/>
                      <a:headEnd/>
                      <a:tailEnd/>
                    </a:ln>
                  </pic:spPr>
                </pic:pic>
              </a:graphicData>
            </a:graphic>
          </wp:inline>
        </w:drawing>
      </w:r>
    </w:p>
    <w:p w:rsidR="0019771C" w:rsidRPr="008C65D1" w:rsidRDefault="0019771C" w:rsidP="008223A9">
      <w:pPr>
        <w:pStyle w:val="Headinglevel2"/>
        <w:rPr>
          <w:szCs w:val="22"/>
        </w:rPr>
      </w:pPr>
      <w:r w:rsidRPr="008C65D1">
        <w:rPr>
          <w:szCs w:val="22"/>
        </w:rPr>
        <w:t>Treasury employment conditions</w:t>
      </w:r>
    </w:p>
    <w:p w:rsidR="0019771C" w:rsidRPr="00C8579A" w:rsidRDefault="0019771C"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19771C" w:rsidRPr="00C8579A" w:rsidRDefault="0019771C"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19771C" w:rsidRPr="00C8579A" w:rsidRDefault="0019771C"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19771C" w:rsidRPr="007B6538" w:rsidRDefault="0019771C"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19771C" w:rsidRPr="007B6538" w:rsidSect="0019771C">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71C" w:rsidRDefault="0019771C">
      <w:pPr>
        <w:spacing w:line="240" w:lineRule="auto"/>
      </w:pPr>
      <w:r>
        <w:separator/>
      </w:r>
    </w:p>
  </w:endnote>
  <w:endnote w:type="continuationSeparator" w:id="0">
    <w:p w:rsidR="0019771C" w:rsidRDefault="001977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50EF">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1C" w:rsidRPr="001A406D" w:rsidRDefault="0019771C">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8A50EF">
      <w:rPr>
        <w:noProof/>
        <w:sz w:val="14"/>
      </w:rPr>
      <w:t>4</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1C" w:rsidRPr="004935CE" w:rsidRDefault="0019771C">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71C" w:rsidRPr="00DF71FA" w:rsidRDefault="0019771C">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19771C" w:rsidRPr="00DF71FA" w:rsidRDefault="0019771C">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71C" w:rsidRDefault="0019771C">
      <w:pPr>
        <w:spacing w:line="240" w:lineRule="auto"/>
      </w:pPr>
      <w:r>
        <w:separator/>
      </w:r>
    </w:p>
  </w:footnote>
  <w:footnote w:type="continuationSeparator" w:id="0">
    <w:p w:rsidR="0019771C" w:rsidRDefault="001977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71C" w:rsidRDefault="0019771C">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25F5E88"/>
    <w:multiLevelType w:val="hybridMultilevel"/>
    <w:tmpl w:val="C7245B30"/>
    <w:lvl w:ilvl="0" w:tplc="3AECE3A2">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1"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2B50118"/>
    <w:multiLevelType w:val="hybridMultilevel"/>
    <w:tmpl w:val="36086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7"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2C406E8"/>
    <w:multiLevelType w:val="hybridMultilevel"/>
    <w:tmpl w:val="67861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37474F7"/>
    <w:multiLevelType w:val="hybridMultilevel"/>
    <w:tmpl w:val="FA6A3D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0"/>
  </w:num>
  <w:num w:numId="2">
    <w:abstractNumId w:val="5"/>
  </w:num>
  <w:num w:numId="3">
    <w:abstractNumId w:val="1"/>
  </w:num>
  <w:num w:numId="4">
    <w:abstractNumId w:val="5"/>
  </w:num>
  <w:num w:numId="5">
    <w:abstractNumId w:val="26"/>
  </w:num>
  <w:num w:numId="6">
    <w:abstractNumId w:val="7"/>
  </w:num>
  <w:num w:numId="7">
    <w:abstractNumId w:val="16"/>
  </w:num>
  <w:num w:numId="8">
    <w:abstractNumId w:val="28"/>
  </w:num>
  <w:num w:numId="9">
    <w:abstractNumId w:val="15"/>
  </w:num>
  <w:num w:numId="10">
    <w:abstractNumId w:val="13"/>
  </w:num>
  <w:num w:numId="11">
    <w:abstractNumId w:val="4"/>
  </w:num>
  <w:num w:numId="12">
    <w:abstractNumId w:val="19"/>
  </w:num>
  <w:num w:numId="13">
    <w:abstractNumId w:val="25"/>
  </w:num>
  <w:num w:numId="14">
    <w:abstractNumId w:val="2"/>
  </w:num>
  <w:num w:numId="15">
    <w:abstractNumId w:val="6"/>
  </w:num>
  <w:num w:numId="16">
    <w:abstractNumId w:val="31"/>
  </w:num>
  <w:num w:numId="17">
    <w:abstractNumId w:val="33"/>
  </w:num>
  <w:num w:numId="18">
    <w:abstractNumId w:val="34"/>
  </w:num>
  <w:num w:numId="19">
    <w:abstractNumId w:val="0"/>
  </w:num>
  <w:num w:numId="20">
    <w:abstractNumId w:val="20"/>
  </w:num>
  <w:num w:numId="21">
    <w:abstractNumId w:val="11"/>
  </w:num>
  <w:num w:numId="22">
    <w:abstractNumId w:val="17"/>
  </w:num>
  <w:num w:numId="23">
    <w:abstractNumId w:val="27"/>
  </w:num>
  <w:num w:numId="24">
    <w:abstractNumId w:val="29"/>
  </w:num>
  <w:num w:numId="25">
    <w:abstractNumId w:val="14"/>
  </w:num>
  <w:num w:numId="26">
    <w:abstractNumId w:val="23"/>
  </w:num>
  <w:num w:numId="27">
    <w:abstractNumId w:val="18"/>
  </w:num>
  <w:num w:numId="28">
    <w:abstractNumId w:val="9"/>
  </w:num>
  <w:num w:numId="29">
    <w:abstractNumId w:val="3"/>
  </w:num>
  <w:num w:numId="30">
    <w:abstractNumId w:val="22"/>
  </w:num>
  <w:num w:numId="31">
    <w:abstractNumId w:val="10"/>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30"/>
  </w:num>
  <w:num w:numId="48">
    <w:abstractNumId w:val="32"/>
  </w:num>
  <w:num w:numId="49">
    <w:abstractNumId w:val="24"/>
  </w:num>
  <w:num w:numId="50">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AEgu8vmHcckWo6xzRm7+EkOkTS9rBDbtVELFx7fmdhw6jjDnl1TFtoRMMhva/Seqm2iy+ULxTBRGIAE59So+PA==" w:salt="G1Q5lFxGs+ufjgEqg4ogQw=="/>
  <w:defaultTabStop w:val="720"/>
  <w:drawingGridHorizontalSpacing w:val="105"/>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1C"/>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9771C"/>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4054F"/>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60258"/>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6531E"/>
    <w:rsid w:val="005665E2"/>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17BE"/>
    <w:rsid w:val="00812ECC"/>
    <w:rsid w:val="00816F97"/>
    <w:rsid w:val="00817FC2"/>
    <w:rsid w:val="0082211F"/>
    <w:rsid w:val="0082706A"/>
    <w:rsid w:val="00831D46"/>
    <w:rsid w:val="00840391"/>
    <w:rsid w:val="0085133D"/>
    <w:rsid w:val="0085655B"/>
    <w:rsid w:val="0087666A"/>
    <w:rsid w:val="00892323"/>
    <w:rsid w:val="00893ADE"/>
    <w:rsid w:val="008979CC"/>
    <w:rsid w:val="008A50EF"/>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27C46"/>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6B0809F"/>
  <w15:docId w15:val="{530724FC-A4E8-4042-A8B5-38F1736E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1977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cruitment@treasury.tas.gov.a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we\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SOD TEMPLATE.DOTM</Template>
  <TotalTime>18</TotalTime>
  <Pages>5</Pages>
  <Words>1458</Words>
  <Characters>9699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Webster, Melissa</dc:creator>
  <cp:keywords/>
  <cp:lastModifiedBy>Webster, Melissa</cp:lastModifiedBy>
  <cp:revision>8</cp:revision>
  <cp:lastPrinted>2009-03-06T06:00:00Z</cp:lastPrinted>
  <dcterms:created xsi:type="dcterms:W3CDTF">2019-05-02T03:05:00Z</dcterms:created>
  <dcterms:modified xsi:type="dcterms:W3CDTF">2019-05-03T02:19:00Z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Shareholder Policy and Markets</vt:lpwstr>
  </property>
  <property fmtid="{D5CDD505-2E9C-101B-9397-08002B2CF9AE}" pid="3" name="strPositionTitle">
    <vt:lpwstr>Assistant Director</vt:lpwstr>
  </property>
  <property fmtid="{D5CDD505-2E9C-101B-9397-08002B2CF9AE}" pid="4" name="strPositionNumber">
    <vt:lpwstr>723748 &amp; 724469</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8</vt:lpwstr>
  </property>
  <property fmtid="{D5CDD505-2E9C-101B-9397-08002B2CF9AE}" pid="10" name="strImmediateSupervisor">
    <vt:lpwstr>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Assistant Director</vt:lpwstr>
  </property>
  <property fmtid="{D5CDD505-2E9C-101B-9397-08002B2CF9AE}" pid="16" name="strPositionNumber1">
    <vt:lpwstr>723748 &amp; 724469</vt:lpwstr>
  </property>
  <property fmtid="{D5CDD505-2E9C-101B-9397-08002B2CF9AE}" pid="17" name="strLocation1">
    <vt:lpwstr>Hobart</vt:lpwstr>
  </property>
  <property fmtid="{D5CDD505-2E9C-101B-9397-08002B2CF9AE}" pid="18" name="strDivision1">
    <vt:lpwstr>Economic and Financial Policy</vt:lpwstr>
  </property>
  <property fmtid="{D5CDD505-2E9C-101B-9397-08002B2CF9AE}" pid="19" name="strBranch1">
    <vt:lpwstr>Shareholder Policy and Markets</vt:lpwstr>
  </property>
  <property fmtid="{D5CDD505-2E9C-101B-9397-08002B2CF9AE}" pid="20" name="strSection1">
    <vt:lpwstr/>
  </property>
  <property fmtid="{D5CDD505-2E9C-101B-9397-08002B2CF9AE}" pid="21" name="strAward1">
    <vt:lpwstr>Tasmanian State Service Award</vt:lpwstr>
  </property>
  <property fmtid="{D5CDD505-2E9C-101B-9397-08002B2CF9AE}" pid="22" name="strClassification1">
    <vt:lpwstr>General Stream, Band 8</vt:lpwstr>
  </property>
  <property fmtid="{D5CDD505-2E9C-101B-9397-08002B2CF9AE}" pid="23" name="strImmediateSupervisor1">
    <vt:lpwstr>Director</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ies>
</file>