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C528" w14:textId="7F29769F" w:rsidR="00845111" w:rsidRDefault="00BA49B2" w:rsidP="00845111">
      <w:pPr>
        <w:pStyle w:val="Heading1"/>
      </w:pPr>
      <w:r>
        <w:t>Tasmanian Electoral Commission</w:t>
      </w:r>
    </w:p>
    <w:p w14:paraId="79D30DA4" w14:textId="02715DD3" w:rsidR="00B024ED" w:rsidRDefault="00F014DD" w:rsidP="00FE28E6">
      <w:pPr>
        <w:pStyle w:val="Heading2centre"/>
      </w:pPr>
      <w:r>
        <w:t>Director Legislation and Compliance</w:t>
      </w:r>
    </w:p>
    <w:p w14:paraId="14F372AA" w14:textId="02FE88CF" w:rsidR="00845111" w:rsidRDefault="00845111" w:rsidP="00FE28E6">
      <w:pPr>
        <w:pStyle w:val="Heading2centre"/>
      </w:pPr>
      <w:r w:rsidRPr="008F31D4">
        <w:t xml:space="preserve">Statement of Duties </w:t>
      </w:r>
    </w:p>
    <w:p w14:paraId="09D5122D" w14:textId="77777777" w:rsidR="001B2D85" w:rsidRDefault="001B2D85" w:rsidP="00E83CD7">
      <w:pPr>
        <w:pStyle w:val="Heading3"/>
      </w:pPr>
    </w:p>
    <w:p w14:paraId="5A82A339" w14:textId="34BE7681" w:rsidR="00E83CD7" w:rsidRDefault="00E83CD7" w:rsidP="00E83CD7">
      <w:pPr>
        <w:pStyle w:val="Heading3"/>
      </w:pPr>
      <w:r w:rsidRPr="00F71D29">
        <w:t>Objective</w:t>
      </w:r>
    </w:p>
    <w:p w14:paraId="0FBFBE64" w14:textId="33EE1353" w:rsidR="00F014DD" w:rsidRPr="00F014DD" w:rsidRDefault="00B15E76" w:rsidP="00F014DD">
      <w:pPr>
        <w:spacing w:after="0"/>
        <w:jc w:val="both"/>
      </w:pPr>
      <w:r>
        <w:t>L</w:t>
      </w:r>
      <w:r w:rsidR="00F014DD" w:rsidRPr="00F014DD">
        <w:t xml:space="preserve">ead the Legislation and Compliance </w:t>
      </w:r>
      <w:r w:rsidR="00EE618E">
        <w:t>directorate</w:t>
      </w:r>
      <w:r w:rsidR="00F014DD" w:rsidRPr="00F014DD">
        <w:t xml:space="preserve"> </w:t>
      </w:r>
      <w:r>
        <w:t xml:space="preserve">to </w:t>
      </w:r>
      <w:r w:rsidR="00F014DD" w:rsidRPr="00F014DD">
        <w:t>establish and embed funding and disclosure policies and procedures and oversee investigations and prosecutions.</w:t>
      </w:r>
      <w:r w:rsidR="00F014DD">
        <w:t xml:space="preserve"> </w:t>
      </w:r>
      <w:r>
        <w:t>The position h</w:t>
      </w:r>
      <w:r w:rsidR="00F014DD" w:rsidRPr="00F014DD">
        <w:t xml:space="preserve">as overall management responsibility for </w:t>
      </w:r>
      <w:r>
        <w:t xml:space="preserve">the </w:t>
      </w:r>
      <w:r w:rsidR="00F014DD" w:rsidRPr="00F014DD">
        <w:t xml:space="preserve">delivery of outcomes from </w:t>
      </w:r>
      <w:r w:rsidR="00472084">
        <w:t xml:space="preserve">the </w:t>
      </w:r>
      <w:r w:rsidR="008C6B80">
        <w:t>L</w:t>
      </w:r>
      <w:r w:rsidR="00F014DD" w:rsidRPr="00F014DD">
        <w:t xml:space="preserve">egislation and </w:t>
      </w:r>
      <w:r w:rsidR="008C6B80">
        <w:t>R</w:t>
      </w:r>
      <w:r w:rsidR="00F014DD" w:rsidRPr="00F014DD">
        <w:t>egulation</w:t>
      </w:r>
      <w:r w:rsidR="00472084">
        <w:t xml:space="preserve">, </w:t>
      </w:r>
      <w:r w:rsidR="008C6B80">
        <w:t>F</w:t>
      </w:r>
      <w:r w:rsidR="00F014DD" w:rsidRPr="00F014DD">
        <w:t xml:space="preserve">unding and </w:t>
      </w:r>
      <w:r w:rsidR="008C6B80">
        <w:t>D</w:t>
      </w:r>
      <w:r w:rsidR="00F014DD" w:rsidRPr="00F014DD">
        <w:t>isclosure</w:t>
      </w:r>
      <w:r w:rsidR="00472084">
        <w:t xml:space="preserve"> and </w:t>
      </w:r>
      <w:r w:rsidR="008C6B80">
        <w:t>C</w:t>
      </w:r>
      <w:r w:rsidR="00472084">
        <w:t xml:space="preserve">ompliance and </w:t>
      </w:r>
      <w:r w:rsidR="008C6B80">
        <w:t>I</w:t>
      </w:r>
      <w:r w:rsidR="00472084">
        <w:t>nvestigation teams</w:t>
      </w:r>
      <w:r w:rsidR="00F014DD" w:rsidRPr="00F014DD">
        <w:t xml:space="preserve">; and sets the annual directorate workplan aligned to the strategic and annual plan of the </w:t>
      </w:r>
      <w:r w:rsidR="009C6DB1">
        <w:t>Tasmanian Electoral Commission (TEC)</w:t>
      </w:r>
      <w:r w:rsidR="00F014DD" w:rsidRPr="00F014DD">
        <w:t xml:space="preserve">. </w:t>
      </w:r>
      <w:r>
        <w:t xml:space="preserve">The position will contribute </w:t>
      </w:r>
      <w:r w:rsidR="00F014DD" w:rsidRPr="00F014DD">
        <w:t xml:space="preserve">significantly to legislated objectives and </w:t>
      </w:r>
      <w:proofErr w:type="gramStart"/>
      <w:r w:rsidR="00F014DD" w:rsidRPr="00F014DD">
        <w:t>has the ability to</w:t>
      </w:r>
      <w:proofErr w:type="gramEnd"/>
      <w:r w:rsidR="00F014DD" w:rsidRPr="00F014DD">
        <w:t xml:space="preserve"> influence the performance of staff across the TEC. </w:t>
      </w:r>
    </w:p>
    <w:p w14:paraId="2303B1E6" w14:textId="77777777" w:rsidR="00BF2586" w:rsidRDefault="00BF2586" w:rsidP="001B2D85">
      <w:pPr>
        <w:spacing w:after="0"/>
        <w:jc w:val="both"/>
      </w:pPr>
    </w:p>
    <w:p w14:paraId="3DCAC57D" w14:textId="397D9D2E" w:rsidR="00E83CD7" w:rsidRPr="00F71D29" w:rsidRDefault="00E83CD7" w:rsidP="00E83CD7">
      <w:pPr>
        <w:pStyle w:val="Heading3"/>
      </w:pPr>
      <w:r w:rsidRPr="00F71D29">
        <w:t>Duties</w:t>
      </w:r>
    </w:p>
    <w:p w14:paraId="3863FCCD" w14:textId="6E885B7E" w:rsidR="00301091" w:rsidRPr="00301091" w:rsidRDefault="00E646AA" w:rsidP="00C752DD">
      <w:pPr>
        <w:pStyle w:val="ListParagraph"/>
        <w:numPr>
          <w:ilvl w:val="0"/>
          <w:numId w:val="30"/>
        </w:numPr>
      </w:pPr>
      <w:r>
        <w:t>The</w:t>
      </w:r>
      <w:r w:rsidR="00301091" w:rsidRPr="00301091">
        <w:t xml:space="preserve"> delivery of legislative regulatory, policy and compliance outcomes for electoral events and funding and disclosure</w:t>
      </w:r>
      <w:r w:rsidR="00472084">
        <w:t xml:space="preserve"> </w:t>
      </w:r>
      <w:proofErr w:type="gramStart"/>
      <w:r w:rsidR="00472084">
        <w:t>processes</w:t>
      </w:r>
      <w:r w:rsidR="00C752DD">
        <w:t>;  and</w:t>
      </w:r>
      <w:proofErr w:type="gramEnd"/>
      <w:r w:rsidR="00C752DD">
        <w:t xml:space="preserve"> s</w:t>
      </w:r>
      <w:r w:rsidR="00301091" w:rsidRPr="00301091">
        <w:t xml:space="preserve">et the annual directorate workplan aligned to the strategic and annual plan of the </w:t>
      </w:r>
      <w:r w:rsidR="00152282">
        <w:t>TEC</w:t>
      </w:r>
      <w:r w:rsidR="00301091" w:rsidRPr="00301091">
        <w:t xml:space="preserve">.  </w:t>
      </w:r>
    </w:p>
    <w:p w14:paraId="6EE618C4" w14:textId="77777777" w:rsidR="00301091" w:rsidRPr="00301091" w:rsidRDefault="00301091" w:rsidP="00301091">
      <w:pPr>
        <w:pStyle w:val="ListParagraph"/>
        <w:numPr>
          <w:ilvl w:val="0"/>
          <w:numId w:val="30"/>
        </w:numPr>
      </w:pPr>
      <w:r w:rsidRPr="00301091">
        <w:t xml:space="preserve">Provide leadership, direction and management for the development, delivery, implementation and review of strategic projects that support the high-level achievement of the TEC’s functions, strategic direction and operational priorities. </w:t>
      </w:r>
    </w:p>
    <w:p w14:paraId="0C50FE4F" w14:textId="244B8C28" w:rsidR="00301091" w:rsidRPr="00301091" w:rsidRDefault="00042CC6" w:rsidP="00301091">
      <w:pPr>
        <w:pStyle w:val="ListParagraph"/>
        <w:numPr>
          <w:ilvl w:val="0"/>
          <w:numId w:val="30"/>
        </w:numPr>
      </w:pPr>
      <w:r w:rsidRPr="00042CC6">
        <w:t xml:space="preserve"> </w:t>
      </w:r>
      <w:r w:rsidRPr="006E3575">
        <w:t>Directly lead the</w:t>
      </w:r>
      <w:r w:rsidR="00301091" w:rsidRPr="00301091">
        <w:t xml:space="preserve"> </w:t>
      </w:r>
      <w:r w:rsidR="00472084">
        <w:t>directorate t</w:t>
      </w:r>
      <w:r w:rsidR="00301091" w:rsidRPr="00301091">
        <w:t xml:space="preserve">eams through: </w:t>
      </w:r>
    </w:p>
    <w:p w14:paraId="1A38CDC8" w14:textId="77777777" w:rsidR="00301091" w:rsidRPr="00301091" w:rsidRDefault="00301091" w:rsidP="00301091">
      <w:pPr>
        <w:numPr>
          <w:ilvl w:val="1"/>
          <w:numId w:val="30"/>
        </w:numPr>
      </w:pPr>
      <w:r w:rsidRPr="00301091">
        <w:t>setting and monitoring the team’s strategic direction and workload in line with the TEC’s strategic and operational plans.</w:t>
      </w:r>
    </w:p>
    <w:p w14:paraId="103B2429" w14:textId="77777777" w:rsidR="00301091" w:rsidRPr="00301091" w:rsidRDefault="00301091" w:rsidP="00301091">
      <w:pPr>
        <w:numPr>
          <w:ilvl w:val="1"/>
          <w:numId w:val="30"/>
        </w:numPr>
      </w:pPr>
      <w:r w:rsidRPr="00301091">
        <w:t xml:space="preserve">guiding and coaching individual staff based on the implementation of sound policy and compliance practices, contemporary investigative and risk assessment processes, and an approach of constant improvement. </w:t>
      </w:r>
    </w:p>
    <w:p w14:paraId="47E6FCB4" w14:textId="77777777" w:rsidR="00301091" w:rsidRPr="00301091" w:rsidRDefault="00301091" w:rsidP="00301091">
      <w:pPr>
        <w:numPr>
          <w:ilvl w:val="1"/>
          <w:numId w:val="30"/>
        </w:numPr>
      </w:pPr>
      <w:r w:rsidRPr="00301091">
        <w:t xml:space="preserve">monitoring and implementing the team’s standard operating procedures, including those related to case management and evidence collection processes. </w:t>
      </w:r>
    </w:p>
    <w:p w14:paraId="03796DFF" w14:textId="77777777" w:rsidR="00301091" w:rsidRPr="00301091" w:rsidRDefault="00301091" w:rsidP="00301091">
      <w:pPr>
        <w:numPr>
          <w:ilvl w:val="1"/>
          <w:numId w:val="30"/>
        </w:numPr>
      </w:pPr>
      <w:r w:rsidRPr="00301091">
        <w:t xml:space="preserve">ensuring that output is efficient, effective and in accordance with the highest ethical and professional standards. </w:t>
      </w:r>
    </w:p>
    <w:p w14:paraId="647D72A0" w14:textId="014C98B0" w:rsidR="00301091" w:rsidRPr="00301091" w:rsidRDefault="00301091" w:rsidP="00301091">
      <w:pPr>
        <w:pStyle w:val="ListParagraph"/>
        <w:numPr>
          <w:ilvl w:val="0"/>
          <w:numId w:val="30"/>
        </w:numPr>
      </w:pPr>
      <w:r w:rsidRPr="00301091">
        <w:t xml:space="preserve">Assist in enhancing the public and professional profile of the </w:t>
      </w:r>
      <w:r w:rsidR="00152282">
        <w:t>TEC</w:t>
      </w:r>
      <w:r w:rsidRPr="00301091">
        <w:t xml:space="preserve"> through:</w:t>
      </w:r>
    </w:p>
    <w:p w14:paraId="3BA35DA9" w14:textId="438314A7" w:rsidR="00301091" w:rsidRPr="00301091" w:rsidRDefault="00152282" w:rsidP="00301091">
      <w:pPr>
        <w:numPr>
          <w:ilvl w:val="1"/>
          <w:numId w:val="30"/>
        </w:numPr>
      </w:pPr>
      <w:r>
        <w:t>i</w:t>
      </w:r>
      <w:r w:rsidR="00301091" w:rsidRPr="00301091">
        <w:t xml:space="preserve">dentifying and managing the implementation of legislative and policy amendments that may be required to facilitate the </w:t>
      </w:r>
      <w:r>
        <w:t>TEC</w:t>
      </w:r>
      <w:r w:rsidR="00301091" w:rsidRPr="00301091">
        <w:t xml:space="preserve">’s work. </w:t>
      </w:r>
    </w:p>
    <w:p w14:paraId="7261868E" w14:textId="21E466F3" w:rsidR="00301091" w:rsidRPr="00301091" w:rsidRDefault="00301091" w:rsidP="00301091">
      <w:pPr>
        <w:numPr>
          <w:ilvl w:val="1"/>
          <w:numId w:val="30"/>
        </w:numPr>
      </w:pPr>
      <w:r w:rsidRPr="00301091">
        <w:lastRenderedPageBreak/>
        <w:t>overseeing the preparation of complaint responses and assessment and investigation reports by the team</w:t>
      </w:r>
      <w:r w:rsidR="00152282">
        <w:t>,</w:t>
      </w:r>
      <w:r w:rsidRPr="00301091">
        <w:t xml:space="preserve"> personally undertaking assessments and investigations as required, and formulating recommendations for consideration by the E</w:t>
      </w:r>
      <w:r w:rsidR="00152282">
        <w:t>lectoral Commissioner (E</w:t>
      </w:r>
      <w:r w:rsidRPr="00301091">
        <w:t>C</w:t>
      </w:r>
      <w:r w:rsidR="00152282">
        <w:t>)</w:t>
      </w:r>
      <w:r w:rsidRPr="00301091">
        <w:t>.</w:t>
      </w:r>
    </w:p>
    <w:p w14:paraId="229152FA" w14:textId="60A95CCA" w:rsidR="00C752DD" w:rsidRPr="00301091" w:rsidRDefault="00C752DD" w:rsidP="00C752DD">
      <w:pPr>
        <w:numPr>
          <w:ilvl w:val="1"/>
          <w:numId w:val="30"/>
        </w:numPr>
      </w:pPr>
      <w:r w:rsidRPr="00301091">
        <w:t xml:space="preserve">overseeing the </w:t>
      </w:r>
      <w:r>
        <w:t>appropriate management and completion of TEC compliance tasks and responsibilities</w:t>
      </w:r>
      <w:r w:rsidRPr="00301091">
        <w:t>.</w:t>
      </w:r>
    </w:p>
    <w:p w14:paraId="2273EF32" w14:textId="2CCFFADD" w:rsidR="00301091" w:rsidRPr="00301091" w:rsidRDefault="00C752DD" w:rsidP="00301091">
      <w:pPr>
        <w:numPr>
          <w:ilvl w:val="1"/>
          <w:numId w:val="30"/>
        </w:numPr>
      </w:pPr>
      <w:r>
        <w:t>o</w:t>
      </w:r>
      <w:r w:rsidRPr="00301091">
        <w:t xml:space="preserve">verseeing </w:t>
      </w:r>
      <w:r w:rsidR="00301091" w:rsidRPr="00301091">
        <w:t xml:space="preserve">legal research and the provision of internal advice as required by the EC, including liaison with the Office of the Solicitor-General and Director of Public Prosecutions. </w:t>
      </w:r>
    </w:p>
    <w:p w14:paraId="54AC2382" w14:textId="77777777" w:rsidR="00301091" w:rsidRPr="00301091" w:rsidRDefault="00301091" w:rsidP="00301091">
      <w:pPr>
        <w:pStyle w:val="ListParagraph"/>
        <w:numPr>
          <w:ilvl w:val="0"/>
          <w:numId w:val="30"/>
        </w:numPr>
      </w:pPr>
      <w:r w:rsidRPr="00301091">
        <w:t>The incumbent can expect to be allocated duties, not specifically mentioned in this document, that are within the capacity, qualifications and experience normally expected from persons occupying positions at this classification level.</w:t>
      </w:r>
    </w:p>
    <w:p w14:paraId="763EB91F" w14:textId="77777777" w:rsidR="000579BD" w:rsidRPr="001B2D85" w:rsidRDefault="000579BD" w:rsidP="001B2D85">
      <w:pPr>
        <w:rPr>
          <w:lang w:val="en-GB"/>
        </w:rPr>
      </w:pPr>
    </w:p>
    <w:p w14:paraId="5603D895" w14:textId="77777777" w:rsidR="00E83CD7" w:rsidRPr="0027445A" w:rsidRDefault="00E83CD7" w:rsidP="00E83CD7">
      <w:pPr>
        <w:pStyle w:val="Heading3"/>
      </w:pPr>
      <w:r w:rsidRPr="0027445A">
        <w:t>Level of responsibility</w:t>
      </w:r>
    </w:p>
    <w:p w14:paraId="60AA6312" w14:textId="4C1548A4" w:rsidR="00BA49B2" w:rsidRDefault="00BA49B2" w:rsidP="00BA49B2">
      <w:pPr>
        <w:spacing w:after="58"/>
        <w:jc w:val="both"/>
        <w:rPr>
          <w:szCs w:val="22"/>
        </w:rPr>
      </w:pPr>
      <w:r w:rsidRPr="001B2D85">
        <w:rPr>
          <w:szCs w:val="22"/>
        </w:rPr>
        <w:t>The occupant is responsible for:</w:t>
      </w:r>
    </w:p>
    <w:p w14:paraId="139A36FF" w14:textId="31889EEA" w:rsidR="00271985" w:rsidRPr="009F47A1" w:rsidRDefault="00271985" w:rsidP="00271985">
      <w:pPr>
        <w:numPr>
          <w:ilvl w:val="0"/>
          <w:numId w:val="33"/>
        </w:numPr>
      </w:pPr>
      <w:r w:rsidRPr="009F47A1">
        <w:t>The management and delivery of the work and outcomes required of the Legislation and Regulation; Funding and Disclosure; and Compliance and Investigation teams and the management of associated resources.</w:t>
      </w:r>
    </w:p>
    <w:p w14:paraId="67908AA0" w14:textId="1BA4CCC3" w:rsidR="00271985" w:rsidRPr="009F47A1" w:rsidRDefault="00271985" w:rsidP="00271985">
      <w:pPr>
        <w:numPr>
          <w:ilvl w:val="0"/>
          <w:numId w:val="33"/>
        </w:numPr>
      </w:pPr>
      <w:r w:rsidRPr="009F47A1">
        <w:t xml:space="preserve">Operating as a senior member of the TEC </w:t>
      </w:r>
      <w:proofErr w:type="gramStart"/>
      <w:r w:rsidRPr="009F47A1">
        <w:t>team, and</w:t>
      </w:r>
      <w:proofErr w:type="gramEnd"/>
      <w:r w:rsidRPr="009F47A1">
        <w:t xml:space="preserve"> providing leadership and direction to other members of the </w:t>
      </w:r>
      <w:r w:rsidR="00152282" w:rsidRPr="009F47A1">
        <w:t>TEC</w:t>
      </w:r>
      <w:r w:rsidRPr="009F47A1">
        <w:t>, actively participating in the management of the TEC, and supporting the development and implementation of policies, practices, initiatives and strategies.</w:t>
      </w:r>
    </w:p>
    <w:p w14:paraId="5C617018" w14:textId="2DAA3BA2" w:rsidR="003F766C" w:rsidRPr="009F47A1" w:rsidRDefault="003F766C" w:rsidP="003F766C">
      <w:pPr>
        <w:numPr>
          <w:ilvl w:val="0"/>
          <w:numId w:val="33"/>
        </w:numPr>
        <w:spacing w:after="58"/>
        <w:jc w:val="both"/>
        <w:rPr>
          <w:szCs w:val="22"/>
        </w:rPr>
      </w:pPr>
      <w:bookmarkStart w:id="0" w:name="_Hlk156395052"/>
      <w:r w:rsidRPr="009F47A1">
        <w:rPr>
          <w:szCs w:val="22"/>
        </w:rPr>
        <w:t>Periodically review</w:t>
      </w:r>
      <w:r w:rsidR="008C6B80">
        <w:rPr>
          <w:szCs w:val="22"/>
        </w:rPr>
        <w:t>ing</w:t>
      </w:r>
      <w:r w:rsidRPr="009F47A1">
        <w:rPr>
          <w:szCs w:val="22"/>
        </w:rPr>
        <w:t xml:space="preserve"> the work area with your supervisor to assess the WHS aspects of the work done. Review hazard and incident reports, ensuring timely follow up and close out of actions. Overview the risk assessment processes for their activities.</w:t>
      </w:r>
    </w:p>
    <w:p w14:paraId="6DC1E55F" w14:textId="6084C5A0" w:rsidR="003F766C" w:rsidRPr="009F47A1" w:rsidRDefault="003F766C" w:rsidP="003F766C">
      <w:pPr>
        <w:numPr>
          <w:ilvl w:val="0"/>
          <w:numId w:val="33"/>
        </w:numPr>
        <w:spacing w:after="58"/>
        <w:jc w:val="both"/>
        <w:rPr>
          <w:szCs w:val="22"/>
        </w:rPr>
      </w:pPr>
      <w:r w:rsidRPr="009F47A1">
        <w:rPr>
          <w:szCs w:val="22"/>
        </w:rPr>
        <w:t>Ensur</w:t>
      </w:r>
      <w:r w:rsidR="008C6B80">
        <w:rPr>
          <w:szCs w:val="22"/>
        </w:rPr>
        <w:t>ing</w:t>
      </w:r>
      <w:r w:rsidRPr="009F47A1">
        <w:rPr>
          <w:szCs w:val="22"/>
        </w:rPr>
        <w:t xml:space="preserve"> efficient and effective management of work health, wellbeing and safety for the areas of responsibility in accordance with the WHS requirements in the WHS Act.</w:t>
      </w:r>
    </w:p>
    <w:bookmarkEnd w:id="0"/>
    <w:p w14:paraId="0E15FE57" w14:textId="77777777" w:rsidR="000D484C" w:rsidRDefault="000D484C" w:rsidP="00BA49B2">
      <w:pPr>
        <w:spacing w:after="58"/>
        <w:jc w:val="both"/>
        <w:rPr>
          <w:szCs w:val="22"/>
        </w:rPr>
      </w:pPr>
    </w:p>
    <w:p w14:paraId="59885B14" w14:textId="77777777" w:rsidR="001B2D85" w:rsidRPr="001B2D85" w:rsidRDefault="001B2D85" w:rsidP="00BA49B2">
      <w:pPr>
        <w:spacing w:after="58"/>
        <w:jc w:val="both"/>
        <w:rPr>
          <w:sz w:val="4"/>
          <w:szCs w:val="2"/>
        </w:rPr>
      </w:pPr>
    </w:p>
    <w:p w14:paraId="1BB220D0" w14:textId="77777777" w:rsidR="00E83CD7" w:rsidRDefault="00E83CD7" w:rsidP="00E83CD7">
      <w:pPr>
        <w:pStyle w:val="Heading3"/>
      </w:pPr>
      <w:r w:rsidRPr="00B0084B">
        <w:t xml:space="preserve">Direction and supervision </w:t>
      </w:r>
      <w:proofErr w:type="gramStart"/>
      <w:r w:rsidRPr="00B0084B">
        <w:t>received</w:t>
      </w:r>
      <w:proofErr w:type="gramEnd"/>
    </w:p>
    <w:p w14:paraId="2D0509A6" w14:textId="4A611E33" w:rsidR="00B15E76" w:rsidRPr="00301091" w:rsidRDefault="00B15E76" w:rsidP="00B15E76">
      <w:pPr>
        <w:pStyle w:val="ListParagraph"/>
        <w:numPr>
          <w:ilvl w:val="0"/>
          <w:numId w:val="33"/>
        </w:numPr>
      </w:pPr>
      <w:r w:rsidRPr="00301091">
        <w:t xml:space="preserve">Under the broad direction of the Deputy </w:t>
      </w:r>
      <w:r w:rsidR="00152282">
        <w:t xml:space="preserve">Electoral </w:t>
      </w:r>
      <w:r w:rsidRPr="00301091">
        <w:t xml:space="preserve">Commissioner, lead the Legislation and Compliance </w:t>
      </w:r>
      <w:r w:rsidR="00152282">
        <w:t>d</w:t>
      </w:r>
      <w:r w:rsidRPr="00301091">
        <w:t xml:space="preserve">irectorate and undertake designated tasks with a high degree of independence, </w:t>
      </w:r>
      <w:proofErr w:type="gramStart"/>
      <w:r w:rsidRPr="00301091">
        <w:t>autonomy</w:t>
      </w:r>
      <w:proofErr w:type="gramEnd"/>
      <w:r w:rsidRPr="00301091">
        <w:t xml:space="preserve"> and initiative, and ensure the delivery of outputs on time and at a very high quality. </w:t>
      </w:r>
    </w:p>
    <w:p w14:paraId="2AD7C975" w14:textId="77777777" w:rsidR="00BF2586" w:rsidRPr="001B2D85" w:rsidRDefault="00BF2586" w:rsidP="00BA49B2">
      <w:pPr>
        <w:spacing w:after="0"/>
        <w:jc w:val="both"/>
      </w:pPr>
    </w:p>
    <w:p w14:paraId="2178E76E" w14:textId="77777777" w:rsidR="00E83CD7" w:rsidRPr="0027445A" w:rsidRDefault="00E83CD7" w:rsidP="000906F1">
      <w:pPr>
        <w:pStyle w:val="Heading3"/>
      </w:pPr>
      <w:r w:rsidRPr="0027445A">
        <w:t>Selection criteria</w:t>
      </w:r>
    </w:p>
    <w:p w14:paraId="0DCC7726" w14:textId="1FD00F87" w:rsidR="00BA49B2" w:rsidRDefault="00BA49B2" w:rsidP="00BA49B2">
      <w:pPr>
        <w:rPr>
          <w:rFonts w:cs="Arial"/>
          <w:szCs w:val="22"/>
        </w:rPr>
      </w:pPr>
      <w:r w:rsidRPr="001B2D85">
        <w:rPr>
          <w:rFonts w:cs="Arial"/>
          <w:szCs w:val="22"/>
        </w:rPr>
        <w:t xml:space="preserve">The following specific selection criteria must be addressed by candidates by describing their relevant personal and professional skills and abilities; qualifications, </w:t>
      </w:r>
      <w:r w:rsidR="00BF2586" w:rsidRPr="001B2D85">
        <w:rPr>
          <w:rFonts w:cs="Arial"/>
          <w:szCs w:val="22"/>
        </w:rPr>
        <w:t>training,</w:t>
      </w:r>
      <w:r w:rsidRPr="001B2D85">
        <w:rPr>
          <w:rFonts w:cs="Arial"/>
          <w:szCs w:val="22"/>
        </w:rPr>
        <w:t xml:space="preserve"> and competencies; past achievements; and potential for development</w:t>
      </w:r>
      <w:r w:rsidR="00EC7BB5" w:rsidRPr="001B2D85">
        <w:rPr>
          <w:rFonts w:cs="Arial"/>
          <w:szCs w:val="22"/>
        </w:rPr>
        <w:t xml:space="preserve">. </w:t>
      </w:r>
      <w:r w:rsidRPr="001B2D85">
        <w:rPr>
          <w:rFonts w:cs="Arial"/>
          <w:szCs w:val="22"/>
        </w:rPr>
        <w:t>The position objective and duties can also be used to assist in addressing the selection criteria.</w:t>
      </w:r>
    </w:p>
    <w:p w14:paraId="483C5310" w14:textId="03DF8383" w:rsidR="00301091" w:rsidRPr="00301091" w:rsidRDefault="00301091" w:rsidP="00301091">
      <w:pPr>
        <w:pStyle w:val="ListParagraph"/>
        <w:numPr>
          <w:ilvl w:val="0"/>
          <w:numId w:val="32"/>
        </w:numPr>
        <w:rPr>
          <w:rFonts w:cs="Arial"/>
          <w:szCs w:val="22"/>
        </w:rPr>
      </w:pPr>
      <w:r w:rsidRPr="00301091">
        <w:rPr>
          <w:rFonts w:cs="Arial"/>
          <w:szCs w:val="22"/>
        </w:rPr>
        <w:lastRenderedPageBreak/>
        <w:t>Demonstrated ability to lead, motivate and manage team</w:t>
      </w:r>
      <w:r w:rsidR="00EF3B98">
        <w:rPr>
          <w:rFonts w:cs="Arial"/>
          <w:szCs w:val="22"/>
        </w:rPr>
        <w:t>s</w:t>
      </w:r>
      <w:r w:rsidRPr="00301091">
        <w:rPr>
          <w:rFonts w:cs="Arial"/>
          <w:szCs w:val="22"/>
        </w:rPr>
        <w:t xml:space="preserve"> to achieve excellence in legislative policy, compliance, regulation and funding and disclosure practices.</w:t>
      </w:r>
    </w:p>
    <w:p w14:paraId="4D4B6A19" w14:textId="6A80CCBC" w:rsidR="00301091" w:rsidRDefault="00301091" w:rsidP="00301091">
      <w:pPr>
        <w:pStyle w:val="ListParagraph"/>
        <w:numPr>
          <w:ilvl w:val="0"/>
          <w:numId w:val="32"/>
        </w:numPr>
        <w:rPr>
          <w:rFonts w:cs="Arial"/>
          <w:szCs w:val="22"/>
        </w:rPr>
      </w:pPr>
      <w:r w:rsidRPr="00301091">
        <w:rPr>
          <w:rFonts w:cs="Arial"/>
          <w:szCs w:val="22"/>
        </w:rPr>
        <w:t xml:space="preserve">Demonstrated </w:t>
      </w:r>
      <w:r w:rsidR="00B15E76">
        <w:rPr>
          <w:rFonts w:cs="Arial"/>
          <w:szCs w:val="22"/>
        </w:rPr>
        <w:t>high level</w:t>
      </w:r>
      <w:r w:rsidR="00B15E76" w:rsidRPr="00301091">
        <w:rPr>
          <w:rFonts w:cs="Arial"/>
          <w:szCs w:val="22"/>
        </w:rPr>
        <w:t xml:space="preserve"> </w:t>
      </w:r>
      <w:r w:rsidRPr="00301091">
        <w:rPr>
          <w:rFonts w:cs="Arial"/>
          <w:szCs w:val="22"/>
        </w:rPr>
        <w:t>analytical and legislative research skills</w:t>
      </w:r>
      <w:r w:rsidR="00340493">
        <w:rPr>
          <w:rFonts w:cs="Arial"/>
          <w:szCs w:val="22"/>
        </w:rPr>
        <w:t xml:space="preserve">, </w:t>
      </w:r>
      <w:proofErr w:type="spellStart"/>
      <w:r w:rsidR="00340493">
        <w:rPr>
          <w:rFonts w:cs="Arial"/>
          <w:szCs w:val="22"/>
        </w:rPr>
        <w:t>prosecurtorial</w:t>
      </w:r>
      <w:proofErr w:type="spellEnd"/>
      <w:r w:rsidR="00340493">
        <w:rPr>
          <w:rFonts w:cs="Arial"/>
          <w:szCs w:val="22"/>
        </w:rPr>
        <w:t xml:space="preserve"> knowledge and experience</w:t>
      </w:r>
      <w:r w:rsidRPr="00301091">
        <w:rPr>
          <w:rFonts w:cs="Arial"/>
          <w:szCs w:val="22"/>
        </w:rPr>
        <w:t xml:space="preserve">, a strong understanding of relevant legal principles and legislation, and sound judgment in situations of pressure, </w:t>
      </w:r>
      <w:proofErr w:type="gramStart"/>
      <w:r w:rsidRPr="00301091">
        <w:rPr>
          <w:rFonts w:cs="Arial"/>
          <w:szCs w:val="22"/>
        </w:rPr>
        <w:t>ambiguity</w:t>
      </w:r>
      <w:proofErr w:type="gramEnd"/>
      <w:r w:rsidRPr="00301091">
        <w:rPr>
          <w:rFonts w:cs="Arial"/>
          <w:szCs w:val="22"/>
        </w:rPr>
        <w:t xml:space="preserve"> and change. </w:t>
      </w:r>
    </w:p>
    <w:p w14:paraId="42961A0E" w14:textId="58DB265F" w:rsidR="00522F22" w:rsidRPr="00301091" w:rsidRDefault="00BA3B99" w:rsidP="00301091">
      <w:pPr>
        <w:pStyle w:val="ListParagraph"/>
        <w:numPr>
          <w:ilvl w:val="0"/>
          <w:numId w:val="32"/>
        </w:numPr>
        <w:rPr>
          <w:rFonts w:cs="Arial"/>
          <w:szCs w:val="22"/>
        </w:rPr>
      </w:pPr>
      <w:r>
        <w:rPr>
          <w:rFonts w:cs="Arial"/>
          <w:szCs w:val="22"/>
        </w:rPr>
        <w:t xml:space="preserve">Proven ability to ensure high quality outcomes in </w:t>
      </w:r>
      <w:r w:rsidR="00522F22">
        <w:rPr>
          <w:rFonts w:cs="Arial"/>
          <w:szCs w:val="22"/>
        </w:rPr>
        <w:t>legislative policy</w:t>
      </w:r>
      <w:r>
        <w:rPr>
          <w:rFonts w:cs="Arial"/>
          <w:szCs w:val="22"/>
        </w:rPr>
        <w:t xml:space="preserve">, </w:t>
      </w:r>
      <w:proofErr w:type="gramStart"/>
      <w:r>
        <w:rPr>
          <w:rFonts w:cs="Arial"/>
          <w:szCs w:val="22"/>
        </w:rPr>
        <w:t>regulation</w:t>
      </w:r>
      <w:proofErr w:type="gramEnd"/>
      <w:r>
        <w:rPr>
          <w:rFonts w:cs="Arial"/>
          <w:szCs w:val="22"/>
        </w:rPr>
        <w:t xml:space="preserve"> and compliance.</w:t>
      </w:r>
      <w:r w:rsidR="00522F22">
        <w:rPr>
          <w:rFonts w:cs="Arial"/>
          <w:szCs w:val="22"/>
        </w:rPr>
        <w:t xml:space="preserve"> </w:t>
      </w:r>
    </w:p>
    <w:p w14:paraId="61322064" w14:textId="5338358B" w:rsidR="00301091" w:rsidRPr="00301091" w:rsidRDefault="00301091" w:rsidP="00301091">
      <w:pPr>
        <w:pStyle w:val="ListParagraph"/>
        <w:numPr>
          <w:ilvl w:val="0"/>
          <w:numId w:val="32"/>
        </w:numPr>
        <w:rPr>
          <w:rFonts w:cs="Arial"/>
          <w:szCs w:val="22"/>
        </w:rPr>
      </w:pPr>
      <w:r w:rsidRPr="00301091">
        <w:rPr>
          <w:rFonts w:cs="Arial"/>
          <w:szCs w:val="22"/>
        </w:rPr>
        <w:t xml:space="preserve">Highly developed written communication skills, demonstrated through the preparation of complex and sensitive reports. </w:t>
      </w:r>
    </w:p>
    <w:p w14:paraId="217BB93F" w14:textId="77777777" w:rsidR="00B15E76" w:rsidRDefault="00B15E76" w:rsidP="00B15E76">
      <w:pPr>
        <w:pStyle w:val="ListNumber"/>
        <w:numPr>
          <w:ilvl w:val="0"/>
          <w:numId w:val="32"/>
        </w:numPr>
      </w:pPr>
      <w:r>
        <w:t>Significant experience and demonstrated ability to build relationships, communicate, advise, consult, and negotiate with a range of stakeholders at all levels of an organisation.</w:t>
      </w:r>
    </w:p>
    <w:p w14:paraId="2131A21F" w14:textId="0246A9B7" w:rsidR="003F766C" w:rsidRPr="009F47A1" w:rsidRDefault="003F766C" w:rsidP="003F766C">
      <w:pPr>
        <w:pStyle w:val="ListParagraph"/>
        <w:numPr>
          <w:ilvl w:val="0"/>
          <w:numId w:val="32"/>
        </w:numPr>
        <w:rPr>
          <w:rFonts w:cs="Arial"/>
          <w:szCs w:val="22"/>
        </w:rPr>
      </w:pPr>
      <w:r w:rsidRPr="009F47A1">
        <w:t>Be able to demonstrate an understanding of the WHS legislation and the responsibilities of managers.</w:t>
      </w:r>
    </w:p>
    <w:p w14:paraId="4A44C189" w14:textId="77777777" w:rsidR="00151EA7" w:rsidRPr="00151EA7" w:rsidRDefault="00151EA7" w:rsidP="00151EA7">
      <w:pPr>
        <w:pStyle w:val="ListParagraph"/>
        <w:spacing w:after="58"/>
        <w:rPr>
          <w:szCs w:val="21"/>
          <w:lang w:val="en-GB"/>
        </w:rPr>
      </w:pPr>
    </w:p>
    <w:p w14:paraId="7B8DF8E6" w14:textId="77777777" w:rsidR="00E83CD7" w:rsidRDefault="00E83CD7" w:rsidP="00E83CD7">
      <w:pPr>
        <w:pStyle w:val="Heading3"/>
      </w:pPr>
      <w:r w:rsidRPr="0027445A">
        <w:t>Essentia</w:t>
      </w:r>
      <w:r>
        <w:t>l requirements</w:t>
      </w:r>
      <w:r w:rsidR="000906F1">
        <w:t xml:space="preserve"> </w:t>
      </w:r>
    </w:p>
    <w:p w14:paraId="5536BEC1" w14:textId="292B8E65" w:rsidR="00BF2586" w:rsidRDefault="00BA49B2" w:rsidP="00581888">
      <w:pPr>
        <w:pStyle w:val="ListParagraph"/>
        <w:numPr>
          <w:ilvl w:val="0"/>
          <w:numId w:val="26"/>
        </w:numPr>
      </w:pPr>
      <w:r w:rsidRPr="001B2D85">
        <w:t xml:space="preserve">Political </w:t>
      </w:r>
      <w:r w:rsidR="00151EA7">
        <w:t>n</w:t>
      </w:r>
      <w:r w:rsidRPr="001B2D85">
        <w:t>eutrality</w:t>
      </w:r>
    </w:p>
    <w:p w14:paraId="36440AAD" w14:textId="77777777" w:rsidR="0032227F" w:rsidRPr="00581888" w:rsidRDefault="0032227F" w:rsidP="009F47A1">
      <w:pPr>
        <w:pStyle w:val="ListParagraph"/>
      </w:pPr>
    </w:p>
    <w:p w14:paraId="632305E4" w14:textId="77777777" w:rsidR="00E83CD7" w:rsidRDefault="00E83CD7" w:rsidP="00E83CD7">
      <w:pPr>
        <w:pStyle w:val="Heading3"/>
      </w:pPr>
      <w:r w:rsidRPr="0027445A">
        <w:t>Desirable</w:t>
      </w:r>
      <w:r>
        <w:t xml:space="preserve"> requirements</w:t>
      </w:r>
      <w:r w:rsidR="000906F1">
        <w:t xml:space="preserve"> </w:t>
      </w:r>
    </w:p>
    <w:p w14:paraId="7795B150" w14:textId="2F0FC1E8" w:rsidR="00BA49B2" w:rsidRDefault="007E17E1" w:rsidP="00BA49B2">
      <w:pPr>
        <w:pStyle w:val="ListParagraph"/>
        <w:numPr>
          <w:ilvl w:val="0"/>
          <w:numId w:val="26"/>
        </w:numPr>
        <w:spacing w:after="0"/>
        <w:jc w:val="both"/>
        <w:rPr>
          <w:rFonts w:cs="Arial"/>
          <w:szCs w:val="22"/>
        </w:rPr>
      </w:pPr>
      <w:r w:rsidRPr="001B2D85">
        <w:rPr>
          <w:rFonts w:cs="Arial"/>
          <w:szCs w:val="22"/>
        </w:rPr>
        <w:t>Nil</w:t>
      </w:r>
    </w:p>
    <w:p w14:paraId="5FE094A3" w14:textId="77777777" w:rsidR="0032227F" w:rsidRDefault="0032227F" w:rsidP="0032227F">
      <w:pPr>
        <w:spacing w:after="0"/>
        <w:jc w:val="both"/>
        <w:rPr>
          <w:rFonts w:cs="Arial"/>
          <w:szCs w:val="22"/>
        </w:rPr>
      </w:pPr>
    </w:p>
    <w:p w14:paraId="039DE774" w14:textId="77777777" w:rsidR="00E83CD7" w:rsidRDefault="000906F1" w:rsidP="000906F1">
      <w:pPr>
        <w:pStyle w:val="Heading3"/>
      </w:pPr>
      <w:r>
        <w:lastRenderedPageBreak/>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09"/>
        <w:gridCol w:w="6095"/>
      </w:tblGrid>
      <w:tr w:rsidR="00EE50F8" w:rsidRPr="00005DBB" w14:paraId="0876FA99" w14:textId="77777777" w:rsidTr="00EE50F8">
        <w:trPr>
          <w:tblHeader/>
        </w:trPr>
        <w:tc>
          <w:tcPr>
            <w:tcW w:w="3369" w:type="dxa"/>
            <w:shd w:val="clear" w:color="auto" w:fill="EEECE1"/>
            <w:vAlign w:val="center"/>
          </w:tcPr>
          <w:p w14:paraId="5BC4F740" w14:textId="77777777" w:rsidR="00005DBB" w:rsidRPr="00B9618A" w:rsidRDefault="00005DBB" w:rsidP="00005DBB">
            <w:pPr>
              <w:pStyle w:val="Heading3table"/>
            </w:pPr>
            <w:r w:rsidRPr="00B9618A">
              <w:t>Title</w:t>
            </w:r>
          </w:p>
        </w:tc>
        <w:tc>
          <w:tcPr>
            <w:tcW w:w="6251" w:type="dxa"/>
            <w:shd w:val="clear" w:color="auto" w:fill="EEECE1"/>
            <w:vAlign w:val="center"/>
          </w:tcPr>
          <w:p w14:paraId="2E4E2F3D" w14:textId="6D9C713F" w:rsidR="00005DBB" w:rsidRPr="00005DBB" w:rsidRDefault="00301091" w:rsidP="00995F4A">
            <w:pPr>
              <w:pStyle w:val="Normaltable"/>
            </w:pPr>
            <w:r>
              <w:t>Director Legislation and Compliance</w:t>
            </w:r>
          </w:p>
        </w:tc>
      </w:tr>
      <w:tr w:rsidR="00EE50F8" w:rsidRPr="00005DBB" w14:paraId="2EA6E3F9" w14:textId="77777777" w:rsidTr="00EE50F8">
        <w:trPr>
          <w:tblHeader/>
        </w:trPr>
        <w:tc>
          <w:tcPr>
            <w:tcW w:w="3369" w:type="dxa"/>
            <w:shd w:val="clear" w:color="auto" w:fill="EEECE1"/>
            <w:vAlign w:val="center"/>
          </w:tcPr>
          <w:p w14:paraId="57788557" w14:textId="77777777" w:rsidR="00005DBB" w:rsidRPr="00B9618A" w:rsidRDefault="00005DBB" w:rsidP="00005DBB">
            <w:pPr>
              <w:pStyle w:val="Heading3table"/>
            </w:pPr>
            <w:r w:rsidRPr="00B9618A">
              <w:t>Number</w:t>
            </w:r>
          </w:p>
        </w:tc>
        <w:tc>
          <w:tcPr>
            <w:tcW w:w="6251" w:type="dxa"/>
            <w:shd w:val="clear" w:color="auto" w:fill="EEECE1"/>
            <w:vAlign w:val="center"/>
          </w:tcPr>
          <w:p w14:paraId="45A03891" w14:textId="63900D72" w:rsidR="00005DBB" w:rsidRPr="00005DBB" w:rsidRDefault="00EC7BB5" w:rsidP="00005DBB">
            <w:pPr>
              <w:pStyle w:val="Normaltable"/>
            </w:pPr>
            <w:r>
              <w:t>357935</w:t>
            </w:r>
          </w:p>
        </w:tc>
      </w:tr>
      <w:tr w:rsidR="00EE50F8" w:rsidRPr="00005DBB" w14:paraId="51074310" w14:textId="77777777" w:rsidTr="00EE50F8">
        <w:trPr>
          <w:tblHeader/>
        </w:trPr>
        <w:tc>
          <w:tcPr>
            <w:tcW w:w="3369" w:type="dxa"/>
            <w:shd w:val="clear" w:color="auto" w:fill="EEECE1"/>
            <w:vAlign w:val="center"/>
          </w:tcPr>
          <w:p w14:paraId="5384A45E" w14:textId="77777777" w:rsidR="00005DBB" w:rsidRPr="00B9618A" w:rsidRDefault="00005DBB" w:rsidP="00005DBB">
            <w:pPr>
              <w:pStyle w:val="Heading3table"/>
            </w:pPr>
            <w:r w:rsidRPr="00B9618A">
              <w:t>Award</w:t>
            </w:r>
          </w:p>
        </w:tc>
        <w:tc>
          <w:tcPr>
            <w:tcW w:w="6251" w:type="dxa"/>
            <w:shd w:val="clear" w:color="auto" w:fill="EEECE1"/>
            <w:vAlign w:val="center"/>
          </w:tcPr>
          <w:p w14:paraId="22A28CFB" w14:textId="36EFD168" w:rsidR="00005DBB" w:rsidRPr="00005DBB" w:rsidRDefault="00BA49B2" w:rsidP="00005DBB">
            <w:pPr>
              <w:pStyle w:val="Normaltable"/>
            </w:pPr>
            <w:r>
              <w:t>Tasmanian State Service Award</w:t>
            </w:r>
          </w:p>
        </w:tc>
      </w:tr>
      <w:tr w:rsidR="00EE50F8" w:rsidRPr="00005DBB" w14:paraId="1BA1CF88" w14:textId="77777777" w:rsidTr="00EE50F8">
        <w:trPr>
          <w:tblHeader/>
        </w:trPr>
        <w:tc>
          <w:tcPr>
            <w:tcW w:w="3369" w:type="dxa"/>
            <w:shd w:val="clear" w:color="auto" w:fill="EEECE1"/>
            <w:vAlign w:val="center"/>
          </w:tcPr>
          <w:p w14:paraId="1EA49A66" w14:textId="77777777" w:rsidR="00005DBB" w:rsidRPr="00B9618A" w:rsidRDefault="00005DBB" w:rsidP="00005DBB">
            <w:pPr>
              <w:pStyle w:val="Heading3table"/>
            </w:pPr>
            <w:r w:rsidRPr="00B9618A">
              <w:t>Classification</w:t>
            </w:r>
          </w:p>
        </w:tc>
        <w:tc>
          <w:tcPr>
            <w:tcW w:w="6251" w:type="dxa"/>
            <w:shd w:val="clear" w:color="auto" w:fill="EEECE1"/>
            <w:vAlign w:val="center"/>
          </w:tcPr>
          <w:p w14:paraId="2BC40FE0" w14:textId="71D9A84A" w:rsidR="00005DBB" w:rsidRPr="00005DBB" w:rsidRDefault="00BA49B2" w:rsidP="00502E37">
            <w:pPr>
              <w:pStyle w:val="Normaltable"/>
            </w:pPr>
            <w:r>
              <w:t xml:space="preserve">General Stream Band </w:t>
            </w:r>
            <w:r w:rsidR="00301091" w:rsidRPr="009F47A1">
              <w:t>8</w:t>
            </w:r>
          </w:p>
        </w:tc>
      </w:tr>
      <w:tr w:rsidR="00EE50F8" w:rsidRPr="00005DBB" w14:paraId="0AD922F0" w14:textId="77777777" w:rsidTr="00EE50F8">
        <w:trPr>
          <w:tblHeader/>
        </w:trPr>
        <w:tc>
          <w:tcPr>
            <w:tcW w:w="3369" w:type="dxa"/>
            <w:shd w:val="clear" w:color="auto" w:fill="EEECE1"/>
            <w:vAlign w:val="center"/>
          </w:tcPr>
          <w:p w14:paraId="29A34F00" w14:textId="77777777" w:rsidR="00005DBB" w:rsidRPr="00B9618A" w:rsidRDefault="00B424CF" w:rsidP="00005DBB">
            <w:pPr>
              <w:pStyle w:val="Heading3table"/>
            </w:pPr>
            <w:r>
              <w:t>Division</w:t>
            </w:r>
          </w:p>
        </w:tc>
        <w:tc>
          <w:tcPr>
            <w:tcW w:w="6251" w:type="dxa"/>
            <w:shd w:val="clear" w:color="auto" w:fill="EEECE1"/>
            <w:vAlign w:val="center"/>
          </w:tcPr>
          <w:p w14:paraId="791A8E7C" w14:textId="1341F84B" w:rsidR="00005DBB" w:rsidRPr="00005DBB" w:rsidRDefault="00BA49B2" w:rsidP="00005DBB">
            <w:pPr>
              <w:pStyle w:val="Normaltable"/>
            </w:pPr>
            <w:r>
              <w:t>Tasmanian Electoral Commission</w:t>
            </w:r>
          </w:p>
        </w:tc>
      </w:tr>
      <w:tr w:rsidR="00EE50F8" w:rsidRPr="00005DBB" w14:paraId="6DDE4D57" w14:textId="77777777" w:rsidTr="00EE50F8">
        <w:trPr>
          <w:tblHeader/>
        </w:trPr>
        <w:tc>
          <w:tcPr>
            <w:tcW w:w="3369" w:type="dxa"/>
            <w:shd w:val="clear" w:color="auto" w:fill="EEECE1"/>
            <w:vAlign w:val="center"/>
          </w:tcPr>
          <w:p w14:paraId="471DF647" w14:textId="77777777" w:rsidR="00005DBB" w:rsidRPr="00B9618A" w:rsidRDefault="00005DBB" w:rsidP="00005DBB">
            <w:pPr>
              <w:pStyle w:val="Heading3table"/>
            </w:pPr>
            <w:r w:rsidRPr="00B9618A">
              <w:t>Full Time Equivalent</w:t>
            </w:r>
          </w:p>
        </w:tc>
        <w:tc>
          <w:tcPr>
            <w:tcW w:w="6251" w:type="dxa"/>
            <w:shd w:val="clear" w:color="auto" w:fill="EEECE1"/>
            <w:vAlign w:val="center"/>
          </w:tcPr>
          <w:p w14:paraId="637DD842" w14:textId="7DA6A412" w:rsidR="00005DBB" w:rsidRPr="00005DBB" w:rsidRDefault="00BA49B2" w:rsidP="00005DBB">
            <w:pPr>
              <w:pStyle w:val="Normaltable"/>
            </w:pPr>
            <w:r>
              <w:t>1.0 FTE</w:t>
            </w:r>
          </w:p>
        </w:tc>
      </w:tr>
      <w:tr w:rsidR="00EE50F8" w:rsidRPr="00005DBB" w14:paraId="486CF05A" w14:textId="77777777" w:rsidTr="00EE50F8">
        <w:trPr>
          <w:tblHeader/>
        </w:trPr>
        <w:tc>
          <w:tcPr>
            <w:tcW w:w="3369" w:type="dxa"/>
            <w:shd w:val="clear" w:color="auto" w:fill="EEECE1"/>
            <w:vAlign w:val="center"/>
          </w:tcPr>
          <w:p w14:paraId="0449FBFE" w14:textId="77777777" w:rsidR="00005DBB" w:rsidRPr="00B9618A" w:rsidRDefault="00B424CF" w:rsidP="00005DBB">
            <w:pPr>
              <w:pStyle w:val="Heading3table"/>
            </w:pPr>
            <w:r>
              <w:t>Output Group</w:t>
            </w:r>
          </w:p>
        </w:tc>
        <w:tc>
          <w:tcPr>
            <w:tcW w:w="6251" w:type="dxa"/>
            <w:shd w:val="clear" w:color="auto" w:fill="EEECE1"/>
            <w:vAlign w:val="center"/>
          </w:tcPr>
          <w:p w14:paraId="2554FCA4" w14:textId="6521E519" w:rsidR="00005DBB" w:rsidRPr="00005DBB" w:rsidRDefault="00BA49B2" w:rsidP="00995F4A">
            <w:pPr>
              <w:pStyle w:val="Normaltable"/>
            </w:pPr>
            <w:r>
              <w:rPr>
                <w:szCs w:val="22"/>
              </w:rPr>
              <w:t>Tasmanian Electoral Commission</w:t>
            </w:r>
          </w:p>
        </w:tc>
      </w:tr>
      <w:tr w:rsidR="00EE50F8" w:rsidRPr="00005DBB" w14:paraId="6B48CA27" w14:textId="77777777" w:rsidTr="00EE50F8">
        <w:trPr>
          <w:tblHeader/>
        </w:trPr>
        <w:tc>
          <w:tcPr>
            <w:tcW w:w="3369" w:type="dxa"/>
            <w:shd w:val="clear" w:color="auto" w:fill="EEECE1"/>
            <w:vAlign w:val="center"/>
          </w:tcPr>
          <w:p w14:paraId="164D7F32" w14:textId="77777777" w:rsidR="00005DBB" w:rsidRPr="00B9618A" w:rsidRDefault="00005DBB" w:rsidP="00005DBB">
            <w:pPr>
              <w:pStyle w:val="Heading3table"/>
            </w:pPr>
            <w:r w:rsidRPr="00B9618A">
              <w:t>Branch</w:t>
            </w:r>
          </w:p>
        </w:tc>
        <w:tc>
          <w:tcPr>
            <w:tcW w:w="6251" w:type="dxa"/>
            <w:shd w:val="clear" w:color="auto" w:fill="EEECE1"/>
            <w:vAlign w:val="center"/>
          </w:tcPr>
          <w:p w14:paraId="3615541E" w14:textId="7317C284" w:rsidR="00005DBB" w:rsidRPr="00005DBB" w:rsidRDefault="00340493" w:rsidP="00005DBB">
            <w:pPr>
              <w:pStyle w:val="Normaltable"/>
            </w:pPr>
            <w:r>
              <w:t>Legislation and Compliance</w:t>
            </w:r>
          </w:p>
        </w:tc>
      </w:tr>
      <w:tr w:rsidR="00EE50F8" w:rsidRPr="00005DBB" w14:paraId="74EC40BE" w14:textId="77777777" w:rsidTr="00EE50F8">
        <w:trPr>
          <w:tblHeader/>
        </w:trPr>
        <w:tc>
          <w:tcPr>
            <w:tcW w:w="3369" w:type="dxa"/>
            <w:shd w:val="clear" w:color="auto" w:fill="EEECE1"/>
            <w:vAlign w:val="center"/>
          </w:tcPr>
          <w:p w14:paraId="62803067" w14:textId="77777777" w:rsidR="00005DBB" w:rsidRPr="00B9618A" w:rsidRDefault="00005DBB" w:rsidP="00005DBB">
            <w:pPr>
              <w:pStyle w:val="Heading3table"/>
            </w:pPr>
            <w:r w:rsidRPr="00B9618A">
              <w:t>Supervisor</w:t>
            </w:r>
          </w:p>
        </w:tc>
        <w:tc>
          <w:tcPr>
            <w:tcW w:w="6251" w:type="dxa"/>
            <w:shd w:val="clear" w:color="auto" w:fill="EEECE1"/>
            <w:vAlign w:val="center"/>
          </w:tcPr>
          <w:p w14:paraId="6ACDD188" w14:textId="3B85FA5F" w:rsidR="00005DBB" w:rsidRPr="00EE50F8" w:rsidRDefault="00271985" w:rsidP="00502E37">
            <w:pPr>
              <w:pStyle w:val="Normaltable"/>
              <w:rPr>
                <w:rFonts w:cs="Arial"/>
              </w:rPr>
            </w:pPr>
            <w:r>
              <w:rPr>
                <w:rFonts w:cs="Arial"/>
              </w:rPr>
              <w:t xml:space="preserve">Deputy </w:t>
            </w:r>
            <w:r w:rsidR="00B5746A">
              <w:rPr>
                <w:rFonts w:cs="Arial"/>
              </w:rPr>
              <w:t xml:space="preserve">Electoral </w:t>
            </w:r>
            <w:r>
              <w:rPr>
                <w:rFonts w:cs="Arial"/>
              </w:rPr>
              <w:t>Commissioner</w:t>
            </w:r>
          </w:p>
        </w:tc>
      </w:tr>
      <w:tr w:rsidR="00EE50F8" w:rsidRPr="00005DBB" w14:paraId="513262C9" w14:textId="77777777" w:rsidTr="00EE50F8">
        <w:trPr>
          <w:tblHeader/>
        </w:trPr>
        <w:tc>
          <w:tcPr>
            <w:tcW w:w="3369" w:type="dxa"/>
            <w:shd w:val="clear" w:color="auto" w:fill="EEECE1"/>
            <w:vAlign w:val="center"/>
          </w:tcPr>
          <w:p w14:paraId="267CC06C" w14:textId="77777777" w:rsidR="00005DBB" w:rsidRPr="00B9618A" w:rsidRDefault="00005DBB" w:rsidP="00005DBB">
            <w:pPr>
              <w:pStyle w:val="Heading3table"/>
            </w:pPr>
            <w:r w:rsidRPr="00B9618A">
              <w:t>Direct Reports</w:t>
            </w:r>
          </w:p>
        </w:tc>
        <w:tc>
          <w:tcPr>
            <w:tcW w:w="6251" w:type="dxa"/>
            <w:shd w:val="clear" w:color="auto" w:fill="EEECE1"/>
            <w:vAlign w:val="center"/>
          </w:tcPr>
          <w:p w14:paraId="1AEEAB68" w14:textId="749775DA" w:rsidR="00005DBB" w:rsidRPr="00EE50F8" w:rsidRDefault="00340493" w:rsidP="00005DBB">
            <w:pPr>
              <w:pStyle w:val="Normaltable"/>
              <w:rPr>
                <w:rFonts w:cs="Arial"/>
              </w:rPr>
            </w:pPr>
            <w:r>
              <w:rPr>
                <w:rFonts w:cs="Arial"/>
              </w:rPr>
              <w:t>3</w:t>
            </w:r>
            <w:r w:rsidR="00EC12F2">
              <w:rPr>
                <w:rFonts w:cs="Arial"/>
              </w:rPr>
              <w:t xml:space="preserve"> </w:t>
            </w:r>
          </w:p>
        </w:tc>
      </w:tr>
      <w:tr w:rsidR="00EE50F8" w:rsidRPr="00005DBB" w14:paraId="633FF616" w14:textId="77777777" w:rsidTr="00EE50F8">
        <w:trPr>
          <w:tblHeader/>
        </w:trPr>
        <w:tc>
          <w:tcPr>
            <w:tcW w:w="3369" w:type="dxa"/>
            <w:shd w:val="clear" w:color="auto" w:fill="EEECE1"/>
            <w:vAlign w:val="center"/>
          </w:tcPr>
          <w:p w14:paraId="1504A718" w14:textId="77777777" w:rsidR="00005DBB" w:rsidRPr="00B9618A" w:rsidRDefault="00005DBB" w:rsidP="00005DBB">
            <w:pPr>
              <w:pStyle w:val="Heading3table"/>
            </w:pPr>
            <w:r w:rsidRPr="00B9618A">
              <w:t>Location</w:t>
            </w:r>
          </w:p>
        </w:tc>
        <w:tc>
          <w:tcPr>
            <w:tcW w:w="6251" w:type="dxa"/>
            <w:shd w:val="clear" w:color="auto" w:fill="EEECE1"/>
            <w:vAlign w:val="center"/>
          </w:tcPr>
          <w:p w14:paraId="6E8AF0AC" w14:textId="2F7DBE0D" w:rsidR="00005DBB" w:rsidRPr="00EE50F8" w:rsidRDefault="00BA49B2" w:rsidP="00005DBB">
            <w:pPr>
              <w:pStyle w:val="Normaltable"/>
              <w:rPr>
                <w:rFonts w:cs="Arial"/>
              </w:rPr>
            </w:pPr>
            <w:r>
              <w:rPr>
                <w:rFonts w:cs="Arial"/>
              </w:rPr>
              <w:t>Moonah</w:t>
            </w:r>
          </w:p>
        </w:tc>
      </w:tr>
      <w:tr w:rsidR="00EE50F8" w:rsidRPr="00005DBB" w14:paraId="261A754F" w14:textId="77777777" w:rsidTr="00EE50F8">
        <w:trPr>
          <w:tblHeader/>
        </w:trPr>
        <w:tc>
          <w:tcPr>
            <w:tcW w:w="3369" w:type="dxa"/>
            <w:shd w:val="clear" w:color="auto" w:fill="EEECE1"/>
            <w:vAlign w:val="center"/>
          </w:tcPr>
          <w:p w14:paraId="27D090B8" w14:textId="77777777" w:rsidR="00005DBB" w:rsidRPr="00B9618A" w:rsidRDefault="00005DBB" w:rsidP="00005DBB">
            <w:pPr>
              <w:pStyle w:val="Heading3table"/>
            </w:pPr>
            <w:r w:rsidRPr="00B9618A">
              <w:t>Position category and funding</w:t>
            </w:r>
          </w:p>
        </w:tc>
        <w:tc>
          <w:tcPr>
            <w:tcW w:w="6251" w:type="dxa"/>
            <w:shd w:val="clear" w:color="auto" w:fill="EEECE1"/>
            <w:vAlign w:val="center"/>
          </w:tcPr>
          <w:p w14:paraId="074CBDCF" w14:textId="4DC8C696" w:rsidR="00005DBB" w:rsidRPr="00995F4A" w:rsidRDefault="00BA3B99" w:rsidP="00005DBB">
            <w:pPr>
              <w:pStyle w:val="Normaltable"/>
            </w:pPr>
            <w:r>
              <w:t>Cost codes A038 / R085 / R086 / T137</w:t>
            </w:r>
          </w:p>
        </w:tc>
      </w:tr>
    </w:tbl>
    <w:p w14:paraId="57CB560F" w14:textId="0DBEB61A" w:rsidR="00C552B9" w:rsidRPr="00FE28E6" w:rsidRDefault="00C552B9" w:rsidP="009F47A1">
      <w:pPr>
        <w:pStyle w:val="ListBullet"/>
      </w:pPr>
    </w:p>
    <w:sectPr w:rsidR="00C552B9" w:rsidRPr="00FE28E6" w:rsidSect="007D61CF">
      <w:footerReference w:type="default" r:id="rId8"/>
      <w:headerReference w:type="first" r:id="rId9"/>
      <w:footerReference w:type="first" r:id="rId10"/>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3C87" w14:textId="77777777" w:rsidR="0097236F" w:rsidRDefault="0097236F" w:rsidP="00967FD5">
      <w:r>
        <w:separator/>
      </w:r>
    </w:p>
  </w:endnote>
  <w:endnote w:type="continuationSeparator" w:id="0">
    <w:p w14:paraId="7C672EFF" w14:textId="77777777" w:rsidR="0097236F" w:rsidRDefault="0097236F"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655970"/>
      <w:docPartObj>
        <w:docPartGallery w:val="Page Numbers (Bottom of Page)"/>
        <w:docPartUnique/>
      </w:docPartObj>
    </w:sdtPr>
    <w:sdtEndPr>
      <w:rPr>
        <w:noProof/>
      </w:rPr>
    </w:sdtEndPr>
    <w:sdtContent>
      <w:p w14:paraId="7058C4DB" w14:textId="023C3F44" w:rsidR="00C27F0D" w:rsidRDefault="00C27F0D">
        <w:pPr>
          <w:pStyle w:val="Footer"/>
          <w:jc w:val="right"/>
        </w:pPr>
        <w:r>
          <w:fldChar w:fldCharType="begin"/>
        </w:r>
        <w:r>
          <w:instrText xml:space="preserve"> PAGE   \* MERGEFORMAT </w:instrText>
        </w:r>
        <w:r>
          <w:fldChar w:fldCharType="separate"/>
        </w:r>
        <w:r w:rsidR="00340493">
          <w:rPr>
            <w:noProof/>
          </w:rPr>
          <w:t>2</w:t>
        </w:r>
        <w:r>
          <w:rPr>
            <w:noProof/>
          </w:rPr>
          <w:fldChar w:fldCharType="end"/>
        </w:r>
      </w:p>
    </w:sdtContent>
  </w:sdt>
  <w:p w14:paraId="1884F295"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64661"/>
      <w:docPartObj>
        <w:docPartGallery w:val="Page Numbers (Bottom of Page)"/>
        <w:docPartUnique/>
      </w:docPartObj>
    </w:sdtPr>
    <w:sdtEndPr>
      <w:rPr>
        <w:noProof/>
      </w:rPr>
    </w:sdtEndPr>
    <w:sdtContent>
      <w:p w14:paraId="6E9469A2" w14:textId="77777777" w:rsidR="00061E20" w:rsidRDefault="00061E20" w:rsidP="00061E20">
        <w:pPr>
          <w:pStyle w:val="Footer"/>
        </w:pPr>
      </w:p>
      <w:p w14:paraId="4EA56DDA" w14:textId="536A0CB0" w:rsidR="00C27F0D" w:rsidRDefault="00061E20" w:rsidP="00061E20">
        <w:pPr>
          <w:pStyle w:val="Footer"/>
        </w:pPr>
        <w:r w:rsidRPr="00FD6807">
          <w:rPr>
            <w:i/>
          </w:rPr>
          <w:t xml:space="preserve">Last reviewed: </w:t>
        </w:r>
        <w:r w:rsidR="00BA3B99">
          <w:rPr>
            <w:i/>
          </w:rPr>
          <w:t>May</w:t>
        </w:r>
        <w:r w:rsidR="00B84CFD">
          <w:rPr>
            <w:i/>
          </w:rPr>
          <w:t xml:space="preserve"> 202</w:t>
        </w:r>
        <w:r w:rsidR="000D484C">
          <w:rPr>
            <w:i/>
          </w:rPr>
          <w:t>4</w:t>
        </w:r>
        <w:r>
          <w:tab/>
        </w:r>
        <w:r>
          <w:tab/>
        </w:r>
        <w:r>
          <w:tab/>
          <w:t>1</w:t>
        </w:r>
      </w:p>
    </w:sdtContent>
  </w:sdt>
  <w:p w14:paraId="3B7423BB" w14:textId="77777777" w:rsidR="00C27F0D" w:rsidRDefault="00C27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28E6" w14:textId="77777777" w:rsidR="0097236F" w:rsidRDefault="0097236F" w:rsidP="00967FD5">
      <w:r>
        <w:separator/>
      </w:r>
    </w:p>
  </w:footnote>
  <w:footnote w:type="continuationSeparator" w:id="0">
    <w:p w14:paraId="614A722C" w14:textId="77777777" w:rsidR="0097236F" w:rsidRDefault="0097236F"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5D8"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5EFBA942" wp14:editId="779942F5">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E4651C"/>
    <w:multiLevelType w:val="hybridMultilevel"/>
    <w:tmpl w:val="59662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E091A40"/>
    <w:multiLevelType w:val="hybridMultilevel"/>
    <w:tmpl w:val="75BC0F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9F55EF"/>
    <w:multiLevelType w:val="hybridMultilevel"/>
    <w:tmpl w:val="FFD4F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A71B8E"/>
    <w:multiLevelType w:val="hybridMultilevel"/>
    <w:tmpl w:val="8DDA8F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2F2809"/>
    <w:multiLevelType w:val="hybridMultilevel"/>
    <w:tmpl w:val="2FF4312A"/>
    <w:lvl w:ilvl="0" w:tplc="F37EEC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BD5BCE"/>
    <w:multiLevelType w:val="hybridMultilevel"/>
    <w:tmpl w:val="6DF276EA"/>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42619F7"/>
    <w:multiLevelType w:val="hybridMultilevel"/>
    <w:tmpl w:val="2E920C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F11D04"/>
    <w:multiLevelType w:val="hybridMultilevel"/>
    <w:tmpl w:val="8B4E9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7528B2"/>
    <w:multiLevelType w:val="hybridMultilevel"/>
    <w:tmpl w:val="5848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33DF1"/>
    <w:multiLevelType w:val="hybridMultilevel"/>
    <w:tmpl w:val="931AC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3E1421"/>
    <w:multiLevelType w:val="hybridMultilevel"/>
    <w:tmpl w:val="3072D50C"/>
    <w:lvl w:ilvl="0" w:tplc="B5EEF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9"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C40E3"/>
    <w:multiLevelType w:val="hybridMultilevel"/>
    <w:tmpl w:val="E85A50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345B04"/>
    <w:multiLevelType w:val="hybridMultilevel"/>
    <w:tmpl w:val="9580F9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058394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8326302">
    <w:abstractNumId w:val="14"/>
  </w:num>
  <w:num w:numId="3" w16cid:durableId="72775270">
    <w:abstractNumId w:val="4"/>
  </w:num>
  <w:num w:numId="4" w16cid:durableId="1884559714">
    <w:abstractNumId w:val="15"/>
  </w:num>
  <w:num w:numId="5" w16cid:durableId="16129368">
    <w:abstractNumId w:val="25"/>
  </w:num>
  <w:num w:numId="6" w16cid:durableId="1598253441">
    <w:abstractNumId w:val="12"/>
  </w:num>
  <w:num w:numId="7" w16cid:durableId="815688169">
    <w:abstractNumId w:val="2"/>
  </w:num>
  <w:num w:numId="8" w16cid:durableId="975524893">
    <w:abstractNumId w:val="8"/>
  </w:num>
  <w:num w:numId="9" w16cid:durableId="1884094509">
    <w:abstractNumId w:val="33"/>
  </w:num>
  <w:num w:numId="10" w16cid:durableId="1612200072">
    <w:abstractNumId w:val="13"/>
  </w:num>
  <w:num w:numId="11" w16cid:durableId="406147119">
    <w:abstractNumId w:val="1"/>
  </w:num>
  <w:num w:numId="12" w16cid:durableId="1603755991">
    <w:abstractNumId w:val="1"/>
    <w:lvlOverride w:ilvl="0">
      <w:startOverride w:val="1"/>
    </w:lvlOverride>
  </w:num>
  <w:num w:numId="13" w16cid:durableId="150876127">
    <w:abstractNumId w:val="0"/>
  </w:num>
  <w:num w:numId="14" w16cid:durableId="309597563">
    <w:abstractNumId w:val="3"/>
  </w:num>
  <w:num w:numId="15" w16cid:durableId="1137797934">
    <w:abstractNumId w:val="32"/>
  </w:num>
  <w:num w:numId="16" w16cid:durableId="497428898">
    <w:abstractNumId w:val="18"/>
  </w:num>
  <w:num w:numId="17" w16cid:durableId="683479141">
    <w:abstractNumId w:val="26"/>
  </w:num>
  <w:num w:numId="18" w16cid:durableId="2072385359">
    <w:abstractNumId w:val="16"/>
  </w:num>
  <w:num w:numId="19" w16cid:durableId="1637951611">
    <w:abstractNumId w:val="27"/>
  </w:num>
  <w:num w:numId="20" w16cid:durableId="1669863055">
    <w:abstractNumId w:val="9"/>
  </w:num>
  <w:num w:numId="21" w16cid:durableId="677315885">
    <w:abstractNumId w:val="20"/>
  </w:num>
  <w:num w:numId="22" w16cid:durableId="511188104">
    <w:abstractNumId w:val="17"/>
  </w:num>
  <w:num w:numId="23" w16cid:durableId="1613517721">
    <w:abstractNumId w:val="11"/>
  </w:num>
  <w:num w:numId="24" w16cid:durableId="1821967977">
    <w:abstractNumId w:val="24"/>
  </w:num>
  <w:num w:numId="25" w16cid:durableId="565579196">
    <w:abstractNumId w:val="31"/>
  </w:num>
  <w:num w:numId="26" w16cid:durableId="1182012635">
    <w:abstractNumId w:val="22"/>
  </w:num>
  <w:num w:numId="27" w16cid:durableId="263349168">
    <w:abstractNumId w:val="23"/>
  </w:num>
  <w:num w:numId="28" w16cid:durableId="1534541502">
    <w:abstractNumId w:val="19"/>
  </w:num>
  <w:num w:numId="29" w16cid:durableId="1747998677">
    <w:abstractNumId w:val="5"/>
  </w:num>
  <w:num w:numId="30" w16cid:durableId="101345817">
    <w:abstractNumId w:val="10"/>
  </w:num>
  <w:num w:numId="31" w16cid:durableId="604311384">
    <w:abstractNumId w:val="30"/>
  </w:num>
  <w:num w:numId="32" w16cid:durableId="402290356">
    <w:abstractNumId w:val="7"/>
  </w:num>
  <w:num w:numId="33" w16cid:durableId="1314409869">
    <w:abstractNumId w:val="29"/>
  </w:num>
  <w:num w:numId="34" w16cid:durableId="130711363">
    <w:abstractNumId w:val="6"/>
  </w:num>
  <w:num w:numId="35" w16cid:durableId="163166331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F8"/>
    <w:rsid w:val="00003D77"/>
    <w:rsid w:val="00005DBB"/>
    <w:rsid w:val="000121AD"/>
    <w:rsid w:val="00015F7D"/>
    <w:rsid w:val="00017C34"/>
    <w:rsid w:val="0003475E"/>
    <w:rsid w:val="00036602"/>
    <w:rsid w:val="0004019C"/>
    <w:rsid w:val="00041301"/>
    <w:rsid w:val="00042CC6"/>
    <w:rsid w:val="0004749E"/>
    <w:rsid w:val="00051AFF"/>
    <w:rsid w:val="000579BD"/>
    <w:rsid w:val="00061E20"/>
    <w:rsid w:val="000632C1"/>
    <w:rsid w:val="0008009C"/>
    <w:rsid w:val="0008538F"/>
    <w:rsid w:val="000906F1"/>
    <w:rsid w:val="0009181C"/>
    <w:rsid w:val="000A6575"/>
    <w:rsid w:val="000A7409"/>
    <w:rsid w:val="000C2C19"/>
    <w:rsid w:val="000C692A"/>
    <w:rsid w:val="000D484C"/>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1EA7"/>
    <w:rsid w:val="00152282"/>
    <w:rsid w:val="001559CA"/>
    <w:rsid w:val="00163C77"/>
    <w:rsid w:val="00193E41"/>
    <w:rsid w:val="00195E11"/>
    <w:rsid w:val="00196C94"/>
    <w:rsid w:val="001A4936"/>
    <w:rsid w:val="001A7157"/>
    <w:rsid w:val="001B2D85"/>
    <w:rsid w:val="001B5873"/>
    <w:rsid w:val="001B6E2B"/>
    <w:rsid w:val="001C1B9D"/>
    <w:rsid w:val="001D6BD0"/>
    <w:rsid w:val="001F675E"/>
    <w:rsid w:val="0021092C"/>
    <w:rsid w:val="00213D4D"/>
    <w:rsid w:val="002151FF"/>
    <w:rsid w:val="002256BD"/>
    <w:rsid w:val="0022755B"/>
    <w:rsid w:val="00244469"/>
    <w:rsid w:val="00245E5C"/>
    <w:rsid w:val="00252988"/>
    <w:rsid w:val="00265A3A"/>
    <w:rsid w:val="00271985"/>
    <w:rsid w:val="0027445A"/>
    <w:rsid w:val="00294618"/>
    <w:rsid w:val="002B1DDD"/>
    <w:rsid w:val="002B2E31"/>
    <w:rsid w:val="002C1A04"/>
    <w:rsid w:val="002C3039"/>
    <w:rsid w:val="002C4692"/>
    <w:rsid w:val="002D407E"/>
    <w:rsid w:val="002D5028"/>
    <w:rsid w:val="002E3E66"/>
    <w:rsid w:val="002E4A24"/>
    <w:rsid w:val="002F15F9"/>
    <w:rsid w:val="002F1F99"/>
    <w:rsid w:val="002F2CED"/>
    <w:rsid w:val="002F3211"/>
    <w:rsid w:val="002F4097"/>
    <w:rsid w:val="00301091"/>
    <w:rsid w:val="00310A5F"/>
    <w:rsid w:val="00311490"/>
    <w:rsid w:val="0032227F"/>
    <w:rsid w:val="00324B25"/>
    <w:rsid w:val="00325CB9"/>
    <w:rsid w:val="00326331"/>
    <w:rsid w:val="003323B3"/>
    <w:rsid w:val="00332D36"/>
    <w:rsid w:val="00340493"/>
    <w:rsid w:val="00341C22"/>
    <w:rsid w:val="00347B75"/>
    <w:rsid w:val="003538F1"/>
    <w:rsid w:val="00360A68"/>
    <w:rsid w:val="003622E6"/>
    <w:rsid w:val="003830BC"/>
    <w:rsid w:val="003928FD"/>
    <w:rsid w:val="003B2635"/>
    <w:rsid w:val="003B6598"/>
    <w:rsid w:val="003C5A60"/>
    <w:rsid w:val="003E1131"/>
    <w:rsid w:val="003E5B3A"/>
    <w:rsid w:val="003E6A4C"/>
    <w:rsid w:val="003F45A5"/>
    <w:rsid w:val="003F766C"/>
    <w:rsid w:val="00405E01"/>
    <w:rsid w:val="00412D43"/>
    <w:rsid w:val="0041545D"/>
    <w:rsid w:val="004340E0"/>
    <w:rsid w:val="0043463F"/>
    <w:rsid w:val="00436854"/>
    <w:rsid w:val="004407DE"/>
    <w:rsid w:val="004433C5"/>
    <w:rsid w:val="00452B98"/>
    <w:rsid w:val="00454A11"/>
    <w:rsid w:val="004643AB"/>
    <w:rsid w:val="00465817"/>
    <w:rsid w:val="004679A4"/>
    <w:rsid w:val="00472084"/>
    <w:rsid w:val="00477450"/>
    <w:rsid w:val="00486189"/>
    <w:rsid w:val="00492577"/>
    <w:rsid w:val="004B17BC"/>
    <w:rsid w:val="004B5862"/>
    <w:rsid w:val="004C04C4"/>
    <w:rsid w:val="004C517D"/>
    <w:rsid w:val="004C53F9"/>
    <w:rsid w:val="004D1E0B"/>
    <w:rsid w:val="004D265A"/>
    <w:rsid w:val="004D3D8E"/>
    <w:rsid w:val="004D5BED"/>
    <w:rsid w:val="004E5113"/>
    <w:rsid w:val="004E56C4"/>
    <w:rsid w:val="004F1D33"/>
    <w:rsid w:val="004F22C7"/>
    <w:rsid w:val="004F3DB1"/>
    <w:rsid w:val="00502E37"/>
    <w:rsid w:val="00522F22"/>
    <w:rsid w:val="00531939"/>
    <w:rsid w:val="00550727"/>
    <w:rsid w:val="0056348A"/>
    <w:rsid w:val="00563BE1"/>
    <w:rsid w:val="00575B7B"/>
    <w:rsid w:val="0058121C"/>
    <w:rsid w:val="00581888"/>
    <w:rsid w:val="00583ABE"/>
    <w:rsid w:val="005944D3"/>
    <w:rsid w:val="00594C69"/>
    <w:rsid w:val="005A238A"/>
    <w:rsid w:val="005C0339"/>
    <w:rsid w:val="005C0CA8"/>
    <w:rsid w:val="005D23C9"/>
    <w:rsid w:val="005E0EAE"/>
    <w:rsid w:val="005E20F0"/>
    <w:rsid w:val="005E46AB"/>
    <w:rsid w:val="005F4D61"/>
    <w:rsid w:val="005F5B66"/>
    <w:rsid w:val="00602173"/>
    <w:rsid w:val="0060566C"/>
    <w:rsid w:val="0062591F"/>
    <w:rsid w:val="006363F9"/>
    <w:rsid w:val="0065087F"/>
    <w:rsid w:val="00661ED6"/>
    <w:rsid w:val="006646CE"/>
    <w:rsid w:val="00665AA3"/>
    <w:rsid w:val="00667011"/>
    <w:rsid w:val="0068448E"/>
    <w:rsid w:val="00687229"/>
    <w:rsid w:val="00691584"/>
    <w:rsid w:val="00692A60"/>
    <w:rsid w:val="00695079"/>
    <w:rsid w:val="00695231"/>
    <w:rsid w:val="006957A7"/>
    <w:rsid w:val="00695A5A"/>
    <w:rsid w:val="0069720C"/>
    <w:rsid w:val="006A2217"/>
    <w:rsid w:val="006B0170"/>
    <w:rsid w:val="006C03D0"/>
    <w:rsid w:val="006C48FE"/>
    <w:rsid w:val="006F2593"/>
    <w:rsid w:val="00702C19"/>
    <w:rsid w:val="00706584"/>
    <w:rsid w:val="0071386E"/>
    <w:rsid w:val="00713D61"/>
    <w:rsid w:val="00715D89"/>
    <w:rsid w:val="00717D05"/>
    <w:rsid w:val="0073751A"/>
    <w:rsid w:val="00746D48"/>
    <w:rsid w:val="007552D7"/>
    <w:rsid w:val="007569BB"/>
    <w:rsid w:val="00764E72"/>
    <w:rsid w:val="00774BDE"/>
    <w:rsid w:val="007918C6"/>
    <w:rsid w:val="007A5E64"/>
    <w:rsid w:val="007A7803"/>
    <w:rsid w:val="007A7B49"/>
    <w:rsid w:val="007B2563"/>
    <w:rsid w:val="007B6E69"/>
    <w:rsid w:val="007C3C3D"/>
    <w:rsid w:val="007C501D"/>
    <w:rsid w:val="007D61CF"/>
    <w:rsid w:val="007E17E1"/>
    <w:rsid w:val="007E648B"/>
    <w:rsid w:val="007F0308"/>
    <w:rsid w:val="007F09F5"/>
    <w:rsid w:val="00801E37"/>
    <w:rsid w:val="008245D7"/>
    <w:rsid w:val="00844B35"/>
    <w:rsid w:val="00845111"/>
    <w:rsid w:val="0085017A"/>
    <w:rsid w:val="00853388"/>
    <w:rsid w:val="00855A64"/>
    <w:rsid w:val="00861FB8"/>
    <w:rsid w:val="008702FF"/>
    <w:rsid w:val="00872A19"/>
    <w:rsid w:val="008815BE"/>
    <w:rsid w:val="00884962"/>
    <w:rsid w:val="00886390"/>
    <w:rsid w:val="00886EB3"/>
    <w:rsid w:val="008A4EC3"/>
    <w:rsid w:val="008A52B9"/>
    <w:rsid w:val="008A6815"/>
    <w:rsid w:val="008A6BF4"/>
    <w:rsid w:val="008A7B85"/>
    <w:rsid w:val="008B33DF"/>
    <w:rsid w:val="008B3B21"/>
    <w:rsid w:val="008C04AE"/>
    <w:rsid w:val="008C6B80"/>
    <w:rsid w:val="008D0532"/>
    <w:rsid w:val="008D0775"/>
    <w:rsid w:val="008D1D17"/>
    <w:rsid w:val="008F31D4"/>
    <w:rsid w:val="008F5218"/>
    <w:rsid w:val="008F6267"/>
    <w:rsid w:val="008F7214"/>
    <w:rsid w:val="008F7B20"/>
    <w:rsid w:val="00901C4C"/>
    <w:rsid w:val="00920C89"/>
    <w:rsid w:val="0092433D"/>
    <w:rsid w:val="009327DC"/>
    <w:rsid w:val="009371E6"/>
    <w:rsid w:val="0094004A"/>
    <w:rsid w:val="00940B9F"/>
    <w:rsid w:val="0095272E"/>
    <w:rsid w:val="00955B00"/>
    <w:rsid w:val="00967FD5"/>
    <w:rsid w:val="0097236F"/>
    <w:rsid w:val="009777D7"/>
    <w:rsid w:val="00981FE7"/>
    <w:rsid w:val="00990A35"/>
    <w:rsid w:val="00991902"/>
    <w:rsid w:val="00994038"/>
    <w:rsid w:val="00995F4A"/>
    <w:rsid w:val="00996CC1"/>
    <w:rsid w:val="009972A0"/>
    <w:rsid w:val="009A24A8"/>
    <w:rsid w:val="009A30BF"/>
    <w:rsid w:val="009B10FA"/>
    <w:rsid w:val="009C0260"/>
    <w:rsid w:val="009C1035"/>
    <w:rsid w:val="009C1513"/>
    <w:rsid w:val="009C4D51"/>
    <w:rsid w:val="009C6DB1"/>
    <w:rsid w:val="009C6FD4"/>
    <w:rsid w:val="009D014B"/>
    <w:rsid w:val="009E3338"/>
    <w:rsid w:val="009F47A1"/>
    <w:rsid w:val="009F580A"/>
    <w:rsid w:val="00A028A4"/>
    <w:rsid w:val="00A02BAB"/>
    <w:rsid w:val="00A073AC"/>
    <w:rsid w:val="00A15F69"/>
    <w:rsid w:val="00A17CE2"/>
    <w:rsid w:val="00A23363"/>
    <w:rsid w:val="00A258AC"/>
    <w:rsid w:val="00A27FB6"/>
    <w:rsid w:val="00A30398"/>
    <w:rsid w:val="00A36C0A"/>
    <w:rsid w:val="00A43EEC"/>
    <w:rsid w:val="00A469CE"/>
    <w:rsid w:val="00A51F9A"/>
    <w:rsid w:val="00A54015"/>
    <w:rsid w:val="00A652E5"/>
    <w:rsid w:val="00A66EF0"/>
    <w:rsid w:val="00A7595F"/>
    <w:rsid w:val="00A95163"/>
    <w:rsid w:val="00AA233B"/>
    <w:rsid w:val="00AE157E"/>
    <w:rsid w:val="00AE1CB9"/>
    <w:rsid w:val="00AE6D3E"/>
    <w:rsid w:val="00AF08FC"/>
    <w:rsid w:val="00AF7116"/>
    <w:rsid w:val="00AF7C7B"/>
    <w:rsid w:val="00B00073"/>
    <w:rsid w:val="00B00371"/>
    <w:rsid w:val="00B0084B"/>
    <w:rsid w:val="00B024ED"/>
    <w:rsid w:val="00B13153"/>
    <w:rsid w:val="00B15E76"/>
    <w:rsid w:val="00B16C90"/>
    <w:rsid w:val="00B2128A"/>
    <w:rsid w:val="00B21737"/>
    <w:rsid w:val="00B238C9"/>
    <w:rsid w:val="00B35943"/>
    <w:rsid w:val="00B424CF"/>
    <w:rsid w:val="00B435DB"/>
    <w:rsid w:val="00B46063"/>
    <w:rsid w:val="00B51B0D"/>
    <w:rsid w:val="00B5464B"/>
    <w:rsid w:val="00B56D26"/>
    <w:rsid w:val="00B5746A"/>
    <w:rsid w:val="00B61F33"/>
    <w:rsid w:val="00B64442"/>
    <w:rsid w:val="00B65B42"/>
    <w:rsid w:val="00B738C8"/>
    <w:rsid w:val="00B74436"/>
    <w:rsid w:val="00B76A4B"/>
    <w:rsid w:val="00B82324"/>
    <w:rsid w:val="00B83334"/>
    <w:rsid w:val="00B84CFD"/>
    <w:rsid w:val="00B902DA"/>
    <w:rsid w:val="00B939D8"/>
    <w:rsid w:val="00B9618A"/>
    <w:rsid w:val="00B96D95"/>
    <w:rsid w:val="00BA3B99"/>
    <w:rsid w:val="00BA49B2"/>
    <w:rsid w:val="00BA667D"/>
    <w:rsid w:val="00BB05A1"/>
    <w:rsid w:val="00BD55F7"/>
    <w:rsid w:val="00BE4CC1"/>
    <w:rsid w:val="00BE4D5D"/>
    <w:rsid w:val="00BF1EB1"/>
    <w:rsid w:val="00BF2586"/>
    <w:rsid w:val="00C02C0F"/>
    <w:rsid w:val="00C03968"/>
    <w:rsid w:val="00C050DE"/>
    <w:rsid w:val="00C06B65"/>
    <w:rsid w:val="00C1235D"/>
    <w:rsid w:val="00C20338"/>
    <w:rsid w:val="00C2260D"/>
    <w:rsid w:val="00C26012"/>
    <w:rsid w:val="00C26183"/>
    <w:rsid w:val="00C27F0D"/>
    <w:rsid w:val="00C322B8"/>
    <w:rsid w:val="00C32832"/>
    <w:rsid w:val="00C552B9"/>
    <w:rsid w:val="00C6569E"/>
    <w:rsid w:val="00C752DD"/>
    <w:rsid w:val="00C77598"/>
    <w:rsid w:val="00C775EF"/>
    <w:rsid w:val="00C8151A"/>
    <w:rsid w:val="00CC53A9"/>
    <w:rsid w:val="00CD40EF"/>
    <w:rsid w:val="00CD7CB6"/>
    <w:rsid w:val="00CE3850"/>
    <w:rsid w:val="00CE54F0"/>
    <w:rsid w:val="00CF4934"/>
    <w:rsid w:val="00CF4EBE"/>
    <w:rsid w:val="00D0101A"/>
    <w:rsid w:val="00D02494"/>
    <w:rsid w:val="00D054A7"/>
    <w:rsid w:val="00D154DA"/>
    <w:rsid w:val="00D174FB"/>
    <w:rsid w:val="00D2185C"/>
    <w:rsid w:val="00D3462E"/>
    <w:rsid w:val="00D3723A"/>
    <w:rsid w:val="00D46AB4"/>
    <w:rsid w:val="00D611B3"/>
    <w:rsid w:val="00D63027"/>
    <w:rsid w:val="00D74338"/>
    <w:rsid w:val="00D92758"/>
    <w:rsid w:val="00DA0031"/>
    <w:rsid w:val="00DC1ECF"/>
    <w:rsid w:val="00DC42AD"/>
    <w:rsid w:val="00DC50E9"/>
    <w:rsid w:val="00DC7037"/>
    <w:rsid w:val="00DC71E3"/>
    <w:rsid w:val="00DD08D0"/>
    <w:rsid w:val="00DD3AF1"/>
    <w:rsid w:val="00DD4878"/>
    <w:rsid w:val="00DD53BD"/>
    <w:rsid w:val="00DE2ADC"/>
    <w:rsid w:val="00DE6F38"/>
    <w:rsid w:val="00DE7219"/>
    <w:rsid w:val="00DF514D"/>
    <w:rsid w:val="00E23844"/>
    <w:rsid w:val="00E25048"/>
    <w:rsid w:val="00E263F3"/>
    <w:rsid w:val="00E33B95"/>
    <w:rsid w:val="00E646AA"/>
    <w:rsid w:val="00E67E15"/>
    <w:rsid w:val="00E70003"/>
    <w:rsid w:val="00E83CD7"/>
    <w:rsid w:val="00E85FF0"/>
    <w:rsid w:val="00E86A27"/>
    <w:rsid w:val="00E86F28"/>
    <w:rsid w:val="00E9114D"/>
    <w:rsid w:val="00E929FA"/>
    <w:rsid w:val="00E932D1"/>
    <w:rsid w:val="00EB587C"/>
    <w:rsid w:val="00EC12F2"/>
    <w:rsid w:val="00EC7BB5"/>
    <w:rsid w:val="00ED1F4B"/>
    <w:rsid w:val="00EE50F8"/>
    <w:rsid w:val="00EE5CEA"/>
    <w:rsid w:val="00EE618E"/>
    <w:rsid w:val="00EF3B98"/>
    <w:rsid w:val="00F014DD"/>
    <w:rsid w:val="00F06334"/>
    <w:rsid w:val="00F12CF8"/>
    <w:rsid w:val="00F1787A"/>
    <w:rsid w:val="00F345E2"/>
    <w:rsid w:val="00F34A62"/>
    <w:rsid w:val="00F37011"/>
    <w:rsid w:val="00F40128"/>
    <w:rsid w:val="00F417D5"/>
    <w:rsid w:val="00F531EA"/>
    <w:rsid w:val="00F62020"/>
    <w:rsid w:val="00F62593"/>
    <w:rsid w:val="00F66A74"/>
    <w:rsid w:val="00F71D29"/>
    <w:rsid w:val="00F82E7A"/>
    <w:rsid w:val="00F84AC9"/>
    <w:rsid w:val="00F9045E"/>
    <w:rsid w:val="00FA26B3"/>
    <w:rsid w:val="00FA5ACF"/>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3A3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9F47A1"/>
    <w:pPr>
      <w:spacing w:after="60"/>
    </w:pPr>
    <w:rPr>
      <w:rFonts w:cs="Arial"/>
      <w:szCs w:val="20"/>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paragraph" w:styleId="BalloonText">
    <w:name w:val="Balloon Text"/>
    <w:basedOn w:val="Normal"/>
    <w:link w:val="BalloonTextChar"/>
    <w:semiHidden/>
    <w:unhideWhenUsed/>
    <w:rsid w:val="00325CB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25CB9"/>
    <w:rPr>
      <w:rFonts w:ascii="Segoe UI" w:hAnsi="Segoe UI" w:cs="Segoe UI"/>
      <w:sz w:val="18"/>
      <w:szCs w:val="18"/>
      <w:lang w:eastAsia="en-US"/>
    </w:rPr>
  </w:style>
  <w:style w:type="character" w:styleId="CommentReference">
    <w:name w:val="annotation reference"/>
    <w:basedOn w:val="DefaultParagraphFont"/>
    <w:rsid w:val="00301091"/>
    <w:rPr>
      <w:sz w:val="16"/>
      <w:szCs w:val="16"/>
    </w:rPr>
  </w:style>
  <w:style w:type="paragraph" w:styleId="CommentText">
    <w:name w:val="annotation text"/>
    <w:basedOn w:val="Normal"/>
    <w:link w:val="CommentTextChar"/>
    <w:rsid w:val="00301091"/>
    <w:rPr>
      <w:sz w:val="20"/>
      <w:szCs w:val="20"/>
    </w:rPr>
  </w:style>
  <w:style w:type="character" w:customStyle="1" w:styleId="CommentTextChar">
    <w:name w:val="Comment Text Char"/>
    <w:basedOn w:val="DefaultParagraphFont"/>
    <w:link w:val="CommentText"/>
    <w:rsid w:val="00301091"/>
    <w:rPr>
      <w:rFonts w:ascii="Gill Sans MT" w:hAnsi="Gill Sans MT"/>
      <w:lang w:eastAsia="en-US"/>
    </w:rPr>
  </w:style>
  <w:style w:type="paragraph" w:styleId="CommentSubject">
    <w:name w:val="annotation subject"/>
    <w:basedOn w:val="CommentText"/>
    <w:next w:val="CommentText"/>
    <w:link w:val="CommentSubjectChar"/>
    <w:semiHidden/>
    <w:unhideWhenUsed/>
    <w:rsid w:val="00301091"/>
    <w:rPr>
      <w:b/>
      <w:bCs/>
    </w:rPr>
  </w:style>
  <w:style w:type="character" w:customStyle="1" w:styleId="CommentSubjectChar">
    <w:name w:val="Comment Subject Char"/>
    <w:basedOn w:val="CommentTextChar"/>
    <w:link w:val="CommentSubject"/>
    <w:semiHidden/>
    <w:rsid w:val="00301091"/>
    <w:rPr>
      <w:rFonts w:ascii="Gill Sans MT" w:hAnsi="Gill Sans MT"/>
      <w:b/>
      <w:bCs/>
      <w:lang w:eastAsia="en-US"/>
    </w:rPr>
  </w:style>
  <w:style w:type="paragraph" w:styleId="Revision">
    <w:name w:val="Revision"/>
    <w:hidden/>
    <w:uiPriority w:val="99"/>
    <w:semiHidden/>
    <w:rsid w:val="002F2CED"/>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28894">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CCD36-2BA0-48B7-9EA0-0213A056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2024-06-18T04:46:00Z</dcterms:created>
  <dcterms:modified xsi:type="dcterms:W3CDTF">2024-06-18T04:46:00Z</dcterms:modified>
</cp:coreProperties>
</file>