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5AEACB56">
                <wp:simplePos x="0" y="0"/>
                <wp:positionH relativeFrom="margin">
                  <wp:align>center</wp:align>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4EE90D8C"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sidR="00971B33">
                              <w:rPr>
                                <w:b/>
                                <w:color w:val="FFFFFF"/>
                              </w:rPr>
                              <w:t xml:space="preserve">Peer Support Project Worker – level </w:t>
                            </w:r>
                            <w:r w:rsidR="009918F1">
                              <w:rPr>
                                <w:b/>
                                <w:color w:val="FFFFFF"/>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0;margin-top:-.75pt;width:359.3pt;height:37.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" filled="f" stroked="f">
                <v:textbox>
                  <w:txbxContent>
                    <w:p w14:paraId="40F52352" w14:textId="4EE90D8C" w:rsidR="00EA6E7A" w:rsidRPr="008D0512" w:rsidRDefault="00EA6E7A" w:rsidP="00EA6E7A">
                      <w:pPr>
                        <w:rPr>
                          <w:color w:val="FFFFFF"/>
                        </w:rPr>
                      </w:pPr>
                      <w:r w:rsidRPr="00A826F7">
                        <w:rPr>
                          <w:b/>
                          <w:color w:val="F7B3D1"/>
                          <w:sz w:val="22"/>
                        </w:rPr>
                        <w:t>Position Description</w:t>
                      </w:r>
                      <w:r w:rsidRPr="008D0512">
                        <w:rPr>
                          <w:color w:val="FFFFFF"/>
                        </w:rPr>
                        <w:br/>
                      </w:r>
                      <w:r w:rsidRPr="004B63DE">
                        <w:rPr>
                          <w:b/>
                          <w:color w:val="FFFFFF"/>
                        </w:rPr>
                        <w:t xml:space="preserve">Position title: </w:t>
                      </w:r>
                      <w:r w:rsidR="00971B33">
                        <w:rPr>
                          <w:b/>
                          <w:color w:val="FFFFFF"/>
                        </w:rPr>
                        <w:t xml:space="preserve">Peer Support Project Worker – level </w:t>
                      </w:r>
                      <w:r w:rsidR="009918F1">
                        <w:rPr>
                          <w:b/>
                          <w:color w:val="FFFFFF"/>
                        </w:rPr>
                        <w:t>3</w:t>
                      </w:r>
                      <w:bookmarkStart w:id="1" w:name="_GoBack"/>
                      <w:bookmarkEnd w:id="1"/>
                    </w:p>
                  </w:txbxContent>
                </v:textbox>
                <w10:wrap anchorx="margin"/>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49881E53"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971B33">
              <w:rPr>
                <w:sz w:val="22"/>
              </w:rPr>
              <w:t>Peer Support Worker</w:t>
            </w:r>
            <w:r w:rsidR="00653102">
              <w:rPr>
                <w:sz w:val="22"/>
              </w:rPr>
              <w:t xml:space="preserve">  </w:t>
            </w:r>
            <w:r w:rsidR="005E0924">
              <w:rPr>
                <w:sz w:val="22"/>
              </w:rPr>
              <w:t xml:space="preserve">  </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4F01C32C" w:rsidR="00472F91" w:rsidRPr="00B76B2D" w:rsidRDefault="00971B33"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11EB38D1" w:rsidR="00C805F7" w:rsidRPr="00B76B2D" w:rsidRDefault="00971B33" w:rsidP="00F223CF">
            <w:pPr>
              <w:ind w:left="720" w:hanging="720"/>
              <w:rPr>
                <w:sz w:val="22"/>
              </w:rPr>
            </w:pPr>
            <w:r>
              <w:rPr>
                <w:sz w:val="22"/>
              </w:rPr>
              <w:t>Program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2F00D14D" w:rsidR="00C805F7" w:rsidRPr="00B76B2D" w:rsidRDefault="00971B33" w:rsidP="00971B33">
            <w:pPr>
              <w:rPr>
                <w:sz w:val="22"/>
              </w:rPr>
            </w:pPr>
            <w:r w:rsidRPr="00971B33">
              <w:rPr>
                <w:color w:val="000000"/>
                <w:sz w:val="22"/>
              </w:rPr>
              <w:t>To provide support and mentoring to people with a mental illness who participate in the Enhanced Adult Community Living Supports program and who have significant barriers to accessing the community.</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7"/>
              <w:gridCol w:w="4736"/>
            </w:tblGrid>
            <w:tr w:rsidR="00422424" w14:paraId="631F2D4F" w14:textId="77777777" w:rsidTr="00971B33">
              <w:tc>
                <w:tcPr>
                  <w:tcW w:w="4307" w:type="dxa"/>
                </w:tcPr>
                <w:p w14:paraId="31F97AF0" w14:textId="77777777" w:rsidR="00422424" w:rsidRDefault="00422424" w:rsidP="0070562F">
                  <w:pPr>
                    <w:spacing w:before="40" w:after="60"/>
                    <w:rPr>
                      <w:b/>
                      <w:color w:val="522F8C"/>
                    </w:rPr>
                  </w:pPr>
                  <w:r w:rsidRPr="00193477">
                    <w:rPr>
                      <w:b/>
                      <w:color w:val="522F8C"/>
                    </w:rPr>
                    <w:t>Key Result Area 1</w:t>
                  </w:r>
                </w:p>
              </w:tc>
              <w:tc>
                <w:tcPr>
                  <w:tcW w:w="4736" w:type="dxa"/>
                </w:tcPr>
                <w:p w14:paraId="78515ADC" w14:textId="589ABC2F" w:rsidR="00422424" w:rsidRDefault="00971B33" w:rsidP="0070562F">
                  <w:pPr>
                    <w:spacing w:before="40" w:after="60"/>
                    <w:rPr>
                      <w:b/>
                      <w:color w:val="522F8C"/>
                    </w:rPr>
                  </w:pPr>
                  <w:r>
                    <w:rPr>
                      <w:b/>
                      <w:color w:val="522F8C"/>
                    </w:rPr>
                    <w:t>Client Support</w:t>
                  </w:r>
                </w:p>
              </w:tc>
            </w:tr>
            <w:tr w:rsidR="00422424" w14:paraId="119136E9" w14:textId="77777777" w:rsidTr="00971B33">
              <w:tc>
                <w:tcPr>
                  <w:tcW w:w="4307" w:type="dxa"/>
                </w:tcPr>
                <w:p w14:paraId="151457FB" w14:textId="77777777" w:rsidR="00422424" w:rsidRDefault="00422424" w:rsidP="0070562F">
                  <w:pPr>
                    <w:spacing w:before="40" w:after="60"/>
                    <w:rPr>
                      <w:b/>
                      <w:color w:val="522F8C"/>
                    </w:rPr>
                  </w:pPr>
                  <w:r>
                    <w:rPr>
                      <w:b/>
                      <w:color w:val="BD1A8D"/>
                    </w:rPr>
                    <w:t>Key tasks</w:t>
                  </w:r>
                </w:p>
              </w:tc>
              <w:tc>
                <w:tcPr>
                  <w:tcW w:w="4736"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971B33">
              <w:tc>
                <w:tcPr>
                  <w:tcW w:w="4307" w:type="dxa"/>
                </w:tcPr>
                <w:p w14:paraId="2A5AF602" w14:textId="77777777" w:rsidR="00971B33" w:rsidRPr="00843038" w:rsidRDefault="00971B33" w:rsidP="00971B33">
                  <w:pPr>
                    <w:pStyle w:val="ListParagraph"/>
                    <w:numPr>
                      <w:ilvl w:val="0"/>
                      <w:numId w:val="30"/>
                    </w:numPr>
                    <w:spacing w:before="120"/>
                    <w:ind w:left="714" w:hanging="357"/>
                    <w:rPr>
                      <w:sz w:val="22"/>
                    </w:rPr>
                  </w:pPr>
                  <w:r w:rsidRPr="00843038">
                    <w:rPr>
                      <w:sz w:val="22"/>
                    </w:rPr>
                    <w:t>Respond to referrals of clients from internal and external support services, conducting over the phone and formal face to face assessments of suitability for supports.</w:t>
                  </w:r>
                </w:p>
                <w:p w14:paraId="7E9C7A12" w14:textId="77777777" w:rsidR="00971B33" w:rsidRPr="00843038" w:rsidRDefault="00971B33" w:rsidP="00971B33">
                  <w:pPr>
                    <w:pStyle w:val="ListParagraph"/>
                    <w:numPr>
                      <w:ilvl w:val="0"/>
                      <w:numId w:val="30"/>
                    </w:numPr>
                    <w:spacing w:before="120"/>
                    <w:ind w:left="714" w:hanging="357"/>
                    <w:rPr>
                      <w:sz w:val="22"/>
                    </w:rPr>
                  </w:pPr>
                  <w:r w:rsidRPr="00843038">
                    <w:rPr>
                      <w:sz w:val="22"/>
                    </w:rPr>
                    <w:t>Undertake initial assessment for clients.</w:t>
                  </w:r>
                </w:p>
                <w:p w14:paraId="54041274" w14:textId="77777777" w:rsidR="00971B33" w:rsidRPr="00843038" w:rsidRDefault="00971B33" w:rsidP="00971B33">
                  <w:pPr>
                    <w:pStyle w:val="ListParagraph"/>
                    <w:numPr>
                      <w:ilvl w:val="0"/>
                      <w:numId w:val="30"/>
                    </w:numPr>
                    <w:spacing w:before="120"/>
                    <w:ind w:left="714" w:hanging="357"/>
                    <w:rPr>
                      <w:sz w:val="22"/>
                    </w:rPr>
                  </w:pPr>
                  <w:r w:rsidRPr="00843038">
                    <w:rPr>
                      <w:sz w:val="22"/>
                    </w:rPr>
                    <w:t>Work with clients to c</w:t>
                  </w:r>
                  <w:r>
                    <w:rPr>
                      <w:sz w:val="22"/>
                    </w:rPr>
                    <w:t>reate individual recovery plans</w:t>
                  </w:r>
                  <w:r w:rsidRPr="00843038">
                    <w:rPr>
                      <w:sz w:val="22"/>
                    </w:rPr>
                    <w:t xml:space="preserve"> </w:t>
                  </w:r>
                  <w:r>
                    <w:rPr>
                      <w:sz w:val="22"/>
                    </w:rPr>
                    <w:t>including</w:t>
                  </w:r>
                  <w:r w:rsidRPr="00843038">
                    <w:rPr>
                      <w:sz w:val="22"/>
                    </w:rPr>
                    <w:t xml:space="preserve"> referral to supplementary services as needed.</w:t>
                  </w:r>
                </w:p>
                <w:p w14:paraId="19D81E45" w14:textId="3B44C72E" w:rsidR="00422424" w:rsidRPr="00971B33" w:rsidRDefault="00971B33" w:rsidP="00971B33">
                  <w:pPr>
                    <w:pStyle w:val="ListParagraph"/>
                    <w:numPr>
                      <w:ilvl w:val="0"/>
                      <w:numId w:val="30"/>
                    </w:numPr>
                    <w:spacing w:before="120"/>
                    <w:ind w:left="714" w:hanging="357"/>
                    <w:rPr>
                      <w:sz w:val="22"/>
                    </w:rPr>
                  </w:pPr>
                  <w:r w:rsidRPr="00843038">
                    <w:rPr>
                      <w:sz w:val="22"/>
                    </w:rPr>
                    <w:lastRenderedPageBreak/>
                    <w:t>Conduct group activities for clients where necessary</w:t>
                  </w:r>
                </w:p>
                <w:p w14:paraId="0A2F44B0" w14:textId="77777777" w:rsidR="00422424" w:rsidRDefault="00422424" w:rsidP="0070562F">
                  <w:pPr>
                    <w:spacing w:before="40" w:after="60"/>
                    <w:rPr>
                      <w:b/>
                      <w:color w:val="522F8C"/>
                    </w:rPr>
                  </w:pPr>
                </w:p>
              </w:tc>
              <w:tc>
                <w:tcPr>
                  <w:tcW w:w="4736" w:type="dxa"/>
                </w:tcPr>
                <w:p w14:paraId="7F60F9D0" w14:textId="77777777" w:rsidR="00971B33" w:rsidRPr="00843038" w:rsidRDefault="00971B33" w:rsidP="00971B33">
                  <w:pPr>
                    <w:pStyle w:val="ListParagraph"/>
                    <w:numPr>
                      <w:ilvl w:val="0"/>
                      <w:numId w:val="30"/>
                    </w:numPr>
                    <w:spacing w:before="120"/>
                    <w:ind w:left="714" w:hanging="357"/>
                    <w:rPr>
                      <w:sz w:val="22"/>
                    </w:rPr>
                  </w:pPr>
                  <w:r w:rsidRPr="00843038">
                    <w:rPr>
                      <w:sz w:val="22"/>
                    </w:rPr>
                    <w:lastRenderedPageBreak/>
                    <w:t>All referrals are responded to an appropriate clients are selected for the program</w:t>
                  </w:r>
                </w:p>
                <w:p w14:paraId="465CA33D" w14:textId="77777777" w:rsidR="00971B33" w:rsidRPr="00843038" w:rsidRDefault="00971B33" w:rsidP="00971B33">
                  <w:pPr>
                    <w:pStyle w:val="ListParagraph"/>
                    <w:numPr>
                      <w:ilvl w:val="0"/>
                      <w:numId w:val="30"/>
                    </w:numPr>
                    <w:spacing w:before="120"/>
                    <w:ind w:left="714" w:hanging="357"/>
                    <w:rPr>
                      <w:sz w:val="22"/>
                    </w:rPr>
                  </w:pPr>
                  <w:r w:rsidRPr="00843038">
                    <w:rPr>
                      <w:sz w:val="22"/>
                    </w:rPr>
                    <w:t>Thorough assessments are conducted, and all required paperwork is completed and on file</w:t>
                  </w:r>
                </w:p>
                <w:p w14:paraId="6AEF2C9B" w14:textId="77777777" w:rsidR="00971B33" w:rsidRPr="00843038" w:rsidRDefault="00971B33" w:rsidP="00971B33">
                  <w:pPr>
                    <w:pStyle w:val="ListParagraph"/>
                    <w:numPr>
                      <w:ilvl w:val="0"/>
                      <w:numId w:val="30"/>
                    </w:numPr>
                    <w:spacing w:before="120"/>
                    <w:ind w:left="714" w:hanging="357"/>
                    <w:rPr>
                      <w:sz w:val="22"/>
                    </w:rPr>
                  </w:pPr>
                  <w:r w:rsidRPr="00843038">
                    <w:rPr>
                      <w:sz w:val="22"/>
                    </w:rPr>
                    <w:t>Individual recover plans are created for all clients, with ongoing support provided</w:t>
                  </w:r>
                </w:p>
                <w:p w14:paraId="748F2127" w14:textId="77777777" w:rsidR="00971B33" w:rsidRPr="00843038" w:rsidRDefault="00971B33" w:rsidP="00971B33">
                  <w:pPr>
                    <w:pStyle w:val="ListParagraph"/>
                    <w:numPr>
                      <w:ilvl w:val="0"/>
                      <w:numId w:val="30"/>
                    </w:numPr>
                    <w:spacing w:before="120"/>
                    <w:ind w:left="714" w:hanging="357"/>
                    <w:rPr>
                      <w:sz w:val="22"/>
                    </w:rPr>
                  </w:pPr>
                  <w:r w:rsidRPr="00843038">
                    <w:rPr>
                      <w:sz w:val="22"/>
                    </w:rPr>
                    <w:t>Group activities are conducted for clients as appropriate</w:t>
                  </w:r>
                </w:p>
                <w:p w14:paraId="47D945D3" w14:textId="23063CB5" w:rsidR="00422424" w:rsidRDefault="00971B33" w:rsidP="00971B33">
                  <w:pPr>
                    <w:pStyle w:val="ListParagraph"/>
                    <w:numPr>
                      <w:ilvl w:val="0"/>
                      <w:numId w:val="30"/>
                    </w:numPr>
                    <w:spacing w:before="40" w:after="60"/>
                    <w:ind w:left="714" w:hanging="357"/>
                    <w:rPr>
                      <w:b/>
                      <w:color w:val="522F8C"/>
                    </w:rPr>
                  </w:pPr>
                  <w:r w:rsidRPr="00971B33">
                    <w:rPr>
                      <w:sz w:val="22"/>
                    </w:rPr>
                    <w:lastRenderedPageBreak/>
                    <w:t>Clients are effectively transitioned out of the service where appropriate and offered ongoing support from internal services.</w:t>
                  </w:r>
                </w:p>
              </w:tc>
            </w:tr>
            <w:tr w:rsidR="00422424" w14:paraId="15EAFA1E" w14:textId="77777777" w:rsidTr="00971B33">
              <w:tc>
                <w:tcPr>
                  <w:tcW w:w="4307"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36" w:type="dxa"/>
                </w:tcPr>
                <w:p w14:paraId="3AB6E6D8" w14:textId="2A78AFF6" w:rsidR="00422424" w:rsidRDefault="00971B33" w:rsidP="0070562F">
                  <w:pPr>
                    <w:spacing w:before="40" w:after="60"/>
                    <w:rPr>
                      <w:b/>
                      <w:color w:val="522F8C"/>
                    </w:rPr>
                  </w:pPr>
                  <w:r>
                    <w:rPr>
                      <w:b/>
                      <w:color w:val="522F8C"/>
                    </w:rPr>
                    <w:t>Program Support</w:t>
                  </w:r>
                </w:p>
              </w:tc>
            </w:tr>
            <w:tr w:rsidR="00422424" w14:paraId="6BEDAEC5" w14:textId="77777777" w:rsidTr="00971B33">
              <w:tc>
                <w:tcPr>
                  <w:tcW w:w="4307" w:type="dxa"/>
                </w:tcPr>
                <w:p w14:paraId="2759EDD2" w14:textId="77777777" w:rsidR="00422424" w:rsidRDefault="00422424" w:rsidP="0070562F">
                  <w:pPr>
                    <w:spacing w:before="40" w:after="60"/>
                    <w:rPr>
                      <w:b/>
                      <w:color w:val="522F8C"/>
                    </w:rPr>
                  </w:pPr>
                  <w:r>
                    <w:rPr>
                      <w:b/>
                      <w:color w:val="BD1A8D"/>
                    </w:rPr>
                    <w:t>Key tasks</w:t>
                  </w:r>
                </w:p>
              </w:tc>
              <w:tc>
                <w:tcPr>
                  <w:tcW w:w="4736" w:type="dxa"/>
                </w:tcPr>
                <w:p w14:paraId="5EF859FB" w14:textId="77777777" w:rsidR="00422424" w:rsidRDefault="00422424" w:rsidP="0070562F">
                  <w:pPr>
                    <w:spacing w:before="40" w:after="60"/>
                    <w:rPr>
                      <w:b/>
                      <w:color w:val="522F8C"/>
                    </w:rPr>
                  </w:pPr>
                  <w:r>
                    <w:rPr>
                      <w:b/>
                      <w:color w:val="BD1A8D"/>
                    </w:rPr>
                    <w:t>Position holder is successful when</w:t>
                  </w:r>
                </w:p>
              </w:tc>
            </w:tr>
            <w:tr w:rsidR="00422424" w14:paraId="366AC9FE" w14:textId="77777777" w:rsidTr="00971B33">
              <w:tc>
                <w:tcPr>
                  <w:tcW w:w="4307" w:type="dxa"/>
                </w:tcPr>
                <w:p w14:paraId="099D5277" w14:textId="77777777" w:rsidR="00971B33" w:rsidRPr="00843038" w:rsidRDefault="00971B33" w:rsidP="00971B33">
                  <w:pPr>
                    <w:pStyle w:val="ListParagraph"/>
                    <w:numPr>
                      <w:ilvl w:val="0"/>
                      <w:numId w:val="30"/>
                    </w:numPr>
                    <w:spacing w:before="120"/>
                    <w:ind w:left="714" w:hanging="357"/>
                    <w:rPr>
                      <w:sz w:val="22"/>
                    </w:rPr>
                  </w:pPr>
                  <w:r w:rsidRPr="00843038">
                    <w:rPr>
                      <w:sz w:val="22"/>
                    </w:rPr>
                    <w:t>Undertake special projects as agreed with the Team Leader / Service Manager</w:t>
                  </w:r>
                </w:p>
                <w:p w14:paraId="737161D7" w14:textId="77777777" w:rsidR="00971B33" w:rsidRPr="00843038" w:rsidRDefault="00971B33" w:rsidP="00971B33">
                  <w:pPr>
                    <w:pStyle w:val="ListParagraph"/>
                    <w:numPr>
                      <w:ilvl w:val="0"/>
                      <w:numId w:val="30"/>
                    </w:numPr>
                    <w:spacing w:before="120"/>
                    <w:ind w:left="714" w:hanging="357"/>
                    <w:rPr>
                      <w:sz w:val="22"/>
                    </w:rPr>
                  </w:pPr>
                  <w:r w:rsidRPr="00843038">
                    <w:rPr>
                      <w:sz w:val="22"/>
                    </w:rPr>
                    <w:t>Develop an effective working relationship with local Mental Health and other relevant government and non-government agencies</w:t>
                  </w:r>
                </w:p>
                <w:p w14:paraId="5FC3614D" w14:textId="77777777" w:rsidR="00971B33" w:rsidRPr="00843038" w:rsidRDefault="00971B33" w:rsidP="00971B33">
                  <w:pPr>
                    <w:pStyle w:val="ListParagraph"/>
                    <w:numPr>
                      <w:ilvl w:val="0"/>
                      <w:numId w:val="30"/>
                    </w:numPr>
                    <w:spacing w:before="120"/>
                    <w:ind w:left="714" w:hanging="357"/>
                    <w:rPr>
                      <w:sz w:val="22"/>
                    </w:rPr>
                  </w:pPr>
                  <w:r w:rsidRPr="00843038">
                    <w:rPr>
                      <w:sz w:val="22"/>
                    </w:rPr>
                    <w:t xml:space="preserve">Take every opportunity to enhance the image and public’s knowledge of Mission </w:t>
                  </w:r>
                  <w:smartTag w:uri="urn:schemas-microsoft-com:office:smarttags" w:element="place">
                    <w:smartTag w:uri="urn:schemas-microsoft-com:office:smarttags" w:element="country-region">
                      <w:r w:rsidRPr="00843038">
                        <w:rPr>
                          <w:sz w:val="22"/>
                        </w:rPr>
                        <w:t>Australia</w:t>
                      </w:r>
                    </w:smartTag>
                  </w:smartTag>
                  <w:r w:rsidRPr="00843038">
                    <w:rPr>
                      <w:sz w:val="22"/>
                    </w:rPr>
                    <w:t xml:space="preserve"> and its work</w:t>
                  </w:r>
                </w:p>
                <w:p w14:paraId="6E4673A3" w14:textId="0315BAAD" w:rsidR="00422424" w:rsidRDefault="00971B33" w:rsidP="00971B33">
                  <w:pPr>
                    <w:pStyle w:val="ListParagraph"/>
                    <w:numPr>
                      <w:ilvl w:val="0"/>
                      <w:numId w:val="30"/>
                    </w:numPr>
                    <w:spacing w:before="40" w:after="60"/>
                    <w:ind w:left="714" w:hanging="357"/>
                    <w:rPr>
                      <w:b/>
                      <w:color w:val="522F8C"/>
                    </w:rPr>
                  </w:pPr>
                  <w:r w:rsidRPr="00971B33">
                    <w:rPr>
                      <w:sz w:val="22"/>
                    </w:rPr>
                    <w:t>Participate in and implement all continuous quality improvement activities within the service to ensure compliance with Health and Community Services standards</w:t>
                  </w:r>
                </w:p>
              </w:tc>
              <w:tc>
                <w:tcPr>
                  <w:tcW w:w="4736" w:type="dxa"/>
                </w:tcPr>
                <w:p w14:paraId="0FF38316" w14:textId="77777777" w:rsidR="00971B33" w:rsidRPr="00843038" w:rsidRDefault="00971B33" w:rsidP="00971B33">
                  <w:pPr>
                    <w:pStyle w:val="ListParagraph"/>
                    <w:numPr>
                      <w:ilvl w:val="0"/>
                      <w:numId w:val="30"/>
                    </w:numPr>
                    <w:spacing w:before="120"/>
                    <w:ind w:left="714" w:hanging="357"/>
                    <w:rPr>
                      <w:sz w:val="22"/>
                    </w:rPr>
                  </w:pPr>
                  <w:r w:rsidRPr="00843038">
                    <w:rPr>
                      <w:sz w:val="22"/>
                    </w:rPr>
                    <w:t>Additional projects are completed within negotiated time frames</w:t>
                  </w:r>
                </w:p>
                <w:p w14:paraId="0BF89CD7" w14:textId="77777777" w:rsidR="00971B33" w:rsidRPr="00843038" w:rsidRDefault="00971B33" w:rsidP="00971B33">
                  <w:pPr>
                    <w:pStyle w:val="ListParagraph"/>
                    <w:numPr>
                      <w:ilvl w:val="0"/>
                      <w:numId w:val="30"/>
                    </w:numPr>
                    <w:spacing w:before="120"/>
                    <w:ind w:left="714" w:hanging="357"/>
                    <w:rPr>
                      <w:sz w:val="22"/>
                    </w:rPr>
                  </w:pPr>
                  <w:r w:rsidRPr="00843038">
                    <w:rPr>
                      <w:sz w:val="22"/>
                    </w:rPr>
                    <w:t>All communication to other agencies is professional at all times.  There is participation in allocated interagency activities</w:t>
                  </w:r>
                </w:p>
                <w:p w14:paraId="0DDBACAA" w14:textId="5BA5AEA4" w:rsidR="00422424" w:rsidRDefault="00971B33" w:rsidP="00971B33">
                  <w:pPr>
                    <w:pStyle w:val="ListParagraph"/>
                    <w:numPr>
                      <w:ilvl w:val="0"/>
                      <w:numId w:val="30"/>
                    </w:numPr>
                    <w:spacing w:before="120"/>
                    <w:ind w:left="714" w:hanging="357"/>
                    <w:rPr>
                      <w:b/>
                      <w:color w:val="522F8C"/>
                    </w:rPr>
                  </w:pPr>
                  <w:r w:rsidRPr="00843038">
                    <w:rPr>
                      <w:sz w:val="22"/>
                    </w:rPr>
                    <w:t>Any allocated continuous quality improvement activities are completed within the required timeframe</w:t>
                  </w:r>
                </w:p>
              </w:tc>
            </w:tr>
            <w:tr w:rsidR="00422424" w14:paraId="0D03E5E5" w14:textId="77777777" w:rsidTr="00971B33">
              <w:tc>
                <w:tcPr>
                  <w:tcW w:w="4307" w:type="dxa"/>
                </w:tcPr>
                <w:p w14:paraId="1C440478" w14:textId="77777777" w:rsidR="00422424" w:rsidRDefault="00422424" w:rsidP="00422424">
                  <w:pPr>
                    <w:spacing w:before="40" w:after="60"/>
                    <w:rPr>
                      <w:b/>
                      <w:color w:val="522F8C"/>
                    </w:rPr>
                  </w:pPr>
                  <w:r>
                    <w:rPr>
                      <w:b/>
                      <w:color w:val="522F8C"/>
                    </w:rPr>
                    <w:t>Key Result Area 3</w:t>
                  </w:r>
                </w:p>
              </w:tc>
              <w:tc>
                <w:tcPr>
                  <w:tcW w:w="4736" w:type="dxa"/>
                </w:tcPr>
                <w:p w14:paraId="3624C4B7" w14:textId="053D5E02" w:rsidR="00422424" w:rsidRDefault="00971B33" w:rsidP="0070562F">
                  <w:pPr>
                    <w:spacing w:before="40" w:after="60"/>
                    <w:rPr>
                      <w:b/>
                      <w:color w:val="522F8C"/>
                    </w:rPr>
                  </w:pPr>
                  <w:r>
                    <w:rPr>
                      <w:b/>
                      <w:color w:val="522F8C"/>
                    </w:rPr>
                    <w:t>Administration</w:t>
                  </w:r>
                </w:p>
              </w:tc>
            </w:tr>
            <w:tr w:rsidR="00422424" w14:paraId="4C3D8AB1" w14:textId="77777777" w:rsidTr="00971B33">
              <w:tc>
                <w:tcPr>
                  <w:tcW w:w="4307" w:type="dxa"/>
                </w:tcPr>
                <w:p w14:paraId="665E2956" w14:textId="77777777" w:rsidR="00422424" w:rsidRDefault="00422424" w:rsidP="0070562F">
                  <w:pPr>
                    <w:spacing w:before="40" w:after="60"/>
                    <w:rPr>
                      <w:b/>
                      <w:color w:val="522F8C"/>
                    </w:rPr>
                  </w:pPr>
                  <w:r>
                    <w:rPr>
                      <w:b/>
                      <w:color w:val="BD1A8D"/>
                    </w:rPr>
                    <w:t>Key tasks</w:t>
                  </w:r>
                </w:p>
              </w:tc>
              <w:tc>
                <w:tcPr>
                  <w:tcW w:w="4736" w:type="dxa"/>
                </w:tcPr>
                <w:p w14:paraId="488E90F9" w14:textId="77777777" w:rsidR="00422424" w:rsidRDefault="00422424" w:rsidP="0070562F">
                  <w:pPr>
                    <w:spacing w:before="40" w:after="60"/>
                    <w:rPr>
                      <w:b/>
                      <w:color w:val="522F8C"/>
                    </w:rPr>
                  </w:pPr>
                  <w:r>
                    <w:rPr>
                      <w:b/>
                      <w:color w:val="BD1A8D"/>
                    </w:rPr>
                    <w:t>Position holder is successful when</w:t>
                  </w:r>
                </w:p>
              </w:tc>
            </w:tr>
            <w:tr w:rsidR="00422424" w14:paraId="4722628E" w14:textId="77777777" w:rsidTr="00971B33">
              <w:tc>
                <w:tcPr>
                  <w:tcW w:w="4307" w:type="dxa"/>
                </w:tcPr>
                <w:p w14:paraId="3B0A90F2" w14:textId="77777777" w:rsidR="00971B33" w:rsidRDefault="00971B33" w:rsidP="00971B33">
                  <w:pPr>
                    <w:pStyle w:val="ListParagraph"/>
                    <w:numPr>
                      <w:ilvl w:val="0"/>
                      <w:numId w:val="30"/>
                    </w:numPr>
                    <w:spacing w:before="120"/>
                    <w:ind w:left="714" w:hanging="357"/>
                    <w:rPr>
                      <w:sz w:val="22"/>
                    </w:rPr>
                  </w:pPr>
                  <w:r w:rsidRPr="00843038">
                    <w:rPr>
                      <w:sz w:val="22"/>
                    </w:rPr>
                    <w:t>Create and update case notes for Support Workers to be included in Client Files for all clients in line with Mission Australia protocols.</w:t>
                  </w:r>
                </w:p>
                <w:p w14:paraId="1F677998" w14:textId="77777777" w:rsidR="00971B33" w:rsidRPr="00843038" w:rsidRDefault="00971B33" w:rsidP="00971B33">
                  <w:pPr>
                    <w:pStyle w:val="ListParagraph"/>
                    <w:numPr>
                      <w:ilvl w:val="0"/>
                      <w:numId w:val="30"/>
                    </w:numPr>
                    <w:spacing w:before="120"/>
                    <w:ind w:left="714" w:hanging="357"/>
                    <w:rPr>
                      <w:sz w:val="22"/>
                    </w:rPr>
                  </w:pPr>
                  <w:r w:rsidRPr="00843038">
                    <w:rPr>
                      <w:sz w:val="22"/>
                    </w:rPr>
                    <w:t>Complete a range of internal and external reports relating to clients and the program including risk assessments, etc.</w:t>
                  </w:r>
                </w:p>
                <w:p w14:paraId="32D47382" w14:textId="453CA278" w:rsidR="00422424" w:rsidRDefault="00971B33" w:rsidP="00971B33">
                  <w:pPr>
                    <w:pStyle w:val="ListParagraph"/>
                    <w:numPr>
                      <w:ilvl w:val="0"/>
                      <w:numId w:val="30"/>
                    </w:numPr>
                    <w:spacing w:before="40" w:after="60"/>
                    <w:ind w:left="714" w:hanging="357"/>
                    <w:rPr>
                      <w:b/>
                      <w:color w:val="522F8C"/>
                    </w:rPr>
                  </w:pPr>
                  <w:r w:rsidRPr="00971B33">
                    <w:rPr>
                      <w:sz w:val="22"/>
                    </w:rPr>
                    <w:t>Complete a range of other administrative duties for the efficient running of the service.</w:t>
                  </w:r>
                </w:p>
              </w:tc>
              <w:tc>
                <w:tcPr>
                  <w:tcW w:w="4736" w:type="dxa"/>
                </w:tcPr>
                <w:p w14:paraId="0CF1CD13" w14:textId="77777777" w:rsidR="00971B33" w:rsidRPr="00843038" w:rsidRDefault="00971B33" w:rsidP="00971B33">
                  <w:pPr>
                    <w:pStyle w:val="ListParagraph"/>
                    <w:numPr>
                      <w:ilvl w:val="0"/>
                      <w:numId w:val="30"/>
                    </w:numPr>
                    <w:spacing w:before="120"/>
                    <w:ind w:left="714" w:hanging="357"/>
                    <w:rPr>
                      <w:sz w:val="22"/>
                    </w:rPr>
                  </w:pPr>
                  <w:r w:rsidRPr="00843038">
                    <w:rPr>
                      <w:sz w:val="22"/>
                    </w:rPr>
                    <w:t>Case notes are provided to Support Workers and are created in required standard and updated regularly.</w:t>
                  </w:r>
                </w:p>
                <w:p w14:paraId="33550BD3" w14:textId="77777777" w:rsidR="00971B33" w:rsidRPr="00843038" w:rsidRDefault="00971B33" w:rsidP="00971B33">
                  <w:pPr>
                    <w:pStyle w:val="ListParagraph"/>
                    <w:numPr>
                      <w:ilvl w:val="0"/>
                      <w:numId w:val="30"/>
                    </w:numPr>
                    <w:spacing w:before="120"/>
                    <w:ind w:left="714" w:hanging="357"/>
                    <w:rPr>
                      <w:sz w:val="22"/>
                    </w:rPr>
                  </w:pPr>
                  <w:r w:rsidRPr="00843038">
                    <w:rPr>
                      <w:sz w:val="22"/>
                    </w:rPr>
                    <w:t>All paperwork is completed and correct and kept as required.</w:t>
                  </w:r>
                </w:p>
                <w:p w14:paraId="5980445F" w14:textId="60B360C9" w:rsidR="00422424" w:rsidRDefault="00971B33" w:rsidP="00971B33">
                  <w:pPr>
                    <w:pStyle w:val="ListParagraph"/>
                    <w:numPr>
                      <w:ilvl w:val="0"/>
                      <w:numId w:val="30"/>
                    </w:numPr>
                    <w:spacing w:before="120"/>
                    <w:ind w:left="714" w:hanging="357"/>
                    <w:rPr>
                      <w:b/>
                      <w:color w:val="522F8C"/>
                    </w:rPr>
                  </w:pPr>
                  <w:r w:rsidRPr="00843038">
                    <w:rPr>
                      <w:sz w:val="22"/>
                    </w:rPr>
                    <w:t>All required administration tasks are completed     accurately and in a timely manner.</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680A5912" w14:textId="77777777" w:rsidR="00474630" w:rsidRPr="00193477" w:rsidRDefault="00246AF5" w:rsidP="00D26C27">
            <w:pPr>
              <w:ind w:left="720" w:hanging="1004"/>
              <w:rPr>
                <w:b/>
                <w:color w:val="522F8C"/>
              </w:rPr>
            </w:pPr>
            <w:r>
              <w:rPr>
                <w:b/>
                <w:color w:val="722D69"/>
                <w:sz w:val="28"/>
              </w:rPr>
              <w:lastRenderedPageBreak/>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270"/>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p w14:paraId="59233540" w14:textId="77777777" w:rsidR="00971B33" w:rsidRPr="00843038" w:rsidRDefault="00971B33" w:rsidP="00971B33">
            <w:pPr>
              <w:pStyle w:val="ListParagraph"/>
              <w:numPr>
                <w:ilvl w:val="0"/>
                <w:numId w:val="25"/>
              </w:numPr>
              <w:spacing w:before="120"/>
              <w:rPr>
                <w:sz w:val="22"/>
              </w:rPr>
            </w:pPr>
            <w:r w:rsidRPr="00843038">
              <w:rPr>
                <w:sz w:val="22"/>
              </w:rPr>
              <w:t>Have a lived experience of the Mental Health Service System.</w:t>
            </w:r>
          </w:p>
          <w:p w14:paraId="36BEB0BE" w14:textId="77777777" w:rsidR="00971B33" w:rsidRPr="00843038" w:rsidRDefault="00971B33" w:rsidP="00971B33">
            <w:pPr>
              <w:pStyle w:val="ListParagraph"/>
              <w:numPr>
                <w:ilvl w:val="0"/>
                <w:numId w:val="25"/>
              </w:numPr>
              <w:spacing w:before="120"/>
              <w:rPr>
                <w:sz w:val="22"/>
              </w:rPr>
            </w:pPr>
            <w:r w:rsidRPr="00843038">
              <w:rPr>
                <w:sz w:val="22"/>
              </w:rPr>
              <w:t xml:space="preserve">Computer literate in a windows environment </w:t>
            </w:r>
          </w:p>
          <w:p w14:paraId="4C8F305B" w14:textId="77777777" w:rsidR="00971B33" w:rsidRPr="00843038" w:rsidRDefault="00971B33" w:rsidP="00971B33">
            <w:pPr>
              <w:pStyle w:val="ListParagraph"/>
              <w:numPr>
                <w:ilvl w:val="0"/>
                <w:numId w:val="25"/>
              </w:numPr>
              <w:spacing w:before="120"/>
              <w:rPr>
                <w:sz w:val="22"/>
              </w:rPr>
            </w:pPr>
            <w:r w:rsidRPr="00843038">
              <w:rPr>
                <w:sz w:val="22"/>
              </w:rPr>
              <w:t>Excellent Oral and Written Communication Skills</w:t>
            </w:r>
          </w:p>
          <w:p w14:paraId="58AC4B35" w14:textId="2C3EE9E7" w:rsidR="00F143C4" w:rsidRPr="00F143C4" w:rsidRDefault="00971B33" w:rsidP="00971B33">
            <w:pPr>
              <w:pStyle w:val="ListParagraph"/>
              <w:numPr>
                <w:ilvl w:val="0"/>
                <w:numId w:val="25"/>
              </w:numPr>
              <w:spacing w:after="60"/>
              <w:contextualSpacing w:val="0"/>
              <w:rPr>
                <w:sz w:val="22"/>
                <w:szCs w:val="22"/>
              </w:rPr>
            </w:pPr>
            <w:r w:rsidRPr="00843038">
              <w:rPr>
                <w:sz w:val="22"/>
              </w:rPr>
              <w:t>Current Drivers Licence</w:t>
            </w: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538AAFAC" w14:textId="1EF5A083" w:rsidR="00474630" w:rsidRPr="00193477" w:rsidRDefault="00F143C4" w:rsidP="00971B33">
            <w:pPr>
              <w:spacing w:before="40" w:after="60"/>
              <w:rPr>
                <w:b/>
                <w:color w:val="522F8C"/>
              </w:rPr>
            </w:pPr>
            <w:r>
              <w:rPr>
                <w:b/>
                <w:color w:val="522F8C"/>
              </w:rPr>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208D0E41" w14:textId="340219B2" w:rsidR="00F143C4" w:rsidRPr="00971B33" w:rsidRDefault="00971B33" w:rsidP="00971B33">
            <w:pPr>
              <w:spacing w:after="60"/>
              <w:rPr>
                <w:sz w:val="22"/>
                <w:szCs w:val="22"/>
              </w:rPr>
            </w:pPr>
            <w:r w:rsidRPr="00971B33">
              <w:rPr>
                <w:sz w:val="22"/>
                <w:szCs w:val="22"/>
              </w:rPr>
              <w:t xml:space="preserve">The ability to motivate and engage clients who demonstrate challenging behaviours.   </w:t>
            </w:r>
          </w:p>
        </w:tc>
      </w:tr>
    </w:tbl>
    <w:p w14:paraId="1CA1C714" w14:textId="77777777" w:rsidR="00971B33" w:rsidRDefault="00971B33" w:rsidP="00971B33">
      <w:pPr>
        <w:rPr>
          <w:b/>
          <w:color w:val="722D69"/>
          <w:sz w:val="28"/>
        </w:rPr>
      </w:pPr>
    </w:p>
    <w:p w14:paraId="69158670" w14:textId="5CAE0FD2" w:rsidR="00B47289" w:rsidRDefault="007454A0" w:rsidP="00971B33">
      <w:pPr>
        <w:rPr>
          <w:b/>
          <w:color w:val="722D69"/>
          <w:sz w:val="28"/>
        </w:rPr>
      </w:pPr>
      <w:r>
        <w:rPr>
          <w:b/>
          <w:color w:val="722D69"/>
          <w:sz w:val="28"/>
        </w:rPr>
        <w:t xml:space="preserve">Compliance checks required </w:t>
      </w:r>
    </w:p>
    <w:p w14:paraId="1F135AA7" w14:textId="2DD0676B"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971B33">
            <w:rPr>
              <w:rFonts w:ascii="MS Gothic" w:eastAsia="MS Gothic" w:hAnsi="MS Gothic" w:hint="eastAsia"/>
              <w:b/>
              <w:color w:val="522F8C"/>
            </w:rPr>
            <w:t>☒</w:t>
          </w:r>
        </w:sdtContent>
      </w:sdt>
    </w:p>
    <w:p w14:paraId="0030A2D4" w14:textId="03741027"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971B33">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0C0A01C6"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971B33">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0DA8B" w14:textId="77777777" w:rsidR="00F2314C" w:rsidRDefault="00F2314C" w:rsidP="00985745">
      <w:r>
        <w:separator/>
      </w:r>
    </w:p>
  </w:endnote>
  <w:endnote w:type="continuationSeparator" w:id="0">
    <w:p w14:paraId="15D0E95A" w14:textId="77777777" w:rsidR="00F2314C" w:rsidRDefault="00F2314C"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96EE" w14:textId="4C595635"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9918F1">
      <w:t>2</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63FF2" w14:textId="77777777" w:rsidR="00F2314C" w:rsidRDefault="00F2314C" w:rsidP="00985745">
      <w:r>
        <w:separator/>
      </w:r>
    </w:p>
  </w:footnote>
  <w:footnote w:type="continuationSeparator" w:id="0">
    <w:p w14:paraId="4A7CB29C" w14:textId="77777777" w:rsidR="00F2314C" w:rsidRDefault="00F2314C"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E70221"/>
    <w:multiLevelType w:val="hybridMultilevel"/>
    <w:tmpl w:val="90881950"/>
    <w:lvl w:ilvl="0" w:tplc="0C090001">
      <w:start w:val="1"/>
      <w:numFmt w:val="bullet"/>
      <w:lvlText w:val=""/>
      <w:lvlJc w:val="left"/>
      <w:pPr>
        <w:ind w:left="6" w:hanging="360"/>
      </w:pPr>
      <w:rPr>
        <w:rFonts w:ascii="Symbol" w:hAnsi="Symbol" w:hint="default"/>
      </w:rPr>
    </w:lvl>
    <w:lvl w:ilvl="1" w:tplc="58B21F7C">
      <w:numFmt w:val="bullet"/>
      <w:lvlText w:val="•"/>
      <w:lvlJc w:val="left"/>
      <w:pPr>
        <w:ind w:left="1086" w:hanging="720"/>
      </w:pPr>
      <w:rPr>
        <w:rFonts w:ascii="Calibri" w:eastAsia="Times New Roman" w:hAnsi="Calibri" w:cs="Times New Roman"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6"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27"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0"/>
  </w:num>
  <w:num w:numId="4">
    <w:abstractNumId w:val="11"/>
  </w:num>
  <w:num w:numId="5">
    <w:abstractNumId w:val="2"/>
  </w:num>
  <w:num w:numId="6">
    <w:abstractNumId w:val="3"/>
  </w:num>
  <w:num w:numId="7">
    <w:abstractNumId w:val="10"/>
  </w:num>
  <w:num w:numId="8">
    <w:abstractNumId w:val="24"/>
  </w:num>
  <w:num w:numId="9">
    <w:abstractNumId w:val="21"/>
  </w:num>
  <w:num w:numId="10">
    <w:abstractNumId w:val="15"/>
  </w:num>
  <w:num w:numId="11">
    <w:abstractNumId w:val="19"/>
  </w:num>
  <w:num w:numId="12">
    <w:abstractNumId w:val="23"/>
  </w:num>
  <w:num w:numId="13">
    <w:abstractNumId w:val="28"/>
  </w:num>
  <w:num w:numId="14">
    <w:abstractNumId w:val="1"/>
  </w:num>
  <w:num w:numId="15">
    <w:abstractNumId w:val="9"/>
  </w:num>
  <w:num w:numId="16">
    <w:abstractNumId w:val="12"/>
  </w:num>
  <w:num w:numId="17">
    <w:abstractNumId w:val="14"/>
  </w:num>
  <w:num w:numId="18">
    <w:abstractNumId w:val="13"/>
  </w:num>
  <w:num w:numId="19">
    <w:abstractNumId w:val="0"/>
  </w:num>
  <w:num w:numId="20">
    <w:abstractNumId w:val="16"/>
  </w:num>
  <w:num w:numId="21">
    <w:abstractNumId w:val="22"/>
  </w:num>
  <w:num w:numId="22">
    <w:abstractNumId w:val="4"/>
  </w:num>
  <w:num w:numId="23">
    <w:abstractNumId w:val="18"/>
  </w:num>
  <w:num w:numId="24">
    <w:abstractNumId w:val="27"/>
  </w:num>
  <w:num w:numId="25">
    <w:abstractNumId w:val="17"/>
  </w:num>
  <w:num w:numId="26">
    <w:abstractNumId w:val="7"/>
  </w:num>
  <w:num w:numId="27">
    <w:abstractNumId w:val="29"/>
  </w:num>
  <w:num w:numId="28">
    <w:abstractNumId w:val="8"/>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2F6EE4"/>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B33"/>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8F1"/>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25F0"/>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14C"/>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6452EC"/>
    <w:rsid w:val="00701229"/>
    <w:rsid w:val="00852D62"/>
    <w:rsid w:val="00B80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11B4FFCA23A947AE2B80E1C33EBE6A" ma:contentTypeVersion="1" ma:contentTypeDescription="Create a new document." ma:contentTypeScope="" ma:versionID="605dfbbd54bf3546a5bac41fcda5e37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2.xml><?xml version="1.0" encoding="utf-8"?>
<ds:datastoreItem xmlns:ds="http://schemas.openxmlformats.org/officeDocument/2006/customXml" ds:itemID="{BFD0EBB7-C4F6-4951-B76E-8E591A1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D59DAD2-ABA0-4FA9-B8BC-384B296E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Non People Leader Template final</Template>
  <TotalTime>1</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5975</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Kim Nicholson</cp:lastModifiedBy>
  <cp:revision>2</cp:revision>
  <cp:lastPrinted>2014-03-03T01:31:00Z</cp:lastPrinted>
  <dcterms:created xsi:type="dcterms:W3CDTF">2019-09-09T22:06:00Z</dcterms:created>
  <dcterms:modified xsi:type="dcterms:W3CDTF">2019-09-09T22:06:00Z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0x0101003411B4FFCA23A947AE2B80E1C33EBE6A</vt:lpwstr>
  </property>
</Properties>
</file>