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6C0B" w14:textId="77777777" w:rsidR="00BC6419" w:rsidRDefault="00A63890">
      <w:pPr>
        <w:spacing w:after="141" w:line="259" w:lineRule="auto"/>
        <w:ind w:left="13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C04E4B7" wp14:editId="02C70C63">
                <wp:extent cx="6383401" cy="914400"/>
                <wp:effectExtent l="0" t="0" r="0" b="0"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401" cy="914400"/>
                          <a:chOff x="0" y="0"/>
                          <a:chExt cx="6383401" cy="914400"/>
                        </a:xfrm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24095" y="0"/>
                            <a:ext cx="1559306" cy="895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9" style="width:502.63pt;height:72pt;mso-position-horizontal-relative:char;mso-position-vertical-relative:line" coordsize="63834,9144">
                <v:shape id="Picture 138" style="position:absolute;width:9810;height:9144;left:0;top:0;" filled="f">
                  <v:imagedata r:id="rId9"/>
                </v:shape>
                <v:shape id="Picture 140" style="position:absolute;width:15593;height:8953;left:48240;top:0;" filled="f">
                  <v:imagedata r:id="rId10"/>
                </v:shape>
              </v:group>
            </w:pict>
          </mc:Fallback>
        </mc:AlternateContent>
      </w:r>
    </w:p>
    <w:p w14:paraId="12A9AF53" w14:textId="77777777" w:rsidR="00BC6419" w:rsidRDefault="00A63890">
      <w:pPr>
        <w:spacing w:after="185" w:line="259" w:lineRule="auto"/>
        <w:ind w:left="0" w:right="0" w:firstLine="0"/>
      </w:pPr>
      <w:r>
        <w:rPr>
          <w:rFonts w:ascii="Arial" w:eastAsia="Arial" w:hAnsi="Arial" w:cs="Arial"/>
          <w:sz w:val="4"/>
        </w:rPr>
        <w:t xml:space="preserve"> </w:t>
      </w:r>
    </w:p>
    <w:p w14:paraId="12B7C804" w14:textId="77777777" w:rsidR="00BC6419" w:rsidRDefault="00A63890">
      <w:pPr>
        <w:spacing w:after="132" w:line="259" w:lineRule="auto"/>
        <w:ind w:left="0" w:right="0" w:firstLine="0"/>
      </w:pPr>
      <w:r>
        <w:t xml:space="preserve"> </w:t>
      </w:r>
    </w:p>
    <w:p w14:paraId="2F80F228" w14:textId="77777777" w:rsidR="00BC6419" w:rsidRDefault="00A63890">
      <w:pPr>
        <w:spacing w:after="0" w:line="259" w:lineRule="auto"/>
        <w:ind w:left="0" w:right="16" w:firstLine="0"/>
        <w:jc w:val="center"/>
      </w:pPr>
      <w:r>
        <w:rPr>
          <w:b/>
          <w:sz w:val="40"/>
        </w:rPr>
        <w:t>FUNCTION STATEMENT</w:t>
      </w:r>
      <w:r>
        <w:rPr>
          <w:b/>
        </w:rPr>
        <w:t xml:space="preserve"> </w:t>
      </w:r>
    </w:p>
    <w:p w14:paraId="00D6C4EC" w14:textId="77777777" w:rsidR="00BC6419" w:rsidRDefault="00A63890">
      <w:pPr>
        <w:spacing w:after="135"/>
        <w:ind w:left="103" w:right="261"/>
      </w:pPr>
      <w:r>
        <w:t xml:space="preserve">The Statement of Duties associated with this role is generic and is used for all Registered Nurse Grade 3-4 hospital positions in the Tasmanian Health Service.  The purpose of this Function Statement is to give more detail about the </w:t>
      </w:r>
      <w:proofErr w:type="gramStart"/>
      <w:r>
        <w:t>particular requirements</w:t>
      </w:r>
      <w:proofErr w:type="gramEnd"/>
      <w:r>
        <w:t xml:space="preserve"> of this role. </w:t>
      </w:r>
    </w:p>
    <w:p w14:paraId="4A4D43C9" w14:textId="77777777" w:rsidR="00BC6419" w:rsidRDefault="00A63890">
      <w:pPr>
        <w:ind w:left="103" w:right="261"/>
      </w:pPr>
      <w:r>
        <w:t xml:space="preserve">Please refer to the Statement of Duties for any Essential Requirements associated with the role. </w:t>
      </w:r>
    </w:p>
    <w:tbl>
      <w:tblPr>
        <w:tblStyle w:val="TableGrid"/>
        <w:tblW w:w="10234" w:type="dxa"/>
        <w:tblInd w:w="0" w:type="dxa"/>
        <w:tblLook w:val="04A0" w:firstRow="1" w:lastRow="0" w:firstColumn="1" w:lastColumn="0" w:noHBand="0" w:noVBand="1"/>
      </w:tblPr>
      <w:tblGrid>
        <w:gridCol w:w="3992"/>
        <w:gridCol w:w="6242"/>
      </w:tblGrid>
      <w:tr w:rsidR="00BC6419" w14:paraId="7E519E03" w14:textId="77777777">
        <w:trPr>
          <w:trHeight w:val="47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112E5CC0" w14:textId="77777777" w:rsidR="00BC6419" w:rsidRDefault="00A63890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Title: 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14:paraId="3AA8F1D0" w14:textId="77777777" w:rsidR="00BC6419" w:rsidRDefault="00A63890">
            <w:pPr>
              <w:spacing w:after="0" w:line="259" w:lineRule="auto"/>
              <w:ind w:left="0" w:right="0" w:firstLine="0"/>
            </w:pPr>
            <w:r>
              <w:t xml:space="preserve">Registered Nurse </w:t>
            </w:r>
          </w:p>
        </w:tc>
      </w:tr>
      <w:tr w:rsidR="00BC6419" w14:paraId="0641FEEA" w14:textId="77777777">
        <w:trPr>
          <w:trHeight w:val="708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D70C" w14:textId="77777777" w:rsidR="00BC6419" w:rsidRDefault="00A63890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Business Unit: 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1A7DF" w14:textId="77777777" w:rsidR="00BC6419" w:rsidRDefault="00A63890">
            <w:pPr>
              <w:spacing w:after="0" w:line="259" w:lineRule="auto"/>
              <w:ind w:left="0" w:right="0" w:firstLine="0"/>
            </w:pPr>
            <w:r>
              <w:t xml:space="preserve">Department of Critical Care Medicine (DCCM) </w:t>
            </w:r>
          </w:p>
        </w:tc>
      </w:tr>
      <w:tr w:rsidR="00BC6419" w14:paraId="7872339C" w14:textId="77777777">
        <w:trPr>
          <w:trHeight w:val="71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15E0" w14:textId="77777777" w:rsidR="00BC6419" w:rsidRDefault="00A63890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Location: 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F510" w14:textId="77777777" w:rsidR="00BC6419" w:rsidRDefault="00A63890">
            <w:pPr>
              <w:spacing w:after="0" w:line="259" w:lineRule="auto"/>
              <w:ind w:left="0" w:right="0" w:firstLine="0"/>
            </w:pPr>
            <w:r>
              <w:t xml:space="preserve">Level 1, H Block, Royal Hobart Hospital </w:t>
            </w:r>
          </w:p>
        </w:tc>
      </w:tr>
      <w:tr w:rsidR="00BC6419" w14:paraId="385D24A1" w14:textId="77777777">
        <w:trPr>
          <w:trHeight w:val="5262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5032EED8" w14:textId="77777777" w:rsidR="00BC6419" w:rsidRDefault="00A63890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Business Unit Description: 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A205" w14:textId="77777777" w:rsidR="00BC6419" w:rsidRDefault="00A63890">
            <w:pPr>
              <w:spacing w:after="183" w:line="246" w:lineRule="auto"/>
              <w:ind w:left="0" w:right="0" w:firstLine="0"/>
            </w:pPr>
            <w:r>
              <w:t xml:space="preserve">The Department of Critical Care Medicine is a level 3 tertiary referral centre for adult patients requiring intensive care within the state. The Department comprises three clinical areas: </w:t>
            </w:r>
          </w:p>
          <w:p w14:paraId="52B17394" w14:textId="77777777" w:rsidR="00BC6419" w:rsidRDefault="00A63890">
            <w:pPr>
              <w:numPr>
                <w:ilvl w:val="0"/>
                <w:numId w:val="1"/>
              </w:numPr>
              <w:spacing w:after="139" w:line="259" w:lineRule="auto"/>
              <w:ind w:right="0" w:hanging="360"/>
            </w:pPr>
            <w:r>
              <w:t xml:space="preserve">Cardiothoracic intensive care </w:t>
            </w:r>
          </w:p>
          <w:p w14:paraId="7CABE5D4" w14:textId="77777777" w:rsidR="00BC6419" w:rsidRDefault="00A63890">
            <w:pPr>
              <w:numPr>
                <w:ilvl w:val="0"/>
                <w:numId w:val="1"/>
              </w:numPr>
              <w:spacing w:after="137" w:line="259" w:lineRule="auto"/>
              <w:ind w:right="0" w:hanging="360"/>
            </w:pPr>
            <w:r>
              <w:t xml:space="preserve">General intensive care </w:t>
            </w:r>
          </w:p>
          <w:p w14:paraId="699CF9E3" w14:textId="77777777" w:rsidR="00BC6419" w:rsidRDefault="00A63890">
            <w:pPr>
              <w:numPr>
                <w:ilvl w:val="0"/>
                <w:numId w:val="1"/>
              </w:numPr>
              <w:spacing w:after="95" w:line="259" w:lineRule="auto"/>
              <w:ind w:right="0" w:hanging="360"/>
            </w:pPr>
            <w:r>
              <w:t xml:space="preserve">High dependency area </w:t>
            </w:r>
          </w:p>
          <w:p w14:paraId="462B6DAE" w14:textId="77777777" w:rsidR="00BC6419" w:rsidRDefault="00A63890">
            <w:pPr>
              <w:spacing w:after="139" w:line="246" w:lineRule="auto"/>
              <w:ind w:left="0" w:right="0" w:firstLine="0"/>
            </w:pPr>
            <w:r>
              <w:t xml:space="preserve">Staff within the department have opportunities to rotate between the three clinical areas thereby increasing their scope of practice.  Nurses within the unit become multi-skilled through exposure to all current treatment modalities and critical illness presentations. </w:t>
            </w:r>
          </w:p>
          <w:p w14:paraId="0B1B7B7D" w14:textId="77777777" w:rsidR="00BC6419" w:rsidRDefault="00A63890">
            <w:pPr>
              <w:spacing w:after="0" w:line="259" w:lineRule="auto"/>
              <w:ind w:left="0" w:right="0" w:firstLine="0"/>
            </w:pPr>
            <w:r>
              <w:t xml:space="preserve">We are privileged to work as a closely knit unit despite a </w:t>
            </w:r>
            <w:proofErr w:type="gramStart"/>
            <w:r>
              <w:t>fairly large</w:t>
            </w:r>
            <w:proofErr w:type="gramEnd"/>
            <w:r>
              <w:t xml:space="preserve"> part- time establishment. Six full time intensive care consultants make up the team. </w:t>
            </w:r>
          </w:p>
        </w:tc>
      </w:tr>
      <w:tr w:rsidR="00BC6419" w14:paraId="54C0D9BC" w14:textId="77777777">
        <w:trPr>
          <w:trHeight w:val="1539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6853137F" w14:textId="77777777" w:rsidR="00BC6419" w:rsidRDefault="00A63890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Specific Duties/Responsibilities: 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D543" w14:textId="77777777" w:rsidR="00BC6419" w:rsidRDefault="00A63890">
            <w:pPr>
              <w:numPr>
                <w:ilvl w:val="0"/>
                <w:numId w:val="2"/>
              </w:numPr>
              <w:spacing w:after="137" w:line="259" w:lineRule="auto"/>
              <w:ind w:right="0" w:hanging="360"/>
            </w:pPr>
            <w:r>
              <w:t xml:space="preserve">Ventilator competent </w:t>
            </w:r>
          </w:p>
          <w:p w14:paraId="1E455B49" w14:textId="77777777" w:rsidR="00BC6419" w:rsidRDefault="00A63890">
            <w:pPr>
              <w:numPr>
                <w:ilvl w:val="0"/>
                <w:numId w:val="2"/>
              </w:numPr>
              <w:spacing w:after="139" w:line="259" w:lineRule="auto"/>
              <w:ind w:right="0" w:hanging="360"/>
            </w:pPr>
            <w:r>
              <w:t xml:space="preserve">Caring for haemodynamically unstable patients </w:t>
            </w:r>
          </w:p>
          <w:p w14:paraId="65CBC13B" w14:textId="77777777" w:rsidR="00BC6419" w:rsidRDefault="00A63890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CRRT competence </w:t>
            </w:r>
          </w:p>
        </w:tc>
      </w:tr>
    </w:tbl>
    <w:p w14:paraId="2A08507F" w14:textId="42B1CBC6" w:rsidR="00BC6419" w:rsidRDefault="00BC6419" w:rsidP="00A63890">
      <w:pPr>
        <w:spacing w:after="0" w:line="259" w:lineRule="auto"/>
        <w:ind w:left="0" w:right="16" w:firstLine="0"/>
        <w:jc w:val="right"/>
      </w:pPr>
    </w:p>
    <w:sectPr w:rsidR="00BC6419">
      <w:footerReference w:type="default" r:id="rId11"/>
      <w:pgSz w:w="11906" w:h="16838"/>
      <w:pgMar w:top="907" w:right="779" w:bottom="113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83A4" w14:textId="77777777" w:rsidR="00A63890" w:rsidRDefault="00A63890" w:rsidP="00A63890">
      <w:pPr>
        <w:spacing w:after="0" w:line="240" w:lineRule="auto"/>
      </w:pPr>
      <w:r>
        <w:separator/>
      </w:r>
    </w:p>
  </w:endnote>
  <w:endnote w:type="continuationSeparator" w:id="0">
    <w:p w14:paraId="5A47FAAA" w14:textId="77777777" w:rsidR="00A63890" w:rsidRDefault="00A63890" w:rsidP="00A6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8B33" w14:textId="542C5F46" w:rsidR="00A63890" w:rsidRDefault="00A63890" w:rsidP="00A63890">
    <w:pPr>
      <w:spacing w:after="0" w:line="259" w:lineRule="auto"/>
      <w:ind w:left="0" w:right="16" w:firstLine="0"/>
      <w:jc w:val="right"/>
    </w:pPr>
    <w:r>
      <w:rPr>
        <w:i/>
        <w:sz w:val="20"/>
      </w:rPr>
      <w:t xml:space="preserve">Registered Nurse (DCCM) - </w:t>
    </w:r>
    <w:r w:rsidR="007020E6">
      <w:rPr>
        <w:i/>
        <w:sz w:val="20"/>
      </w:rPr>
      <w:t>current</w:t>
    </w:r>
    <w:r>
      <w:rPr>
        <w:rFonts w:ascii="Gill Sans MT" w:eastAsia="Gill Sans MT" w:hAnsi="Gill Sans MT" w:cs="Gill Sans MT"/>
        <w:i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8538" w14:textId="77777777" w:rsidR="00A63890" w:rsidRDefault="00A63890" w:rsidP="00A63890">
      <w:pPr>
        <w:spacing w:after="0" w:line="240" w:lineRule="auto"/>
      </w:pPr>
      <w:r>
        <w:separator/>
      </w:r>
    </w:p>
  </w:footnote>
  <w:footnote w:type="continuationSeparator" w:id="0">
    <w:p w14:paraId="147A7752" w14:textId="77777777" w:rsidR="00A63890" w:rsidRDefault="00A63890" w:rsidP="00A6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70CDD"/>
    <w:multiLevelType w:val="hybridMultilevel"/>
    <w:tmpl w:val="6AB043BE"/>
    <w:lvl w:ilvl="0" w:tplc="4EEE83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9A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F7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888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8FA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41E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E55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EB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A0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BA6FCC"/>
    <w:multiLevelType w:val="hybridMultilevel"/>
    <w:tmpl w:val="8BD61158"/>
    <w:lvl w:ilvl="0" w:tplc="C2141F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E11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25A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0F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8D1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0DF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F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AF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49C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19"/>
    <w:rsid w:val="007020E6"/>
    <w:rsid w:val="00A63890"/>
    <w:rsid w:val="00A9588D"/>
    <w:rsid w:val="00B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D199"/>
  <w15:docId w15:val="{DAF67D93-41DE-4E62-9FCE-F3ED1FB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9" w:line="252" w:lineRule="auto"/>
      <w:ind w:left="118" w:right="276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90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6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9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Department of Health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Lydia S</dc:creator>
  <cp:keywords/>
  <cp:lastModifiedBy>Brown, Michael J</cp:lastModifiedBy>
  <cp:revision>3</cp:revision>
  <dcterms:created xsi:type="dcterms:W3CDTF">2021-05-17T02:12:00Z</dcterms:created>
  <dcterms:modified xsi:type="dcterms:W3CDTF">2021-05-17T02:12:00Z</dcterms:modified>
</cp:coreProperties>
</file>