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E96E" w14:textId="77777777" w:rsidR="000F1091" w:rsidRDefault="00206C3C">
      <w:pPr>
        <w:pStyle w:val="BodyText"/>
        <w:spacing w:before="3"/>
        <w:rPr>
          <w:rFonts w:ascii="Times New Roman"/>
          <w:sz w:val="13"/>
        </w:rPr>
      </w:pPr>
      <w:r>
        <w:rPr>
          <w:noProof/>
          <w:lang w:bidi="ar-SA"/>
        </w:rPr>
        <w:drawing>
          <wp:anchor distT="0" distB="0" distL="0" distR="0" simplePos="0" relativeHeight="268419543" behindDoc="1" locked="0" layoutInCell="1" allowOverlap="1" wp14:anchorId="5D214842" wp14:editId="58458568">
            <wp:simplePos x="0" y="0"/>
            <wp:positionH relativeFrom="page">
              <wp:posOffset>0</wp:posOffset>
            </wp:positionH>
            <wp:positionV relativeFrom="page">
              <wp:posOffset>0</wp:posOffset>
            </wp:positionV>
            <wp:extent cx="7560056" cy="106914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60056" cy="10691493"/>
                    </a:xfrm>
                    <a:prstGeom prst="rect">
                      <a:avLst/>
                    </a:prstGeom>
                  </pic:spPr>
                </pic:pic>
              </a:graphicData>
            </a:graphic>
          </wp:anchor>
        </w:drawing>
      </w:r>
    </w:p>
    <w:p w14:paraId="5236F9AE" w14:textId="1FE7B1CF" w:rsidR="00C874D8" w:rsidRDefault="00206C3C" w:rsidP="00E00D06">
      <w:pPr>
        <w:spacing w:before="88" w:line="352" w:lineRule="auto"/>
        <w:ind w:left="131" w:right="3257"/>
        <w:rPr>
          <w:b/>
          <w:color w:val="FFFFFF"/>
          <w:sz w:val="36"/>
        </w:rPr>
      </w:pPr>
      <w:r>
        <w:rPr>
          <w:b/>
          <w:color w:val="FFFFFF"/>
          <w:sz w:val="36"/>
        </w:rPr>
        <w:t>CASE MANAGER</w:t>
      </w:r>
      <w:r w:rsidR="00C874D8">
        <w:rPr>
          <w:b/>
          <w:color w:val="FFFFFF"/>
          <w:sz w:val="36"/>
        </w:rPr>
        <w:t>/</w:t>
      </w:r>
      <w:r w:rsidR="00C874D8" w:rsidRPr="00C874D8">
        <w:t xml:space="preserve"> </w:t>
      </w:r>
      <w:r w:rsidR="00C874D8" w:rsidRPr="00C874D8">
        <w:rPr>
          <w:b/>
          <w:color w:val="FFFFFF"/>
          <w:sz w:val="36"/>
        </w:rPr>
        <w:t>PLACEMENT &amp; SUPPORT</w:t>
      </w:r>
      <w:r>
        <w:rPr>
          <w:b/>
          <w:color w:val="FFFFFF"/>
          <w:sz w:val="36"/>
        </w:rPr>
        <w:t xml:space="preserve"> </w:t>
      </w:r>
      <w:r w:rsidR="00C874D8">
        <w:rPr>
          <w:b/>
          <w:color w:val="FFFFFF"/>
          <w:sz w:val="36"/>
        </w:rPr>
        <w:t xml:space="preserve">POSITION </w:t>
      </w:r>
      <w:r w:rsidR="00E00D06">
        <w:rPr>
          <w:b/>
          <w:color w:val="FFFFFF"/>
          <w:sz w:val="36"/>
        </w:rPr>
        <w:t xml:space="preserve">- </w:t>
      </w:r>
      <w:r>
        <w:rPr>
          <w:b/>
          <w:color w:val="FFFFFF"/>
          <w:sz w:val="36"/>
        </w:rPr>
        <w:t>HOME BASED</w:t>
      </w:r>
      <w:r>
        <w:rPr>
          <w:b/>
          <w:color w:val="FFFFFF"/>
          <w:spacing w:val="-15"/>
          <w:sz w:val="36"/>
        </w:rPr>
        <w:t xml:space="preserve"> </w:t>
      </w:r>
      <w:r>
        <w:rPr>
          <w:b/>
          <w:color w:val="FFFFFF"/>
          <w:sz w:val="36"/>
        </w:rPr>
        <w:t xml:space="preserve">CARE </w:t>
      </w:r>
    </w:p>
    <w:p w14:paraId="7AFDFD58" w14:textId="2457AA8F" w:rsidR="000F1091" w:rsidRDefault="00206C3C">
      <w:pPr>
        <w:spacing w:before="88" w:line="352" w:lineRule="auto"/>
        <w:ind w:left="131" w:right="3257"/>
        <w:rPr>
          <w:b/>
          <w:sz w:val="36"/>
        </w:rPr>
      </w:pPr>
      <w:r>
        <w:rPr>
          <w:b/>
          <w:color w:val="FFFFFF"/>
          <w:sz w:val="36"/>
        </w:rPr>
        <w:t>FOSTER CARE PROGRAM SOUTHERN</w:t>
      </w:r>
    </w:p>
    <w:p w14:paraId="7CED17BE" w14:textId="77777777" w:rsidR="000F1091" w:rsidRDefault="000F1091">
      <w:pPr>
        <w:pStyle w:val="BodyText"/>
        <w:rPr>
          <w:b/>
          <w:sz w:val="40"/>
        </w:rPr>
      </w:pPr>
    </w:p>
    <w:p w14:paraId="2EB4E11D" w14:textId="77777777" w:rsidR="000F1091" w:rsidRDefault="000F1091">
      <w:pPr>
        <w:pStyle w:val="BodyText"/>
        <w:rPr>
          <w:b/>
          <w:sz w:val="40"/>
        </w:rPr>
      </w:pPr>
    </w:p>
    <w:p w14:paraId="6C2CF092" w14:textId="77777777" w:rsidR="000F1091" w:rsidRDefault="000F1091">
      <w:pPr>
        <w:pStyle w:val="BodyText"/>
        <w:rPr>
          <w:b/>
          <w:sz w:val="40"/>
        </w:rPr>
      </w:pPr>
    </w:p>
    <w:p w14:paraId="0EFBAB77" w14:textId="77777777" w:rsidR="00365286" w:rsidRDefault="00365286" w:rsidP="00365286">
      <w:pPr>
        <w:ind w:left="567" w:right="654"/>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67EDA5C2" w14:textId="77777777" w:rsidR="00365286" w:rsidRPr="00100FC1" w:rsidRDefault="00365286" w:rsidP="00365286">
      <w:pPr>
        <w:ind w:left="567" w:right="654"/>
        <w:rPr>
          <w:sz w:val="28"/>
          <w:szCs w:val="28"/>
        </w:rPr>
      </w:pPr>
    </w:p>
    <w:p w14:paraId="22FCDFCA" w14:textId="77777777" w:rsidR="00365286" w:rsidRDefault="00365286" w:rsidP="00365286">
      <w:pPr>
        <w:ind w:left="567" w:right="654"/>
        <w:rPr>
          <w:sz w:val="28"/>
          <w:szCs w:val="28"/>
        </w:rPr>
      </w:pPr>
      <w:r w:rsidRPr="00100FC1">
        <w:rPr>
          <w:sz w:val="28"/>
          <w:szCs w:val="28"/>
        </w:rPr>
        <w:t>We strive to create an environment where employees feel valued and rewarded.</w:t>
      </w:r>
    </w:p>
    <w:p w14:paraId="5A2219D4" w14:textId="77777777" w:rsidR="00365286" w:rsidRDefault="00365286" w:rsidP="00365286">
      <w:pPr>
        <w:ind w:left="567" w:right="654"/>
        <w:rPr>
          <w:sz w:val="28"/>
          <w:szCs w:val="28"/>
        </w:rPr>
      </w:pPr>
    </w:p>
    <w:p w14:paraId="6945C4DC" w14:textId="77777777" w:rsidR="00365286" w:rsidRDefault="00365286" w:rsidP="00365286">
      <w:pPr>
        <w:ind w:left="567" w:right="654"/>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349E2CE0" w14:textId="77777777" w:rsidR="00365286" w:rsidRPr="00100FC1" w:rsidRDefault="00365286" w:rsidP="00365286">
      <w:pPr>
        <w:ind w:left="567" w:right="654"/>
        <w:rPr>
          <w:sz w:val="28"/>
          <w:szCs w:val="28"/>
        </w:rPr>
      </w:pPr>
    </w:p>
    <w:p w14:paraId="332C5801" w14:textId="77777777" w:rsidR="000F1091" w:rsidRDefault="00365286" w:rsidP="00365286">
      <w:pPr>
        <w:pStyle w:val="BodyText"/>
        <w:ind w:left="567" w:right="654"/>
        <w:rPr>
          <w:sz w:val="20"/>
        </w:rPr>
      </w:pPr>
      <w:r w:rsidRPr="00100FC1">
        <w:rPr>
          <w:sz w:val="28"/>
          <w:szCs w:val="28"/>
        </w:rPr>
        <w:t>By living the Anglicare Victoria values and actively fostering fairness, equality, diversity and inclusion, our people make Anglicare Victoria a truly great place to work.</w:t>
      </w:r>
    </w:p>
    <w:p w14:paraId="4738F4E8" w14:textId="77777777" w:rsidR="000F1091" w:rsidRDefault="000F1091">
      <w:pPr>
        <w:pStyle w:val="BodyText"/>
        <w:rPr>
          <w:sz w:val="20"/>
        </w:rPr>
      </w:pPr>
    </w:p>
    <w:p w14:paraId="6F183A40" w14:textId="77777777" w:rsidR="000F1091" w:rsidRDefault="000F1091">
      <w:pPr>
        <w:pStyle w:val="BodyText"/>
        <w:rPr>
          <w:sz w:val="20"/>
        </w:rPr>
      </w:pPr>
    </w:p>
    <w:p w14:paraId="0F7F9E84" w14:textId="77777777" w:rsidR="000F1091" w:rsidRDefault="000F1091">
      <w:pPr>
        <w:pStyle w:val="BodyText"/>
        <w:rPr>
          <w:sz w:val="20"/>
        </w:rPr>
      </w:pPr>
    </w:p>
    <w:p w14:paraId="2DF0EBC5" w14:textId="77777777" w:rsidR="000F1091" w:rsidRDefault="000F1091">
      <w:pPr>
        <w:pStyle w:val="BodyText"/>
        <w:rPr>
          <w:sz w:val="20"/>
        </w:rPr>
      </w:pPr>
    </w:p>
    <w:p w14:paraId="0E91B8CA" w14:textId="77777777" w:rsidR="000F1091" w:rsidRDefault="000F1091">
      <w:pPr>
        <w:pStyle w:val="BodyText"/>
        <w:rPr>
          <w:sz w:val="20"/>
        </w:rPr>
      </w:pPr>
    </w:p>
    <w:p w14:paraId="076AD728" w14:textId="77777777" w:rsidR="000F1091" w:rsidRDefault="000F1091">
      <w:pPr>
        <w:pStyle w:val="BodyText"/>
        <w:rPr>
          <w:sz w:val="20"/>
        </w:rPr>
      </w:pPr>
    </w:p>
    <w:p w14:paraId="28CCCEBB" w14:textId="77777777" w:rsidR="000F1091" w:rsidRDefault="000F1091">
      <w:pPr>
        <w:pStyle w:val="BodyText"/>
        <w:rPr>
          <w:sz w:val="20"/>
        </w:rPr>
      </w:pPr>
    </w:p>
    <w:p w14:paraId="5423B46C" w14:textId="77777777" w:rsidR="000F1091" w:rsidRDefault="000F1091">
      <w:pPr>
        <w:pStyle w:val="BodyText"/>
        <w:rPr>
          <w:sz w:val="20"/>
        </w:rPr>
      </w:pPr>
    </w:p>
    <w:p w14:paraId="78CD80ED" w14:textId="77777777" w:rsidR="000F1091" w:rsidRDefault="000F1091">
      <w:pPr>
        <w:pStyle w:val="BodyText"/>
        <w:rPr>
          <w:sz w:val="20"/>
        </w:rPr>
      </w:pPr>
    </w:p>
    <w:p w14:paraId="7ED8014D" w14:textId="77777777" w:rsidR="000F1091" w:rsidRDefault="000F1091">
      <w:pPr>
        <w:pStyle w:val="BodyText"/>
        <w:rPr>
          <w:sz w:val="20"/>
        </w:rPr>
      </w:pPr>
    </w:p>
    <w:p w14:paraId="3FB6D4E5" w14:textId="77777777" w:rsidR="000F1091" w:rsidRDefault="000F1091">
      <w:pPr>
        <w:pStyle w:val="BodyText"/>
        <w:rPr>
          <w:sz w:val="20"/>
        </w:rPr>
      </w:pPr>
    </w:p>
    <w:p w14:paraId="64121AA6" w14:textId="77777777" w:rsidR="000F1091" w:rsidRDefault="000F1091">
      <w:pPr>
        <w:pStyle w:val="BodyText"/>
        <w:rPr>
          <w:sz w:val="20"/>
        </w:rPr>
      </w:pPr>
    </w:p>
    <w:p w14:paraId="25953AC2" w14:textId="77777777" w:rsidR="000F1091" w:rsidRDefault="000F1091">
      <w:pPr>
        <w:pStyle w:val="BodyText"/>
        <w:rPr>
          <w:sz w:val="20"/>
        </w:rPr>
      </w:pPr>
    </w:p>
    <w:p w14:paraId="68FBDFE4" w14:textId="77777777" w:rsidR="000F1091" w:rsidRDefault="000F1091">
      <w:pPr>
        <w:pStyle w:val="BodyText"/>
        <w:rPr>
          <w:sz w:val="20"/>
        </w:rPr>
      </w:pPr>
    </w:p>
    <w:p w14:paraId="21C92F9B" w14:textId="77777777" w:rsidR="000F1091" w:rsidRDefault="000F1091">
      <w:pPr>
        <w:pStyle w:val="BodyText"/>
        <w:rPr>
          <w:sz w:val="20"/>
        </w:rPr>
      </w:pPr>
    </w:p>
    <w:p w14:paraId="3E3417DD" w14:textId="77777777" w:rsidR="000F1091" w:rsidRDefault="000F1091">
      <w:pPr>
        <w:pStyle w:val="BodyText"/>
        <w:rPr>
          <w:sz w:val="20"/>
        </w:rPr>
      </w:pPr>
    </w:p>
    <w:p w14:paraId="6F8448DB" w14:textId="77777777" w:rsidR="000F1091" w:rsidRDefault="000F1091">
      <w:pPr>
        <w:pStyle w:val="BodyText"/>
        <w:rPr>
          <w:sz w:val="20"/>
        </w:rPr>
      </w:pPr>
    </w:p>
    <w:p w14:paraId="40EBF604" w14:textId="77777777" w:rsidR="000F1091" w:rsidRDefault="000F1091">
      <w:pPr>
        <w:pStyle w:val="BodyText"/>
        <w:rPr>
          <w:sz w:val="20"/>
        </w:rPr>
      </w:pPr>
    </w:p>
    <w:p w14:paraId="3749C60E" w14:textId="77777777" w:rsidR="000F1091" w:rsidRDefault="000F1091">
      <w:pPr>
        <w:pStyle w:val="BodyText"/>
        <w:rPr>
          <w:sz w:val="20"/>
        </w:rPr>
      </w:pPr>
    </w:p>
    <w:p w14:paraId="243FCF52" w14:textId="77777777" w:rsidR="000F1091" w:rsidRDefault="000F1091">
      <w:pPr>
        <w:pStyle w:val="BodyText"/>
        <w:spacing w:before="8"/>
        <w:rPr>
          <w:sz w:val="18"/>
        </w:rPr>
      </w:pPr>
    </w:p>
    <w:p w14:paraId="3F013429" w14:textId="77777777" w:rsidR="000F1091" w:rsidRDefault="00206C3C">
      <w:pPr>
        <w:spacing w:before="94"/>
        <w:ind w:left="107"/>
        <w:rPr>
          <w:sz w:val="18"/>
        </w:rPr>
      </w:pPr>
      <w:r>
        <w:rPr>
          <w:sz w:val="18"/>
        </w:rPr>
        <w:t>Page 1</w:t>
      </w:r>
    </w:p>
    <w:p w14:paraId="2C3AEBA7" w14:textId="77777777" w:rsidR="000F1091" w:rsidRDefault="000F1091">
      <w:pPr>
        <w:rPr>
          <w:sz w:val="18"/>
        </w:rPr>
        <w:sectPr w:rsidR="000F1091">
          <w:type w:val="continuous"/>
          <w:pgSz w:w="11910" w:h="16840"/>
          <w:pgMar w:top="1580" w:right="1100" w:bottom="280" w:left="800" w:header="720" w:footer="720" w:gutter="0"/>
          <w:cols w:space="720"/>
        </w:sectPr>
      </w:pPr>
    </w:p>
    <w:p w14:paraId="6B6F2894" w14:textId="77777777" w:rsidR="000F1091" w:rsidRDefault="00206C3C">
      <w:pPr>
        <w:pStyle w:val="BodyText"/>
        <w:rPr>
          <w:sz w:val="20"/>
        </w:rPr>
      </w:pPr>
      <w:r>
        <w:rPr>
          <w:noProof/>
          <w:lang w:bidi="ar-SA"/>
        </w:rPr>
        <w:lastRenderedPageBreak/>
        <w:drawing>
          <wp:anchor distT="0" distB="0" distL="0" distR="0" simplePos="0" relativeHeight="268419567" behindDoc="1" locked="0" layoutInCell="1" allowOverlap="1" wp14:anchorId="3F894946" wp14:editId="7E1BBF91">
            <wp:simplePos x="0" y="0"/>
            <wp:positionH relativeFrom="page">
              <wp:posOffset>8892</wp:posOffset>
            </wp:positionH>
            <wp:positionV relativeFrom="page">
              <wp:posOffset>5712</wp:posOffset>
            </wp:positionV>
            <wp:extent cx="7551672" cy="106673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551672" cy="10667365"/>
                    </a:xfrm>
                    <a:prstGeom prst="rect">
                      <a:avLst/>
                    </a:prstGeom>
                  </pic:spPr>
                </pic:pic>
              </a:graphicData>
            </a:graphic>
          </wp:anchor>
        </w:drawing>
      </w:r>
    </w:p>
    <w:p w14:paraId="22749779" w14:textId="77777777" w:rsidR="000F1091" w:rsidRDefault="000F1091">
      <w:pPr>
        <w:pStyle w:val="BodyText"/>
        <w:rPr>
          <w:sz w:val="20"/>
        </w:rPr>
      </w:pPr>
    </w:p>
    <w:p w14:paraId="6DE3D166" w14:textId="77777777" w:rsidR="000F1091" w:rsidRDefault="000F1091">
      <w:pPr>
        <w:pStyle w:val="BodyText"/>
        <w:rPr>
          <w:sz w:val="20"/>
        </w:rPr>
      </w:pPr>
    </w:p>
    <w:p w14:paraId="57E52B17" w14:textId="77777777" w:rsidR="000F1091" w:rsidRDefault="000F1091">
      <w:pPr>
        <w:pStyle w:val="BodyText"/>
        <w:rPr>
          <w:sz w:val="20"/>
        </w:rPr>
      </w:pPr>
    </w:p>
    <w:p w14:paraId="0DB30712" w14:textId="77777777" w:rsidR="000F1091" w:rsidRDefault="000F1091">
      <w:pPr>
        <w:pStyle w:val="BodyText"/>
        <w:rPr>
          <w:sz w:val="20"/>
        </w:rPr>
      </w:pPr>
    </w:p>
    <w:p w14:paraId="2822FEBA" w14:textId="77777777" w:rsidR="000F1091" w:rsidRDefault="000F1091">
      <w:pPr>
        <w:pStyle w:val="BodyText"/>
        <w:spacing w:before="9"/>
        <w:rPr>
          <w:sz w:val="28"/>
        </w:rPr>
      </w:pPr>
    </w:p>
    <w:p w14:paraId="61930075" w14:textId="77777777" w:rsidR="000F1091" w:rsidRDefault="00206C3C">
      <w:pPr>
        <w:pStyle w:val="Heading1"/>
        <w:spacing w:before="89"/>
      </w:pPr>
      <w:r>
        <w:t>Position details</w:t>
      </w:r>
    </w:p>
    <w:p w14:paraId="5F856F01" w14:textId="77777777" w:rsidR="000F1091" w:rsidRDefault="000F1091">
      <w:pPr>
        <w:pStyle w:val="BodyText"/>
        <w:spacing w:before="9"/>
        <w:rPr>
          <w:b/>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755"/>
      </w:tblGrid>
      <w:tr w:rsidR="000F1091" w14:paraId="3B62CBAA" w14:textId="77777777">
        <w:trPr>
          <w:trHeight w:val="844"/>
        </w:trPr>
        <w:tc>
          <w:tcPr>
            <w:tcW w:w="2263" w:type="dxa"/>
            <w:shd w:val="clear" w:color="auto" w:fill="9F96C3"/>
          </w:tcPr>
          <w:p w14:paraId="1D0065C9" w14:textId="77777777" w:rsidR="000F1091" w:rsidRDefault="000F1091">
            <w:pPr>
              <w:pStyle w:val="TableParagraph"/>
              <w:spacing w:before="2"/>
              <w:rPr>
                <w:b/>
                <w:sz w:val="24"/>
              </w:rPr>
            </w:pPr>
          </w:p>
          <w:p w14:paraId="334DA37E" w14:textId="77777777" w:rsidR="000F1091" w:rsidRDefault="00206C3C">
            <w:pPr>
              <w:pStyle w:val="TableParagraph"/>
              <w:ind w:left="107"/>
              <w:rPr>
                <w:b/>
                <w:sz w:val="24"/>
              </w:rPr>
            </w:pPr>
            <w:r>
              <w:rPr>
                <w:b/>
                <w:color w:val="FFFFFF"/>
                <w:sz w:val="24"/>
              </w:rPr>
              <w:t>Position</w:t>
            </w:r>
          </w:p>
        </w:tc>
        <w:tc>
          <w:tcPr>
            <w:tcW w:w="6755" w:type="dxa"/>
            <w:shd w:val="clear" w:color="auto" w:fill="D9E1F3"/>
          </w:tcPr>
          <w:p w14:paraId="4485D996" w14:textId="77777777" w:rsidR="000F1091" w:rsidRDefault="000F1091">
            <w:pPr>
              <w:pStyle w:val="TableParagraph"/>
              <w:spacing w:before="5"/>
              <w:rPr>
                <w:b/>
                <w:sz w:val="26"/>
              </w:rPr>
            </w:pPr>
          </w:p>
          <w:p w14:paraId="5DF92DE6" w14:textId="77784C92" w:rsidR="000F1091" w:rsidRDefault="001B2BAF">
            <w:pPr>
              <w:pStyle w:val="TableParagraph"/>
              <w:ind w:left="107"/>
              <w:rPr>
                <w:sz w:val="20"/>
              </w:rPr>
            </w:pPr>
            <w:r>
              <w:rPr>
                <w:sz w:val="20"/>
              </w:rPr>
              <w:t>Case Manager</w:t>
            </w:r>
            <w:r w:rsidR="00C874D8">
              <w:rPr>
                <w:sz w:val="20"/>
              </w:rPr>
              <w:t>/</w:t>
            </w:r>
            <w:r w:rsidR="00C874D8" w:rsidRPr="00C874D8">
              <w:rPr>
                <w:bCs/>
                <w:sz w:val="20"/>
                <w:lang w:val="en-US"/>
              </w:rPr>
              <w:t>Placement &amp; Support</w:t>
            </w:r>
            <w:r w:rsidRPr="00C874D8">
              <w:rPr>
                <w:bCs/>
                <w:sz w:val="20"/>
              </w:rPr>
              <w:t xml:space="preserve"> </w:t>
            </w:r>
            <w:r>
              <w:rPr>
                <w:sz w:val="20"/>
              </w:rPr>
              <w:t>– Foster Care</w:t>
            </w:r>
          </w:p>
        </w:tc>
      </w:tr>
      <w:tr w:rsidR="000F1091" w14:paraId="53D7EB0B" w14:textId="77777777">
        <w:trPr>
          <w:trHeight w:val="841"/>
        </w:trPr>
        <w:tc>
          <w:tcPr>
            <w:tcW w:w="2263" w:type="dxa"/>
            <w:shd w:val="clear" w:color="auto" w:fill="9F96C3"/>
          </w:tcPr>
          <w:p w14:paraId="582BFCF1" w14:textId="77777777" w:rsidR="000F1091" w:rsidRDefault="000F1091">
            <w:pPr>
              <w:pStyle w:val="TableParagraph"/>
              <w:spacing w:before="2"/>
              <w:rPr>
                <w:b/>
                <w:sz w:val="24"/>
              </w:rPr>
            </w:pPr>
          </w:p>
          <w:p w14:paraId="2A938EA1" w14:textId="77777777" w:rsidR="000F1091" w:rsidRDefault="00206C3C">
            <w:pPr>
              <w:pStyle w:val="TableParagraph"/>
              <w:ind w:left="107"/>
              <w:rPr>
                <w:b/>
                <w:sz w:val="24"/>
              </w:rPr>
            </w:pPr>
            <w:r>
              <w:rPr>
                <w:b/>
                <w:color w:val="FFFFFF"/>
                <w:sz w:val="24"/>
              </w:rPr>
              <w:t>Program</w:t>
            </w:r>
          </w:p>
        </w:tc>
        <w:tc>
          <w:tcPr>
            <w:tcW w:w="6755" w:type="dxa"/>
            <w:shd w:val="clear" w:color="auto" w:fill="D9E1F3"/>
          </w:tcPr>
          <w:p w14:paraId="79D39199" w14:textId="77777777" w:rsidR="000F1091" w:rsidRDefault="000F1091">
            <w:pPr>
              <w:pStyle w:val="TableParagraph"/>
              <w:spacing w:before="5"/>
              <w:rPr>
                <w:b/>
                <w:sz w:val="26"/>
              </w:rPr>
            </w:pPr>
          </w:p>
          <w:p w14:paraId="448595FD" w14:textId="77777777" w:rsidR="000F1091" w:rsidRDefault="00206C3C">
            <w:pPr>
              <w:pStyle w:val="TableParagraph"/>
              <w:ind w:left="107"/>
              <w:rPr>
                <w:sz w:val="20"/>
              </w:rPr>
            </w:pPr>
            <w:r>
              <w:rPr>
                <w:sz w:val="20"/>
              </w:rPr>
              <w:t>Southern Foster Care</w:t>
            </w:r>
          </w:p>
        </w:tc>
      </w:tr>
      <w:tr w:rsidR="000F1091" w14:paraId="1B61EEB3" w14:textId="77777777">
        <w:trPr>
          <w:trHeight w:val="1620"/>
        </w:trPr>
        <w:tc>
          <w:tcPr>
            <w:tcW w:w="2263" w:type="dxa"/>
            <w:shd w:val="clear" w:color="auto" w:fill="9F96C3"/>
          </w:tcPr>
          <w:p w14:paraId="1D60E090" w14:textId="77777777" w:rsidR="000F1091" w:rsidRDefault="000F1091">
            <w:pPr>
              <w:pStyle w:val="TableParagraph"/>
              <w:rPr>
                <w:b/>
                <w:sz w:val="26"/>
              </w:rPr>
            </w:pPr>
          </w:p>
          <w:p w14:paraId="2893A671" w14:textId="77777777" w:rsidR="000F1091" w:rsidRDefault="000F1091">
            <w:pPr>
              <w:pStyle w:val="TableParagraph"/>
              <w:spacing w:before="1"/>
              <w:rPr>
                <w:b/>
                <w:sz w:val="32"/>
              </w:rPr>
            </w:pPr>
          </w:p>
          <w:p w14:paraId="43650462" w14:textId="77777777" w:rsidR="000F1091" w:rsidRDefault="00206C3C">
            <w:pPr>
              <w:pStyle w:val="TableParagraph"/>
              <w:ind w:left="107"/>
              <w:rPr>
                <w:b/>
                <w:sz w:val="24"/>
              </w:rPr>
            </w:pPr>
            <w:r>
              <w:rPr>
                <w:b/>
                <w:color w:val="FFFFFF"/>
                <w:sz w:val="24"/>
              </w:rPr>
              <w:t>Classification</w:t>
            </w:r>
          </w:p>
        </w:tc>
        <w:tc>
          <w:tcPr>
            <w:tcW w:w="6755" w:type="dxa"/>
            <w:shd w:val="clear" w:color="auto" w:fill="D9E1F3"/>
          </w:tcPr>
          <w:p w14:paraId="1565FA72" w14:textId="77777777" w:rsidR="000F1091" w:rsidRDefault="000F1091">
            <w:pPr>
              <w:pStyle w:val="TableParagraph"/>
              <w:rPr>
                <w:b/>
              </w:rPr>
            </w:pPr>
          </w:p>
          <w:p w14:paraId="0445AEE6" w14:textId="77777777" w:rsidR="000F1091" w:rsidRDefault="00206C3C">
            <w:pPr>
              <w:pStyle w:val="TableParagraph"/>
              <w:spacing w:before="150"/>
              <w:ind w:left="107"/>
              <w:rPr>
                <w:sz w:val="20"/>
              </w:rPr>
            </w:pPr>
            <w:r>
              <w:rPr>
                <w:sz w:val="20"/>
              </w:rPr>
              <w:t>SCHADS Award Level 5 (Social Worker Class 2)</w:t>
            </w:r>
          </w:p>
          <w:p w14:paraId="00536BF9" w14:textId="77777777" w:rsidR="000F1091" w:rsidRDefault="00206C3C">
            <w:pPr>
              <w:pStyle w:val="TableParagraph"/>
              <w:spacing w:before="120"/>
              <w:ind w:left="107"/>
              <w:rPr>
                <w:sz w:val="20"/>
              </w:rPr>
            </w:pPr>
            <w:r>
              <w:rPr>
                <w:sz w:val="20"/>
              </w:rPr>
              <w:t>(Classification will be dependent on qualification and years of experience within the relevant field consistent with the SCHADS Award)</w:t>
            </w:r>
          </w:p>
        </w:tc>
      </w:tr>
      <w:tr w:rsidR="000F1091" w14:paraId="6707BF82" w14:textId="77777777">
        <w:trPr>
          <w:trHeight w:val="1055"/>
        </w:trPr>
        <w:tc>
          <w:tcPr>
            <w:tcW w:w="2263" w:type="dxa"/>
            <w:shd w:val="clear" w:color="auto" w:fill="9F96C3"/>
          </w:tcPr>
          <w:p w14:paraId="170F0832" w14:textId="77777777" w:rsidR="000F1091" w:rsidRDefault="000F1091">
            <w:pPr>
              <w:pStyle w:val="TableParagraph"/>
              <w:spacing w:before="4"/>
              <w:rPr>
                <w:b/>
                <w:sz w:val="33"/>
              </w:rPr>
            </w:pPr>
          </w:p>
          <w:p w14:paraId="36BA2CBF" w14:textId="77777777" w:rsidR="000F1091" w:rsidRDefault="00206C3C">
            <w:pPr>
              <w:pStyle w:val="TableParagraph"/>
              <w:spacing w:before="1"/>
              <w:ind w:left="107"/>
              <w:rPr>
                <w:b/>
                <w:sz w:val="24"/>
              </w:rPr>
            </w:pPr>
            <w:r>
              <w:rPr>
                <w:b/>
                <w:color w:val="FFFFFF"/>
                <w:sz w:val="24"/>
              </w:rPr>
              <w:t>Hours</w:t>
            </w:r>
          </w:p>
        </w:tc>
        <w:tc>
          <w:tcPr>
            <w:tcW w:w="6755" w:type="dxa"/>
            <w:shd w:val="clear" w:color="auto" w:fill="D9E1F3"/>
          </w:tcPr>
          <w:p w14:paraId="1F537946" w14:textId="77777777" w:rsidR="000F1091" w:rsidRDefault="000F1091">
            <w:pPr>
              <w:pStyle w:val="TableParagraph"/>
              <w:rPr>
                <w:b/>
              </w:rPr>
            </w:pPr>
          </w:p>
          <w:p w14:paraId="60603CC2" w14:textId="77777777" w:rsidR="000F1091" w:rsidRDefault="00995FA7">
            <w:pPr>
              <w:pStyle w:val="TableParagraph"/>
              <w:spacing w:before="147"/>
              <w:ind w:left="107"/>
              <w:rPr>
                <w:sz w:val="20"/>
              </w:rPr>
            </w:pPr>
            <w:r>
              <w:rPr>
                <w:sz w:val="20"/>
              </w:rPr>
              <w:t>Part Time</w:t>
            </w:r>
          </w:p>
        </w:tc>
      </w:tr>
      <w:tr w:rsidR="000F1091" w14:paraId="7732E6FB" w14:textId="77777777">
        <w:trPr>
          <w:trHeight w:val="1310"/>
        </w:trPr>
        <w:tc>
          <w:tcPr>
            <w:tcW w:w="2263" w:type="dxa"/>
            <w:shd w:val="clear" w:color="auto" w:fill="9F96C3"/>
          </w:tcPr>
          <w:p w14:paraId="2F4AC0AF" w14:textId="77777777" w:rsidR="000F1091" w:rsidRDefault="000F1091">
            <w:pPr>
              <w:pStyle w:val="TableParagraph"/>
              <w:rPr>
                <w:b/>
                <w:sz w:val="26"/>
              </w:rPr>
            </w:pPr>
          </w:p>
          <w:p w14:paraId="61CEC6F9" w14:textId="77777777" w:rsidR="000F1091" w:rsidRDefault="00206C3C">
            <w:pPr>
              <w:pStyle w:val="TableParagraph"/>
              <w:spacing w:before="212"/>
              <w:ind w:left="107"/>
              <w:rPr>
                <w:b/>
                <w:sz w:val="24"/>
              </w:rPr>
            </w:pPr>
            <w:r>
              <w:rPr>
                <w:b/>
                <w:color w:val="FFFFFF"/>
                <w:sz w:val="24"/>
              </w:rPr>
              <w:t>Hours per week</w:t>
            </w:r>
          </w:p>
        </w:tc>
        <w:tc>
          <w:tcPr>
            <w:tcW w:w="6755" w:type="dxa"/>
            <w:shd w:val="clear" w:color="auto" w:fill="D9E1F3"/>
          </w:tcPr>
          <w:p w14:paraId="54B430A6" w14:textId="77777777" w:rsidR="000F1091" w:rsidRDefault="000F1091">
            <w:pPr>
              <w:pStyle w:val="TableParagraph"/>
              <w:rPr>
                <w:b/>
              </w:rPr>
            </w:pPr>
          </w:p>
          <w:p w14:paraId="1FBB2341" w14:textId="77777777" w:rsidR="000F1091" w:rsidRDefault="000F1091">
            <w:pPr>
              <w:pStyle w:val="TableParagraph"/>
              <w:spacing w:before="8"/>
              <w:rPr>
                <w:b/>
                <w:sz w:val="24"/>
              </w:rPr>
            </w:pPr>
          </w:p>
          <w:p w14:paraId="69442B02" w14:textId="77777777" w:rsidR="000F1091" w:rsidRDefault="00995FA7">
            <w:pPr>
              <w:pStyle w:val="TableParagraph"/>
              <w:ind w:left="107"/>
              <w:rPr>
                <w:sz w:val="20"/>
              </w:rPr>
            </w:pPr>
            <w:r>
              <w:rPr>
                <w:sz w:val="20"/>
              </w:rPr>
              <w:t xml:space="preserve">30.4 Hours </w:t>
            </w:r>
            <w:r w:rsidR="00206C3C">
              <w:rPr>
                <w:sz w:val="20"/>
              </w:rPr>
              <w:t xml:space="preserve"> </w:t>
            </w:r>
          </w:p>
        </w:tc>
      </w:tr>
      <w:tr w:rsidR="000F1091" w14:paraId="2A705268" w14:textId="77777777">
        <w:trPr>
          <w:trHeight w:val="842"/>
        </w:trPr>
        <w:tc>
          <w:tcPr>
            <w:tcW w:w="2263" w:type="dxa"/>
            <w:shd w:val="clear" w:color="auto" w:fill="9F96C3"/>
          </w:tcPr>
          <w:p w14:paraId="76D423AA" w14:textId="77777777" w:rsidR="000F1091" w:rsidRDefault="000F1091">
            <w:pPr>
              <w:pStyle w:val="TableParagraph"/>
              <w:spacing w:before="2"/>
              <w:rPr>
                <w:b/>
                <w:sz w:val="24"/>
              </w:rPr>
            </w:pPr>
          </w:p>
          <w:p w14:paraId="436933F5" w14:textId="77777777" w:rsidR="000F1091" w:rsidRDefault="00206C3C">
            <w:pPr>
              <w:pStyle w:val="TableParagraph"/>
              <w:ind w:left="107"/>
              <w:rPr>
                <w:b/>
                <w:sz w:val="24"/>
              </w:rPr>
            </w:pPr>
            <w:r>
              <w:rPr>
                <w:b/>
                <w:color w:val="FFFFFF"/>
                <w:sz w:val="24"/>
              </w:rPr>
              <w:t>Duration</w:t>
            </w:r>
          </w:p>
        </w:tc>
        <w:tc>
          <w:tcPr>
            <w:tcW w:w="6755" w:type="dxa"/>
            <w:shd w:val="clear" w:color="auto" w:fill="D9E1F3"/>
          </w:tcPr>
          <w:p w14:paraId="35FB19F1" w14:textId="77777777" w:rsidR="000F1091" w:rsidRDefault="000F1091">
            <w:pPr>
              <w:pStyle w:val="TableParagraph"/>
              <w:spacing w:before="5"/>
              <w:rPr>
                <w:b/>
                <w:sz w:val="26"/>
              </w:rPr>
            </w:pPr>
          </w:p>
          <w:p w14:paraId="7D1F0784" w14:textId="1B907183" w:rsidR="000F1091" w:rsidRDefault="00562A40">
            <w:pPr>
              <w:pStyle w:val="TableParagraph"/>
              <w:ind w:left="107"/>
              <w:rPr>
                <w:sz w:val="20"/>
              </w:rPr>
            </w:pPr>
            <w:r>
              <w:rPr>
                <w:sz w:val="20"/>
              </w:rPr>
              <w:t xml:space="preserve">7 </w:t>
            </w:r>
            <w:r w:rsidR="00365286">
              <w:rPr>
                <w:sz w:val="20"/>
              </w:rPr>
              <w:t>Months</w:t>
            </w:r>
          </w:p>
        </w:tc>
      </w:tr>
      <w:tr w:rsidR="000F1091" w14:paraId="21BA6897" w14:textId="77777777">
        <w:trPr>
          <w:trHeight w:val="1120"/>
        </w:trPr>
        <w:tc>
          <w:tcPr>
            <w:tcW w:w="2263" w:type="dxa"/>
            <w:shd w:val="clear" w:color="auto" w:fill="9F96C3"/>
          </w:tcPr>
          <w:p w14:paraId="32163893" w14:textId="77777777" w:rsidR="000F1091" w:rsidRDefault="000F1091">
            <w:pPr>
              <w:pStyle w:val="TableParagraph"/>
              <w:spacing w:before="5"/>
              <w:rPr>
                <w:b/>
                <w:sz w:val="24"/>
              </w:rPr>
            </w:pPr>
          </w:p>
          <w:p w14:paraId="19851C3F" w14:textId="77777777" w:rsidR="000F1091" w:rsidRDefault="00206C3C">
            <w:pPr>
              <w:pStyle w:val="TableParagraph"/>
              <w:ind w:left="107" w:right="418"/>
              <w:rPr>
                <w:b/>
                <w:sz w:val="24"/>
              </w:rPr>
            </w:pPr>
            <w:r>
              <w:rPr>
                <w:b/>
                <w:color w:val="FFFFFF"/>
                <w:sz w:val="24"/>
              </w:rPr>
              <w:t>Fixed term end date</w:t>
            </w:r>
          </w:p>
        </w:tc>
        <w:tc>
          <w:tcPr>
            <w:tcW w:w="6755" w:type="dxa"/>
            <w:shd w:val="clear" w:color="auto" w:fill="D9E1F3"/>
          </w:tcPr>
          <w:p w14:paraId="2299633F" w14:textId="77777777" w:rsidR="00A21A1C" w:rsidRDefault="00A21A1C">
            <w:pPr>
              <w:pStyle w:val="TableParagraph"/>
              <w:rPr>
                <w:sz w:val="20"/>
              </w:rPr>
            </w:pPr>
          </w:p>
          <w:p w14:paraId="718130DD" w14:textId="77777777" w:rsidR="00A21A1C" w:rsidRDefault="00A21A1C">
            <w:pPr>
              <w:pStyle w:val="TableParagraph"/>
              <w:rPr>
                <w:sz w:val="20"/>
              </w:rPr>
            </w:pPr>
          </w:p>
          <w:p w14:paraId="043C8B58" w14:textId="0015BC98" w:rsidR="000F1091" w:rsidRPr="00A21A1C" w:rsidRDefault="00197672" w:rsidP="00562A40">
            <w:pPr>
              <w:pStyle w:val="TableParagraph"/>
              <w:rPr>
                <w:sz w:val="20"/>
              </w:rPr>
            </w:pPr>
            <w:r>
              <w:rPr>
                <w:sz w:val="20"/>
              </w:rPr>
              <w:t xml:space="preserve"> </w:t>
            </w:r>
            <w:r w:rsidR="00562A40">
              <w:rPr>
                <w:sz w:val="20"/>
              </w:rPr>
              <w:t>3</w:t>
            </w:r>
            <w:r w:rsidR="00562A40" w:rsidRPr="00562A40">
              <w:rPr>
                <w:sz w:val="20"/>
                <w:vertAlign w:val="superscript"/>
              </w:rPr>
              <w:t>rd</w:t>
            </w:r>
            <w:r w:rsidR="00562A40">
              <w:rPr>
                <w:sz w:val="20"/>
              </w:rPr>
              <w:t xml:space="preserve"> of March 2023</w:t>
            </w:r>
          </w:p>
        </w:tc>
      </w:tr>
      <w:tr w:rsidR="000F1091" w14:paraId="0377FE9E" w14:textId="77777777">
        <w:trPr>
          <w:trHeight w:val="844"/>
        </w:trPr>
        <w:tc>
          <w:tcPr>
            <w:tcW w:w="2263" w:type="dxa"/>
            <w:shd w:val="clear" w:color="auto" w:fill="9F96C3"/>
          </w:tcPr>
          <w:p w14:paraId="074B367C" w14:textId="77777777" w:rsidR="000F1091" w:rsidRDefault="000F1091">
            <w:pPr>
              <w:pStyle w:val="TableParagraph"/>
              <w:spacing w:before="5"/>
              <w:rPr>
                <w:b/>
                <w:sz w:val="24"/>
              </w:rPr>
            </w:pPr>
          </w:p>
          <w:p w14:paraId="6B75ED6A" w14:textId="77777777" w:rsidR="000F1091" w:rsidRDefault="00206C3C">
            <w:pPr>
              <w:pStyle w:val="TableParagraph"/>
              <w:ind w:left="107"/>
              <w:rPr>
                <w:b/>
                <w:sz w:val="24"/>
              </w:rPr>
            </w:pPr>
            <w:r>
              <w:rPr>
                <w:b/>
                <w:color w:val="FFFFFF"/>
                <w:sz w:val="24"/>
              </w:rPr>
              <w:t>Location</w:t>
            </w:r>
          </w:p>
        </w:tc>
        <w:tc>
          <w:tcPr>
            <w:tcW w:w="6755" w:type="dxa"/>
            <w:shd w:val="clear" w:color="auto" w:fill="D9E1F3"/>
          </w:tcPr>
          <w:p w14:paraId="2621E875" w14:textId="77777777" w:rsidR="000F1091" w:rsidRDefault="000F1091">
            <w:pPr>
              <w:pStyle w:val="TableParagraph"/>
              <w:spacing w:before="5"/>
              <w:rPr>
                <w:b/>
                <w:sz w:val="26"/>
              </w:rPr>
            </w:pPr>
          </w:p>
          <w:p w14:paraId="7DDF882C" w14:textId="77777777" w:rsidR="000F1091" w:rsidRDefault="00206C3C" w:rsidP="00206C3C">
            <w:pPr>
              <w:pStyle w:val="TableParagraph"/>
              <w:ind w:left="107"/>
              <w:rPr>
                <w:sz w:val="20"/>
              </w:rPr>
            </w:pPr>
            <w:r>
              <w:rPr>
                <w:sz w:val="20"/>
              </w:rPr>
              <w:t>Southern Region, Dandenong Office</w:t>
            </w:r>
          </w:p>
        </w:tc>
      </w:tr>
      <w:tr w:rsidR="000F1091" w14:paraId="21159326" w14:textId="77777777">
        <w:trPr>
          <w:trHeight w:val="1121"/>
        </w:trPr>
        <w:tc>
          <w:tcPr>
            <w:tcW w:w="2263" w:type="dxa"/>
            <w:shd w:val="clear" w:color="auto" w:fill="9F96C3"/>
          </w:tcPr>
          <w:p w14:paraId="2D6FA5FA" w14:textId="77777777" w:rsidR="000F1091" w:rsidRDefault="000F1091">
            <w:pPr>
              <w:pStyle w:val="TableParagraph"/>
              <w:spacing w:before="5"/>
              <w:rPr>
                <w:b/>
                <w:sz w:val="24"/>
              </w:rPr>
            </w:pPr>
          </w:p>
          <w:p w14:paraId="2F3F329A" w14:textId="77777777" w:rsidR="000F1091" w:rsidRDefault="00206C3C">
            <w:pPr>
              <w:pStyle w:val="TableParagraph"/>
              <w:ind w:left="107" w:right="685"/>
              <w:rPr>
                <w:b/>
                <w:sz w:val="24"/>
              </w:rPr>
            </w:pPr>
            <w:r>
              <w:rPr>
                <w:b/>
                <w:color w:val="FFFFFF"/>
                <w:sz w:val="24"/>
              </w:rPr>
              <w:t>Reporting Relationship</w:t>
            </w:r>
          </w:p>
        </w:tc>
        <w:tc>
          <w:tcPr>
            <w:tcW w:w="6755" w:type="dxa"/>
            <w:shd w:val="clear" w:color="auto" w:fill="D9E1F3"/>
          </w:tcPr>
          <w:p w14:paraId="2684FC10" w14:textId="77777777" w:rsidR="000F1091" w:rsidRDefault="000F1091">
            <w:pPr>
              <w:pStyle w:val="TableParagraph"/>
              <w:rPr>
                <w:b/>
              </w:rPr>
            </w:pPr>
          </w:p>
          <w:p w14:paraId="56C6BB8A" w14:textId="77777777" w:rsidR="000F1091" w:rsidRDefault="00365286" w:rsidP="00365286">
            <w:pPr>
              <w:pStyle w:val="TableParagraph"/>
              <w:spacing w:before="190"/>
              <w:ind w:left="107"/>
              <w:rPr>
                <w:sz w:val="20"/>
              </w:rPr>
            </w:pPr>
            <w:r>
              <w:rPr>
                <w:sz w:val="20"/>
              </w:rPr>
              <w:t>Recruitment, Training &amp; Retention Team Leader</w:t>
            </w:r>
          </w:p>
        </w:tc>
      </w:tr>
      <w:tr w:rsidR="000F1091" w14:paraId="2E0A3A59" w14:textId="77777777">
        <w:trPr>
          <w:trHeight w:val="1038"/>
        </w:trPr>
        <w:tc>
          <w:tcPr>
            <w:tcW w:w="2263" w:type="dxa"/>
            <w:shd w:val="clear" w:color="auto" w:fill="9F96C3"/>
          </w:tcPr>
          <w:p w14:paraId="53BACF80" w14:textId="77777777" w:rsidR="000F1091" w:rsidRDefault="000F1091">
            <w:pPr>
              <w:pStyle w:val="TableParagraph"/>
              <w:spacing w:before="9"/>
              <w:rPr>
                <w:b/>
                <w:sz w:val="32"/>
              </w:rPr>
            </w:pPr>
          </w:p>
          <w:p w14:paraId="40B75244" w14:textId="77777777" w:rsidR="000F1091" w:rsidRDefault="00206C3C">
            <w:pPr>
              <w:pStyle w:val="TableParagraph"/>
              <w:ind w:left="107"/>
              <w:rPr>
                <w:b/>
                <w:sz w:val="24"/>
              </w:rPr>
            </w:pPr>
            <w:r>
              <w:rPr>
                <w:b/>
                <w:color w:val="FFFFFF"/>
                <w:sz w:val="24"/>
              </w:rPr>
              <w:t>Effective date</w:t>
            </w:r>
          </w:p>
        </w:tc>
        <w:tc>
          <w:tcPr>
            <w:tcW w:w="6755" w:type="dxa"/>
            <w:shd w:val="clear" w:color="auto" w:fill="D9E1F3"/>
          </w:tcPr>
          <w:p w14:paraId="53DBE2B4" w14:textId="77777777" w:rsidR="000F1091" w:rsidRDefault="000F1091">
            <w:pPr>
              <w:pStyle w:val="TableParagraph"/>
              <w:rPr>
                <w:b/>
              </w:rPr>
            </w:pPr>
          </w:p>
          <w:p w14:paraId="3594F1BA" w14:textId="6AA524B8" w:rsidR="000F1091" w:rsidRDefault="00197672" w:rsidP="00365286">
            <w:pPr>
              <w:pStyle w:val="TableParagraph"/>
              <w:spacing w:before="147"/>
              <w:rPr>
                <w:sz w:val="20"/>
              </w:rPr>
            </w:pPr>
            <w:r>
              <w:rPr>
                <w:sz w:val="20"/>
              </w:rPr>
              <w:t xml:space="preserve">  </w:t>
            </w:r>
            <w:r w:rsidR="00C874D8">
              <w:rPr>
                <w:sz w:val="20"/>
              </w:rPr>
              <w:t>Aug</w:t>
            </w:r>
            <w:r w:rsidR="00FF06B8">
              <w:rPr>
                <w:sz w:val="20"/>
              </w:rPr>
              <w:t>ust</w:t>
            </w:r>
            <w:r w:rsidR="00365286">
              <w:rPr>
                <w:sz w:val="20"/>
              </w:rPr>
              <w:t xml:space="preserve"> 2022</w:t>
            </w:r>
          </w:p>
        </w:tc>
      </w:tr>
    </w:tbl>
    <w:p w14:paraId="596D30A3" w14:textId="77777777" w:rsidR="000F1091" w:rsidRDefault="000F1091">
      <w:pPr>
        <w:pStyle w:val="BodyText"/>
        <w:rPr>
          <w:b/>
          <w:sz w:val="36"/>
        </w:rPr>
      </w:pPr>
    </w:p>
    <w:p w14:paraId="4CEFC1EB" w14:textId="77777777" w:rsidR="000F1091" w:rsidRDefault="000F1091">
      <w:pPr>
        <w:pStyle w:val="BodyText"/>
        <w:rPr>
          <w:b/>
          <w:sz w:val="36"/>
        </w:rPr>
      </w:pPr>
    </w:p>
    <w:p w14:paraId="24EF3302" w14:textId="77777777" w:rsidR="000F1091" w:rsidRDefault="000F1091">
      <w:pPr>
        <w:pStyle w:val="BodyText"/>
        <w:spacing w:before="7"/>
        <w:rPr>
          <w:b/>
          <w:sz w:val="48"/>
        </w:rPr>
      </w:pPr>
    </w:p>
    <w:p w14:paraId="07849704" w14:textId="77777777" w:rsidR="000F1091" w:rsidRDefault="00206C3C">
      <w:pPr>
        <w:pStyle w:val="BodyText"/>
        <w:ind w:left="640"/>
      </w:pPr>
      <w:r>
        <w:t>Page 2</w:t>
      </w:r>
    </w:p>
    <w:p w14:paraId="04A22C47" w14:textId="77777777" w:rsidR="000F1091" w:rsidRDefault="000F1091">
      <w:pPr>
        <w:sectPr w:rsidR="000F1091">
          <w:pgSz w:w="11910" w:h="16840"/>
          <w:pgMar w:top="1580" w:right="1100" w:bottom="280" w:left="800" w:header="720" w:footer="720" w:gutter="0"/>
          <w:cols w:space="720"/>
        </w:sectPr>
      </w:pPr>
    </w:p>
    <w:p w14:paraId="5C895FA1" w14:textId="77777777" w:rsidR="000F1091" w:rsidRDefault="00206C3C">
      <w:pPr>
        <w:pStyle w:val="BodyText"/>
        <w:rPr>
          <w:sz w:val="20"/>
        </w:rPr>
      </w:pPr>
      <w:r>
        <w:rPr>
          <w:noProof/>
          <w:lang w:bidi="ar-SA"/>
        </w:rPr>
        <w:lastRenderedPageBreak/>
        <w:drawing>
          <wp:anchor distT="0" distB="0" distL="0" distR="0" simplePos="0" relativeHeight="268419615" behindDoc="1" locked="0" layoutInCell="1" allowOverlap="1" wp14:anchorId="1E2DF49C" wp14:editId="0991273F">
            <wp:simplePos x="0" y="0"/>
            <wp:positionH relativeFrom="page">
              <wp:align>right</wp:align>
            </wp:positionH>
            <wp:positionV relativeFrom="page">
              <wp:align>top</wp:align>
            </wp:positionV>
            <wp:extent cx="7551672" cy="10667365"/>
            <wp:effectExtent l="0" t="0" r="0" b="63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7551672" cy="10667365"/>
                    </a:xfrm>
                    <a:prstGeom prst="rect">
                      <a:avLst/>
                    </a:prstGeom>
                  </pic:spPr>
                </pic:pic>
              </a:graphicData>
            </a:graphic>
          </wp:anchor>
        </w:drawing>
      </w:r>
    </w:p>
    <w:p w14:paraId="1D269A67" w14:textId="77777777" w:rsidR="000F1091" w:rsidRDefault="000F1091">
      <w:pPr>
        <w:pStyle w:val="BodyText"/>
        <w:rPr>
          <w:sz w:val="20"/>
        </w:rPr>
      </w:pPr>
    </w:p>
    <w:p w14:paraId="6CFE1F02" w14:textId="77777777" w:rsidR="000F1091" w:rsidRDefault="000F1091">
      <w:pPr>
        <w:pStyle w:val="BodyText"/>
        <w:rPr>
          <w:sz w:val="20"/>
        </w:rPr>
      </w:pPr>
    </w:p>
    <w:p w14:paraId="6BF87567" w14:textId="77777777" w:rsidR="000F1091" w:rsidRDefault="000F1091">
      <w:pPr>
        <w:pStyle w:val="BodyText"/>
        <w:rPr>
          <w:sz w:val="20"/>
        </w:rPr>
      </w:pPr>
    </w:p>
    <w:p w14:paraId="35BCDCFD" w14:textId="77777777" w:rsidR="000F1091" w:rsidRDefault="00206C3C">
      <w:pPr>
        <w:pStyle w:val="Heading1"/>
      </w:pPr>
      <w:r>
        <w:t>Overview of program</w:t>
      </w:r>
    </w:p>
    <w:p w14:paraId="2976B765" w14:textId="77777777" w:rsidR="000F1091" w:rsidRPr="004A2588" w:rsidRDefault="00206C3C">
      <w:pPr>
        <w:pStyle w:val="BodyText"/>
        <w:spacing w:before="192" w:line="259" w:lineRule="auto"/>
        <w:ind w:left="640" w:right="568"/>
        <w:rPr>
          <w:sz w:val="20"/>
          <w:szCs w:val="20"/>
        </w:rPr>
      </w:pPr>
      <w:r w:rsidRPr="004A2588">
        <w:rPr>
          <w:sz w:val="20"/>
          <w:szCs w:val="20"/>
        </w:rPr>
        <w:t>Anglicare Victoria provides foster care for children and young people who are temporarily unable to live at home. Anglicare Victoria is the State’s largest provider of foster care and plays a vital role in protecting children and young people by ensuring they have a safe</w:t>
      </w:r>
      <w:r w:rsidR="00081CF3" w:rsidRPr="004A2588">
        <w:rPr>
          <w:sz w:val="20"/>
          <w:szCs w:val="20"/>
        </w:rPr>
        <w:t>, stable</w:t>
      </w:r>
      <w:r w:rsidRPr="004A2588">
        <w:rPr>
          <w:sz w:val="20"/>
          <w:szCs w:val="20"/>
        </w:rPr>
        <w:t xml:space="preserve"> and nurturing home while their family cannot care for them.</w:t>
      </w:r>
    </w:p>
    <w:p w14:paraId="4A665D3B" w14:textId="77777777" w:rsidR="000F1091" w:rsidRDefault="00206C3C">
      <w:pPr>
        <w:pStyle w:val="BodyText"/>
        <w:rPr>
          <w:sz w:val="12"/>
        </w:rPr>
      </w:pPr>
      <w:r>
        <w:rPr>
          <w:noProof/>
          <w:lang w:bidi="ar-SA"/>
        </w:rPr>
        <mc:AlternateContent>
          <mc:Choice Requires="wps">
            <w:drawing>
              <wp:anchor distT="0" distB="0" distL="0" distR="0" simplePos="0" relativeHeight="268420639" behindDoc="0" locked="0" layoutInCell="1" allowOverlap="1" wp14:anchorId="026EC128" wp14:editId="209B623F">
                <wp:simplePos x="0" y="0"/>
                <wp:positionH relativeFrom="page">
                  <wp:posOffset>895350</wp:posOffset>
                </wp:positionH>
                <wp:positionV relativeFrom="paragraph">
                  <wp:posOffset>102870</wp:posOffset>
                </wp:positionV>
                <wp:extent cx="5769610" cy="762000"/>
                <wp:effectExtent l="0" t="0" r="254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F1B32" w14:textId="15813BB0" w:rsidR="00770EF3" w:rsidRPr="004A2588" w:rsidRDefault="00206C3C" w:rsidP="00C874D8">
                            <w:pPr>
                              <w:pStyle w:val="BodyText"/>
                              <w:spacing w:line="259" w:lineRule="auto"/>
                              <w:ind w:left="28" w:right="123"/>
                              <w:rPr>
                                <w:sz w:val="20"/>
                                <w:szCs w:val="20"/>
                              </w:rPr>
                            </w:pPr>
                            <w:r w:rsidRPr="004A2588">
                              <w:rPr>
                                <w:sz w:val="20"/>
                                <w:szCs w:val="20"/>
                              </w:rPr>
                              <w:t xml:space="preserve">Our </w:t>
                            </w:r>
                            <w:r w:rsidR="00410EDA" w:rsidRPr="004A2588">
                              <w:rPr>
                                <w:sz w:val="20"/>
                                <w:szCs w:val="20"/>
                              </w:rPr>
                              <w:t>S</w:t>
                            </w:r>
                            <w:r w:rsidR="00081CF3" w:rsidRPr="004A2588">
                              <w:rPr>
                                <w:sz w:val="20"/>
                                <w:szCs w:val="20"/>
                              </w:rPr>
                              <w:t xml:space="preserve">outhern </w:t>
                            </w:r>
                            <w:r w:rsidR="00410EDA" w:rsidRPr="004A2588">
                              <w:rPr>
                                <w:sz w:val="20"/>
                                <w:szCs w:val="20"/>
                              </w:rPr>
                              <w:t>Foster C</w:t>
                            </w:r>
                            <w:r w:rsidRPr="004A2588">
                              <w:rPr>
                                <w:sz w:val="20"/>
                                <w:szCs w:val="20"/>
                              </w:rPr>
                              <w:t xml:space="preserve">are program provides </w:t>
                            </w:r>
                            <w:r w:rsidR="00081CF3" w:rsidRPr="004A2588">
                              <w:rPr>
                                <w:sz w:val="20"/>
                                <w:szCs w:val="20"/>
                              </w:rPr>
                              <w:t xml:space="preserve">Complex, Intensive and General Home Based Care </w:t>
                            </w:r>
                            <w:r w:rsidRPr="004A2588">
                              <w:rPr>
                                <w:sz w:val="20"/>
                                <w:szCs w:val="20"/>
                              </w:rPr>
                              <w:t>for children and young people aged between 0 and 18 years. Children enter foster care for a number of reasons</w:t>
                            </w:r>
                            <w:r w:rsidR="00081CF3" w:rsidRPr="004A2588">
                              <w:rPr>
                                <w:sz w:val="20"/>
                                <w:szCs w:val="20"/>
                              </w:rPr>
                              <w:t>, most being placed in out of home care following Child Protection intervention</w:t>
                            </w:r>
                            <w:r w:rsidRPr="004A2588">
                              <w:rPr>
                                <w:sz w:val="20"/>
                                <w:szCs w:val="20"/>
                              </w:rPr>
                              <w:t xml:space="preserve"> and can stay with our carers for as short as one night </w:t>
                            </w:r>
                            <w:r w:rsidR="00081CF3" w:rsidRPr="004A2588">
                              <w:rPr>
                                <w:sz w:val="20"/>
                                <w:szCs w:val="20"/>
                              </w:rPr>
                              <w:t xml:space="preserve">or for </w:t>
                            </w:r>
                            <w:r w:rsidRPr="004A2588">
                              <w:rPr>
                                <w:sz w:val="20"/>
                                <w:szCs w:val="20"/>
                              </w:rPr>
                              <w:t>several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EC128" id="_x0000_t202" coordsize="21600,21600" o:spt="202" path="m,l,21600r21600,l21600,xe">
                <v:stroke joinstyle="miter"/>
                <v:path gradientshapeok="t" o:connecttype="rect"/>
              </v:shapetype>
              <v:shape id="Text Box 10" o:spid="_x0000_s1026" type="#_x0000_t202" style="position:absolute;margin-left:70.5pt;margin-top:8.1pt;width:454.3pt;height:60pt;z-index:-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" stroked="f">
                <v:textbox inset="0,0,0,0">
                  <w:txbxContent>
                    <w:p w14:paraId="047F1B32" w14:textId="15813BB0" w:rsidR="00770EF3" w:rsidRPr="004A2588" w:rsidRDefault="00206C3C" w:rsidP="00C874D8">
                      <w:pPr>
                        <w:pStyle w:val="BodyText"/>
                        <w:spacing w:line="259" w:lineRule="auto"/>
                        <w:ind w:left="28" w:right="123"/>
                        <w:rPr>
                          <w:sz w:val="20"/>
                          <w:szCs w:val="20"/>
                        </w:rPr>
                      </w:pPr>
                      <w:r w:rsidRPr="004A2588">
                        <w:rPr>
                          <w:sz w:val="20"/>
                          <w:szCs w:val="20"/>
                        </w:rPr>
                        <w:t xml:space="preserve">Our </w:t>
                      </w:r>
                      <w:r w:rsidR="00410EDA" w:rsidRPr="004A2588">
                        <w:rPr>
                          <w:sz w:val="20"/>
                          <w:szCs w:val="20"/>
                        </w:rPr>
                        <w:t>S</w:t>
                      </w:r>
                      <w:r w:rsidR="00081CF3" w:rsidRPr="004A2588">
                        <w:rPr>
                          <w:sz w:val="20"/>
                          <w:szCs w:val="20"/>
                        </w:rPr>
                        <w:t xml:space="preserve">outhern </w:t>
                      </w:r>
                      <w:r w:rsidR="00410EDA" w:rsidRPr="004A2588">
                        <w:rPr>
                          <w:sz w:val="20"/>
                          <w:szCs w:val="20"/>
                        </w:rPr>
                        <w:t>Foster C</w:t>
                      </w:r>
                      <w:r w:rsidRPr="004A2588">
                        <w:rPr>
                          <w:sz w:val="20"/>
                          <w:szCs w:val="20"/>
                        </w:rPr>
                        <w:t xml:space="preserve">are program provides </w:t>
                      </w:r>
                      <w:r w:rsidR="00081CF3" w:rsidRPr="004A2588">
                        <w:rPr>
                          <w:sz w:val="20"/>
                          <w:szCs w:val="20"/>
                        </w:rPr>
                        <w:t xml:space="preserve">Complex, Intensive and General Home Based Care </w:t>
                      </w:r>
                      <w:r w:rsidRPr="004A2588">
                        <w:rPr>
                          <w:sz w:val="20"/>
                          <w:szCs w:val="20"/>
                        </w:rPr>
                        <w:t>for children and young people aged between 0 and 18 years. Children enter foster care for a number of reasons</w:t>
                      </w:r>
                      <w:r w:rsidR="00081CF3" w:rsidRPr="004A2588">
                        <w:rPr>
                          <w:sz w:val="20"/>
                          <w:szCs w:val="20"/>
                        </w:rPr>
                        <w:t>, most being placed in out of home care following Child Protection intervention</w:t>
                      </w:r>
                      <w:r w:rsidRPr="004A2588">
                        <w:rPr>
                          <w:sz w:val="20"/>
                          <w:szCs w:val="20"/>
                        </w:rPr>
                        <w:t xml:space="preserve"> and can stay with our carers for as short as one night </w:t>
                      </w:r>
                      <w:r w:rsidR="00081CF3" w:rsidRPr="004A2588">
                        <w:rPr>
                          <w:sz w:val="20"/>
                          <w:szCs w:val="20"/>
                        </w:rPr>
                        <w:t xml:space="preserve">or for </w:t>
                      </w:r>
                      <w:r w:rsidRPr="004A2588">
                        <w:rPr>
                          <w:sz w:val="20"/>
                          <w:szCs w:val="20"/>
                        </w:rPr>
                        <w:t>several years.</w:t>
                      </w:r>
                    </w:p>
                  </w:txbxContent>
                </v:textbox>
                <w10:wrap type="topAndBottom" anchorx="page"/>
              </v:shape>
            </w:pict>
          </mc:Fallback>
        </mc:AlternateContent>
      </w:r>
    </w:p>
    <w:p w14:paraId="54137B78" w14:textId="77777777" w:rsidR="000F1091" w:rsidRDefault="00206C3C" w:rsidP="00081CF3">
      <w:pPr>
        <w:pStyle w:val="Heading1"/>
        <w:spacing w:before="141"/>
        <w:ind w:left="0" w:firstLine="640"/>
      </w:pPr>
      <w:r>
        <w:t>Position Objectives</w:t>
      </w:r>
    </w:p>
    <w:p w14:paraId="0A749F09" w14:textId="77777777" w:rsidR="000F1091" w:rsidRDefault="000F1091">
      <w:pPr>
        <w:pStyle w:val="BodyText"/>
        <w:rPr>
          <w:b/>
          <w:sz w:val="20"/>
        </w:rPr>
      </w:pPr>
    </w:p>
    <w:tbl>
      <w:tblPr>
        <w:tblStyle w:val="TableGrid"/>
        <w:tblpPr w:leftFromText="180" w:rightFromText="180" w:vertAnchor="page" w:horzAnchor="margin" w:tblpXSpec="center" w:tblpY="6431"/>
        <w:tblW w:w="0" w:type="auto"/>
        <w:tblCellMar>
          <w:top w:w="284" w:type="dxa"/>
          <w:bottom w:w="284" w:type="dxa"/>
        </w:tblCellMar>
        <w:tblLook w:val="04A0" w:firstRow="1" w:lastRow="0" w:firstColumn="1" w:lastColumn="0" w:noHBand="0" w:noVBand="1"/>
      </w:tblPr>
      <w:tblGrid>
        <w:gridCol w:w="846"/>
        <w:gridCol w:w="7713"/>
      </w:tblGrid>
      <w:tr w:rsidR="004A2588" w:rsidRPr="00A136F8" w14:paraId="1BA40E57" w14:textId="77777777" w:rsidTr="004A2588">
        <w:tc>
          <w:tcPr>
            <w:tcW w:w="846" w:type="dxa"/>
            <w:shd w:val="clear" w:color="auto" w:fill="A097C3"/>
          </w:tcPr>
          <w:p w14:paraId="39AEED70"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06D7B0BE" w14:textId="77777777" w:rsidR="004A2588" w:rsidRPr="00A136F8" w:rsidRDefault="004A2588" w:rsidP="004A2588">
            <w:r w:rsidRPr="00A136F8">
              <w:t>Field enquiries from prospective volunteers, and to assist prospective and accredited volunteers with training and development.</w:t>
            </w:r>
          </w:p>
        </w:tc>
      </w:tr>
      <w:tr w:rsidR="004A2588" w:rsidRPr="00A136F8" w14:paraId="24CE93C7" w14:textId="77777777" w:rsidTr="004A2588">
        <w:tc>
          <w:tcPr>
            <w:tcW w:w="846" w:type="dxa"/>
            <w:shd w:val="clear" w:color="auto" w:fill="A097C3"/>
          </w:tcPr>
          <w:p w14:paraId="7FC6E49C"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0C3D400B" w14:textId="77777777" w:rsidR="004A2588" w:rsidRPr="00A136F8" w:rsidRDefault="004A2588" w:rsidP="004A2588">
            <w:r w:rsidRPr="00A136F8">
              <w:t>Receive and respond to all enquiries and referrals from DHHS and volunteers.</w:t>
            </w:r>
          </w:p>
        </w:tc>
      </w:tr>
      <w:tr w:rsidR="004A2588" w:rsidRPr="00A136F8" w14:paraId="262FF38E" w14:textId="77777777" w:rsidTr="004A2588">
        <w:tc>
          <w:tcPr>
            <w:tcW w:w="846" w:type="dxa"/>
            <w:shd w:val="clear" w:color="auto" w:fill="A097C3"/>
          </w:tcPr>
          <w:p w14:paraId="24081276"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64B8F22F" w14:textId="77777777" w:rsidR="004A2588" w:rsidRPr="00A136F8" w:rsidRDefault="004A2588" w:rsidP="004A2588">
            <w:r w:rsidRPr="00A136F8">
              <w:t>Manage the volunteer pool for the purposes of providing support, supervision and compliance with program standards</w:t>
            </w:r>
          </w:p>
        </w:tc>
      </w:tr>
      <w:tr w:rsidR="004A2588" w:rsidRPr="00A136F8" w14:paraId="3E664953" w14:textId="77777777" w:rsidTr="004A2588">
        <w:tc>
          <w:tcPr>
            <w:tcW w:w="846" w:type="dxa"/>
            <w:shd w:val="clear" w:color="auto" w:fill="A097C3"/>
          </w:tcPr>
          <w:p w14:paraId="189F5971"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34370923" w14:textId="77777777" w:rsidR="004A2588" w:rsidRPr="00A136F8" w:rsidRDefault="004A2588" w:rsidP="004A2588">
            <w:r w:rsidRPr="00A136F8">
              <w:t>Management of data requirements regarding placement and volunteers.</w:t>
            </w:r>
          </w:p>
        </w:tc>
      </w:tr>
      <w:tr w:rsidR="004A2588" w:rsidRPr="00A136F8" w14:paraId="50D168B3" w14:textId="77777777" w:rsidTr="004A2588">
        <w:tc>
          <w:tcPr>
            <w:tcW w:w="846" w:type="dxa"/>
            <w:shd w:val="clear" w:color="auto" w:fill="A097C3"/>
          </w:tcPr>
          <w:p w14:paraId="7517C52C"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2BF428E3" w14:textId="77777777" w:rsidR="004A2588" w:rsidRPr="00A136F8" w:rsidRDefault="004A2588" w:rsidP="004A2588">
            <w:r w:rsidRPr="00A136F8">
              <w:t>To provide children and young people with family based placements that will support their development and maintain them in a safe and secure environment.</w:t>
            </w:r>
          </w:p>
        </w:tc>
      </w:tr>
      <w:tr w:rsidR="004A2588" w:rsidRPr="00A136F8" w14:paraId="6605319C" w14:textId="77777777" w:rsidTr="004A2588">
        <w:tc>
          <w:tcPr>
            <w:tcW w:w="846" w:type="dxa"/>
            <w:shd w:val="clear" w:color="auto" w:fill="A097C3"/>
          </w:tcPr>
          <w:p w14:paraId="0CAA8BDF"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05C4B29F" w14:textId="77777777" w:rsidR="004A2588" w:rsidRPr="00A136F8" w:rsidRDefault="004A2588" w:rsidP="004A2588">
            <w:r>
              <w:t xml:space="preserve">To provide complex Home Based Care case management services to children, young people, their </w:t>
            </w:r>
            <w:proofErr w:type="spellStart"/>
            <w:r>
              <w:t>carers</w:t>
            </w:r>
            <w:proofErr w:type="spellEnd"/>
            <w:r>
              <w:t xml:space="preserve"> and their families. This involves co-ordination of support services as well as direct casework.</w:t>
            </w:r>
          </w:p>
        </w:tc>
      </w:tr>
      <w:tr w:rsidR="004A2588" w:rsidRPr="00A136F8" w14:paraId="64836AF4" w14:textId="77777777" w:rsidTr="004A2588">
        <w:tc>
          <w:tcPr>
            <w:tcW w:w="846" w:type="dxa"/>
            <w:shd w:val="clear" w:color="auto" w:fill="A097C3"/>
          </w:tcPr>
          <w:p w14:paraId="704D222F"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5A255038" w14:textId="77777777" w:rsidR="004A2588" w:rsidRPr="00A136F8" w:rsidRDefault="004A2588" w:rsidP="004A2588">
            <w:r>
              <w:t>To ensure that placement goals established with the child, the child’s family, the caregiver family, and the case manager are achieved.</w:t>
            </w:r>
          </w:p>
        </w:tc>
      </w:tr>
      <w:tr w:rsidR="004A2588" w:rsidRPr="00A136F8" w14:paraId="7907C861" w14:textId="77777777" w:rsidTr="004A2588">
        <w:tc>
          <w:tcPr>
            <w:tcW w:w="846" w:type="dxa"/>
            <w:shd w:val="clear" w:color="auto" w:fill="A097C3"/>
          </w:tcPr>
          <w:p w14:paraId="20AB0116" w14:textId="77777777" w:rsidR="004A2588" w:rsidRPr="00A136F8" w:rsidRDefault="004A2588" w:rsidP="004A2588">
            <w:pPr>
              <w:pStyle w:val="ListParagraph"/>
              <w:numPr>
                <w:ilvl w:val="0"/>
                <w:numId w:val="4"/>
              </w:numPr>
              <w:spacing w:before="0"/>
              <w:ind w:left="527" w:hanging="357"/>
              <w:contextualSpacing/>
              <w:rPr>
                <w:b/>
                <w:color w:val="FFFFFF" w:themeColor="background1"/>
              </w:rPr>
            </w:pPr>
          </w:p>
        </w:tc>
        <w:tc>
          <w:tcPr>
            <w:tcW w:w="7713" w:type="dxa"/>
            <w:shd w:val="clear" w:color="auto" w:fill="DAEEF3" w:themeFill="accent5" w:themeFillTint="33"/>
          </w:tcPr>
          <w:p w14:paraId="5B5578CA" w14:textId="77777777" w:rsidR="004A2588" w:rsidRPr="00A136F8" w:rsidRDefault="004A2588" w:rsidP="004A2588">
            <w:r>
              <w:t>To ensure that practice procedures, as documented in program Referral Guidelines, Practice and Policy Manuals, including Department of Families, Fairness and Housing minimum Out of Home Care Standards are followed.</w:t>
            </w:r>
          </w:p>
        </w:tc>
      </w:tr>
    </w:tbl>
    <w:p w14:paraId="3705DA16" w14:textId="77777777" w:rsidR="000F1091" w:rsidRDefault="000F1091">
      <w:pPr>
        <w:pStyle w:val="BodyText"/>
        <w:spacing w:before="4"/>
        <w:rPr>
          <w:b/>
          <w:sz w:val="23"/>
        </w:rPr>
      </w:pPr>
    </w:p>
    <w:p w14:paraId="6F3AD6AE" w14:textId="77777777" w:rsidR="000F1091" w:rsidRDefault="000F1091">
      <w:pPr>
        <w:pStyle w:val="BodyText"/>
        <w:rPr>
          <w:b/>
          <w:sz w:val="20"/>
        </w:rPr>
      </w:pPr>
    </w:p>
    <w:p w14:paraId="3F4ACE57" w14:textId="77777777" w:rsidR="00081CF3" w:rsidRDefault="00081CF3">
      <w:pPr>
        <w:pStyle w:val="BodyText"/>
        <w:rPr>
          <w:b/>
          <w:sz w:val="20"/>
        </w:rPr>
      </w:pPr>
    </w:p>
    <w:p w14:paraId="33DAC6A2" w14:textId="77777777" w:rsidR="00081CF3" w:rsidRDefault="00081CF3">
      <w:pPr>
        <w:pStyle w:val="BodyText"/>
        <w:rPr>
          <w:b/>
          <w:sz w:val="20"/>
        </w:rPr>
      </w:pPr>
    </w:p>
    <w:p w14:paraId="6B030552" w14:textId="77777777" w:rsidR="00081CF3" w:rsidRDefault="00081CF3">
      <w:pPr>
        <w:pStyle w:val="BodyText"/>
        <w:rPr>
          <w:b/>
          <w:sz w:val="20"/>
        </w:rPr>
      </w:pPr>
    </w:p>
    <w:p w14:paraId="6DF01E23" w14:textId="77777777" w:rsidR="00081CF3" w:rsidRDefault="00081CF3">
      <w:pPr>
        <w:pStyle w:val="BodyText"/>
        <w:rPr>
          <w:b/>
          <w:sz w:val="20"/>
        </w:rPr>
      </w:pPr>
    </w:p>
    <w:p w14:paraId="2FC10E97" w14:textId="77777777" w:rsidR="00081CF3" w:rsidRDefault="00081CF3">
      <w:pPr>
        <w:pStyle w:val="BodyText"/>
        <w:rPr>
          <w:b/>
          <w:sz w:val="20"/>
        </w:rPr>
      </w:pPr>
    </w:p>
    <w:p w14:paraId="1C5983A9" w14:textId="77777777" w:rsidR="00081CF3" w:rsidRDefault="00081CF3">
      <w:pPr>
        <w:pStyle w:val="BodyText"/>
        <w:rPr>
          <w:b/>
          <w:sz w:val="20"/>
        </w:rPr>
      </w:pPr>
    </w:p>
    <w:p w14:paraId="311CA4D7" w14:textId="77777777" w:rsidR="00081CF3" w:rsidRDefault="00081CF3">
      <w:pPr>
        <w:pStyle w:val="BodyText"/>
        <w:rPr>
          <w:b/>
          <w:sz w:val="20"/>
        </w:rPr>
      </w:pPr>
    </w:p>
    <w:p w14:paraId="32EC99A8" w14:textId="77777777" w:rsidR="000F1091" w:rsidRDefault="000F1091">
      <w:pPr>
        <w:pStyle w:val="BodyText"/>
        <w:rPr>
          <w:b/>
          <w:sz w:val="20"/>
        </w:rPr>
      </w:pPr>
    </w:p>
    <w:p w14:paraId="49BB0BCD" w14:textId="77777777" w:rsidR="00A136F8" w:rsidRDefault="00A136F8" w:rsidP="00770EF3">
      <w:pPr>
        <w:spacing w:before="94"/>
        <w:rPr>
          <w:sz w:val="16"/>
          <w:szCs w:val="16"/>
        </w:rPr>
      </w:pPr>
    </w:p>
    <w:p w14:paraId="208B07A2" w14:textId="77777777" w:rsidR="00A136F8" w:rsidRDefault="00A136F8" w:rsidP="00770EF3">
      <w:pPr>
        <w:spacing w:before="94"/>
        <w:rPr>
          <w:sz w:val="16"/>
          <w:szCs w:val="16"/>
        </w:rPr>
      </w:pPr>
    </w:p>
    <w:p w14:paraId="63F9BF82" w14:textId="77777777" w:rsidR="00A136F8" w:rsidRDefault="00A136F8" w:rsidP="00770EF3">
      <w:pPr>
        <w:spacing w:before="94"/>
        <w:rPr>
          <w:sz w:val="16"/>
          <w:szCs w:val="16"/>
        </w:rPr>
      </w:pPr>
    </w:p>
    <w:p w14:paraId="24F930AD" w14:textId="77777777" w:rsidR="00A136F8" w:rsidRDefault="00A136F8" w:rsidP="00770EF3">
      <w:pPr>
        <w:spacing w:before="94"/>
        <w:rPr>
          <w:sz w:val="16"/>
          <w:szCs w:val="16"/>
        </w:rPr>
      </w:pPr>
    </w:p>
    <w:p w14:paraId="07F763CA" w14:textId="77777777" w:rsidR="00A136F8" w:rsidRDefault="00A136F8" w:rsidP="00770EF3">
      <w:pPr>
        <w:spacing w:before="94"/>
        <w:rPr>
          <w:sz w:val="16"/>
          <w:szCs w:val="16"/>
        </w:rPr>
      </w:pPr>
    </w:p>
    <w:p w14:paraId="1B77ED69" w14:textId="77777777" w:rsidR="00A136F8" w:rsidRDefault="00A136F8" w:rsidP="00770EF3">
      <w:pPr>
        <w:spacing w:before="94"/>
        <w:rPr>
          <w:sz w:val="16"/>
          <w:szCs w:val="16"/>
        </w:rPr>
      </w:pPr>
    </w:p>
    <w:p w14:paraId="1AD0108A" w14:textId="77777777" w:rsidR="00A136F8" w:rsidRDefault="00A136F8" w:rsidP="00770EF3">
      <w:pPr>
        <w:spacing w:before="94"/>
        <w:rPr>
          <w:sz w:val="16"/>
          <w:szCs w:val="16"/>
        </w:rPr>
      </w:pPr>
    </w:p>
    <w:p w14:paraId="071899D8" w14:textId="77777777" w:rsidR="00A136F8" w:rsidRDefault="00A136F8" w:rsidP="00770EF3">
      <w:pPr>
        <w:spacing w:before="94"/>
        <w:rPr>
          <w:sz w:val="16"/>
          <w:szCs w:val="16"/>
        </w:rPr>
      </w:pPr>
    </w:p>
    <w:p w14:paraId="0C69EE74" w14:textId="77777777" w:rsidR="00A136F8" w:rsidRDefault="00A136F8" w:rsidP="00770EF3">
      <w:pPr>
        <w:spacing w:before="94"/>
        <w:rPr>
          <w:sz w:val="16"/>
          <w:szCs w:val="16"/>
        </w:rPr>
      </w:pPr>
    </w:p>
    <w:p w14:paraId="72233D4B" w14:textId="77777777" w:rsidR="00A136F8" w:rsidRDefault="00A136F8" w:rsidP="00770EF3">
      <w:pPr>
        <w:spacing w:before="94"/>
        <w:rPr>
          <w:sz w:val="16"/>
          <w:szCs w:val="16"/>
        </w:rPr>
      </w:pPr>
    </w:p>
    <w:p w14:paraId="2CE846FB" w14:textId="77777777" w:rsidR="00A136F8" w:rsidRDefault="00A136F8" w:rsidP="00770EF3">
      <w:pPr>
        <w:spacing w:before="94"/>
        <w:rPr>
          <w:sz w:val="16"/>
          <w:szCs w:val="16"/>
        </w:rPr>
      </w:pPr>
    </w:p>
    <w:p w14:paraId="6DDE399B" w14:textId="77777777" w:rsidR="00A136F8" w:rsidRDefault="00A136F8" w:rsidP="00770EF3">
      <w:pPr>
        <w:spacing w:before="94"/>
        <w:rPr>
          <w:sz w:val="16"/>
          <w:szCs w:val="16"/>
        </w:rPr>
      </w:pPr>
    </w:p>
    <w:p w14:paraId="2F814847" w14:textId="77777777" w:rsidR="00A136F8" w:rsidRDefault="00A136F8" w:rsidP="00770EF3">
      <w:pPr>
        <w:spacing w:before="94"/>
        <w:rPr>
          <w:sz w:val="16"/>
          <w:szCs w:val="16"/>
        </w:rPr>
      </w:pPr>
    </w:p>
    <w:p w14:paraId="6186E755" w14:textId="77777777" w:rsidR="00A136F8" w:rsidRDefault="00A136F8" w:rsidP="00770EF3">
      <w:pPr>
        <w:spacing w:before="94"/>
        <w:rPr>
          <w:sz w:val="16"/>
          <w:szCs w:val="16"/>
        </w:rPr>
      </w:pPr>
    </w:p>
    <w:p w14:paraId="4515A711" w14:textId="77777777" w:rsidR="00A136F8" w:rsidRDefault="00A136F8" w:rsidP="00770EF3">
      <w:pPr>
        <w:spacing w:before="94"/>
        <w:rPr>
          <w:sz w:val="16"/>
          <w:szCs w:val="16"/>
        </w:rPr>
      </w:pPr>
    </w:p>
    <w:p w14:paraId="0D848793" w14:textId="77777777" w:rsidR="00A136F8" w:rsidRDefault="00A136F8" w:rsidP="00770EF3">
      <w:pPr>
        <w:spacing w:before="94"/>
        <w:rPr>
          <w:sz w:val="16"/>
          <w:szCs w:val="16"/>
        </w:rPr>
      </w:pPr>
    </w:p>
    <w:p w14:paraId="4D7FCAA2" w14:textId="77777777" w:rsidR="00A136F8" w:rsidRDefault="00A136F8" w:rsidP="00770EF3">
      <w:pPr>
        <w:spacing w:before="94"/>
        <w:rPr>
          <w:sz w:val="16"/>
          <w:szCs w:val="16"/>
        </w:rPr>
      </w:pPr>
    </w:p>
    <w:p w14:paraId="612F19BB" w14:textId="77777777" w:rsidR="00A136F8" w:rsidRDefault="00A136F8" w:rsidP="00770EF3">
      <w:pPr>
        <w:spacing w:before="94"/>
        <w:rPr>
          <w:sz w:val="16"/>
          <w:szCs w:val="16"/>
        </w:rPr>
      </w:pPr>
    </w:p>
    <w:p w14:paraId="470B44E4" w14:textId="77777777" w:rsidR="00A136F8" w:rsidRDefault="00A136F8" w:rsidP="00770EF3">
      <w:pPr>
        <w:spacing w:before="94"/>
        <w:rPr>
          <w:sz w:val="16"/>
          <w:szCs w:val="16"/>
        </w:rPr>
      </w:pPr>
    </w:p>
    <w:p w14:paraId="4BAE407B" w14:textId="77777777" w:rsidR="00A136F8" w:rsidRDefault="00A136F8" w:rsidP="00770EF3">
      <w:pPr>
        <w:spacing w:before="94"/>
        <w:rPr>
          <w:sz w:val="16"/>
          <w:szCs w:val="16"/>
        </w:rPr>
      </w:pPr>
    </w:p>
    <w:p w14:paraId="6CB3FD89" w14:textId="77777777" w:rsidR="00A136F8" w:rsidRDefault="00A136F8" w:rsidP="00770EF3">
      <w:pPr>
        <w:spacing w:before="94"/>
        <w:rPr>
          <w:sz w:val="16"/>
          <w:szCs w:val="16"/>
        </w:rPr>
      </w:pPr>
    </w:p>
    <w:p w14:paraId="6EA750A6" w14:textId="77777777" w:rsidR="00A136F8" w:rsidRDefault="00A136F8" w:rsidP="00770EF3">
      <w:pPr>
        <w:spacing w:before="94"/>
        <w:rPr>
          <w:sz w:val="16"/>
          <w:szCs w:val="16"/>
        </w:rPr>
      </w:pPr>
    </w:p>
    <w:p w14:paraId="2DE124F0" w14:textId="77777777" w:rsidR="00A136F8" w:rsidRDefault="00A136F8" w:rsidP="00770EF3">
      <w:pPr>
        <w:spacing w:before="94"/>
        <w:rPr>
          <w:sz w:val="16"/>
          <w:szCs w:val="16"/>
        </w:rPr>
      </w:pPr>
    </w:p>
    <w:p w14:paraId="539C358D" w14:textId="77777777" w:rsidR="00A136F8" w:rsidRDefault="00A136F8" w:rsidP="00770EF3">
      <w:pPr>
        <w:spacing w:before="94"/>
        <w:rPr>
          <w:sz w:val="16"/>
          <w:szCs w:val="16"/>
        </w:rPr>
      </w:pPr>
    </w:p>
    <w:p w14:paraId="39CF9BCC" w14:textId="3152E15B" w:rsidR="000F1091" w:rsidRPr="00770EF3" w:rsidRDefault="00770EF3" w:rsidP="00770EF3">
      <w:pPr>
        <w:spacing w:before="94"/>
        <w:rPr>
          <w:sz w:val="16"/>
          <w:szCs w:val="16"/>
        </w:rPr>
        <w:sectPr w:rsidR="000F1091" w:rsidRPr="00770EF3">
          <w:pgSz w:w="11910" w:h="16840"/>
          <w:pgMar w:top="1580" w:right="1100" w:bottom="280" w:left="800" w:header="720" w:footer="720" w:gutter="0"/>
          <w:cols w:space="720"/>
        </w:sectPr>
      </w:pPr>
      <w:r w:rsidRPr="00770EF3">
        <w:rPr>
          <w:sz w:val="16"/>
          <w:szCs w:val="16"/>
        </w:rPr>
        <w:t xml:space="preserve">Page </w:t>
      </w:r>
      <w:r w:rsidR="00206C3C" w:rsidRPr="00770EF3">
        <w:rPr>
          <w:sz w:val="16"/>
          <w:szCs w:val="16"/>
        </w:rPr>
        <w:t>3</w:t>
      </w:r>
    </w:p>
    <w:p w14:paraId="6C98ABCF" w14:textId="52116987" w:rsidR="000F1091" w:rsidRDefault="00206C3C">
      <w:pPr>
        <w:pStyle w:val="BodyText"/>
        <w:rPr>
          <w:sz w:val="20"/>
        </w:rPr>
      </w:pPr>
      <w:r>
        <w:rPr>
          <w:noProof/>
          <w:lang w:bidi="ar-SA"/>
        </w:rPr>
        <w:lastRenderedPageBreak/>
        <w:drawing>
          <wp:anchor distT="0" distB="0" distL="0" distR="0" simplePos="0" relativeHeight="268419639" behindDoc="1" locked="0" layoutInCell="1" allowOverlap="1" wp14:anchorId="6112CFCA" wp14:editId="0194B6AE">
            <wp:simplePos x="0" y="0"/>
            <wp:positionH relativeFrom="page">
              <wp:posOffset>8892</wp:posOffset>
            </wp:positionH>
            <wp:positionV relativeFrom="page">
              <wp:posOffset>5712</wp:posOffset>
            </wp:positionV>
            <wp:extent cx="7551672" cy="1066736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7551672" cy="10667365"/>
                    </a:xfrm>
                    <a:prstGeom prst="rect">
                      <a:avLst/>
                    </a:prstGeom>
                  </pic:spPr>
                </pic:pic>
              </a:graphicData>
            </a:graphic>
          </wp:anchor>
        </w:drawing>
      </w:r>
    </w:p>
    <w:p w14:paraId="38042813" w14:textId="4405D9B9" w:rsidR="000F1091" w:rsidRDefault="000F1091">
      <w:pPr>
        <w:pStyle w:val="BodyText"/>
        <w:rPr>
          <w:sz w:val="20"/>
        </w:rPr>
      </w:pPr>
    </w:p>
    <w:p w14:paraId="12822EC2" w14:textId="77777777" w:rsidR="000F1091" w:rsidRDefault="000F1091">
      <w:pPr>
        <w:pStyle w:val="BodyText"/>
        <w:rPr>
          <w:sz w:val="20"/>
        </w:rPr>
      </w:pPr>
    </w:p>
    <w:p w14:paraId="27487164" w14:textId="29809D76" w:rsidR="000F1091" w:rsidRDefault="000F1091">
      <w:pPr>
        <w:pStyle w:val="BodyText"/>
        <w:rPr>
          <w:sz w:val="20"/>
        </w:rPr>
      </w:pPr>
    </w:p>
    <w:p w14:paraId="2132C38D" w14:textId="04B3A481" w:rsidR="000F1091" w:rsidRDefault="000F1091">
      <w:pPr>
        <w:pStyle w:val="BodyText"/>
        <w:rPr>
          <w:sz w:val="20"/>
        </w:rPr>
      </w:pPr>
    </w:p>
    <w:p w14:paraId="3384B0DF" w14:textId="543AC680" w:rsidR="000F1091" w:rsidRDefault="000F1091">
      <w:pPr>
        <w:pStyle w:val="BodyText"/>
        <w:spacing w:before="9"/>
        <w:rPr>
          <w:sz w:val="28"/>
        </w:rPr>
      </w:pPr>
    </w:p>
    <w:p w14:paraId="04821AC8" w14:textId="77777777" w:rsidR="000F1091" w:rsidRPr="00621069" w:rsidRDefault="00206C3C">
      <w:pPr>
        <w:pStyle w:val="Heading1"/>
        <w:spacing w:before="89"/>
        <w:rPr>
          <w:sz w:val="28"/>
        </w:rPr>
      </w:pPr>
      <w:r w:rsidRPr="00621069">
        <w:rPr>
          <w:sz w:val="28"/>
        </w:rPr>
        <w:t>Key responsibilities</w:t>
      </w:r>
    </w:p>
    <w:p w14:paraId="0E4A0DE0" w14:textId="77777777" w:rsidR="000F1091" w:rsidRPr="00621069" w:rsidRDefault="00206C3C">
      <w:pPr>
        <w:pStyle w:val="BodyText"/>
        <w:spacing w:before="191"/>
        <w:ind w:left="640"/>
        <w:rPr>
          <w:sz w:val="20"/>
        </w:rPr>
      </w:pPr>
      <w:r w:rsidRPr="00621069">
        <w:rPr>
          <w:sz w:val="20"/>
        </w:rPr>
        <w:t>The key responsibilities are as follows but are not limited to:</w:t>
      </w:r>
    </w:p>
    <w:p w14:paraId="4A030C16" w14:textId="18DF77C5" w:rsidR="000F1091" w:rsidRPr="00621069" w:rsidRDefault="000F1091">
      <w:pPr>
        <w:pStyle w:val="BodyText"/>
        <w:spacing w:before="3"/>
        <w:rPr>
          <w:sz w:val="20"/>
        </w:rPr>
      </w:pPr>
    </w:p>
    <w:tbl>
      <w:tblPr>
        <w:tblStyle w:val="TableGrid"/>
        <w:tblW w:w="0" w:type="auto"/>
        <w:tblInd w:w="870" w:type="dxa"/>
        <w:tblCellMar>
          <w:top w:w="284" w:type="dxa"/>
          <w:bottom w:w="284" w:type="dxa"/>
        </w:tblCellMar>
        <w:tblLook w:val="04A0" w:firstRow="1" w:lastRow="0" w:firstColumn="1" w:lastColumn="0" w:noHBand="0" w:noVBand="1"/>
      </w:tblPr>
      <w:tblGrid>
        <w:gridCol w:w="846"/>
        <w:gridCol w:w="7713"/>
      </w:tblGrid>
      <w:tr w:rsidR="004A2588" w:rsidRPr="001E5751" w14:paraId="3136F994" w14:textId="77777777" w:rsidTr="004A2588">
        <w:tc>
          <w:tcPr>
            <w:tcW w:w="846" w:type="dxa"/>
            <w:shd w:val="clear" w:color="auto" w:fill="A097C3"/>
          </w:tcPr>
          <w:p w14:paraId="7883BD40" w14:textId="77777777" w:rsidR="004A2588" w:rsidRPr="000524A3" w:rsidRDefault="004A2588" w:rsidP="004A2588">
            <w:pPr>
              <w:pStyle w:val="ListParagraph"/>
              <w:numPr>
                <w:ilvl w:val="0"/>
                <w:numId w:val="5"/>
              </w:numPr>
              <w:spacing w:before="0"/>
              <w:contextualSpacing/>
              <w:rPr>
                <w:b/>
                <w:color w:val="FFFFFF" w:themeColor="background1"/>
              </w:rPr>
            </w:pPr>
          </w:p>
        </w:tc>
        <w:tc>
          <w:tcPr>
            <w:tcW w:w="7713" w:type="dxa"/>
            <w:shd w:val="clear" w:color="auto" w:fill="DAEEF3" w:themeFill="accent5" w:themeFillTint="33"/>
          </w:tcPr>
          <w:p w14:paraId="71003D27" w14:textId="7F39E203" w:rsidR="004A2588" w:rsidRPr="004A2588" w:rsidRDefault="004A2588" w:rsidP="005C05FC">
            <w:r w:rsidRPr="004A2588">
              <w:t xml:space="preserve">Develop and participate in recruitment activities including fielding and </w:t>
            </w:r>
            <w:proofErr w:type="gramStart"/>
            <w:r w:rsidRPr="004A2588">
              <w:t>lodging  enquiries</w:t>
            </w:r>
            <w:proofErr w:type="gramEnd"/>
            <w:r w:rsidRPr="004A2588">
              <w:t xml:space="preserve"> from prospective volunteers</w:t>
            </w:r>
            <w:r w:rsidR="00E00D06">
              <w:t>.</w:t>
            </w:r>
          </w:p>
        </w:tc>
      </w:tr>
      <w:tr w:rsidR="004A2588" w:rsidRPr="001E5751" w14:paraId="71E54F41" w14:textId="77777777" w:rsidTr="004A2588">
        <w:tc>
          <w:tcPr>
            <w:tcW w:w="846" w:type="dxa"/>
            <w:shd w:val="clear" w:color="auto" w:fill="A097C3"/>
          </w:tcPr>
          <w:p w14:paraId="251178B6" w14:textId="77777777" w:rsidR="004A2588" w:rsidRPr="00A93EFB" w:rsidRDefault="004A2588" w:rsidP="005C05FC">
            <w:pPr>
              <w:ind w:left="170"/>
              <w:rPr>
                <w:b/>
                <w:color w:val="FFFFFF" w:themeColor="background1"/>
                <w:sz w:val="22"/>
                <w:szCs w:val="22"/>
              </w:rPr>
            </w:pPr>
            <w:r>
              <w:rPr>
                <w:b/>
                <w:color w:val="FFFFFF" w:themeColor="background1"/>
                <w:sz w:val="22"/>
                <w:szCs w:val="22"/>
              </w:rPr>
              <w:t>2</w:t>
            </w:r>
            <w:r w:rsidRPr="00A93EFB">
              <w:rPr>
                <w:b/>
                <w:color w:val="FFFFFF" w:themeColor="background1"/>
                <w:sz w:val="22"/>
                <w:szCs w:val="22"/>
              </w:rPr>
              <w:t>.</w:t>
            </w:r>
          </w:p>
        </w:tc>
        <w:tc>
          <w:tcPr>
            <w:tcW w:w="7713" w:type="dxa"/>
            <w:shd w:val="clear" w:color="auto" w:fill="DAEEF3" w:themeFill="accent5" w:themeFillTint="33"/>
          </w:tcPr>
          <w:p w14:paraId="2A509EB5" w14:textId="551FB770" w:rsidR="004A2588" w:rsidRPr="004A2588" w:rsidRDefault="004A2588" w:rsidP="005C05FC">
            <w:r w:rsidRPr="004A2588">
              <w:t>Organise and facilitate information sessions and training for prospective and existing volunteers</w:t>
            </w:r>
            <w:r>
              <w:t xml:space="preserve">, which may result in </w:t>
            </w:r>
            <w:r w:rsidR="00E00D06">
              <w:t>afterhours</w:t>
            </w:r>
            <w:r>
              <w:t xml:space="preserve"> work.</w:t>
            </w:r>
          </w:p>
        </w:tc>
      </w:tr>
      <w:tr w:rsidR="004A2588" w:rsidRPr="001E5751" w14:paraId="5DA28D5D" w14:textId="77777777" w:rsidTr="004A2588">
        <w:tc>
          <w:tcPr>
            <w:tcW w:w="846" w:type="dxa"/>
            <w:shd w:val="clear" w:color="auto" w:fill="A097C3"/>
          </w:tcPr>
          <w:p w14:paraId="051E7816" w14:textId="77777777" w:rsidR="004A2588" w:rsidRPr="00A93EFB" w:rsidRDefault="004A2588" w:rsidP="005C05FC">
            <w:pPr>
              <w:ind w:left="170"/>
              <w:rPr>
                <w:b/>
                <w:color w:val="FFFFFF" w:themeColor="background1"/>
                <w:sz w:val="22"/>
                <w:szCs w:val="22"/>
              </w:rPr>
            </w:pPr>
            <w:r>
              <w:rPr>
                <w:b/>
                <w:color w:val="FFFFFF" w:themeColor="background1"/>
                <w:sz w:val="22"/>
                <w:szCs w:val="22"/>
              </w:rPr>
              <w:t>3</w:t>
            </w:r>
            <w:r w:rsidRPr="00A93EFB">
              <w:rPr>
                <w:b/>
                <w:color w:val="FFFFFF" w:themeColor="background1"/>
                <w:sz w:val="22"/>
                <w:szCs w:val="22"/>
              </w:rPr>
              <w:t>.</w:t>
            </w:r>
          </w:p>
        </w:tc>
        <w:tc>
          <w:tcPr>
            <w:tcW w:w="7713" w:type="dxa"/>
            <w:shd w:val="clear" w:color="auto" w:fill="DAEEF3" w:themeFill="accent5" w:themeFillTint="33"/>
          </w:tcPr>
          <w:p w14:paraId="7CF1A70D" w14:textId="5D3B3AC3" w:rsidR="004A2588" w:rsidRPr="004A2588" w:rsidRDefault="004A2588" w:rsidP="005C05FC">
            <w:r w:rsidRPr="004A2588">
              <w:t>Develop and participate in support and retention activities for volunteers</w:t>
            </w:r>
          </w:p>
        </w:tc>
      </w:tr>
      <w:tr w:rsidR="004A2588" w:rsidRPr="001E5751" w14:paraId="7FBE1032" w14:textId="77777777" w:rsidTr="004A2588">
        <w:tc>
          <w:tcPr>
            <w:tcW w:w="846" w:type="dxa"/>
            <w:shd w:val="clear" w:color="auto" w:fill="A097C3"/>
          </w:tcPr>
          <w:p w14:paraId="40161B80" w14:textId="77777777" w:rsidR="004A2588" w:rsidRPr="00A93EFB" w:rsidRDefault="004A2588" w:rsidP="005C05FC">
            <w:pPr>
              <w:ind w:left="170"/>
              <w:rPr>
                <w:b/>
                <w:color w:val="FFFFFF" w:themeColor="background1"/>
                <w:sz w:val="22"/>
                <w:szCs w:val="22"/>
              </w:rPr>
            </w:pPr>
            <w:r>
              <w:rPr>
                <w:b/>
                <w:color w:val="FFFFFF" w:themeColor="background1"/>
                <w:sz w:val="22"/>
                <w:szCs w:val="22"/>
              </w:rPr>
              <w:t>4</w:t>
            </w:r>
            <w:r w:rsidRPr="00A93EFB">
              <w:rPr>
                <w:b/>
                <w:color w:val="FFFFFF" w:themeColor="background1"/>
                <w:sz w:val="22"/>
                <w:szCs w:val="22"/>
              </w:rPr>
              <w:t>.</w:t>
            </w:r>
          </w:p>
        </w:tc>
        <w:tc>
          <w:tcPr>
            <w:tcW w:w="7713" w:type="dxa"/>
            <w:shd w:val="clear" w:color="auto" w:fill="DAEEF3" w:themeFill="accent5" w:themeFillTint="33"/>
          </w:tcPr>
          <w:p w14:paraId="2B29DADD" w14:textId="782C5F87" w:rsidR="004A2588" w:rsidRPr="004A2588" w:rsidRDefault="004A2588" w:rsidP="005C05FC">
            <w:r w:rsidRPr="004A2588">
              <w:t>To liaise between the service user family, caregiver family and the referring worker providing consultation, advice, support, supervision, direction and management regarding the child’s placement to maintain a quality service.</w:t>
            </w:r>
          </w:p>
        </w:tc>
      </w:tr>
      <w:tr w:rsidR="004A2588" w:rsidRPr="001E5751" w14:paraId="2908A812" w14:textId="77777777" w:rsidTr="004A2588">
        <w:tc>
          <w:tcPr>
            <w:tcW w:w="846" w:type="dxa"/>
            <w:shd w:val="clear" w:color="auto" w:fill="A097C3"/>
          </w:tcPr>
          <w:p w14:paraId="39804C0B" w14:textId="77777777" w:rsidR="004A2588" w:rsidRDefault="004A2588" w:rsidP="005C05FC">
            <w:pPr>
              <w:ind w:left="170"/>
              <w:rPr>
                <w:b/>
                <w:color w:val="FFFFFF" w:themeColor="background1"/>
              </w:rPr>
            </w:pPr>
            <w:r>
              <w:rPr>
                <w:b/>
                <w:color w:val="FFFFFF" w:themeColor="background1"/>
              </w:rPr>
              <w:t>5.</w:t>
            </w:r>
          </w:p>
        </w:tc>
        <w:tc>
          <w:tcPr>
            <w:tcW w:w="7713" w:type="dxa"/>
            <w:shd w:val="clear" w:color="auto" w:fill="DAEEF3" w:themeFill="accent5" w:themeFillTint="33"/>
          </w:tcPr>
          <w:p w14:paraId="09F221D5" w14:textId="6C1275F4" w:rsidR="004A2588" w:rsidRPr="004A2588" w:rsidRDefault="004A2588" w:rsidP="005C05FC">
            <w:r w:rsidRPr="004A2588">
              <w:t>Undertake reviews of volunteers suitability and eligibility for ongoing accreditation</w:t>
            </w:r>
          </w:p>
        </w:tc>
      </w:tr>
      <w:tr w:rsidR="004A2588" w:rsidRPr="001E5751" w14:paraId="074989D0" w14:textId="77777777" w:rsidTr="004A2588">
        <w:tc>
          <w:tcPr>
            <w:tcW w:w="846" w:type="dxa"/>
            <w:shd w:val="clear" w:color="auto" w:fill="A097C3"/>
          </w:tcPr>
          <w:p w14:paraId="4059CAA3" w14:textId="77777777" w:rsidR="004A2588" w:rsidRPr="00A93EFB" w:rsidRDefault="004A2588" w:rsidP="005C05FC">
            <w:pPr>
              <w:ind w:left="170"/>
              <w:rPr>
                <w:b/>
                <w:color w:val="FFFFFF" w:themeColor="background1"/>
                <w:sz w:val="22"/>
                <w:szCs w:val="22"/>
              </w:rPr>
            </w:pPr>
            <w:r>
              <w:rPr>
                <w:b/>
                <w:color w:val="FFFFFF" w:themeColor="background1"/>
                <w:sz w:val="22"/>
                <w:szCs w:val="22"/>
              </w:rPr>
              <w:t>6.</w:t>
            </w:r>
          </w:p>
        </w:tc>
        <w:tc>
          <w:tcPr>
            <w:tcW w:w="7713" w:type="dxa"/>
            <w:shd w:val="clear" w:color="auto" w:fill="DAEEF3" w:themeFill="accent5" w:themeFillTint="33"/>
          </w:tcPr>
          <w:p w14:paraId="4FBFAC80" w14:textId="05275354" w:rsidR="004A2588" w:rsidRPr="004A2588" w:rsidRDefault="004A2588" w:rsidP="005C05FC">
            <w:r>
              <w:t>To provide complex case management and support to carers and children in Out of Home Care placements.</w:t>
            </w:r>
          </w:p>
        </w:tc>
      </w:tr>
      <w:tr w:rsidR="004A2588" w:rsidRPr="001E5751" w14:paraId="0278A81B" w14:textId="77777777" w:rsidTr="004A2588">
        <w:tc>
          <w:tcPr>
            <w:tcW w:w="846" w:type="dxa"/>
            <w:shd w:val="clear" w:color="auto" w:fill="A097C3"/>
          </w:tcPr>
          <w:p w14:paraId="2B38A5D7" w14:textId="77777777" w:rsidR="004A2588" w:rsidRPr="00A93EFB" w:rsidRDefault="004A2588" w:rsidP="005C05FC">
            <w:pPr>
              <w:ind w:left="170"/>
              <w:rPr>
                <w:b/>
                <w:color w:val="FFFFFF" w:themeColor="background1"/>
                <w:sz w:val="22"/>
                <w:szCs w:val="22"/>
              </w:rPr>
            </w:pPr>
            <w:r>
              <w:rPr>
                <w:b/>
                <w:color w:val="FFFFFF" w:themeColor="background1"/>
                <w:sz w:val="22"/>
                <w:szCs w:val="22"/>
              </w:rPr>
              <w:t>7.</w:t>
            </w:r>
          </w:p>
        </w:tc>
        <w:tc>
          <w:tcPr>
            <w:tcW w:w="7713" w:type="dxa"/>
            <w:shd w:val="clear" w:color="auto" w:fill="DAEEF3" w:themeFill="accent5" w:themeFillTint="33"/>
          </w:tcPr>
          <w:p w14:paraId="373EE234" w14:textId="68A15B47" w:rsidR="004A2588" w:rsidRPr="004A2588" w:rsidRDefault="004A2588" w:rsidP="00E00D06">
            <w:r w:rsidRPr="004A2588">
              <w:t xml:space="preserve">Receive and manage referrals from the community, the </w:t>
            </w:r>
            <w:r w:rsidR="00E00D06">
              <w:t>DFFH services</w:t>
            </w:r>
            <w:r w:rsidRPr="004A2588">
              <w:t xml:space="preserve"> and internal placement changes</w:t>
            </w:r>
          </w:p>
        </w:tc>
      </w:tr>
      <w:tr w:rsidR="004A2588" w:rsidRPr="001E5751" w14:paraId="486B26CD" w14:textId="77777777" w:rsidTr="004A2588">
        <w:tc>
          <w:tcPr>
            <w:tcW w:w="846" w:type="dxa"/>
            <w:shd w:val="clear" w:color="auto" w:fill="A097C3"/>
          </w:tcPr>
          <w:p w14:paraId="216D83CE" w14:textId="4431E9E7" w:rsidR="004A2588" w:rsidRDefault="004A2588" w:rsidP="005C05FC">
            <w:pPr>
              <w:ind w:left="170"/>
              <w:rPr>
                <w:b/>
                <w:color w:val="FFFFFF" w:themeColor="background1"/>
              </w:rPr>
            </w:pPr>
            <w:r>
              <w:rPr>
                <w:b/>
                <w:color w:val="FFFFFF" w:themeColor="background1"/>
              </w:rPr>
              <w:t>8.</w:t>
            </w:r>
          </w:p>
        </w:tc>
        <w:tc>
          <w:tcPr>
            <w:tcW w:w="7713" w:type="dxa"/>
            <w:shd w:val="clear" w:color="auto" w:fill="DAEEF3" w:themeFill="accent5" w:themeFillTint="33"/>
          </w:tcPr>
          <w:p w14:paraId="4CAE4A7F" w14:textId="2C8D49D7" w:rsidR="004A2588" w:rsidRDefault="004A2588" w:rsidP="004A2588">
            <w:pPr>
              <w:pStyle w:val="TableParagraph"/>
              <w:ind w:right="373"/>
            </w:pPr>
            <w:r>
              <w:t>Maintain accurate and up to date file notes, and provide other reports in relation to placements where necessary; for example, Crisis Management Plans, Case Plan Reports, Court Reports, Post Placement Reports and Best Interest Plans. Reporting includes the use of various internal and external platforms and interfaces.</w:t>
            </w:r>
          </w:p>
          <w:p w14:paraId="016630CF" w14:textId="4BF32B80" w:rsidR="004A2588" w:rsidRPr="004A2588" w:rsidRDefault="004A2588" w:rsidP="005C05FC"/>
        </w:tc>
      </w:tr>
    </w:tbl>
    <w:p w14:paraId="6A880E0F" w14:textId="77777777" w:rsidR="000F1091" w:rsidRDefault="000F1091">
      <w:pPr>
        <w:pStyle w:val="BodyText"/>
        <w:rPr>
          <w:sz w:val="24"/>
        </w:rPr>
      </w:pPr>
    </w:p>
    <w:p w14:paraId="0090537C" w14:textId="02EE1659" w:rsidR="000F1091" w:rsidRDefault="000F1091">
      <w:pPr>
        <w:pStyle w:val="BodyText"/>
        <w:rPr>
          <w:sz w:val="24"/>
        </w:rPr>
      </w:pPr>
    </w:p>
    <w:p w14:paraId="3BDF5D17" w14:textId="7B61B70D" w:rsidR="000F1091" w:rsidRDefault="000F1091">
      <w:pPr>
        <w:pStyle w:val="BodyText"/>
        <w:rPr>
          <w:sz w:val="24"/>
        </w:rPr>
      </w:pPr>
    </w:p>
    <w:p w14:paraId="0303192C" w14:textId="4EE1429F" w:rsidR="000F1091" w:rsidRDefault="000F1091">
      <w:pPr>
        <w:pStyle w:val="BodyText"/>
        <w:rPr>
          <w:sz w:val="24"/>
        </w:rPr>
      </w:pPr>
    </w:p>
    <w:p w14:paraId="28E95573" w14:textId="0E1D1DA6" w:rsidR="000F1091" w:rsidRDefault="00206C3C" w:rsidP="00770EF3">
      <w:pPr>
        <w:spacing w:before="138"/>
        <w:rPr>
          <w:sz w:val="18"/>
        </w:rPr>
      </w:pPr>
      <w:r>
        <w:rPr>
          <w:sz w:val="18"/>
        </w:rPr>
        <w:t>Page 4</w:t>
      </w:r>
    </w:p>
    <w:p w14:paraId="1A7FD38E" w14:textId="77777777" w:rsidR="000F1091" w:rsidRDefault="000F1091">
      <w:pPr>
        <w:rPr>
          <w:sz w:val="18"/>
        </w:rPr>
        <w:sectPr w:rsidR="000F1091">
          <w:pgSz w:w="11910" w:h="16840"/>
          <w:pgMar w:top="1580" w:right="1100" w:bottom="280" w:left="800" w:header="720" w:footer="720" w:gutter="0"/>
          <w:cols w:space="720"/>
        </w:sectPr>
      </w:pPr>
    </w:p>
    <w:p w14:paraId="34E3B099" w14:textId="274AE44D" w:rsidR="000F1091" w:rsidRDefault="000F1091">
      <w:pPr>
        <w:pStyle w:val="BodyText"/>
        <w:rPr>
          <w:sz w:val="20"/>
        </w:rPr>
      </w:pPr>
    </w:p>
    <w:p w14:paraId="1DFAB866" w14:textId="77777777" w:rsidR="000F1091" w:rsidRDefault="000F1091">
      <w:pPr>
        <w:pStyle w:val="BodyText"/>
        <w:rPr>
          <w:sz w:val="20"/>
        </w:rPr>
      </w:pPr>
    </w:p>
    <w:p w14:paraId="3680DA3A" w14:textId="77777777" w:rsidR="000F1091" w:rsidRDefault="000F1091">
      <w:pPr>
        <w:pStyle w:val="BodyText"/>
        <w:rPr>
          <w:sz w:val="20"/>
        </w:rPr>
      </w:pPr>
    </w:p>
    <w:p w14:paraId="0840AD41" w14:textId="77777777" w:rsidR="000F1091" w:rsidRDefault="000F1091">
      <w:pPr>
        <w:pStyle w:val="BodyText"/>
        <w:rPr>
          <w:sz w:val="20"/>
        </w:rPr>
      </w:pPr>
    </w:p>
    <w:p w14:paraId="34434359" w14:textId="77777777" w:rsidR="000F1091" w:rsidRDefault="00206C3C">
      <w:pPr>
        <w:pStyle w:val="Heading1"/>
      </w:pPr>
      <w:r>
        <w:t>Key Selection Criteria</w:t>
      </w:r>
    </w:p>
    <w:p w14:paraId="698073CC" w14:textId="77777777" w:rsidR="000F1091" w:rsidRDefault="000F1091">
      <w:pPr>
        <w:pStyle w:val="BodyText"/>
        <w:spacing w:before="9"/>
        <w:rPr>
          <w:sz w:val="19"/>
        </w:rPr>
      </w:pPr>
    </w:p>
    <w:p w14:paraId="7FE75544" w14:textId="77777777" w:rsidR="000F1091" w:rsidRDefault="00206C3C" w:rsidP="00E00D06">
      <w:pPr>
        <w:pStyle w:val="Heading3"/>
        <w:tabs>
          <w:tab w:val="left" w:pos="1067"/>
          <w:tab w:val="left" w:pos="1068"/>
        </w:tabs>
      </w:pPr>
      <w:r>
        <w:t>Role specific</w:t>
      </w:r>
      <w:r>
        <w:rPr>
          <w:spacing w:val="-2"/>
        </w:rPr>
        <w:t xml:space="preserve"> </w:t>
      </w:r>
      <w:r>
        <w:t>requirements</w:t>
      </w:r>
    </w:p>
    <w:p w14:paraId="02B1DEF7" w14:textId="77777777" w:rsidR="000F1091" w:rsidRDefault="000F1091">
      <w:pPr>
        <w:pStyle w:val="BodyText"/>
        <w:spacing w:before="3"/>
        <w:rPr>
          <w:sz w:val="1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084"/>
      </w:tblGrid>
      <w:tr w:rsidR="000F1091" w14:paraId="09D5267C" w14:textId="77777777">
        <w:trPr>
          <w:trHeight w:val="1578"/>
        </w:trPr>
        <w:tc>
          <w:tcPr>
            <w:tcW w:w="2268" w:type="dxa"/>
            <w:vMerge w:val="restart"/>
            <w:tcBorders>
              <w:left w:val="single" w:sz="6" w:space="0" w:color="000000"/>
            </w:tcBorders>
          </w:tcPr>
          <w:p w14:paraId="7CC36B84" w14:textId="77777777" w:rsidR="000F1091" w:rsidRDefault="000F1091">
            <w:pPr>
              <w:pStyle w:val="TableParagraph"/>
              <w:rPr>
                <w:sz w:val="20"/>
              </w:rPr>
            </w:pPr>
          </w:p>
          <w:p w14:paraId="70009339" w14:textId="77777777" w:rsidR="000F1091" w:rsidRDefault="000F1091">
            <w:pPr>
              <w:pStyle w:val="TableParagraph"/>
              <w:rPr>
                <w:sz w:val="20"/>
              </w:rPr>
            </w:pPr>
          </w:p>
          <w:p w14:paraId="611CF49B" w14:textId="77777777" w:rsidR="000F1091" w:rsidRDefault="000F1091">
            <w:pPr>
              <w:pStyle w:val="TableParagraph"/>
              <w:spacing w:before="6"/>
              <w:rPr>
                <w:sz w:val="24"/>
              </w:rPr>
            </w:pPr>
          </w:p>
          <w:p w14:paraId="2EE0C4BD" w14:textId="77777777" w:rsidR="000F1091" w:rsidRDefault="00206C3C">
            <w:pPr>
              <w:pStyle w:val="TableParagraph"/>
              <w:ind w:left="275"/>
              <w:rPr>
                <w:sz w:val="20"/>
              </w:rPr>
            </w:pPr>
            <w:r>
              <w:rPr>
                <w:noProof/>
                <w:sz w:val="20"/>
                <w:lang w:bidi="ar-SA"/>
              </w:rPr>
              <w:drawing>
                <wp:inline distT="0" distB="0" distL="0" distR="0" wp14:anchorId="2505D52B" wp14:editId="53FC6383">
                  <wp:extent cx="1152525" cy="1152525"/>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152525" cy="1152525"/>
                          </a:xfrm>
                          <a:prstGeom prst="rect">
                            <a:avLst/>
                          </a:prstGeom>
                        </pic:spPr>
                      </pic:pic>
                    </a:graphicData>
                  </a:graphic>
                </wp:inline>
              </w:drawing>
            </w:r>
          </w:p>
        </w:tc>
        <w:tc>
          <w:tcPr>
            <w:tcW w:w="7084" w:type="dxa"/>
            <w:shd w:val="clear" w:color="auto" w:fill="D9E1F3"/>
          </w:tcPr>
          <w:p w14:paraId="7FE845BF" w14:textId="77777777" w:rsidR="000F1091" w:rsidRDefault="000F1091">
            <w:pPr>
              <w:pStyle w:val="TableParagraph"/>
              <w:spacing w:before="4"/>
              <w:rPr>
                <w:sz w:val="24"/>
              </w:rPr>
            </w:pPr>
          </w:p>
          <w:p w14:paraId="0CC8AE58" w14:textId="77777777" w:rsidR="000F1091" w:rsidRDefault="00206C3C" w:rsidP="00552B4F">
            <w:pPr>
              <w:pStyle w:val="TableParagraph"/>
              <w:ind w:left="103" w:right="432"/>
            </w:pPr>
            <w:r>
              <w:t xml:space="preserve">A relevant tertiary qualification in Social Work, Psychology, Early Childhood Specialist and/or related behavioural sciences at degree level with </w:t>
            </w:r>
            <w:r w:rsidR="00552B4F">
              <w:t xml:space="preserve">proven </w:t>
            </w:r>
            <w:r>
              <w:t>experience; or associate diploma level with substantial experience in the relevant service stream.</w:t>
            </w:r>
          </w:p>
        </w:tc>
      </w:tr>
      <w:tr w:rsidR="000F1091" w14:paraId="6951B543" w14:textId="77777777">
        <w:trPr>
          <w:trHeight w:val="1326"/>
        </w:trPr>
        <w:tc>
          <w:tcPr>
            <w:tcW w:w="2268" w:type="dxa"/>
            <w:vMerge/>
            <w:tcBorders>
              <w:top w:val="nil"/>
              <w:left w:val="single" w:sz="6" w:space="0" w:color="000000"/>
            </w:tcBorders>
          </w:tcPr>
          <w:p w14:paraId="51322595" w14:textId="77777777" w:rsidR="000F1091" w:rsidRDefault="000F1091">
            <w:pPr>
              <w:rPr>
                <w:sz w:val="2"/>
                <w:szCs w:val="2"/>
              </w:rPr>
            </w:pPr>
          </w:p>
        </w:tc>
        <w:tc>
          <w:tcPr>
            <w:tcW w:w="7084" w:type="dxa"/>
            <w:shd w:val="clear" w:color="auto" w:fill="D9E1F3"/>
          </w:tcPr>
          <w:p w14:paraId="0BD8AA5C" w14:textId="77777777" w:rsidR="000F1091" w:rsidRDefault="000F1091">
            <w:pPr>
              <w:pStyle w:val="TableParagraph"/>
              <w:spacing w:before="7"/>
              <w:rPr>
                <w:sz w:val="24"/>
              </w:rPr>
            </w:pPr>
          </w:p>
          <w:p w14:paraId="120C4E1C" w14:textId="77777777" w:rsidR="000F1091" w:rsidRDefault="00206C3C">
            <w:pPr>
              <w:pStyle w:val="TableParagraph"/>
              <w:ind w:left="108" w:right="221"/>
            </w:pPr>
            <w:r>
              <w:t xml:space="preserve">Demonstrated case work experience in foster care, </w:t>
            </w:r>
            <w:r w:rsidR="00621069">
              <w:t xml:space="preserve">other out of home care programs, </w:t>
            </w:r>
            <w:r>
              <w:t>family services or within the community services sector</w:t>
            </w:r>
            <w:r w:rsidR="00552B4F">
              <w:t>,</w:t>
            </w:r>
            <w:r>
              <w:t xml:space="preserve"> including </w:t>
            </w:r>
            <w:r w:rsidR="00552B4F">
              <w:t xml:space="preserve">knowledge and experience of </w:t>
            </w:r>
            <w:r>
              <w:t>assessment intervention strategies.</w:t>
            </w:r>
          </w:p>
          <w:p w14:paraId="7D1D54F8" w14:textId="77777777" w:rsidR="00552B4F" w:rsidRDefault="00552B4F">
            <w:pPr>
              <w:pStyle w:val="TableParagraph"/>
              <w:ind w:left="108" w:right="221"/>
            </w:pPr>
          </w:p>
        </w:tc>
      </w:tr>
      <w:tr w:rsidR="000F1091" w14:paraId="71182BE0" w14:textId="77777777">
        <w:trPr>
          <w:trHeight w:val="1581"/>
        </w:trPr>
        <w:tc>
          <w:tcPr>
            <w:tcW w:w="2268" w:type="dxa"/>
            <w:vMerge/>
            <w:tcBorders>
              <w:top w:val="nil"/>
              <w:left w:val="single" w:sz="6" w:space="0" w:color="000000"/>
            </w:tcBorders>
          </w:tcPr>
          <w:p w14:paraId="7EA3BF40" w14:textId="77777777" w:rsidR="000F1091" w:rsidRDefault="000F1091">
            <w:pPr>
              <w:rPr>
                <w:sz w:val="2"/>
                <w:szCs w:val="2"/>
              </w:rPr>
            </w:pPr>
          </w:p>
        </w:tc>
        <w:tc>
          <w:tcPr>
            <w:tcW w:w="7084" w:type="dxa"/>
            <w:shd w:val="clear" w:color="auto" w:fill="D9E1F3"/>
          </w:tcPr>
          <w:p w14:paraId="6AECFA60" w14:textId="77777777" w:rsidR="000F1091" w:rsidRDefault="000F1091">
            <w:pPr>
              <w:pStyle w:val="TableParagraph"/>
              <w:spacing w:before="7"/>
              <w:rPr>
                <w:sz w:val="24"/>
              </w:rPr>
            </w:pPr>
          </w:p>
          <w:p w14:paraId="204E2618" w14:textId="77777777" w:rsidR="000F1091" w:rsidRDefault="00206C3C" w:rsidP="00621069">
            <w:pPr>
              <w:pStyle w:val="TableParagraph"/>
              <w:ind w:left="108" w:right="146"/>
            </w:pPr>
            <w:r>
              <w:t xml:space="preserve">Demonstrated understanding of the Department of </w:t>
            </w:r>
            <w:r w:rsidR="00621069">
              <w:t>Families, Fairness and Housing</w:t>
            </w:r>
            <w:r w:rsidR="00552B4F">
              <w:t>,</w:t>
            </w:r>
            <w:r w:rsidR="00621069">
              <w:t xml:space="preserve"> </w:t>
            </w:r>
            <w:r>
              <w:t>with a particular emphasis on the Child Protection function</w:t>
            </w:r>
            <w:r w:rsidR="00552B4F">
              <w:t>,</w:t>
            </w:r>
            <w:r>
              <w:t xml:space="preserve"> and the ability to develop strong working relationships within the protective services field.</w:t>
            </w:r>
          </w:p>
        </w:tc>
      </w:tr>
      <w:tr w:rsidR="000F1091" w14:paraId="2F9F2E62" w14:textId="77777777">
        <w:trPr>
          <w:trHeight w:val="1072"/>
        </w:trPr>
        <w:tc>
          <w:tcPr>
            <w:tcW w:w="2268" w:type="dxa"/>
            <w:vMerge/>
            <w:tcBorders>
              <w:top w:val="nil"/>
              <w:left w:val="single" w:sz="6" w:space="0" w:color="000000"/>
            </w:tcBorders>
          </w:tcPr>
          <w:p w14:paraId="47582351" w14:textId="77777777" w:rsidR="000F1091" w:rsidRDefault="000F1091">
            <w:pPr>
              <w:rPr>
                <w:sz w:val="2"/>
                <w:szCs w:val="2"/>
              </w:rPr>
            </w:pPr>
          </w:p>
        </w:tc>
        <w:tc>
          <w:tcPr>
            <w:tcW w:w="7084" w:type="dxa"/>
            <w:shd w:val="clear" w:color="auto" w:fill="D9E1F3"/>
          </w:tcPr>
          <w:p w14:paraId="1B4FA67B" w14:textId="77777777" w:rsidR="000F1091" w:rsidRDefault="000F1091">
            <w:pPr>
              <w:pStyle w:val="TableParagraph"/>
              <w:spacing w:before="4"/>
              <w:rPr>
                <w:sz w:val="24"/>
              </w:rPr>
            </w:pPr>
          </w:p>
          <w:p w14:paraId="59B27E2B" w14:textId="43336801" w:rsidR="000F1091" w:rsidRDefault="00832FFC">
            <w:pPr>
              <w:pStyle w:val="TableParagraph"/>
              <w:ind w:left="108" w:right="432"/>
            </w:pPr>
            <w:r>
              <w:t xml:space="preserve">Highly effective communication, negotiation, advocacy and report writing skills.  </w:t>
            </w:r>
          </w:p>
        </w:tc>
      </w:tr>
      <w:tr w:rsidR="000F1091" w14:paraId="797CC677" w14:textId="77777777" w:rsidTr="00621069">
        <w:trPr>
          <w:trHeight w:val="1074"/>
        </w:trPr>
        <w:tc>
          <w:tcPr>
            <w:tcW w:w="2268" w:type="dxa"/>
            <w:vMerge/>
            <w:tcBorders>
              <w:top w:val="nil"/>
              <w:left w:val="single" w:sz="6" w:space="0" w:color="000000"/>
              <w:bottom w:val="nil"/>
            </w:tcBorders>
          </w:tcPr>
          <w:p w14:paraId="08C33B9F" w14:textId="77777777" w:rsidR="000F1091" w:rsidRDefault="000F1091">
            <w:pPr>
              <w:rPr>
                <w:sz w:val="2"/>
                <w:szCs w:val="2"/>
              </w:rPr>
            </w:pPr>
          </w:p>
        </w:tc>
        <w:tc>
          <w:tcPr>
            <w:tcW w:w="7084" w:type="dxa"/>
            <w:shd w:val="clear" w:color="auto" w:fill="D9E1F3"/>
          </w:tcPr>
          <w:p w14:paraId="44D30A51" w14:textId="77777777" w:rsidR="000F1091" w:rsidRDefault="000F1091">
            <w:pPr>
              <w:pStyle w:val="TableParagraph"/>
              <w:spacing w:before="7"/>
              <w:rPr>
                <w:sz w:val="24"/>
              </w:rPr>
            </w:pPr>
          </w:p>
          <w:p w14:paraId="6F3FB12C" w14:textId="77777777" w:rsidR="000F1091" w:rsidRDefault="00206C3C" w:rsidP="00552B4F">
            <w:pPr>
              <w:pStyle w:val="TableParagraph"/>
              <w:ind w:left="108" w:right="293"/>
            </w:pPr>
            <w:r>
              <w:t>Demonstrated ability to work under pressure, manage competing demands and re</w:t>
            </w:r>
            <w:r w:rsidR="006372B0">
              <w:t>spond</w:t>
            </w:r>
            <w:r>
              <w:t xml:space="preserve"> in a crisis situation.</w:t>
            </w:r>
            <w:r w:rsidR="00552B4F">
              <w:t xml:space="preserve"> </w:t>
            </w:r>
          </w:p>
        </w:tc>
      </w:tr>
      <w:tr w:rsidR="00621069" w14:paraId="1B116260" w14:textId="77777777">
        <w:trPr>
          <w:trHeight w:val="1074"/>
        </w:trPr>
        <w:tc>
          <w:tcPr>
            <w:tcW w:w="2268" w:type="dxa"/>
            <w:tcBorders>
              <w:top w:val="nil"/>
              <w:left w:val="single" w:sz="6" w:space="0" w:color="000000"/>
            </w:tcBorders>
          </w:tcPr>
          <w:p w14:paraId="42D6A935" w14:textId="77777777" w:rsidR="00621069" w:rsidRDefault="00621069">
            <w:pPr>
              <w:rPr>
                <w:sz w:val="2"/>
                <w:szCs w:val="2"/>
              </w:rPr>
            </w:pPr>
          </w:p>
        </w:tc>
        <w:tc>
          <w:tcPr>
            <w:tcW w:w="7084" w:type="dxa"/>
            <w:shd w:val="clear" w:color="auto" w:fill="D9E1F3"/>
          </w:tcPr>
          <w:p w14:paraId="40263856" w14:textId="77777777" w:rsidR="00621069" w:rsidRPr="00621069" w:rsidRDefault="00621069">
            <w:pPr>
              <w:pStyle w:val="TableParagraph"/>
              <w:spacing w:before="7"/>
            </w:pPr>
            <w:r w:rsidRPr="00621069">
              <w:t xml:space="preserve"> </w:t>
            </w:r>
          </w:p>
          <w:p w14:paraId="154C0C2B" w14:textId="77777777" w:rsidR="00621069" w:rsidRDefault="00621069" w:rsidP="00621069">
            <w:pPr>
              <w:pStyle w:val="TableParagraph"/>
              <w:spacing w:before="7"/>
              <w:ind w:left="167"/>
            </w:pPr>
            <w:r>
              <w:t>Staff must hold a valid WWCC and current driver’s licence at all times and undergo a Criminal Records Check prior to employment. Subsequently, staff must report any criminal charges or court appearances.</w:t>
            </w:r>
          </w:p>
          <w:p w14:paraId="217B87B1" w14:textId="77777777" w:rsidR="00621069" w:rsidRDefault="00621069" w:rsidP="00621069">
            <w:pPr>
              <w:pStyle w:val="TableParagraph"/>
              <w:spacing w:before="7"/>
              <w:ind w:left="167"/>
              <w:rPr>
                <w:sz w:val="24"/>
              </w:rPr>
            </w:pPr>
          </w:p>
        </w:tc>
      </w:tr>
    </w:tbl>
    <w:p w14:paraId="04F7C4E3" w14:textId="77777777" w:rsidR="000F1091" w:rsidRDefault="000F1091">
      <w:pPr>
        <w:pStyle w:val="BodyText"/>
        <w:rPr>
          <w:sz w:val="24"/>
        </w:rPr>
      </w:pPr>
    </w:p>
    <w:p w14:paraId="3048DAEF" w14:textId="77777777" w:rsidR="000F1091" w:rsidRDefault="000F1091">
      <w:pPr>
        <w:pStyle w:val="BodyText"/>
        <w:rPr>
          <w:sz w:val="24"/>
        </w:rPr>
      </w:pPr>
    </w:p>
    <w:p w14:paraId="32876327" w14:textId="77777777" w:rsidR="00E00D06" w:rsidRDefault="00E00D06" w:rsidP="00E00D06">
      <w:pPr>
        <w:rPr>
          <w:b/>
          <w:sz w:val="32"/>
        </w:rPr>
      </w:pPr>
    </w:p>
    <w:p w14:paraId="0EF3A783" w14:textId="77777777" w:rsidR="00E00D06" w:rsidRDefault="00E00D06" w:rsidP="00E00D06">
      <w:pPr>
        <w:rPr>
          <w:b/>
          <w:sz w:val="32"/>
        </w:rPr>
      </w:pPr>
    </w:p>
    <w:p w14:paraId="346E05FC" w14:textId="77777777" w:rsidR="00E00D06" w:rsidRDefault="00E00D06" w:rsidP="00E00D06">
      <w:pPr>
        <w:rPr>
          <w:b/>
          <w:sz w:val="32"/>
        </w:rPr>
      </w:pPr>
    </w:p>
    <w:p w14:paraId="7BE873A1" w14:textId="77777777" w:rsidR="00E00D06" w:rsidRDefault="00E00D06" w:rsidP="00E00D06">
      <w:pPr>
        <w:rPr>
          <w:b/>
          <w:sz w:val="32"/>
        </w:rPr>
      </w:pPr>
    </w:p>
    <w:p w14:paraId="1FA8D496" w14:textId="77777777" w:rsidR="00E00D06" w:rsidRDefault="00E00D06" w:rsidP="00E00D06">
      <w:pPr>
        <w:rPr>
          <w:b/>
          <w:sz w:val="32"/>
        </w:rPr>
      </w:pPr>
    </w:p>
    <w:p w14:paraId="2AF043F4" w14:textId="77777777" w:rsidR="00E00D06" w:rsidRDefault="00E00D06" w:rsidP="00E00D06">
      <w:pPr>
        <w:rPr>
          <w:b/>
          <w:sz w:val="32"/>
        </w:rPr>
      </w:pPr>
    </w:p>
    <w:p w14:paraId="5E6BA9BA" w14:textId="0E073403" w:rsidR="00E00D06" w:rsidRDefault="00E00D06" w:rsidP="00E00D06">
      <w:pPr>
        <w:rPr>
          <w:b/>
          <w:sz w:val="32"/>
        </w:rPr>
      </w:pPr>
      <w:r>
        <w:rPr>
          <w:noProof/>
          <w:sz w:val="20"/>
          <w:lang w:bidi="ar-SA"/>
        </w:rPr>
        <w:drawing>
          <wp:anchor distT="0" distB="0" distL="114300" distR="114300" simplePos="0" relativeHeight="503301736" behindDoc="1" locked="0" layoutInCell="1" allowOverlap="1" wp14:anchorId="27D0E54C" wp14:editId="67FFF692">
            <wp:simplePos x="0" y="0"/>
            <wp:positionH relativeFrom="page">
              <wp:align>right</wp:align>
            </wp:positionH>
            <wp:positionV relativeFrom="paragraph">
              <wp:posOffset>-995045</wp:posOffset>
            </wp:positionV>
            <wp:extent cx="7552055" cy="10667365"/>
            <wp:effectExtent l="0" t="0" r="0" b="63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2055" cy="10667365"/>
                    </a:xfrm>
                    <a:prstGeom prst="rect">
                      <a:avLst/>
                    </a:prstGeom>
                    <a:noFill/>
                    <a:ln>
                      <a:noFill/>
                    </a:ln>
                  </pic:spPr>
                </pic:pic>
              </a:graphicData>
            </a:graphic>
          </wp:anchor>
        </w:drawing>
      </w:r>
    </w:p>
    <w:p w14:paraId="635B265A" w14:textId="77777777" w:rsidR="00E00D06" w:rsidRDefault="00E00D06" w:rsidP="00E00D06">
      <w:pPr>
        <w:rPr>
          <w:b/>
          <w:sz w:val="32"/>
        </w:rPr>
      </w:pPr>
    </w:p>
    <w:p w14:paraId="3ADB261C" w14:textId="2A871099" w:rsidR="00E00D06" w:rsidRDefault="00E00D06" w:rsidP="00E00D06">
      <w:pPr>
        <w:rPr>
          <w:b/>
          <w:sz w:val="32"/>
        </w:rPr>
      </w:pPr>
    </w:p>
    <w:p w14:paraId="2DA4D34C" w14:textId="77777777" w:rsidR="00DF35AF" w:rsidRDefault="00DF35AF" w:rsidP="00E00D06">
      <w:pPr>
        <w:rPr>
          <w:b/>
          <w:sz w:val="32"/>
        </w:rPr>
      </w:pPr>
    </w:p>
    <w:p w14:paraId="11BFD8A9" w14:textId="5F2871DB" w:rsidR="00E00D06" w:rsidRDefault="00E00D06" w:rsidP="00E00D06">
      <w:pPr>
        <w:rPr>
          <w:b/>
          <w:sz w:val="32"/>
        </w:rPr>
      </w:pPr>
      <w:r w:rsidRPr="00115336">
        <w:rPr>
          <w:b/>
          <w:sz w:val="32"/>
        </w:rPr>
        <w:lastRenderedPageBreak/>
        <w:t>Child Safety</w:t>
      </w:r>
    </w:p>
    <w:p w14:paraId="07E7956D" w14:textId="77777777" w:rsidR="00E00D06" w:rsidRDefault="00E00D06" w:rsidP="00E00D06">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5A5C3BC1" w14:textId="77777777" w:rsidR="00E00D06" w:rsidRDefault="00E00D06" w:rsidP="00E00D06"/>
    <w:p w14:paraId="1F6D4E0E" w14:textId="77777777" w:rsidR="00E00D06" w:rsidRPr="00E745DE" w:rsidRDefault="00E00D06" w:rsidP="00E00D06">
      <w:pPr>
        <w:spacing w:before="120" w:after="120"/>
        <w:jc w:val="both"/>
        <w:rPr>
          <w:b/>
          <w:sz w:val="32"/>
          <w:szCs w:val="32"/>
        </w:rPr>
      </w:pPr>
      <w:r>
        <w:rPr>
          <w:b/>
          <w:sz w:val="32"/>
          <w:szCs w:val="32"/>
        </w:rPr>
        <w:t>Occupational Health &amp; S</w:t>
      </w:r>
      <w:r w:rsidRPr="00E745DE">
        <w:rPr>
          <w:b/>
          <w:sz w:val="32"/>
          <w:szCs w:val="32"/>
        </w:rPr>
        <w:t>afety (</w:t>
      </w:r>
      <w:r>
        <w:rPr>
          <w:b/>
          <w:sz w:val="32"/>
          <w:szCs w:val="32"/>
        </w:rPr>
        <w:t>OHS</w:t>
      </w:r>
      <w:r w:rsidRPr="00E745DE">
        <w:rPr>
          <w:b/>
          <w:sz w:val="32"/>
          <w:szCs w:val="32"/>
        </w:rPr>
        <w:t>)</w:t>
      </w:r>
    </w:p>
    <w:p w14:paraId="3F583AFD" w14:textId="77777777" w:rsidR="00E00D06" w:rsidRPr="00E745DE" w:rsidRDefault="00E00D06" w:rsidP="00E00D06">
      <w:pPr>
        <w:spacing w:before="120" w:after="120"/>
        <w:rPr>
          <w:rFonts w:eastAsia="Times New Roman"/>
        </w:rPr>
      </w:pPr>
      <w:r w:rsidRPr="00E745DE">
        <w:rPr>
          <w:rFonts w:eastAsia="Times New Roman"/>
        </w:rPr>
        <w:t xml:space="preserve">Anglicare Victoria is committed to ensuring the health and safety of its employees and any other individuals present in our workplaces. </w:t>
      </w:r>
    </w:p>
    <w:p w14:paraId="36DBD5D3" w14:textId="5DFAF4B2" w:rsidR="00E00D06" w:rsidRPr="00E745DE" w:rsidRDefault="00E00D06" w:rsidP="00E00D06">
      <w:pPr>
        <w:spacing w:before="120" w:after="120"/>
        <w:rPr>
          <w:rFonts w:eastAsia="Times New Roman"/>
        </w:rPr>
      </w:pPr>
      <w:r w:rsidRPr="00E745DE">
        <w:rPr>
          <w:rFonts w:eastAsia="Times New Roman"/>
        </w:rPr>
        <w:t>In achieving and maintaining workplace health and safety, Anglicare Victoria will apply best practice in OHS in accordance with statutory obligations at all times.</w:t>
      </w:r>
    </w:p>
    <w:p w14:paraId="2AA6D84B" w14:textId="77777777" w:rsidR="00E00D06" w:rsidRPr="00E745DE" w:rsidRDefault="00E00D06" w:rsidP="00E00D06">
      <w:pPr>
        <w:spacing w:before="120" w:after="120"/>
        <w:rPr>
          <w:rFonts w:eastAsia="Times New Roman"/>
        </w:rPr>
      </w:pPr>
      <w:r w:rsidRPr="00E745DE">
        <w:rPr>
          <w:rFonts w:eastAsia="Times New Roman"/>
        </w:rPr>
        <w:t>All Anglicare Victoria employees, contractors and volunteers are required to:</w:t>
      </w:r>
    </w:p>
    <w:p w14:paraId="5DC48A83" w14:textId="77777777" w:rsidR="00E00D06" w:rsidRPr="00E745DE" w:rsidRDefault="00E00D06" w:rsidP="00E00D06">
      <w:pPr>
        <w:numPr>
          <w:ilvl w:val="0"/>
          <w:numId w:val="6"/>
        </w:numPr>
        <w:autoSpaceDE/>
        <w:autoSpaceDN/>
        <w:spacing w:before="120" w:after="120"/>
        <w:rPr>
          <w:rFonts w:eastAsia="Times New Roman"/>
        </w:rPr>
      </w:pPr>
      <w:r w:rsidRPr="00E745DE">
        <w:rPr>
          <w:rFonts w:eastAsia="Times New Roman"/>
          <w:lang w:val="en-GB"/>
        </w:rPr>
        <w:t>take reasonable care for their own health and safety and for that of others in the workplace by working in accordance with legislative requirements and the company’s OHS policies and procedures</w:t>
      </w:r>
    </w:p>
    <w:p w14:paraId="5802B88D" w14:textId="77777777" w:rsidR="00E00D06" w:rsidRPr="00E745DE" w:rsidRDefault="00E00D06" w:rsidP="00E00D06">
      <w:pPr>
        <w:numPr>
          <w:ilvl w:val="0"/>
          <w:numId w:val="6"/>
        </w:numPr>
        <w:autoSpaceDE/>
        <w:autoSpaceDN/>
        <w:spacing w:before="120" w:after="120"/>
        <w:rPr>
          <w:rFonts w:eastAsia="Times New Roman"/>
        </w:rPr>
      </w:pPr>
      <w:r w:rsidRPr="00E745DE">
        <w:rPr>
          <w:rFonts w:eastAsia="Times New Roman"/>
        </w:rPr>
        <w:t xml:space="preserve">take reasonable care their actions or omissions do not adversely affect the health and </w:t>
      </w:r>
      <w:r>
        <w:rPr>
          <w:rFonts w:eastAsia="Times New Roman"/>
        </w:rPr>
        <w:t>safety of themselves and others</w:t>
      </w:r>
    </w:p>
    <w:p w14:paraId="7B6EE7D0" w14:textId="77777777" w:rsidR="00E00D06" w:rsidRPr="00E745DE" w:rsidRDefault="00E00D06" w:rsidP="00E00D06">
      <w:pPr>
        <w:numPr>
          <w:ilvl w:val="0"/>
          <w:numId w:val="6"/>
        </w:numPr>
        <w:autoSpaceDE/>
        <w:autoSpaceDN/>
        <w:spacing w:before="120" w:after="120"/>
        <w:rPr>
          <w:rFonts w:eastAsia="Times New Roman"/>
        </w:rPr>
      </w:pPr>
      <w:r w:rsidRPr="00E745DE">
        <w:rPr>
          <w:rFonts w:eastAsia="Times New Roman"/>
        </w:rPr>
        <w:t>cooperate with any reasonable directions, policies and procedures relating to health and safety in the workplace</w:t>
      </w:r>
    </w:p>
    <w:p w14:paraId="68C01AA9" w14:textId="0B63D3F1" w:rsidR="00E00D06" w:rsidRPr="00E745DE" w:rsidRDefault="00E00D06" w:rsidP="00E00D06">
      <w:pPr>
        <w:numPr>
          <w:ilvl w:val="0"/>
          <w:numId w:val="6"/>
        </w:numPr>
        <w:autoSpaceDE/>
        <w:autoSpaceDN/>
        <w:spacing w:before="120" w:after="120"/>
        <w:rPr>
          <w:rFonts w:eastAsia="Times New Roman"/>
        </w:rPr>
      </w:pPr>
      <w:r w:rsidRPr="00E745DE">
        <w:rPr>
          <w:rFonts w:eastAsia="Times New Roman"/>
        </w:rPr>
        <w:t>report all injuries, illness or ‘near misses’ to their Supervisor or Manager</w:t>
      </w:r>
    </w:p>
    <w:p w14:paraId="2CCBA83A" w14:textId="447B06D8" w:rsidR="00E00D06" w:rsidRPr="00E745DE" w:rsidRDefault="00E00D06" w:rsidP="00E00D06">
      <w:pPr>
        <w:numPr>
          <w:ilvl w:val="0"/>
          <w:numId w:val="6"/>
        </w:numPr>
        <w:autoSpaceDE/>
        <w:autoSpaceDN/>
        <w:spacing w:before="120" w:after="120"/>
        <w:rPr>
          <w:rFonts w:eastAsia="Times New Roman"/>
        </w:rPr>
      </w:pPr>
      <w:r w:rsidRPr="00E745DE">
        <w:rPr>
          <w:rFonts w:eastAsia="Times New Roman"/>
        </w:rPr>
        <w:t xml:space="preserve">participate in relevant health and safety training based on roles and responsibilities </w:t>
      </w:r>
    </w:p>
    <w:p w14:paraId="1C0182F4" w14:textId="60AA0F78" w:rsidR="00E00D06" w:rsidRPr="00E745DE" w:rsidRDefault="00E00D06" w:rsidP="00E00D06">
      <w:pPr>
        <w:numPr>
          <w:ilvl w:val="0"/>
          <w:numId w:val="6"/>
        </w:numPr>
        <w:autoSpaceDE/>
        <w:autoSpaceDN/>
        <w:spacing w:before="120" w:after="120"/>
        <w:rPr>
          <w:rFonts w:eastAsia="Times New Roman"/>
        </w:rPr>
      </w:pPr>
      <w:r w:rsidRPr="00E745DE">
        <w:rPr>
          <w:rFonts w:eastAsia="Times New Roman"/>
        </w:rPr>
        <w:t>as required, participate in the development and implementation of specific OHS hazard</w:t>
      </w:r>
      <w:r>
        <w:rPr>
          <w:rFonts w:eastAsia="Times New Roman"/>
        </w:rPr>
        <w:t xml:space="preserve"> and risk management strategies</w:t>
      </w:r>
    </w:p>
    <w:p w14:paraId="010981DE" w14:textId="454DE984" w:rsidR="00E00D06" w:rsidRPr="00DF35AF" w:rsidRDefault="00E00D06" w:rsidP="00E00D06">
      <w:pPr>
        <w:rPr>
          <w:rFonts w:eastAsia="Times New Roman"/>
        </w:rPr>
      </w:pPr>
      <w:r w:rsidRPr="00E745DE">
        <w:rPr>
          <w:rFonts w:eastAsia="Times New Roman"/>
        </w:rPr>
        <w:t xml:space="preserve">In addition to the above, positions with supervision or management responsibility are required to ensure a safe and healthy work environment for all employees, clients, </w:t>
      </w:r>
      <w:proofErr w:type="gramStart"/>
      <w:r w:rsidRPr="00E745DE">
        <w:rPr>
          <w:rFonts w:eastAsia="Times New Roman"/>
        </w:rPr>
        <w:t>contractors</w:t>
      </w:r>
      <w:proofErr w:type="gramEnd"/>
      <w:r w:rsidRPr="00E745DE">
        <w:rPr>
          <w:rFonts w:eastAsia="Times New Roman"/>
        </w:rPr>
        <w:t xml:space="preserve"> and visitors. This can be achieved by ensuring all people are aware of and have access to OHS policies, procedures, training and reporting systems</w:t>
      </w:r>
      <w:r>
        <w:rPr>
          <w:rFonts w:eastAsia="Times New Roman"/>
        </w:rPr>
        <w:t>.</w:t>
      </w:r>
    </w:p>
    <w:p w14:paraId="64C7D01A" w14:textId="002D514E" w:rsidR="00E00D06" w:rsidRPr="00F77C89" w:rsidRDefault="00E00D06" w:rsidP="00E00D06">
      <w:pPr>
        <w:rPr>
          <w:b/>
          <w:sz w:val="32"/>
          <w:szCs w:val="32"/>
        </w:rPr>
      </w:pPr>
      <w:r>
        <w:rPr>
          <w:b/>
          <w:sz w:val="32"/>
          <w:szCs w:val="32"/>
        </w:rPr>
        <w:br/>
      </w:r>
      <w:r w:rsidRPr="00F77C89">
        <w:rPr>
          <w:b/>
          <w:sz w:val="32"/>
          <w:szCs w:val="32"/>
        </w:rPr>
        <w:t>Cultural Safety in the Workplace</w:t>
      </w:r>
    </w:p>
    <w:p w14:paraId="608766F6" w14:textId="77777777" w:rsidR="00E00D06" w:rsidRPr="005C3ABF" w:rsidRDefault="00E00D06" w:rsidP="00E00D06">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4585D7CA" w14:textId="2CB1ACC9" w:rsidR="00E00D06" w:rsidRDefault="00E00D06" w:rsidP="00E00D06">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Pr>
          <w:b/>
          <w:sz w:val="32"/>
          <w:szCs w:val="32"/>
        </w:rPr>
        <w:br w:type="page"/>
      </w:r>
    </w:p>
    <w:p w14:paraId="3AB433DB" w14:textId="58AFA144" w:rsidR="00E00D06" w:rsidRDefault="00E00D06" w:rsidP="00E00D06">
      <w:pPr>
        <w:rPr>
          <w:b/>
          <w:sz w:val="32"/>
          <w:szCs w:val="32"/>
        </w:rPr>
      </w:pPr>
      <w:r>
        <w:rPr>
          <w:noProof/>
          <w:sz w:val="20"/>
          <w:lang w:bidi="ar-SA"/>
        </w:rPr>
        <w:lastRenderedPageBreak/>
        <w:drawing>
          <wp:anchor distT="0" distB="0" distL="114300" distR="114300" simplePos="0" relativeHeight="503303784" behindDoc="1" locked="0" layoutInCell="1" allowOverlap="1" wp14:anchorId="64CA940E" wp14:editId="797712DF">
            <wp:simplePos x="0" y="0"/>
            <wp:positionH relativeFrom="page">
              <wp:posOffset>31750</wp:posOffset>
            </wp:positionH>
            <wp:positionV relativeFrom="paragraph">
              <wp:posOffset>-991235</wp:posOffset>
            </wp:positionV>
            <wp:extent cx="7552055" cy="10667365"/>
            <wp:effectExtent l="0" t="0" r="0" b="63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2055" cy="10667365"/>
                    </a:xfrm>
                    <a:prstGeom prst="rect">
                      <a:avLst/>
                    </a:prstGeom>
                    <a:noFill/>
                    <a:ln>
                      <a:noFill/>
                    </a:ln>
                  </pic:spPr>
                </pic:pic>
              </a:graphicData>
            </a:graphic>
          </wp:anchor>
        </w:drawing>
      </w:r>
    </w:p>
    <w:p w14:paraId="2E36195F" w14:textId="77777777" w:rsidR="00E00D06" w:rsidRDefault="00E00D06" w:rsidP="00E00D06">
      <w:pPr>
        <w:rPr>
          <w:b/>
          <w:sz w:val="32"/>
          <w:szCs w:val="32"/>
        </w:rPr>
      </w:pPr>
    </w:p>
    <w:p w14:paraId="6C782FEB" w14:textId="77777777" w:rsidR="00E00D06" w:rsidRDefault="00E00D06" w:rsidP="00E00D06">
      <w:pPr>
        <w:rPr>
          <w:b/>
          <w:sz w:val="32"/>
          <w:szCs w:val="32"/>
        </w:rPr>
      </w:pPr>
    </w:p>
    <w:p w14:paraId="681BFE5A" w14:textId="77777777" w:rsidR="00E00D06" w:rsidRDefault="00E00D06" w:rsidP="00E00D06">
      <w:pPr>
        <w:rPr>
          <w:b/>
          <w:sz w:val="32"/>
          <w:szCs w:val="32"/>
        </w:rPr>
      </w:pPr>
    </w:p>
    <w:p w14:paraId="59D3457A" w14:textId="77777777" w:rsidR="00E00D06" w:rsidRPr="00613A6B" w:rsidRDefault="00E00D06" w:rsidP="00E00D06">
      <w:pPr>
        <w:rPr>
          <w:b/>
          <w:sz w:val="32"/>
          <w:szCs w:val="32"/>
        </w:rPr>
      </w:pPr>
      <w:r w:rsidRPr="00613A6B">
        <w:rPr>
          <w:b/>
          <w:sz w:val="32"/>
          <w:szCs w:val="32"/>
        </w:rPr>
        <w:t>Conditions of employment</w:t>
      </w:r>
    </w:p>
    <w:p w14:paraId="191D43F2" w14:textId="77777777" w:rsidR="00E00D06" w:rsidRPr="00117ACF" w:rsidRDefault="00E00D06" w:rsidP="00E00D06">
      <w:pPr>
        <w:widowControl/>
        <w:numPr>
          <w:ilvl w:val="0"/>
          <w:numId w:val="3"/>
        </w:numPr>
        <w:tabs>
          <w:tab w:val="left" w:pos="360"/>
        </w:tabs>
        <w:autoSpaceDE/>
        <w:autoSpaceDN/>
        <w:spacing w:before="120" w:after="120"/>
        <w:jc w:val="both"/>
      </w:pPr>
      <w:r w:rsidRPr="00117ACF">
        <w:t xml:space="preserve">Salary and conditions are in accordance with the </w:t>
      </w:r>
      <w:sdt>
        <w:sdtPr>
          <w:rPr>
            <w:rStyle w:val="Style21"/>
          </w:rPr>
          <w:id w:val="-1730837415"/>
          <w:placeholder>
            <w:docPart w:val="08352D1F67A64BA9A744D62DD0D298DD"/>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12C4609A" w14:textId="77777777" w:rsidR="00E00D06" w:rsidRPr="00EA4344" w:rsidRDefault="00E00D06" w:rsidP="00E00D06">
      <w:pPr>
        <w:widowControl/>
        <w:numPr>
          <w:ilvl w:val="0"/>
          <w:numId w:val="3"/>
        </w:numPr>
        <w:autoSpaceDE/>
        <w:autoSpaceDN/>
        <w:spacing w:before="120" w:after="120"/>
        <w:jc w:val="both"/>
      </w:pPr>
      <w:r w:rsidRPr="00EA4344">
        <w:t>All offers of employment at Anglicare Victoria are subject to a six month probationary period. The staff member will be asked to participate in an annual performance review linked to objectives set out for the position.</w:t>
      </w:r>
    </w:p>
    <w:p w14:paraId="12BAA494" w14:textId="77777777" w:rsidR="00E00D06" w:rsidRPr="00C62B39" w:rsidRDefault="00E00D06" w:rsidP="00E00D06">
      <w:pPr>
        <w:widowControl/>
        <w:numPr>
          <w:ilvl w:val="0"/>
          <w:numId w:val="3"/>
        </w:numPr>
        <w:tabs>
          <w:tab w:val="left" w:pos="360"/>
        </w:tabs>
        <w:autoSpaceDE/>
        <w:autoSpaceDN/>
        <w:spacing w:before="120" w:after="120"/>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1D4870D3" w14:textId="77777777" w:rsidR="00E00D06" w:rsidRDefault="00E00D06" w:rsidP="00E00D06">
      <w:pPr>
        <w:pStyle w:val="ListParagraph"/>
        <w:widowControl/>
        <w:numPr>
          <w:ilvl w:val="0"/>
          <w:numId w:val="3"/>
        </w:numPr>
        <w:autoSpaceDE/>
        <w:autoSpaceDN/>
        <w:spacing w:before="0" w:after="160" w:line="259" w:lineRule="auto"/>
        <w:ind w:left="357" w:hanging="357"/>
      </w:pPr>
      <w:r w:rsidRPr="00F77C89">
        <w:t>A current Victorian Driver’s license is essential</w:t>
      </w:r>
      <w:r>
        <w:t>.</w:t>
      </w:r>
    </w:p>
    <w:p w14:paraId="7F1D04D2" w14:textId="77777777" w:rsidR="00E00D06" w:rsidRDefault="00E00D06" w:rsidP="00E00D06">
      <w:pPr>
        <w:pStyle w:val="ListParagraph"/>
        <w:widowControl/>
        <w:numPr>
          <w:ilvl w:val="0"/>
          <w:numId w:val="3"/>
        </w:numPr>
        <w:autoSpaceDE/>
        <w:autoSpaceDN/>
        <w:spacing w:before="0" w:after="160" w:line="259" w:lineRule="auto"/>
        <w:contextualSpacing/>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174EF902" w14:textId="77777777" w:rsidR="00E00D06" w:rsidRPr="00922E56" w:rsidRDefault="00E00D06" w:rsidP="00E00D06">
      <w:pPr>
        <w:spacing w:before="240" w:after="120"/>
        <w:rPr>
          <w:b/>
          <w:sz w:val="32"/>
          <w:szCs w:val="32"/>
        </w:rPr>
      </w:pPr>
      <w:r w:rsidRPr="00922E56">
        <w:rPr>
          <w:b/>
          <w:sz w:val="32"/>
          <w:szCs w:val="32"/>
        </w:rPr>
        <w:t>Acceptance of Position Description requirements</w:t>
      </w:r>
    </w:p>
    <w:p w14:paraId="4BB379FF" w14:textId="77777777" w:rsidR="00E00D06" w:rsidRDefault="00E00D06" w:rsidP="00E00D06">
      <w:pPr>
        <w:spacing w:before="120" w:after="120"/>
        <w:rPr>
          <w:rFonts w:eastAsia="Times New Roman"/>
        </w:rPr>
      </w:pPr>
    </w:p>
    <w:p w14:paraId="3F5C1549" w14:textId="77777777" w:rsidR="00E00D06" w:rsidRPr="00922E56" w:rsidRDefault="00E00D06" w:rsidP="00E00D06">
      <w:pPr>
        <w:spacing w:before="120" w:after="120"/>
        <w:rPr>
          <w:rFonts w:eastAsia="Times New Roman"/>
        </w:rPr>
      </w:pPr>
      <w:r w:rsidRPr="00922E56">
        <w:rPr>
          <w:rFonts w:eastAsia="Times New Roman"/>
        </w:rPr>
        <w:t>To be signed upon appointment</w:t>
      </w:r>
    </w:p>
    <w:p w14:paraId="4AA96FB4" w14:textId="77777777" w:rsidR="00E00D06" w:rsidRDefault="00E00D06" w:rsidP="00E00D06">
      <w:pPr>
        <w:spacing w:before="120" w:after="120"/>
        <w:rPr>
          <w:rFonts w:eastAsia="Times New Roman"/>
          <w:b/>
          <w:u w:val="single"/>
        </w:rPr>
      </w:pPr>
    </w:p>
    <w:p w14:paraId="612F3297" w14:textId="77777777" w:rsidR="00E00D06" w:rsidRPr="00922E56" w:rsidRDefault="00E00D06" w:rsidP="00E00D06">
      <w:pPr>
        <w:spacing w:before="120" w:after="120"/>
        <w:rPr>
          <w:rFonts w:eastAsia="Times New Roman"/>
          <w:b/>
          <w:u w:val="single"/>
        </w:rPr>
      </w:pPr>
      <w:r w:rsidRPr="00922E56">
        <w:rPr>
          <w:rFonts w:eastAsia="Times New Roman"/>
          <w:b/>
          <w:u w:val="single"/>
        </w:rPr>
        <w:t>Employee</w:t>
      </w:r>
    </w:p>
    <w:tbl>
      <w:tblPr>
        <w:tblW w:w="0" w:type="auto"/>
        <w:tblLook w:val="04A0" w:firstRow="1" w:lastRow="0" w:firstColumn="1" w:lastColumn="0" w:noHBand="0" w:noVBand="1"/>
      </w:tblPr>
      <w:tblGrid>
        <w:gridCol w:w="1384"/>
        <w:gridCol w:w="6379"/>
      </w:tblGrid>
      <w:tr w:rsidR="00E00D06" w:rsidRPr="00922E56" w14:paraId="78C7C435" w14:textId="77777777" w:rsidTr="00CE01A8">
        <w:tc>
          <w:tcPr>
            <w:tcW w:w="1384" w:type="dxa"/>
            <w:shd w:val="clear" w:color="auto" w:fill="auto"/>
          </w:tcPr>
          <w:p w14:paraId="6AB4C1C4" w14:textId="77777777" w:rsidR="00E00D06" w:rsidRPr="00922E56" w:rsidRDefault="00E00D06" w:rsidP="00CE01A8">
            <w:pPr>
              <w:spacing w:before="120" w:after="120"/>
              <w:ind w:right="-142"/>
              <w:rPr>
                <w:rFonts w:eastAsia="Times New Roman"/>
              </w:rPr>
            </w:pPr>
            <w:r w:rsidRPr="00922E56">
              <w:rPr>
                <w:rFonts w:eastAsia="Times New Roman"/>
              </w:rPr>
              <w:t>Name:</w:t>
            </w:r>
          </w:p>
        </w:tc>
        <w:tc>
          <w:tcPr>
            <w:tcW w:w="6379" w:type="dxa"/>
            <w:tcBorders>
              <w:bottom w:val="single" w:sz="4" w:space="0" w:color="auto"/>
            </w:tcBorders>
            <w:shd w:val="clear" w:color="auto" w:fill="auto"/>
          </w:tcPr>
          <w:p w14:paraId="337A6029" w14:textId="77777777" w:rsidR="00E00D06" w:rsidRPr="00922E56" w:rsidRDefault="00E00D06" w:rsidP="00CE01A8">
            <w:pPr>
              <w:spacing w:before="120" w:after="120"/>
              <w:ind w:right="-142"/>
              <w:rPr>
                <w:rFonts w:eastAsia="Times New Roman"/>
              </w:rPr>
            </w:pPr>
          </w:p>
        </w:tc>
      </w:tr>
      <w:tr w:rsidR="00E00D06" w:rsidRPr="00922E56" w14:paraId="2D848D7F" w14:textId="77777777" w:rsidTr="00CE01A8">
        <w:tc>
          <w:tcPr>
            <w:tcW w:w="1384" w:type="dxa"/>
            <w:shd w:val="clear" w:color="auto" w:fill="auto"/>
          </w:tcPr>
          <w:p w14:paraId="22BF11C1" w14:textId="77777777" w:rsidR="00E00D06" w:rsidRPr="00922E56" w:rsidRDefault="00E00D06" w:rsidP="00CE01A8">
            <w:pPr>
              <w:spacing w:before="120" w:after="120"/>
              <w:ind w:right="-142"/>
              <w:rPr>
                <w:rFonts w:eastAsia="Times New Roman"/>
              </w:rPr>
            </w:pPr>
            <w:r w:rsidRPr="00922E56">
              <w:rPr>
                <w:rFonts w:eastAsia="Times New Roman"/>
              </w:rPr>
              <w:t>Signature:</w:t>
            </w:r>
          </w:p>
        </w:tc>
        <w:tc>
          <w:tcPr>
            <w:tcW w:w="6379" w:type="dxa"/>
            <w:tcBorders>
              <w:top w:val="single" w:sz="4" w:space="0" w:color="auto"/>
              <w:bottom w:val="single" w:sz="4" w:space="0" w:color="auto"/>
            </w:tcBorders>
            <w:shd w:val="clear" w:color="auto" w:fill="auto"/>
          </w:tcPr>
          <w:p w14:paraId="1718CD31" w14:textId="77777777" w:rsidR="00E00D06" w:rsidRPr="00922E56" w:rsidRDefault="00E00D06" w:rsidP="00CE01A8">
            <w:pPr>
              <w:spacing w:before="120" w:after="120"/>
              <w:ind w:right="-142"/>
              <w:rPr>
                <w:rFonts w:eastAsia="Times New Roman"/>
              </w:rPr>
            </w:pPr>
          </w:p>
        </w:tc>
      </w:tr>
      <w:tr w:rsidR="00E00D06" w:rsidRPr="00922E56" w14:paraId="314AD1EE" w14:textId="77777777" w:rsidTr="00CE01A8">
        <w:tc>
          <w:tcPr>
            <w:tcW w:w="1384" w:type="dxa"/>
            <w:shd w:val="clear" w:color="auto" w:fill="auto"/>
          </w:tcPr>
          <w:p w14:paraId="5134F98F" w14:textId="77777777" w:rsidR="00E00D06" w:rsidRPr="00922E56" w:rsidRDefault="00E00D06" w:rsidP="00CE01A8">
            <w:pPr>
              <w:spacing w:before="120" w:after="120"/>
              <w:ind w:right="-142"/>
              <w:rPr>
                <w:rFonts w:eastAsia="Times New Roman"/>
              </w:rPr>
            </w:pPr>
            <w:r w:rsidRPr="00922E56">
              <w:rPr>
                <w:rFonts w:eastAsia="Times New Roman"/>
              </w:rPr>
              <w:t>Date:</w:t>
            </w:r>
          </w:p>
        </w:tc>
        <w:tc>
          <w:tcPr>
            <w:tcW w:w="6379" w:type="dxa"/>
            <w:tcBorders>
              <w:top w:val="single" w:sz="4" w:space="0" w:color="auto"/>
              <w:bottom w:val="single" w:sz="4" w:space="0" w:color="auto"/>
            </w:tcBorders>
            <w:shd w:val="clear" w:color="auto" w:fill="auto"/>
          </w:tcPr>
          <w:p w14:paraId="7856B42B" w14:textId="77777777" w:rsidR="00E00D06" w:rsidRPr="00922E56" w:rsidRDefault="00E00D06" w:rsidP="00CE01A8">
            <w:pPr>
              <w:spacing w:before="120" w:after="120"/>
              <w:ind w:right="-142"/>
              <w:rPr>
                <w:rFonts w:eastAsia="Times New Roman"/>
              </w:rPr>
            </w:pPr>
          </w:p>
        </w:tc>
      </w:tr>
    </w:tbl>
    <w:p w14:paraId="7603CB94" w14:textId="77777777" w:rsidR="000F1091" w:rsidRDefault="000F1091">
      <w:pPr>
        <w:pStyle w:val="BodyText"/>
        <w:rPr>
          <w:sz w:val="24"/>
        </w:rPr>
      </w:pPr>
    </w:p>
    <w:p w14:paraId="0AA5D4EB" w14:textId="77777777" w:rsidR="000F1091" w:rsidRDefault="000F1091">
      <w:pPr>
        <w:pStyle w:val="BodyText"/>
        <w:rPr>
          <w:sz w:val="24"/>
        </w:rPr>
      </w:pPr>
    </w:p>
    <w:p w14:paraId="16E6016F" w14:textId="77777777" w:rsidR="000F1091" w:rsidRDefault="000F1091">
      <w:pPr>
        <w:pStyle w:val="BodyText"/>
        <w:rPr>
          <w:sz w:val="24"/>
        </w:rPr>
      </w:pPr>
    </w:p>
    <w:p w14:paraId="10D1AC6F" w14:textId="77777777" w:rsidR="000F1091" w:rsidRDefault="000F1091">
      <w:pPr>
        <w:pStyle w:val="BodyText"/>
        <w:rPr>
          <w:sz w:val="24"/>
        </w:rPr>
      </w:pPr>
    </w:p>
    <w:p w14:paraId="56D0DF23" w14:textId="77777777" w:rsidR="000F1091" w:rsidRDefault="00206C3C" w:rsidP="00621069">
      <w:pPr>
        <w:spacing w:before="165"/>
        <w:rPr>
          <w:sz w:val="18"/>
        </w:rPr>
      </w:pPr>
      <w:r>
        <w:rPr>
          <w:sz w:val="18"/>
        </w:rPr>
        <w:t>Page 5</w:t>
      </w:r>
    </w:p>
    <w:p w14:paraId="260D2020" w14:textId="77777777" w:rsidR="000F1091" w:rsidRDefault="000F1091">
      <w:pPr>
        <w:rPr>
          <w:sz w:val="18"/>
        </w:rPr>
      </w:pPr>
    </w:p>
    <w:p w14:paraId="5CBC0CBB" w14:textId="77777777" w:rsidR="00E00D06" w:rsidRDefault="00E00D06">
      <w:pPr>
        <w:rPr>
          <w:sz w:val="18"/>
        </w:rPr>
      </w:pPr>
    </w:p>
    <w:p w14:paraId="37DCBE3F" w14:textId="77777777" w:rsidR="00E00D06" w:rsidRDefault="00E00D06">
      <w:pPr>
        <w:rPr>
          <w:sz w:val="18"/>
        </w:rPr>
        <w:sectPr w:rsidR="00E00D06">
          <w:pgSz w:w="11910" w:h="16840"/>
          <w:pgMar w:top="1580" w:right="1100" w:bottom="280" w:left="800" w:header="720" w:footer="720" w:gutter="0"/>
          <w:cols w:space="720"/>
        </w:sectPr>
      </w:pPr>
    </w:p>
    <w:p w14:paraId="7159BCB2" w14:textId="5C929A8D" w:rsidR="000F1091" w:rsidRDefault="000F1091">
      <w:pPr>
        <w:pStyle w:val="BodyText"/>
        <w:rPr>
          <w:b/>
          <w:sz w:val="27"/>
        </w:rPr>
      </w:pPr>
    </w:p>
    <w:sectPr w:rsidR="000F1091">
      <w:pgSz w:w="11910" w:h="16840"/>
      <w:pgMar w:top="1580" w:right="11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4194"/>
    <w:multiLevelType w:val="hybridMultilevel"/>
    <w:tmpl w:val="3CAC1302"/>
    <w:lvl w:ilvl="0" w:tplc="A4502E06">
      <w:numFmt w:val="bullet"/>
      <w:lvlText w:val=""/>
      <w:lvlJc w:val="left"/>
      <w:pPr>
        <w:ind w:left="1067" w:hanging="428"/>
      </w:pPr>
      <w:rPr>
        <w:rFonts w:ascii="Symbol" w:eastAsia="Symbol" w:hAnsi="Symbol" w:cs="Symbol" w:hint="default"/>
        <w:w w:val="100"/>
        <w:sz w:val="22"/>
        <w:szCs w:val="22"/>
        <w:lang w:val="en-AU" w:eastAsia="en-AU" w:bidi="en-AU"/>
      </w:rPr>
    </w:lvl>
    <w:lvl w:ilvl="1" w:tplc="F87A2A0A">
      <w:numFmt w:val="bullet"/>
      <w:lvlText w:val="•"/>
      <w:lvlJc w:val="left"/>
      <w:pPr>
        <w:ind w:left="1954" w:hanging="428"/>
      </w:pPr>
      <w:rPr>
        <w:rFonts w:hint="default"/>
        <w:lang w:val="en-AU" w:eastAsia="en-AU" w:bidi="en-AU"/>
      </w:rPr>
    </w:lvl>
    <w:lvl w:ilvl="2" w:tplc="29AE3C56">
      <w:numFmt w:val="bullet"/>
      <w:lvlText w:val="•"/>
      <w:lvlJc w:val="left"/>
      <w:pPr>
        <w:ind w:left="2849" w:hanging="428"/>
      </w:pPr>
      <w:rPr>
        <w:rFonts w:hint="default"/>
        <w:lang w:val="en-AU" w:eastAsia="en-AU" w:bidi="en-AU"/>
      </w:rPr>
    </w:lvl>
    <w:lvl w:ilvl="3" w:tplc="0C6AAA1A">
      <w:numFmt w:val="bullet"/>
      <w:lvlText w:val="•"/>
      <w:lvlJc w:val="left"/>
      <w:pPr>
        <w:ind w:left="3743" w:hanging="428"/>
      </w:pPr>
      <w:rPr>
        <w:rFonts w:hint="default"/>
        <w:lang w:val="en-AU" w:eastAsia="en-AU" w:bidi="en-AU"/>
      </w:rPr>
    </w:lvl>
    <w:lvl w:ilvl="4" w:tplc="26F4DD5A">
      <w:numFmt w:val="bullet"/>
      <w:lvlText w:val="•"/>
      <w:lvlJc w:val="left"/>
      <w:pPr>
        <w:ind w:left="4638" w:hanging="428"/>
      </w:pPr>
      <w:rPr>
        <w:rFonts w:hint="default"/>
        <w:lang w:val="en-AU" w:eastAsia="en-AU" w:bidi="en-AU"/>
      </w:rPr>
    </w:lvl>
    <w:lvl w:ilvl="5" w:tplc="70F86C5E">
      <w:numFmt w:val="bullet"/>
      <w:lvlText w:val="•"/>
      <w:lvlJc w:val="left"/>
      <w:pPr>
        <w:ind w:left="5533" w:hanging="428"/>
      </w:pPr>
      <w:rPr>
        <w:rFonts w:hint="default"/>
        <w:lang w:val="en-AU" w:eastAsia="en-AU" w:bidi="en-AU"/>
      </w:rPr>
    </w:lvl>
    <w:lvl w:ilvl="6" w:tplc="C688DF2E">
      <w:numFmt w:val="bullet"/>
      <w:lvlText w:val="•"/>
      <w:lvlJc w:val="left"/>
      <w:pPr>
        <w:ind w:left="6427" w:hanging="428"/>
      </w:pPr>
      <w:rPr>
        <w:rFonts w:hint="default"/>
        <w:lang w:val="en-AU" w:eastAsia="en-AU" w:bidi="en-AU"/>
      </w:rPr>
    </w:lvl>
    <w:lvl w:ilvl="7" w:tplc="AAA64934">
      <w:numFmt w:val="bullet"/>
      <w:lvlText w:val="•"/>
      <w:lvlJc w:val="left"/>
      <w:pPr>
        <w:ind w:left="7322" w:hanging="428"/>
      </w:pPr>
      <w:rPr>
        <w:rFonts w:hint="default"/>
        <w:lang w:val="en-AU" w:eastAsia="en-AU" w:bidi="en-AU"/>
      </w:rPr>
    </w:lvl>
    <w:lvl w:ilvl="8" w:tplc="E0C69A46">
      <w:numFmt w:val="bullet"/>
      <w:lvlText w:val="•"/>
      <w:lvlJc w:val="left"/>
      <w:pPr>
        <w:ind w:left="8217" w:hanging="428"/>
      </w:pPr>
      <w:rPr>
        <w:rFonts w:hint="default"/>
        <w:lang w:val="en-AU" w:eastAsia="en-AU" w:bidi="en-AU"/>
      </w:rPr>
    </w:lvl>
  </w:abstractNum>
  <w:abstractNum w:abstractNumId="1" w15:restartNumberingAfterBreak="0">
    <w:nsid w:val="2BD42411"/>
    <w:multiLevelType w:val="hybridMultilevel"/>
    <w:tmpl w:val="6AA2326A"/>
    <w:lvl w:ilvl="0" w:tplc="8DEC42C8">
      <w:start w:val="1"/>
      <w:numFmt w:val="decimal"/>
      <w:lvlText w:val="%1."/>
      <w:lvlJc w:val="left"/>
      <w:pPr>
        <w:ind w:left="530" w:hanging="360"/>
      </w:pPr>
      <w:rPr>
        <w:rFonts w:hint="default"/>
        <w:sz w:val="22"/>
        <w:szCs w:val="22"/>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D1F1529"/>
    <w:multiLevelType w:val="hybridMultilevel"/>
    <w:tmpl w:val="DF06877A"/>
    <w:lvl w:ilvl="0" w:tplc="B24221B0">
      <w:start w:val="1"/>
      <w:numFmt w:val="lowerLetter"/>
      <w:lvlText w:val="%1)"/>
      <w:lvlJc w:val="left"/>
      <w:pPr>
        <w:ind w:left="1067" w:hanging="428"/>
      </w:pPr>
      <w:rPr>
        <w:rFonts w:ascii="Arial" w:eastAsia="Arial" w:hAnsi="Arial" w:cs="Arial" w:hint="default"/>
        <w:b/>
        <w:bCs/>
        <w:spacing w:val="-1"/>
        <w:w w:val="100"/>
        <w:sz w:val="22"/>
        <w:szCs w:val="22"/>
        <w:lang w:val="en-AU" w:eastAsia="en-AU" w:bidi="en-AU"/>
      </w:rPr>
    </w:lvl>
    <w:lvl w:ilvl="1" w:tplc="CB0049B8">
      <w:numFmt w:val="bullet"/>
      <w:lvlText w:val="•"/>
      <w:lvlJc w:val="left"/>
      <w:pPr>
        <w:ind w:left="1954" w:hanging="428"/>
      </w:pPr>
      <w:rPr>
        <w:rFonts w:hint="default"/>
        <w:lang w:val="en-AU" w:eastAsia="en-AU" w:bidi="en-AU"/>
      </w:rPr>
    </w:lvl>
    <w:lvl w:ilvl="2" w:tplc="A68A6AF8">
      <w:numFmt w:val="bullet"/>
      <w:lvlText w:val="•"/>
      <w:lvlJc w:val="left"/>
      <w:pPr>
        <w:ind w:left="2849" w:hanging="428"/>
      </w:pPr>
      <w:rPr>
        <w:rFonts w:hint="default"/>
        <w:lang w:val="en-AU" w:eastAsia="en-AU" w:bidi="en-AU"/>
      </w:rPr>
    </w:lvl>
    <w:lvl w:ilvl="3" w:tplc="32B82C5C">
      <w:numFmt w:val="bullet"/>
      <w:lvlText w:val="•"/>
      <w:lvlJc w:val="left"/>
      <w:pPr>
        <w:ind w:left="3743" w:hanging="428"/>
      </w:pPr>
      <w:rPr>
        <w:rFonts w:hint="default"/>
        <w:lang w:val="en-AU" w:eastAsia="en-AU" w:bidi="en-AU"/>
      </w:rPr>
    </w:lvl>
    <w:lvl w:ilvl="4" w:tplc="341A42B6">
      <w:numFmt w:val="bullet"/>
      <w:lvlText w:val="•"/>
      <w:lvlJc w:val="left"/>
      <w:pPr>
        <w:ind w:left="4638" w:hanging="428"/>
      </w:pPr>
      <w:rPr>
        <w:rFonts w:hint="default"/>
        <w:lang w:val="en-AU" w:eastAsia="en-AU" w:bidi="en-AU"/>
      </w:rPr>
    </w:lvl>
    <w:lvl w:ilvl="5" w:tplc="9844F26E">
      <w:numFmt w:val="bullet"/>
      <w:lvlText w:val="•"/>
      <w:lvlJc w:val="left"/>
      <w:pPr>
        <w:ind w:left="5533" w:hanging="428"/>
      </w:pPr>
      <w:rPr>
        <w:rFonts w:hint="default"/>
        <w:lang w:val="en-AU" w:eastAsia="en-AU" w:bidi="en-AU"/>
      </w:rPr>
    </w:lvl>
    <w:lvl w:ilvl="6" w:tplc="165ABED6">
      <w:numFmt w:val="bullet"/>
      <w:lvlText w:val="•"/>
      <w:lvlJc w:val="left"/>
      <w:pPr>
        <w:ind w:left="6427" w:hanging="428"/>
      </w:pPr>
      <w:rPr>
        <w:rFonts w:hint="default"/>
        <w:lang w:val="en-AU" w:eastAsia="en-AU" w:bidi="en-AU"/>
      </w:rPr>
    </w:lvl>
    <w:lvl w:ilvl="7" w:tplc="8AA668D8">
      <w:numFmt w:val="bullet"/>
      <w:lvlText w:val="•"/>
      <w:lvlJc w:val="left"/>
      <w:pPr>
        <w:ind w:left="7322" w:hanging="428"/>
      </w:pPr>
      <w:rPr>
        <w:rFonts w:hint="default"/>
        <w:lang w:val="en-AU" w:eastAsia="en-AU" w:bidi="en-AU"/>
      </w:rPr>
    </w:lvl>
    <w:lvl w:ilvl="8" w:tplc="94503F1E">
      <w:numFmt w:val="bullet"/>
      <w:lvlText w:val="•"/>
      <w:lvlJc w:val="left"/>
      <w:pPr>
        <w:ind w:left="8217" w:hanging="428"/>
      </w:pPr>
      <w:rPr>
        <w:rFonts w:hint="default"/>
        <w:lang w:val="en-AU" w:eastAsia="en-AU" w:bidi="en-AU"/>
      </w:rPr>
    </w:lvl>
  </w:abstractNum>
  <w:abstractNum w:abstractNumId="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91"/>
    <w:rsid w:val="00081CF3"/>
    <w:rsid w:val="000F1091"/>
    <w:rsid w:val="00197672"/>
    <w:rsid w:val="001B2BAF"/>
    <w:rsid w:val="00206C3C"/>
    <w:rsid w:val="00365286"/>
    <w:rsid w:val="00410EDA"/>
    <w:rsid w:val="004A2588"/>
    <w:rsid w:val="005273EF"/>
    <w:rsid w:val="00552B4F"/>
    <w:rsid w:val="00562A40"/>
    <w:rsid w:val="005B7530"/>
    <w:rsid w:val="00621069"/>
    <w:rsid w:val="006372B0"/>
    <w:rsid w:val="00770EF3"/>
    <w:rsid w:val="007A4B23"/>
    <w:rsid w:val="00832FFC"/>
    <w:rsid w:val="00897FB5"/>
    <w:rsid w:val="00995FA7"/>
    <w:rsid w:val="00A136F8"/>
    <w:rsid w:val="00A21A1C"/>
    <w:rsid w:val="00C60174"/>
    <w:rsid w:val="00C874D8"/>
    <w:rsid w:val="00DF35AF"/>
    <w:rsid w:val="00E00D06"/>
    <w:rsid w:val="00E16724"/>
    <w:rsid w:val="00F00E17"/>
    <w:rsid w:val="00FF0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B180"/>
  <w15:docId w15:val="{1AB9A76E-ED32-492C-8443-21EA62AC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215"/>
      <w:ind w:left="640"/>
      <w:outlineLvl w:val="0"/>
    </w:pPr>
    <w:rPr>
      <w:b/>
      <w:bCs/>
      <w:sz w:val="32"/>
      <w:szCs w:val="32"/>
    </w:rPr>
  </w:style>
  <w:style w:type="paragraph" w:styleId="Heading2">
    <w:name w:val="heading 2"/>
    <w:basedOn w:val="Normal"/>
    <w:uiPriority w:val="1"/>
    <w:qFormat/>
    <w:pPr>
      <w:spacing w:before="159"/>
      <w:ind w:left="112" w:right="679"/>
      <w:outlineLvl w:val="1"/>
    </w:pPr>
    <w:rPr>
      <w:sz w:val="28"/>
      <w:szCs w:val="28"/>
    </w:rPr>
  </w:style>
  <w:style w:type="paragraph" w:styleId="Heading3">
    <w:name w:val="heading 3"/>
    <w:basedOn w:val="Normal"/>
    <w:uiPriority w:val="1"/>
    <w:qFormat/>
    <w:pPr>
      <w:ind w:left="1067" w:hanging="42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18"/>
      <w:ind w:left="1067" w:hanging="427"/>
    </w:pPr>
  </w:style>
  <w:style w:type="paragraph" w:customStyle="1" w:styleId="TableParagraph">
    <w:name w:val="Table Paragraph"/>
    <w:basedOn w:val="Normal"/>
    <w:uiPriority w:val="1"/>
    <w:qFormat/>
  </w:style>
  <w:style w:type="character" w:styleId="PlaceholderText">
    <w:name w:val="Placeholder Text"/>
    <w:semiHidden/>
    <w:rsid w:val="007A4B23"/>
    <w:rPr>
      <w:color w:val="808080"/>
    </w:rPr>
  </w:style>
  <w:style w:type="character" w:customStyle="1" w:styleId="Style21">
    <w:name w:val="Style21"/>
    <w:basedOn w:val="DefaultParagraphFont"/>
    <w:uiPriority w:val="1"/>
    <w:rsid w:val="007A4B23"/>
    <w:rPr>
      <w:rFonts w:ascii="Arial" w:hAnsi="Arial"/>
      <w:b w:val="0"/>
      <w:i w:val="0"/>
      <w:color w:val="auto"/>
      <w:sz w:val="22"/>
    </w:rPr>
  </w:style>
  <w:style w:type="paragraph" w:styleId="Header">
    <w:name w:val="header"/>
    <w:basedOn w:val="Normal"/>
    <w:link w:val="HeaderChar"/>
    <w:uiPriority w:val="99"/>
    <w:unhideWhenUsed/>
    <w:rsid w:val="00365286"/>
    <w:pPr>
      <w:widowControl/>
      <w:tabs>
        <w:tab w:val="center" w:pos="4680"/>
        <w:tab w:val="right" w:pos="9360"/>
      </w:tabs>
      <w:autoSpaceDE/>
      <w:autoSpaceDN/>
    </w:pPr>
    <w:rPr>
      <w:rFonts w:eastAsiaTheme="minorHAnsi"/>
      <w:lang w:val="en-US" w:eastAsia="en-US" w:bidi="ar-SA"/>
    </w:rPr>
  </w:style>
  <w:style w:type="character" w:customStyle="1" w:styleId="HeaderChar">
    <w:name w:val="Header Char"/>
    <w:basedOn w:val="DefaultParagraphFont"/>
    <w:link w:val="Header"/>
    <w:uiPriority w:val="99"/>
    <w:rsid w:val="00365286"/>
    <w:rPr>
      <w:rFonts w:ascii="Arial" w:hAnsi="Arial" w:cs="Arial"/>
    </w:rPr>
  </w:style>
  <w:style w:type="table" w:styleId="TableGrid">
    <w:name w:val="Table Grid"/>
    <w:basedOn w:val="TableNormal"/>
    <w:uiPriority w:val="59"/>
    <w:rsid w:val="00F00E17"/>
    <w:pPr>
      <w:widowControl/>
      <w:autoSpaceDE/>
      <w:autoSpaceDN/>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352D1F67A64BA9A744D62DD0D298DD"/>
        <w:category>
          <w:name w:val="General"/>
          <w:gallery w:val="placeholder"/>
        </w:category>
        <w:types>
          <w:type w:val="bbPlcHdr"/>
        </w:types>
        <w:behaviors>
          <w:behavior w:val="content"/>
        </w:behaviors>
        <w:guid w:val="{DBBA0283-B84F-4B09-807A-34E115603A3E}"/>
      </w:docPartPr>
      <w:docPartBody>
        <w:p w:rsidR="009D2430" w:rsidRDefault="0086232C" w:rsidP="0086232C">
          <w:pPr>
            <w:pStyle w:val="08352D1F67A64BA9A744D62DD0D298DD"/>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08"/>
    <w:rsid w:val="00172A08"/>
    <w:rsid w:val="0086232C"/>
    <w:rsid w:val="009D2430"/>
    <w:rsid w:val="00EA2835"/>
    <w:rsid w:val="00EC7AD7"/>
    <w:rsid w:val="00F77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basedOn w:val="DefaultParagraphFont"/>
    <w:uiPriority w:val="1"/>
    <w:rsid w:val="0086232C"/>
    <w:rPr>
      <w:rFonts w:ascii="Arial" w:hAnsi="Arial"/>
      <w:b w:val="0"/>
      <w:i w:val="0"/>
      <w:color w:val="auto"/>
      <w:sz w:val="22"/>
    </w:rPr>
  </w:style>
  <w:style w:type="paragraph" w:customStyle="1" w:styleId="08352D1F67A64BA9A744D62DD0D298DD">
    <w:name w:val="08352D1F67A64BA9A744D62DD0D298DD"/>
    <w:rsid w:val="00862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Bakopoulos</dc:creator>
  <cp:lastModifiedBy>Paul Ridley</cp:lastModifiedBy>
  <cp:revision>2</cp:revision>
  <dcterms:created xsi:type="dcterms:W3CDTF">2022-07-27T01:10:00Z</dcterms:created>
  <dcterms:modified xsi:type="dcterms:W3CDTF">2022-07-27T01:10:00Z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2013</vt:lpwstr>
  </property>
  <property fmtid="{D5CDD505-2E9C-101B-9397-08002B2CF9AE}" pid="4" name="LastSaved">
    <vt:filetime>2019-07-15T00:00:00Z</vt:filetime>
  </property>
</Properties>
</file>