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29743" w14:textId="77777777" w:rsidR="005D5F31" w:rsidRDefault="00224FED">
      <w:pPr>
        <w:pStyle w:val="BodyText"/>
        <w:spacing w:before="0"/>
        <w:ind w:left="3480"/>
        <w:rPr>
          <w:rFonts w:ascii="Times New Roman"/>
          <w:sz w:val="20"/>
        </w:rPr>
      </w:pPr>
      <w:r>
        <w:rPr>
          <w:rFonts w:ascii="Times New Roman"/>
          <w:noProof/>
          <w:sz w:val="20"/>
        </w:rPr>
        <w:drawing>
          <wp:inline distT="0" distB="0" distL="0" distR="0" wp14:anchorId="08958F17" wp14:editId="6C9F0C9E">
            <wp:extent cx="1512065" cy="113347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1512065" cy="1133475"/>
                    </a:xfrm>
                    <a:prstGeom prst="rect">
                      <a:avLst/>
                    </a:prstGeom>
                  </pic:spPr>
                </pic:pic>
              </a:graphicData>
            </a:graphic>
          </wp:inline>
        </w:drawing>
      </w:r>
    </w:p>
    <w:p w14:paraId="7121C6BE" w14:textId="77777777" w:rsidR="005D5F31" w:rsidRDefault="005D5F31">
      <w:pPr>
        <w:pStyle w:val="BodyText"/>
        <w:spacing w:before="249"/>
        <w:ind w:left="0"/>
        <w:rPr>
          <w:rFonts w:ascii="Times New Roman"/>
          <w:sz w:val="40"/>
        </w:rPr>
      </w:pPr>
    </w:p>
    <w:p w14:paraId="37D26C52" w14:textId="77777777" w:rsidR="005D5F31" w:rsidRDefault="00224FED">
      <w:pPr>
        <w:pStyle w:val="Title"/>
      </w:pPr>
      <w:r>
        <w:t>POSITION</w:t>
      </w:r>
      <w:r>
        <w:rPr>
          <w:spacing w:val="-6"/>
        </w:rPr>
        <w:t xml:space="preserve"> </w:t>
      </w:r>
      <w:r>
        <w:rPr>
          <w:spacing w:val="-2"/>
        </w:rPr>
        <w:t>DESCRIPTION</w:t>
      </w:r>
    </w:p>
    <w:p w14:paraId="1E926506" w14:textId="77777777" w:rsidR="005D5F31" w:rsidRDefault="005D5F31">
      <w:pPr>
        <w:pStyle w:val="BodyText"/>
        <w:spacing w:before="10"/>
        <w:ind w:left="0"/>
        <w:rPr>
          <w:b/>
          <w:sz w:val="20"/>
        </w:rPr>
      </w:pPr>
    </w:p>
    <w:tbl>
      <w:tblPr>
        <w:tblW w:w="0" w:type="auto"/>
        <w:tblInd w:w="153" w:type="dxa"/>
        <w:tblBorders>
          <w:top w:val="single" w:sz="2" w:space="0" w:color="F1F1F1"/>
          <w:left w:val="single" w:sz="2" w:space="0" w:color="F1F1F1"/>
          <w:bottom w:val="single" w:sz="2" w:space="0" w:color="F1F1F1"/>
          <w:right w:val="single" w:sz="2" w:space="0" w:color="F1F1F1"/>
          <w:insideH w:val="single" w:sz="2" w:space="0" w:color="F1F1F1"/>
          <w:insideV w:val="single" w:sz="2" w:space="0" w:color="F1F1F1"/>
        </w:tblBorders>
        <w:tblLayout w:type="fixed"/>
        <w:tblCellMar>
          <w:left w:w="0" w:type="dxa"/>
          <w:right w:w="0" w:type="dxa"/>
        </w:tblCellMar>
        <w:tblLook w:val="01E0" w:firstRow="1" w:lastRow="1" w:firstColumn="1" w:lastColumn="1" w:noHBand="0" w:noVBand="0"/>
      </w:tblPr>
      <w:tblGrid>
        <w:gridCol w:w="3075"/>
        <w:gridCol w:w="5862"/>
      </w:tblGrid>
      <w:tr w:rsidR="005D5F31" w14:paraId="14E8706C" w14:textId="77777777">
        <w:trPr>
          <w:trHeight w:val="301"/>
        </w:trPr>
        <w:tc>
          <w:tcPr>
            <w:tcW w:w="3075" w:type="dxa"/>
            <w:tcBorders>
              <w:top w:val="nil"/>
              <w:left w:val="nil"/>
              <w:right w:val="single" w:sz="18" w:space="0" w:color="FFFFFF"/>
            </w:tcBorders>
            <w:shd w:val="clear" w:color="auto" w:fill="F1F1F1"/>
          </w:tcPr>
          <w:p w14:paraId="713A6BD9" w14:textId="77777777" w:rsidR="005D5F31" w:rsidRDefault="00224FED">
            <w:pPr>
              <w:pStyle w:val="TableParagraph"/>
              <w:spacing w:before="26"/>
              <w:ind w:left="86"/>
              <w:rPr>
                <w:b/>
              </w:rPr>
            </w:pPr>
            <w:r>
              <w:rPr>
                <w:b/>
              </w:rPr>
              <w:t>POSITION</w:t>
            </w:r>
            <w:r>
              <w:rPr>
                <w:b/>
                <w:spacing w:val="-10"/>
              </w:rPr>
              <w:t xml:space="preserve"> </w:t>
            </w:r>
            <w:r>
              <w:rPr>
                <w:b/>
                <w:spacing w:val="-2"/>
              </w:rPr>
              <w:t>TITLE</w:t>
            </w:r>
          </w:p>
        </w:tc>
        <w:tc>
          <w:tcPr>
            <w:tcW w:w="5862" w:type="dxa"/>
            <w:tcBorders>
              <w:top w:val="nil"/>
              <w:left w:val="single" w:sz="18" w:space="0" w:color="FFFFFF"/>
              <w:right w:val="nil"/>
            </w:tcBorders>
            <w:shd w:val="clear" w:color="auto" w:fill="F1F1F1"/>
          </w:tcPr>
          <w:p w14:paraId="69484769" w14:textId="27861011" w:rsidR="005D5F31" w:rsidRDefault="009D7769">
            <w:pPr>
              <w:pStyle w:val="TableParagraph"/>
              <w:spacing w:before="26"/>
            </w:pPr>
            <w:r>
              <w:t>Senior Enterprise Risk Lead</w:t>
            </w:r>
          </w:p>
        </w:tc>
      </w:tr>
      <w:tr w:rsidR="005D5F31" w14:paraId="31988A4B" w14:textId="77777777">
        <w:trPr>
          <w:trHeight w:val="342"/>
        </w:trPr>
        <w:tc>
          <w:tcPr>
            <w:tcW w:w="3075" w:type="dxa"/>
            <w:tcBorders>
              <w:left w:val="nil"/>
              <w:right w:val="single" w:sz="18" w:space="0" w:color="FFFFFF"/>
            </w:tcBorders>
            <w:shd w:val="clear" w:color="auto" w:fill="F1F1F1"/>
          </w:tcPr>
          <w:p w14:paraId="342D9A94" w14:textId="77777777" w:rsidR="005D5F31" w:rsidRDefault="00224FED">
            <w:pPr>
              <w:pStyle w:val="TableParagraph"/>
              <w:ind w:left="86"/>
              <w:rPr>
                <w:b/>
              </w:rPr>
            </w:pPr>
            <w:r>
              <w:rPr>
                <w:b/>
                <w:spacing w:val="-2"/>
              </w:rPr>
              <w:t>DIVISION</w:t>
            </w:r>
          </w:p>
        </w:tc>
        <w:tc>
          <w:tcPr>
            <w:tcW w:w="5862" w:type="dxa"/>
            <w:tcBorders>
              <w:left w:val="single" w:sz="18" w:space="0" w:color="FFFFFF"/>
              <w:right w:val="nil"/>
            </w:tcBorders>
            <w:shd w:val="clear" w:color="auto" w:fill="F1F1F1"/>
          </w:tcPr>
          <w:p w14:paraId="548FF435" w14:textId="291B9D4D" w:rsidR="005D5F31" w:rsidRDefault="001A32D6">
            <w:pPr>
              <w:pStyle w:val="TableParagraph"/>
            </w:pPr>
            <w:r>
              <w:rPr>
                <w:spacing w:val="-2"/>
              </w:rPr>
              <w:t>Operations</w:t>
            </w:r>
          </w:p>
        </w:tc>
      </w:tr>
      <w:tr w:rsidR="005D5F31" w14:paraId="42EFE0AC" w14:textId="77777777">
        <w:trPr>
          <w:trHeight w:val="343"/>
        </w:trPr>
        <w:tc>
          <w:tcPr>
            <w:tcW w:w="3075" w:type="dxa"/>
            <w:tcBorders>
              <w:left w:val="nil"/>
              <w:right w:val="single" w:sz="18" w:space="0" w:color="FFFFFF"/>
            </w:tcBorders>
            <w:shd w:val="clear" w:color="auto" w:fill="F1F1F1"/>
          </w:tcPr>
          <w:p w14:paraId="43FE2E72" w14:textId="77777777" w:rsidR="005D5F31" w:rsidRDefault="00224FED">
            <w:pPr>
              <w:pStyle w:val="TableParagraph"/>
              <w:ind w:left="86"/>
              <w:rPr>
                <w:b/>
              </w:rPr>
            </w:pPr>
            <w:r>
              <w:rPr>
                <w:b/>
                <w:spacing w:val="-2"/>
              </w:rPr>
              <w:t>DEPARTMENT</w:t>
            </w:r>
          </w:p>
        </w:tc>
        <w:tc>
          <w:tcPr>
            <w:tcW w:w="5862" w:type="dxa"/>
            <w:tcBorders>
              <w:left w:val="single" w:sz="18" w:space="0" w:color="FFFFFF"/>
              <w:right w:val="nil"/>
            </w:tcBorders>
            <w:shd w:val="clear" w:color="auto" w:fill="F1F1F1"/>
          </w:tcPr>
          <w:p w14:paraId="0948A508" w14:textId="77777777" w:rsidR="005D5F31" w:rsidRDefault="00224FED">
            <w:pPr>
              <w:pStyle w:val="TableParagraph"/>
            </w:pPr>
            <w:r>
              <w:t>Business</w:t>
            </w:r>
            <w:r>
              <w:rPr>
                <w:spacing w:val="-8"/>
              </w:rPr>
              <w:t xml:space="preserve"> </w:t>
            </w:r>
            <w:r>
              <w:rPr>
                <w:spacing w:val="-2"/>
              </w:rPr>
              <w:t>Enablement</w:t>
            </w:r>
          </w:p>
        </w:tc>
      </w:tr>
      <w:tr w:rsidR="005D5F31" w14:paraId="3BDDD9A8" w14:textId="77777777">
        <w:trPr>
          <w:trHeight w:val="343"/>
        </w:trPr>
        <w:tc>
          <w:tcPr>
            <w:tcW w:w="3075" w:type="dxa"/>
            <w:tcBorders>
              <w:left w:val="nil"/>
              <w:right w:val="single" w:sz="18" w:space="0" w:color="FFFFFF"/>
            </w:tcBorders>
            <w:shd w:val="clear" w:color="auto" w:fill="F1F1F1"/>
          </w:tcPr>
          <w:p w14:paraId="078B0C3E" w14:textId="77777777" w:rsidR="005D5F31" w:rsidRDefault="00224FED">
            <w:pPr>
              <w:pStyle w:val="TableParagraph"/>
              <w:ind w:left="86"/>
              <w:rPr>
                <w:b/>
              </w:rPr>
            </w:pPr>
            <w:r>
              <w:rPr>
                <w:b/>
              </w:rPr>
              <w:t>REPORTS</w:t>
            </w:r>
            <w:r>
              <w:rPr>
                <w:b/>
                <w:spacing w:val="-7"/>
              </w:rPr>
              <w:t xml:space="preserve"> </w:t>
            </w:r>
            <w:r>
              <w:rPr>
                <w:b/>
                <w:spacing w:val="-5"/>
              </w:rPr>
              <w:t>TO</w:t>
            </w:r>
          </w:p>
        </w:tc>
        <w:tc>
          <w:tcPr>
            <w:tcW w:w="5862" w:type="dxa"/>
            <w:tcBorders>
              <w:left w:val="single" w:sz="18" w:space="0" w:color="FFFFFF"/>
              <w:right w:val="nil"/>
            </w:tcBorders>
            <w:shd w:val="clear" w:color="auto" w:fill="F1F1F1"/>
          </w:tcPr>
          <w:p w14:paraId="7C614D42" w14:textId="77777777" w:rsidR="005D5F31" w:rsidRDefault="00224FED">
            <w:pPr>
              <w:pStyle w:val="TableParagraph"/>
            </w:pPr>
            <w:r>
              <w:t>Head</w:t>
            </w:r>
            <w:r>
              <w:rPr>
                <w:spacing w:val="-4"/>
              </w:rPr>
              <w:t xml:space="preserve"> </w:t>
            </w:r>
            <w:r>
              <w:t>of</w:t>
            </w:r>
            <w:r>
              <w:rPr>
                <w:spacing w:val="-2"/>
              </w:rPr>
              <w:t xml:space="preserve"> </w:t>
            </w:r>
            <w:r>
              <w:t>Business</w:t>
            </w:r>
            <w:r>
              <w:rPr>
                <w:spacing w:val="-4"/>
              </w:rPr>
              <w:t xml:space="preserve"> </w:t>
            </w:r>
            <w:r>
              <w:rPr>
                <w:spacing w:val="-2"/>
              </w:rPr>
              <w:t>Enablement</w:t>
            </w:r>
          </w:p>
        </w:tc>
      </w:tr>
    </w:tbl>
    <w:p w14:paraId="48F3E576" w14:textId="77777777" w:rsidR="005D5F31" w:rsidRDefault="00224FED">
      <w:pPr>
        <w:pStyle w:val="Heading1"/>
        <w:spacing w:before="285"/>
      </w:pPr>
      <w:r>
        <w:t>ORGANISATIONAL</w:t>
      </w:r>
      <w:r>
        <w:rPr>
          <w:spacing w:val="-15"/>
        </w:rPr>
        <w:t xml:space="preserve"> </w:t>
      </w:r>
      <w:r>
        <w:rPr>
          <w:spacing w:val="-2"/>
        </w:rPr>
        <w:t>PURPOSE</w:t>
      </w:r>
    </w:p>
    <w:p w14:paraId="4FB6BB21" w14:textId="77777777" w:rsidR="005D5F31" w:rsidRDefault="00224FED" w:rsidP="00713C02">
      <w:pPr>
        <w:pStyle w:val="BodyText"/>
        <w:spacing w:before="159" w:line="276" w:lineRule="auto"/>
        <w:ind w:left="100" w:right="601"/>
        <w:jc w:val="both"/>
      </w:pPr>
      <w:r>
        <w:t>Our</w:t>
      </w:r>
      <w:r>
        <w:rPr>
          <w:spacing w:val="-3"/>
        </w:rPr>
        <w:t xml:space="preserve"> </w:t>
      </w:r>
      <w:r>
        <w:t>vision</w:t>
      </w:r>
      <w:r>
        <w:rPr>
          <w:spacing w:val="-2"/>
        </w:rPr>
        <w:t xml:space="preserve"> </w:t>
      </w:r>
      <w:r>
        <w:t>at</w:t>
      </w:r>
      <w:r>
        <w:rPr>
          <w:spacing w:val="-3"/>
        </w:rPr>
        <w:t xml:space="preserve"> </w:t>
      </w:r>
      <w:r>
        <w:t>the</w:t>
      </w:r>
      <w:r>
        <w:rPr>
          <w:spacing w:val="-4"/>
        </w:rPr>
        <w:t xml:space="preserve"> </w:t>
      </w:r>
      <w:r>
        <w:t>Brotherhood</w:t>
      </w:r>
      <w:r>
        <w:rPr>
          <w:spacing w:val="-2"/>
        </w:rPr>
        <w:t xml:space="preserve"> </w:t>
      </w:r>
      <w:r>
        <w:t>of</w:t>
      </w:r>
      <w:r>
        <w:rPr>
          <w:spacing w:val="-3"/>
        </w:rPr>
        <w:t xml:space="preserve"> </w:t>
      </w:r>
      <w:r>
        <w:t>St</w:t>
      </w:r>
      <w:r>
        <w:rPr>
          <w:spacing w:val="-3"/>
        </w:rPr>
        <w:t xml:space="preserve"> </w:t>
      </w:r>
      <w:r>
        <w:t>Laurence</w:t>
      </w:r>
      <w:r>
        <w:rPr>
          <w:spacing w:val="-2"/>
        </w:rPr>
        <w:t xml:space="preserve"> </w:t>
      </w:r>
      <w:r>
        <w:t>(BSL) is</w:t>
      </w:r>
      <w:r>
        <w:rPr>
          <w:spacing w:val="-4"/>
        </w:rPr>
        <w:t xml:space="preserve"> </w:t>
      </w:r>
      <w:r>
        <w:t>for</w:t>
      </w:r>
      <w:r>
        <w:rPr>
          <w:spacing w:val="-3"/>
        </w:rPr>
        <w:t xml:space="preserve"> </w:t>
      </w:r>
      <w:r>
        <w:t>an</w:t>
      </w:r>
      <w:r>
        <w:rPr>
          <w:spacing w:val="-2"/>
        </w:rPr>
        <w:t xml:space="preserve"> </w:t>
      </w:r>
      <w:r>
        <w:t>Australia</w:t>
      </w:r>
      <w:r>
        <w:rPr>
          <w:spacing w:val="-2"/>
        </w:rPr>
        <w:t xml:space="preserve"> </w:t>
      </w:r>
      <w:r>
        <w:t>free</w:t>
      </w:r>
      <w:r>
        <w:rPr>
          <w:spacing w:val="-4"/>
        </w:rPr>
        <w:t xml:space="preserve"> </w:t>
      </w:r>
      <w:r>
        <w:t>of</w:t>
      </w:r>
      <w:r>
        <w:rPr>
          <w:spacing w:val="-3"/>
        </w:rPr>
        <w:t xml:space="preserve"> </w:t>
      </w:r>
      <w:r>
        <w:t>poverty. We pursue lasting change for a fairer and more compassionate Australia.</w:t>
      </w:r>
    </w:p>
    <w:p w14:paraId="3035C3F8" w14:textId="77777777" w:rsidR="005D5F31" w:rsidRDefault="00224FED" w:rsidP="00713C02">
      <w:pPr>
        <w:pStyle w:val="BodyText"/>
        <w:spacing w:before="239" w:line="276" w:lineRule="auto"/>
        <w:ind w:left="100"/>
        <w:jc w:val="both"/>
      </w:pPr>
      <w:r>
        <w:t>Our</w:t>
      </w:r>
      <w:r>
        <w:rPr>
          <w:spacing w:val="-4"/>
        </w:rPr>
        <w:t xml:space="preserve"> </w:t>
      </w:r>
      <w:proofErr w:type="spellStart"/>
      <w:r>
        <w:t>organisation</w:t>
      </w:r>
      <w:proofErr w:type="spellEnd"/>
      <w:r>
        <w:rPr>
          <w:spacing w:val="-19"/>
        </w:rPr>
        <w:t xml:space="preserve"> </w:t>
      </w:r>
      <w:r>
        <w:t>employs</w:t>
      </w:r>
      <w:r>
        <w:rPr>
          <w:spacing w:val="-2"/>
        </w:rPr>
        <w:t xml:space="preserve"> </w:t>
      </w:r>
      <w:r>
        <w:t>over</w:t>
      </w:r>
      <w:r>
        <w:rPr>
          <w:spacing w:val="-3"/>
        </w:rPr>
        <w:t xml:space="preserve"> </w:t>
      </w:r>
      <w:r>
        <w:t>1,500</w:t>
      </w:r>
      <w:r>
        <w:rPr>
          <w:spacing w:val="-4"/>
        </w:rPr>
        <w:t xml:space="preserve"> </w:t>
      </w:r>
      <w:r>
        <w:t>staff and</w:t>
      </w:r>
      <w:r>
        <w:rPr>
          <w:spacing w:val="-4"/>
        </w:rPr>
        <w:t xml:space="preserve"> </w:t>
      </w:r>
      <w:r>
        <w:t>is</w:t>
      </w:r>
      <w:r>
        <w:rPr>
          <w:spacing w:val="-4"/>
        </w:rPr>
        <w:t xml:space="preserve"> </w:t>
      </w:r>
      <w:r>
        <w:t>supported</w:t>
      </w:r>
      <w:r>
        <w:rPr>
          <w:spacing w:val="-4"/>
        </w:rPr>
        <w:t xml:space="preserve"> </w:t>
      </w:r>
      <w:r>
        <w:t>by</w:t>
      </w:r>
      <w:r>
        <w:rPr>
          <w:spacing w:val="-4"/>
        </w:rPr>
        <w:t xml:space="preserve"> </w:t>
      </w:r>
      <w:r>
        <w:t>1,000</w:t>
      </w:r>
      <w:r>
        <w:rPr>
          <w:spacing w:val="-4"/>
        </w:rPr>
        <w:t xml:space="preserve"> </w:t>
      </w:r>
      <w:r>
        <w:t>volunteers.</w:t>
      </w:r>
      <w:r>
        <w:rPr>
          <w:spacing w:val="-3"/>
        </w:rPr>
        <w:t xml:space="preserve"> </w:t>
      </w:r>
      <w:r>
        <w:t>We</w:t>
      </w:r>
      <w:r>
        <w:rPr>
          <w:spacing w:val="-1"/>
        </w:rPr>
        <w:t xml:space="preserve"> </w:t>
      </w:r>
      <w:r>
        <w:t>partner with governments, business and other</w:t>
      </w:r>
      <w:r>
        <w:rPr>
          <w:spacing w:val="-11"/>
        </w:rPr>
        <w:t xml:space="preserve"> </w:t>
      </w:r>
      <w:proofErr w:type="spellStart"/>
      <w:r>
        <w:t>organisations</w:t>
      </w:r>
      <w:proofErr w:type="spellEnd"/>
      <w:r>
        <w:t xml:space="preserve"> to address poverty across the nation.</w:t>
      </w:r>
    </w:p>
    <w:p w14:paraId="19ABD8EA" w14:textId="286463C8" w:rsidR="005D5F31" w:rsidRDefault="00224FED" w:rsidP="00713C02">
      <w:pPr>
        <w:pStyle w:val="BodyText"/>
        <w:spacing w:before="242" w:line="276" w:lineRule="auto"/>
        <w:ind w:left="100" w:right="197"/>
        <w:jc w:val="both"/>
      </w:pPr>
      <w:r>
        <w:t xml:space="preserve">Our work is varied. We deliver services to build capability and confidence across the life course, </w:t>
      </w:r>
      <w:r w:rsidR="00181536">
        <w:t>from the early years, youth and employment</w:t>
      </w:r>
      <w:r>
        <w:t xml:space="preserve"> to services for people with disability and for older people in Australia. Our Op Shops and social enterprises are well known. So too are our programs that support digital literacy, energy efficiency and financial wellbeing. We</w:t>
      </w:r>
      <w:r>
        <w:rPr>
          <w:spacing w:val="-1"/>
        </w:rPr>
        <w:t xml:space="preserve"> </w:t>
      </w:r>
      <w:r>
        <w:t>research</w:t>
      </w:r>
      <w:r>
        <w:rPr>
          <w:spacing w:val="-4"/>
        </w:rPr>
        <w:t xml:space="preserve"> </w:t>
      </w:r>
      <w:r>
        <w:t>the</w:t>
      </w:r>
      <w:r>
        <w:rPr>
          <w:spacing w:val="-4"/>
        </w:rPr>
        <w:t xml:space="preserve"> </w:t>
      </w:r>
      <w:r>
        <w:t>causes</w:t>
      </w:r>
      <w:r>
        <w:rPr>
          <w:spacing w:val="-4"/>
        </w:rPr>
        <w:t xml:space="preserve"> </w:t>
      </w:r>
      <w:r>
        <w:t>and</w:t>
      </w:r>
      <w:r>
        <w:rPr>
          <w:spacing w:val="-2"/>
        </w:rPr>
        <w:t xml:space="preserve"> </w:t>
      </w:r>
      <w:r>
        <w:t>effects</w:t>
      </w:r>
      <w:r>
        <w:rPr>
          <w:spacing w:val="-1"/>
        </w:rPr>
        <w:t xml:space="preserve"> </w:t>
      </w:r>
      <w:r>
        <w:t>of poverty</w:t>
      </w:r>
      <w:r>
        <w:rPr>
          <w:spacing w:val="-1"/>
        </w:rPr>
        <w:t xml:space="preserve"> </w:t>
      </w:r>
      <w:r>
        <w:t>and</w:t>
      </w:r>
      <w:r>
        <w:rPr>
          <w:spacing w:val="-2"/>
        </w:rPr>
        <w:t xml:space="preserve"> </w:t>
      </w:r>
      <w:r>
        <w:t>connect</w:t>
      </w:r>
      <w:r>
        <w:rPr>
          <w:spacing w:val="-3"/>
        </w:rPr>
        <w:t xml:space="preserve"> </w:t>
      </w:r>
      <w:r>
        <w:t>policy,</w:t>
      </w:r>
      <w:r>
        <w:rPr>
          <w:spacing w:val="-3"/>
        </w:rPr>
        <w:t xml:space="preserve"> </w:t>
      </w:r>
      <w:r>
        <w:t>practice</w:t>
      </w:r>
      <w:r>
        <w:rPr>
          <w:spacing w:val="-2"/>
        </w:rPr>
        <w:t xml:space="preserve"> </w:t>
      </w:r>
      <w:r>
        <w:t>and</w:t>
      </w:r>
      <w:r>
        <w:rPr>
          <w:spacing w:val="-4"/>
        </w:rPr>
        <w:t xml:space="preserve"> </w:t>
      </w:r>
      <w:r>
        <w:t>research</w:t>
      </w:r>
      <w:r>
        <w:rPr>
          <w:spacing w:val="-6"/>
        </w:rPr>
        <w:t xml:space="preserve"> </w:t>
      </w:r>
      <w:r>
        <w:t>to advocate national, state and local policy solutions for people experiencing disadvantage.</w:t>
      </w:r>
    </w:p>
    <w:p w14:paraId="70AD37FC" w14:textId="77777777" w:rsidR="005D5F31" w:rsidRDefault="00224FED" w:rsidP="00713C02">
      <w:pPr>
        <w:pStyle w:val="BodyText"/>
        <w:spacing w:before="239" w:line="276" w:lineRule="auto"/>
        <w:ind w:left="100" w:right="197"/>
        <w:jc w:val="both"/>
      </w:pPr>
      <w:r>
        <w:t>The</w:t>
      </w:r>
      <w:r>
        <w:rPr>
          <w:spacing w:val="-2"/>
        </w:rPr>
        <w:t xml:space="preserve"> </w:t>
      </w:r>
      <w:r>
        <w:t>Brotherhood</w:t>
      </w:r>
      <w:r>
        <w:rPr>
          <w:spacing w:val="-4"/>
        </w:rPr>
        <w:t xml:space="preserve"> </w:t>
      </w:r>
      <w:r>
        <w:t>of</w:t>
      </w:r>
      <w:r>
        <w:rPr>
          <w:spacing w:val="-3"/>
        </w:rPr>
        <w:t xml:space="preserve"> </w:t>
      </w:r>
      <w:r>
        <w:t>St</w:t>
      </w:r>
      <w:r>
        <w:rPr>
          <w:spacing w:val="-3"/>
        </w:rPr>
        <w:t xml:space="preserve"> </w:t>
      </w:r>
      <w:r>
        <w:t>Laurence</w:t>
      </w:r>
      <w:r>
        <w:rPr>
          <w:spacing w:val="-2"/>
        </w:rPr>
        <w:t xml:space="preserve"> </w:t>
      </w:r>
      <w:r>
        <w:t>values</w:t>
      </w:r>
      <w:r>
        <w:rPr>
          <w:spacing w:val="-4"/>
        </w:rPr>
        <w:t xml:space="preserve"> </w:t>
      </w:r>
      <w:r>
        <w:t>diversity</w:t>
      </w:r>
      <w:r>
        <w:rPr>
          <w:spacing w:val="-4"/>
        </w:rPr>
        <w:t xml:space="preserve"> </w:t>
      </w:r>
      <w:r>
        <w:t>and</w:t>
      </w:r>
      <w:r>
        <w:rPr>
          <w:spacing w:val="-2"/>
        </w:rPr>
        <w:t xml:space="preserve"> </w:t>
      </w:r>
      <w:r>
        <w:t>inclusion</w:t>
      </w:r>
      <w:r>
        <w:rPr>
          <w:spacing w:val="-2"/>
        </w:rPr>
        <w:t xml:space="preserve"> </w:t>
      </w:r>
      <w:r>
        <w:t>with</w:t>
      </w:r>
      <w:r>
        <w:rPr>
          <w:spacing w:val="-2"/>
        </w:rPr>
        <w:t xml:space="preserve"> </w:t>
      </w:r>
      <w:r>
        <w:t>regards</w:t>
      </w:r>
      <w:r>
        <w:rPr>
          <w:spacing w:val="-1"/>
        </w:rPr>
        <w:t xml:space="preserve"> </w:t>
      </w:r>
      <w:r>
        <w:t>to</w:t>
      </w:r>
      <w:r>
        <w:rPr>
          <w:spacing w:val="-4"/>
        </w:rPr>
        <w:t xml:space="preserve"> </w:t>
      </w:r>
      <w:r>
        <w:t>its</w:t>
      </w:r>
      <w:r>
        <w:rPr>
          <w:spacing w:val="-4"/>
        </w:rPr>
        <w:t xml:space="preserve"> </w:t>
      </w:r>
      <w:r>
        <w:t>staff</w:t>
      </w:r>
      <w:r>
        <w:rPr>
          <w:spacing w:val="-3"/>
        </w:rPr>
        <w:t xml:space="preserve"> </w:t>
      </w:r>
      <w:r>
        <w:t>and the communities we</w:t>
      </w:r>
      <w:r>
        <w:rPr>
          <w:spacing w:val="-1"/>
        </w:rPr>
        <w:t xml:space="preserve"> </w:t>
      </w:r>
      <w:r>
        <w:t>serve. Our staff and</w:t>
      </w:r>
      <w:r>
        <w:rPr>
          <w:spacing w:val="-1"/>
        </w:rPr>
        <w:t xml:space="preserve"> </w:t>
      </w:r>
      <w:r>
        <w:t>volunteers come</w:t>
      </w:r>
      <w:r>
        <w:rPr>
          <w:spacing w:val="-1"/>
        </w:rPr>
        <w:t xml:space="preserve"> </w:t>
      </w:r>
      <w:r>
        <w:t>from diverse backgrounds, and we aim to create an inclusive working environment.</w:t>
      </w:r>
      <w:r>
        <w:rPr>
          <w:spacing w:val="80"/>
        </w:rPr>
        <w:t xml:space="preserve"> </w:t>
      </w:r>
      <w:r>
        <w:t>BSL is committed to the safety of children, young people and vulnerable adults. We want all vulnerable people to be supported, respected, safe, happy and empowered. We are committed to the safety, participation, and empowerment of all our program participants.</w:t>
      </w:r>
    </w:p>
    <w:p w14:paraId="4049BA7B" w14:textId="77777777" w:rsidR="005D5F31" w:rsidRDefault="00224FED">
      <w:pPr>
        <w:pStyle w:val="Heading1"/>
        <w:spacing w:before="122"/>
      </w:pPr>
      <w:r>
        <w:t>DEPARTMENT</w:t>
      </w:r>
      <w:r>
        <w:rPr>
          <w:spacing w:val="-7"/>
        </w:rPr>
        <w:t xml:space="preserve"> </w:t>
      </w:r>
      <w:r>
        <w:rPr>
          <w:spacing w:val="-2"/>
        </w:rPr>
        <w:t>PURPOSE</w:t>
      </w:r>
    </w:p>
    <w:p w14:paraId="20749581" w14:textId="77777777" w:rsidR="00D9057C" w:rsidRPr="00D9057C" w:rsidRDefault="00D9057C" w:rsidP="00D9057C">
      <w:pPr>
        <w:pStyle w:val="BodyText"/>
        <w:spacing w:before="239" w:line="276" w:lineRule="auto"/>
        <w:ind w:left="100" w:right="197"/>
        <w:jc w:val="both"/>
      </w:pPr>
      <w:r w:rsidRPr="00D9057C">
        <w:t>This role is within the Business Enablement department, which supports BSL in the areas of change management, risk management, strategic/enterprise project management, procurement and contracts, data and reporting and business analysis.</w:t>
      </w:r>
    </w:p>
    <w:p w14:paraId="5D017F58" w14:textId="77777777" w:rsidR="005D5F31" w:rsidRDefault="005D5F31">
      <w:pPr>
        <w:pStyle w:val="BodyText"/>
        <w:spacing w:before="9"/>
        <w:ind w:left="0"/>
      </w:pPr>
    </w:p>
    <w:p w14:paraId="1D7F34E7" w14:textId="77777777" w:rsidR="005D5F31" w:rsidRDefault="00224FED">
      <w:pPr>
        <w:pStyle w:val="Heading1"/>
        <w:jc w:val="both"/>
      </w:pPr>
      <w:r>
        <w:t>POSITION</w:t>
      </w:r>
      <w:r>
        <w:rPr>
          <w:spacing w:val="-5"/>
        </w:rPr>
        <w:t xml:space="preserve"> </w:t>
      </w:r>
      <w:r>
        <w:rPr>
          <w:spacing w:val="-2"/>
        </w:rPr>
        <w:t>PURPOSE</w:t>
      </w:r>
    </w:p>
    <w:p w14:paraId="341D44E8" w14:textId="5B0802A5" w:rsidR="005D5F31" w:rsidRDefault="00224FED" w:rsidP="00686039">
      <w:pPr>
        <w:pStyle w:val="BodyText"/>
        <w:spacing w:before="141" w:line="259" w:lineRule="auto"/>
        <w:ind w:left="100" w:right="116"/>
        <w:jc w:val="both"/>
      </w:pPr>
      <w:r>
        <w:t xml:space="preserve">This </w:t>
      </w:r>
      <w:r w:rsidR="003A34D2">
        <w:t xml:space="preserve">is </w:t>
      </w:r>
      <w:r w:rsidR="003668A6">
        <w:t xml:space="preserve">a </w:t>
      </w:r>
      <w:r w:rsidR="003A34D2">
        <w:t>pivotal</w:t>
      </w:r>
      <w:r w:rsidR="00267465">
        <w:t xml:space="preserve"> </w:t>
      </w:r>
      <w:r>
        <w:t xml:space="preserve">role within the Business Enablement division and </w:t>
      </w:r>
      <w:r w:rsidR="00A95D44">
        <w:t xml:space="preserve">is accountable for </w:t>
      </w:r>
      <w:r w:rsidR="00BE59F3">
        <w:t>establishing</w:t>
      </w:r>
      <w:r w:rsidR="00665D92">
        <w:t>,</w:t>
      </w:r>
      <w:r w:rsidR="00BE59F3">
        <w:t xml:space="preserve"> driving</w:t>
      </w:r>
      <w:r w:rsidR="009E1D8E">
        <w:t xml:space="preserve"> and reporting on</w:t>
      </w:r>
      <w:r w:rsidR="00BE59F3">
        <w:t xml:space="preserve"> an extensive</w:t>
      </w:r>
      <w:r w:rsidR="00E4629A">
        <w:t xml:space="preserve">, whole of </w:t>
      </w:r>
      <w:proofErr w:type="spellStart"/>
      <w:r w:rsidR="00E4629A">
        <w:t>organisation</w:t>
      </w:r>
      <w:proofErr w:type="spellEnd"/>
      <w:r w:rsidR="00E4629A">
        <w:t>,</w:t>
      </w:r>
      <w:r w:rsidR="00BE59F3">
        <w:t xml:space="preserve"> change management agenda</w:t>
      </w:r>
      <w:r w:rsidR="00A95D44">
        <w:t xml:space="preserve"> </w:t>
      </w:r>
      <w:r w:rsidR="00124206">
        <w:t>around enterprise risk management</w:t>
      </w:r>
      <w:r w:rsidR="00E4629A">
        <w:t xml:space="preserve"> </w:t>
      </w:r>
      <w:r w:rsidR="00686039">
        <w:t xml:space="preserve">across </w:t>
      </w:r>
      <w:r w:rsidR="00E4629A">
        <w:t>BSL.</w:t>
      </w:r>
      <w:r w:rsidR="004F0530">
        <w:t xml:space="preserve"> Ultimately this role is responsible for driving the embedding of a </w:t>
      </w:r>
      <w:r w:rsidR="00051418">
        <w:t>meaningful risk culture at all levels within BSL.</w:t>
      </w:r>
      <w:r w:rsidR="00E45234">
        <w:br/>
      </w:r>
      <w:r w:rsidR="00E45234">
        <w:br/>
      </w:r>
      <w:r w:rsidR="00F444B6">
        <w:t xml:space="preserve">This role works directly with Board, Board </w:t>
      </w:r>
      <w:r w:rsidR="00181536">
        <w:t>S</w:t>
      </w:r>
      <w:r w:rsidR="00F444B6">
        <w:t xml:space="preserve">ub-committees, </w:t>
      </w:r>
      <w:r w:rsidR="00D934AD">
        <w:t>e</w:t>
      </w:r>
      <w:r w:rsidR="00F444B6">
        <w:t xml:space="preserve">xecutive </w:t>
      </w:r>
      <w:r w:rsidR="00916FD8">
        <w:t xml:space="preserve">and other key stakeholders to </w:t>
      </w:r>
      <w:r w:rsidR="0029013D">
        <w:t>design and implement a holistic approach to enterprise</w:t>
      </w:r>
      <w:r w:rsidR="00D934AD">
        <w:t xml:space="preserve"> and operational</w:t>
      </w:r>
      <w:r w:rsidR="0029013D">
        <w:t xml:space="preserve"> risk management </w:t>
      </w:r>
      <w:r w:rsidR="00D934AD">
        <w:t xml:space="preserve">practices. </w:t>
      </w:r>
    </w:p>
    <w:p w14:paraId="72A95C0B" w14:textId="2B5A57F7" w:rsidR="00350D35" w:rsidRDefault="00350D35" w:rsidP="00686039">
      <w:pPr>
        <w:pStyle w:val="BodyText"/>
        <w:spacing w:before="141" w:line="259" w:lineRule="auto"/>
        <w:ind w:left="100" w:right="116"/>
        <w:jc w:val="both"/>
      </w:pPr>
      <w:r>
        <w:t xml:space="preserve">Additionally, the Senior Enterprise Risk Lead will </w:t>
      </w:r>
      <w:r w:rsidR="002221CD">
        <w:t xml:space="preserve">lead the development of </w:t>
      </w:r>
      <w:r w:rsidR="009E1D8E">
        <w:t>R</w:t>
      </w:r>
      <w:r w:rsidR="002221CD">
        <w:t>isk</w:t>
      </w:r>
      <w:r>
        <w:t xml:space="preserve"> </w:t>
      </w:r>
      <w:r w:rsidR="009E1D8E">
        <w:t>Appetite statements</w:t>
      </w:r>
      <w:r w:rsidR="00D530B0">
        <w:t>,</w:t>
      </w:r>
      <w:r w:rsidR="005A67E6">
        <w:t xml:space="preserve"> and</w:t>
      </w:r>
      <w:r w:rsidR="005254CE">
        <w:t xml:space="preserve"> provid</w:t>
      </w:r>
      <w:r w:rsidR="005A67E6">
        <w:t>e</w:t>
      </w:r>
      <w:r w:rsidR="005254CE">
        <w:t xml:space="preserve"> guidance to the Board and executive </w:t>
      </w:r>
      <w:r w:rsidR="005A67E6">
        <w:t xml:space="preserve">through </w:t>
      </w:r>
      <w:r w:rsidR="005254CE">
        <w:t xml:space="preserve">regular </w:t>
      </w:r>
      <w:proofErr w:type="gramStart"/>
      <w:r w:rsidR="005254CE">
        <w:t>review</w:t>
      </w:r>
      <w:r w:rsidR="00F66741">
        <w:t xml:space="preserve"> </w:t>
      </w:r>
      <w:r w:rsidR="005254CE">
        <w:t xml:space="preserve"> </w:t>
      </w:r>
      <w:r w:rsidR="00AE3D84">
        <w:t>of</w:t>
      </w:r>
      <w:proofErr w:type="gramEnd"/>
      <w:r w:rsidR="00AE3D84">
        <w:t xml:space="preserve"> </w:t>
      </w:r>
      <w:r w:rsidR="005254CE">
        <w:t xml:space="preserve">gaps </w:t>
      </w:r>
      <w:r w:rsidR="00D0291C">
        <w:t>between board appetite and current risk management performance</w:t>
      </w:r>
      <w:r w:rsidR="00343F36">
        <w:t>,</w:t>
      </w:r>
      <w:r w:rsidR="000E1152">
        <w:t xml:space="preserve"> to ensure robust management is in place</w:t>
      </w:r>
      <w:r w:rsidR="009E1D8E">
        <w:t>.</w:t>
      </w:r>
    </w:p>
    <w:p w14:paraId="156A088C" w14:textId="77777777" w:rsidR="005D5F31" w:rsidRDefault="005D5F31">
      <w:pPr>
        <w:pStyle w:val="BodyText"/>
        <w:spacing w:before="28"/>
        <w:ind w:left="0"/>
      </w:pPr>
    </w:p>
    <w:p w14:paraId="1FD6AE8A" w14:textId="77777777" w:rsidR="005D5F31" w:rsidRDefault="00224FED" w:rsidP="00927292">
      <w:pPr>
        <w:pStyle w:val="Heading1"/>
        <w:spacing w:after="240"/>
        <w:jc w:val="both"/>
        <w:rPr>
          <w:spacing w:val="-2"/>
        </w:rPr>
      </w:pPr>
      <w:r>
        <w:t>KEY</w:t>
      </w:r>
      <w:r>
        <w:rPr>
          <w:spacing w:val="-3"/>
        </w:rPr>
        <w:t xml:space="preserve"> </w:t>
      </w:r>
      <w:r>
        <w:rPr>
          <w:spacing w:val="-2"/>
        </w:rPr>
        <w:t>RESPONSIBILITIES</w:t>
      </w:r>
    </w:p>
    <w:p w14:paraId="1D8BF9DA" w14:textId="64C1A027" w:rsidR="00C2790C" w:rsidRPr="006B0872" w:rsidRDefault="00C2790C" w:rsidP="00886344">
      <w:pPr>
        <w:pStyle w:val="ListParagraph"/>
        <w:numPr>
          <w:ilvl w:val="0"/>
          <w:numId w:val="4"/>
        </w:numPr>
        <w:rPr>
          <w:spacing w:val="-2"/>
        </w:rPr>
      </w:pPr>
      <w:r w:rsidRPr="00886344">
        <w:t xml:space="preserve">Establish </w:t>
      </w:r>
      <w:r w:rsidR="002B1DE4" w:rsidRPr="00886344">
        <w:t>draft risk appetite statements that reflect the BSL Board’s appetite</w:t>
      </w:r>
      <w:r w:rsidR="00575BC3" w:rsidRPr="00886344">
        <w:t>.</w:t>
      </w:r>
    </w:p>
    <w:p w14:paraId="6F605927" w14:textId="43ED6EAE" w:rsidR="00575BC3" w:rsidRPr="00886344" w:rsidRDefault="00575BC3" w:rsidP="00886344">
      <w:pPr>
        <w:pStyle w:val="ListParagraph"/>
        <w:numPr>
          <w:ilvl w:val="0"/>
          <w:numId w:val="4"/>
        </w:numPr>
        <w:rPr>
          <w:spacing w:val="-2"/>
        </w:rPr>
      </w:pPr>
      <w:r w:rsidRPr="00886344">
        <w:t>Plan</w:t>
      </w:r>
      <w:r w:rsidR="00236060">
        <w:t>,</w:t>
      </w:r>
      <w:r w:rsidRPr="00886344">
        <w:t xml:space="preserve"> design</w:t>
      </w:r>
      <w:r w:rsidR="00236060">
        <w:t xml:space="preserve"> and facilitate</w:t>
      </w:r>
      <w:r w:rsidRPr="00886344">
        <w:t xml:space="preserve"> the </w:t>
      </w:r>
      <w:r w:rsidR="00380BEA" w:rsidRPr="00886344">
        <w:t xml:space="preserve">Board </w:t>
      </w:r>
      <w:r w:rsidRPr="00886344">
        <w:t>Annual Risk</w:t>
      </w:r>
      <w:r w:rsidR="00380BEA" w:rsidRPr="00886344">
        <w:t xml:space="preserve"> workshop.</w:t>
      </w:r>
    </w:p>
    <w:p w14:paraId="24BC608B" w14:textId="50F10714" w:rsidR="00380BEA" w:rsidRPr="00886344" w:rsidRDefault="00380BEA" w:rsidP="00886344">
      <w:pPr>
        <w:pStyle w:val="ListParagraph"/>
        <w:numPr>
          <w:ilvl w:val="0"/>
          <w:numId w:val="4"/>
        </w:numPr>
        <w:rPr>
          <w:spacing w:val="-2"/>
        </w:rPr>
      </w:pPr>
      <w:r w:rsidRPr="00886344">
        <w:t xml:space="preserve">Work directly with </w:t>
      </w:r>
      <w:r w:rsidR="00A828F0" w:rsidRPr="00886344">
        <w:t>the executive and their teams to de</w:t>
      </w:r>
      <w:r w:rsidR="00F85FED" w:rsidRPr="00886344">
        <w:t>fine</w:t>
      </w:r>
      <w:r w:rsidR="00A828F0" w:rsidRPr="00886344">
        <w:t xml:space="preserve"> risk management practices and </w:t>
      </w:r>
      <w:r w:rsidR="00F85FED" w:rsidRPr="00886344">
        <w:t xml:space="preserve">appropriate </w:t>
      </w:r>
      <w:r w:rsidR="003F1C73" w:rsidRPr="00886344">
        <w:t xml:space="preserve">treatments and </w:t>
      </w:r>
      <w:r w:rsidR="00F85FED" w:rsidRPr="00886344">
        <w:t>controls.</w:t>
      </w:r>
    </w:p>
    <w:p w14:paraId="44DCFFE7" w14:textId="5AAC8A54" w:rsidR="003F1C73" w:rsidRPr="00886344" w:rsidRDefault="003F1C73" w:rsidP="00886344">
      <w:pPr>
        <w:pStyle w:val="ListParagraph"/>
        <w:numPr>
          <w:ilvl w:val="0"/>
          <w:numId w:val="4"/>
        </w:numPr>
        <w:rPr>
          <w:spacing w:val="-2"/>
        </w:rPr>
      </w:pPr>
      <w:r w:rsidRPr="00886344">
        <w:t>Drive a meaningful risk culture</w:t>
      </w:r>
      <w:r w:rsidR="0059386E" w:rsidRPr="00886344">
        <w:t xml:space="preserve"> into all facets of BSL programs, services and operations</w:t>
      </w:r>
      <w:r w:rsidR="005A6834" w:rsidRPr="00886344">
        <w:t>.</w:t>
      </w:r>
      <w:r w:rsidRPr="00886344">
        <w:t xml:space="preserve"> </w:t>
      </w:r>
    </w:p>
    <w:p w14:paraId="10AB0233" w14:textId="10B026D7" w:rsidR="002221E6" w:rsidRPr="00886344" w:rsidRDefault="002221E6" w:rsidP="00886344">
      <w:pPr>
        <w:pStyle w:val="ListParagraph"/>
        <w:numPr>
          <w:ilvl w:val="0"/>
          <w:numId w:val="4"/>
        </w:numPr>
      </w:pPr>
      <w:r w:rsidRPr="00886344">
        <w:t>Plan and lead quarterly risk management reviews</w:t>
      </w:r>
      <w:r w:rsidR="00256B40" w:rsidRPr="00886344">
        <w:t xml:space="preserve"> and workshops reporting to </w:t>
      </w:r>
      <w:r w:rsidR="00182C12" w:rsidRPr="00886344">
        <w:t xml:space="preserve">Board, </w:t>
      </w:r>
      <w:r w:rsidR="00256B40" w:rsidRPr="00886344">
        <w:t>Finance, Audit and Risk Management Committee (FARMC)</w:t>
      </w:r>
      <w:r w:rsidR="00EB2B78" w:rsidRPr="00886344">
        <w:t>,</w:t>
      </w:r>
      <w:r w:rsidR="00C23085" w:rsidRPr="00886344">
        <w:t xml:space="preserve"> Enterprise Quality Committee</w:t>
      </w:r>
      <w:r w:rsidR="00182C12" w:rsidRPr="00886344">
        <w:t>, Executive</w:t>
      </w:r>
      <w:r w:rsidR="00C23085" w:rsidRPr="00886344">
        <w:t xml:space="preserve"> and other groups as needed</w:t>
      </w:r>
      <w:r w:rsidR="00256B40" w:rsidRPr="00886344">
        <w:t xml:space="preserve">. </w:t>
      </w:r>
    </w:p>
    <w:p w14:paraId="099F722D" w14:textId="29E13CDA" w:rsidR="00B8452B" w:rsidRPr="00886344" w:rsidRDefault="00B8452B" w:rsidP="00886344">
      <w:pPr>
        <w:pStyle w:val="ListParagraph"/>
        <w:numPr>
          <w:ilvl w:val="0"/>
          <w:numId w:val="4"/>
        </w:numPr>
      </w:pPr>
      <w:r w:rsidRPr="00886344">
        <w:t>Develop</w:t>
      </w:r>
      <w:r w:rsidR="002A3B22" w:rsidRPr="00886344">
        <w:t xml:space="preserve"> and refine as needed,</w:t>
      </w:r>
      <w:r w:rsidRPr="00886344">
        <w:t xml:space="preserve"> an </w:t>
      </w:r>
      <w:r w:rsidR="00926E4D" w:rsidRPr="00886344">
        <w:t>E</w:t>
      </w:r>
      <w:r w:rsidRPr="00886344">
        <w:t xml:space="preserve">nterprise </w:t>
      </w:r>
      <w:r w:rsidR="00926E4D" w:rsidRPr="00886344">
        <w:t>R</w:t>
      </w:r>
      <w:r w:rsidRPr="00886344">
        <w:t xml:space="preserve">isk </w:t>
      </w:r>
      <w:r w:rsidR="00926E4D" w:rsidRPr="00886344">
        <w:t>Management F</w:t>
      </w:r>
      <w:r w:rsidRPr="00886344">
        <w:t xml:space="preserve">ramework </w:t>
      </w:r>
      <w:r w:rsidR="006B0436" w:rsidRPr="00886344">
        <w:t xml:space="preserve">and </w:t>
      </w:r>
      <w:r w:rsidR="00926E4D" w:rsidRPr="00886344">
        <w:t>P</w:t>
      </w:r>
      <w:r w:rsidR="006B0436" w:rsidRPr="00886344">
        <w:t>olicy that enables cohesive enterprise risk management practices</w:t>
      </w:r>
      <w:r w:rsidR="002A3B22" w:rsidRPr="00886344">
        <w:t>.</w:t>
      </w:r>
    </w:p>
    <w:p w14:paraId="764E7BA9" w14:textId="5C30A837" w:rsidR="0060720F" w:rsidRPr="00886344" w:rsidRDefault="00431F88" w:rsidP="00886344">
      <w:pPr>
        <w:pStyle w:val="ListParagraph"/>
        <w:numPr>
          <w:ilvl w:val="0"/>
          <w:numId w:val="4"/>
        </w:numPr>
      </w:pPr>
      <w:r w:rsidRPr="00886344">
        <w:t xml:space="preserve">Lead and manage the Risk Manager </w:t>
      </w:r>
      <w:r w:rsidR="00084FC8" w:rsidRPr="00886344">
        <w:t>to</w:t>
      </w:r>
      <w:r w:rsidRPr="00886344">
        <w:t xml:space="preserve"> achieve the enterprise risk function objectives</w:t>
      </w:r>
      <w:r w:rsidR="00084FC8" w:rsidRPr="00886344">
        <w:t>.</w:t>
      </w:r>
    </w:p>
    <w:p w14:paraId="57B16118" w14:textId="74BAE89C" w:rsidR="005D5F31" w:rsidRPr="00C4396A" w:rsidRDefault="00224FED" w:rsidP="00886344">
      <w:pPr>
        <w:pStyle w:val="ListParagraph"/>
        <w:numPr>
          <w:ilvl w:val="0"/>
          <w:numId w:val="4"/>
        </w:numPr>
      </w:pPr>
      <w:r>
        <w:t xml:space="preserve">Work in collaboration with </w:t>
      </w:r>
      <w:r w:rsidR="00CD7D12">
        <w:t>operational</w:t>
      </w:r>
      <w:r w:rsidR="00D3398F">
        <w:t xml:space="preserve"> </w:t>
      </w:r>
      <w:r>
        <w:t xml:space="preserve">managers and build their capacity to identify risks and ensure operational controls are in place </w:t>
      </w:r>
      <w:r w:rsidR="00C4396A" w:rsidRPr="0036486E">
        <w:t>to</w:t>
      </w:r>
      <w:r>
        <w:t xml:space="preserve"> </w:t>
      </w:r>
      <w:proofErr w:type="spellStart"/>
      <w:r>
        <w:t>minimise</w:t>
      </w:r>
      <w:proofErr w:type="spellEnd"/>
      <w:r>
        <w:t xml:space="preserve"> and manage risk effectively</w:t>
      </w:r>
      <w:r w:rsidR="00084FC8">
        <w:t>.</w:t>
      </w:r>
    </w:p>
    <w:p w14:paraId="4AE6B567" w14:textId="042F38F9" w:rsidR="005D5F31" w:rsidRDefault="00224FED">
      <w:pPr>
        <w:pStyle w:val="ListParagraph"/>
        <w:numPr>
          <w:ilvl w:val="1"/>
          <w:numId w:val="1"/>
        </w:numPr>
        <w:tabs>
          <w:tab w:val="left" w:pos="818"/>
          <w:tab w:val="left" w:pos="820"/>
        </w:tabs>
        <w:spacing w:before="4" w:line="271" w:lineRule="auto"/>
        <w:ind w:right="118"/>
        <w:jc w:val="both"/>
      </w:pPr>
      <w:r>
        <w:t xml:space="preserve">Work with managers to assess the degree of risk across the </w:t>
      </w:r>
      <w:proofErr w:type="spellStart"/>
      <w:r>
        <w:t>organisation</w:t>
      </w:r>
      <w:proofErr w:type="spellEnd"/>
      <w:r>
        <w:t xml:space="preserve"> by considering potential impact</w:t>
      </w:r>
      <w:r w:rsidR="54A3B02E">
        <w:t>s</w:t>
      </w:r>
      <w:r>
        <w:t xml:space="preserve"> to BSL operations and strategic objectives</w:t>
      </w:r>
      <w:r w:rsidR="00C4396A">
        <w:t>.</w:t>
      </w:r>
    </w:p>
    <w:p w14:paraId="0FCA0889" w14:textId="4CAE240D" w:rsidR="005D5F31" w:rsidRDefault="00224FED">
      <w:pPr>
        <w:pStyle w:val="ListParagraph"/>
        <w:numPr>
          <w:ilvl w:val="1"/>
          <w:numId w:val="1"/>
        </w:numPr>
        <w:tabs>
          <w:tab w:val="left" w:pos="818"/>
          <w:tab w:val="left" w:pos="820"/>
        </w:tabs>
        <w:spacing w:before="7" w:line="273" w:lineRule="auto"/>
        <w:ind w:right="112"/>
        <w:jc w:val="both"/>
      </w:pPr>
      <w:r>
        <w:t xml:space="preserve">Liaise with key internal stakeholders to identify and manage </w:t>
      </w:r>
      <w:proofErr w:type="gramStart"/>
      <w:r>
        <w:t>risks, and</w:t>
      </w:r>
      <w:proofErr w:type="gramEnd"/>
      <w:r>
        <w:t xml:space="preserve"> develop appropriate risk treatment action plans where potential risks exist or have been </w:t>
      </w:r>
      <w:r>
        <w:rPr>
          <w:spacing w:val="-2"/>
        </w:rPr>
        <w:t>identified</w:t>
      </w:r>
      <w:r w:rsidR="6A32A214">
        <w:rPr>
          <w:spacing w:val="-2"/>
        </w:rPr>
        <w:t>.</w:t>
      </w:r>
    </w:p>
    <w:p w14:paraId="54B63A9F" w14:textId="01922B6A" w:rsidR="005D5F31" w:rsidRDefault="00224FED">
      <w:pPr>
        <w:pStyle w:val="ListParagraph"/>
        <w:numPr>
          <w:ilvl w:val="1"/>
          <w:numId w:val="1"/>
        </w:numPr>
        <w:tabs>
          <w:tab w:val="left" w:pos="820"/>
        </w:tabs>
      </w:pPr>
      <w:r>
        <w:t>Assess,</w:t>
      </w:r>
      <w:r>
        <w:rPr>
          <w:spacing w:val="-5"/>
        </w:rPr>
        <w:t xml:space="preserve"> </w:t>
      </w:r>
      <w:r>
        <w:t>monitor</w:t>
      </w:r>
      <w:r>
        <w:rPr>
          <w:spacing w:val="-2"/>
        </w:rPr>
        <w:t xml:space="preserve"> </w:t>
      </w:r>
      <w:r>
        <w:t>and</w:t>
      </w:r>
      <w:r>
        <w:rPr>
          <w:spacing w:val="-6"/>
        </w:rPr>
        <w:t xml:space="preserve"> </w:t>
      </w:r>
      <w:r>
        <w:t>report</w:t>
      </w:r>
      <w:r>
        <w:rPr>
          <w:spacing w:val="-3"/>
        </w:rPr>
        <w:t xml:space="preserve"> </w:t>
      </w:r>
      <w:r>
        <w:t>on</w:t>
      </w:r>
      <w:r>
        <w:rPr>
          <w:spacing w:val="-6"/>
        </w:rPr>
        <w:t xml:space="preserve"> </w:t>
      </w:r>
      <w:r>
        <w:t>the</w:t>
      </w:r>
      <w:r>
        <w:rPr>
          <w:spacing w:val="-3"/>
        </w:rPr>
        <w:t xml:space="preserve"> </w:t>
      </w:r>
      <w:r>
        <w:t>effectiveness</w:t>
      </w:r>
      <w:r>
        <w:rPr>
          <w:spacing w:val="-7"/>
        </w:rPr>
        <w:t xml:space="preserve"> </w:t>
      </w:r>
      <w:r>
        <w:t>of</w:t>
      </w:r>
      <w:r>
        <w:rPr>
          <w:spacing w:val="-5"/>
        </w:rPr>
        <w:t xml:space="preserve"> </w:t>
      </w:r>
      <w:r w:rsidR="00817CCF">
        <w:rPr>
          <w:spacing w:val="-5"/>
        </w:rPr>
        <w:t xml:space="preserve">enterprise, </w:t>
      </w:r>
      <w:r w:rsidR="00313315">
        <w:rPr>
          <w:spacing w:val="-5"/>
        </w:rPr>
        <w:t xml:space="preserve">operational </w:t>
      </w:r>
      <w:r w:rsidR="00C4396A">
        <w:rPr>
          <w:spacing w:val="-5"/>
        </w:rPr>
        <w:t xml:space="preserve">and emerging </w:t>
      </w:r>
      <w:r>
        <w:t>risk</w:t>
      </w:r>
      <w:r>
        <w:rPr>
          <w:spacing w:val="-2"/>
        </w:rPr>
        <w:t xml:space="preserve"> controls</w:t>
      </w:r>
      <w:r w:rsidR="00817CCF">
        <w:rPr>
          <w:spacing w:val="-2"/>
        </w:rPr>
        <w:t>.</w:t>
      </w:r>
    </w:p>
    <w:p w14:paraId="6DF3D135" w14:textId="5DD6D948" w:rsidR="005D5F31" w:rsidRDefault="00224FED">
      <w:pPr>
        <w:pStyle w:val="ListParagraph"/>
        <w:numPr>
          <w:ilvl w:val="1"/>
          <w:numId w:val="1"/>
        </w:numPr>
        <w:tabs>
          <w:tab w:val="left" w:pos="820"/>
        </w:tabs>
        <w:spacing w:before="38"/>
      </w:pPr>
      <w:r>
        <w:t>Manage</w:t>
      </w:r>
      <w:r>
        <w:rPr>
          <w:spacing w:val="-6"/>
        </w:rPr>
        <w:t xml:space="preserve"> </w:t>
      </w:r>
      <w:r>
        <w:t>and</w:t>
      </w:r>
      <w:r>
        <w:rPr>
          <w:spacing w:val="-7"/>
        </w:rPr>
        <w:t xml:space="preserve"> </w:t>
      </w:r>
      <w:r>
        <w:t>maintain</w:t>
      </w:r>
      <w:r>
        <w:rPr>
          <w:spacing w:val="-6"/>
        </w:rPr>
        <w:t xml:space="preserve"> </w:t>
      </w:r>
      <w:r>
        <w:t>the</w:t>
      </w:r>
      <w:r>
        <w:rPr>
          <w:spacing w:val="-5"/>
        </w:rPr>
        <w:t xml:space="preserve"> </w:t>
      </w:r>
      <w:proofErr w:type="spellStart"/>
      <w:r>
        <w:t>organisation’s</w:t>
      </w:r>
      <w:proofErr w:type="spellEnd"/>
      <w:r>
        <w:rPr>
          <w:spacing w:val="-7"/>
        </w:rPr>
        <w:t xml:space="preserve"> </w:t>
      </w:r>
      <w:r>
        <w:t>risk</w:t>
      </w:r>
      <w:r>
        <w:rPr>
          <w:spacing w:val="-7"/>
        </w:rPr>
        <w:t xml:space="preserve"> </w:t>
      </w:r>
      <w:r>
        <w:rPr>
          <w:spacing w:val="-2"/>
        </w:rPr>
        <w:t>register</w:t>
      </w:r>
      <w:r w:rsidR="7BBE1A08">
        <w:rPr>
          <w:spacing w:val="-2"/>
        </w:rPr>
        <w:t>.</w:t>
      </w:r>
    </w:p>
    <w:p w14:paraId="4F33E32B" w14:textId="4EF11050" w:rsidR="005D5F31" w:rsidRDefault="00224FED">
      <w:pPr>
        <w:pStyle w:val="ListParagraph"/>
        <w:numPr>
          <w:ilvl w:val="1"/>
          <w:numId w:val="1"/>
        </w:numPr>
        <w:tabs>
          <w:tab w:val="left" w:pos="818"/>
          <w:tab w:val="left" w:pos="820"/>
        </w:tabs>
        <w:spacing w:before="38" w:line="271" w:lineRule="auto"/>
        <w:ind w:right="117"/>
        <w:jc w:val="both"/>
      </w:pPr>
      <w:r>
        <w:t>Remain abreast of current developments in risk management systems, procedures and technology</w:t>
      </w:r>
      <w:r w:rsidR="00817CCF">
        <w:t>.</w:t>
      </w:r>
    </w:p>
    <w:p w14:paraId="149EC922" w14:textId="0557512B" w:rsidR="005D5F31" w:rsidRDefault="00224FED">
      <w:pPr>
        <w:pStyle w:val="ListParagraph"/>
        <w:numPr>
          <w:ilvl w:val="1"/>
          <w:numId w:val="1"/>
        </w:numPr>
        <w:tabs>
          <w:tab w:val="left" w:pos="818"/>
          <w:tab w:val="left" w:pos="820"/>
        </w:tabs>
        <w:spacing w:before="5" w:line="273" w:lineRule="auto"/>
        <w:ind w:right="121"/>
        <w:jc w:val="both"/>
      </w:pPr>
      <w:r>
        <w:t>Develop and implement an approved risk training program</w:t>
      </w:r>
      <w:r w:rsidR="00817CCF">
        <w:t>.</w:t>
      </w:r>
      <w:r>
        <w:t xml:space="preserve"> </w:t>
      </w:r>
    </w:p>
    <w:p w14:paraId="4F71E5F8" w14:textId="190779B2" w:rsidR="00994416" w:rsidRPr="00994416" w:rsidRDefault="00224FED" w:rsidP="00AF5D90">
      <w:pPr>
        <w:pStyle w:val="ListParagraph"/>
        <w:numPr>
          <w:ilvl w:val="1"/>
          <w:numId w:val="1"/>
        </w:numPr>
        <w:tabs>
          <w:tab w:val="left" w:pos="818"/>
        </w:tabs>
        <w:spacing w:before="0" w:line="266" w:lineRule="exact"/>
        <w:ind w:left="818" w:hanging="356"/>
        <w:jc w:val="both"/>
      </w:pPr>
      <w:r>
        <w:t>Participate</w:t>
      </w:r>
      <w:r>
        <w:rPr>
          <w:spacing w:val="-5"/>
        </w:rPr>
        <w:t xml:space="preserve"> </w:t>
      </w:r>
      <w:r>
        <w:t>and</w:t>
      </w:r>
      <w:r>
        <w:rPr>
          <w:spacing w:val="-6"/>
        </w:rPr>
        <w:t xml:space="preserve"> </w:t>
      </w:r>
      <w:r>
        <w:t>contribute</w:t>
      </w:r>
      <w:r>
        <w:rPr>
          <w:spacing w:val="-5"/>
        </w:rPr>
        <w:t xml:space="preserve"> </w:t>
      </w:r>
      <w:r>
        <w:t>to</w:t>
      </w:r>
      <w:r>
        <w:rPr>
          <w:spacing w:val="-6"/>
        </w:rPr>
        <w:t xml:space="preserve"> </w:t>
      </w:r>
      <w:r>
        <w:t>the</w:t>
      </w:r>
      <w:r>
        <w:rPr>
          <w:spacing w:val="-7"/>
        </w:rPr>
        <w:t xml:space="preserve"> </w:t>
      </w:r>
      <w:r>
        <w:t>development</w:t>
      </w:r>
      <w:r>
        <w:rPr>
          <w:spacing w:val="-3"/>
        </w:rPr>
        <w:t xml:space="preserve"> </w:t>
      </w:r>
      <w:r>
        <w:t>of</w:t>
      </w:r>
      <w:r>
        <w:rPr>
          <w:spacing w:val="-6"/>
        </w:rPr>
        <w:t xml:space="preserve"> </w:t>
      </w:r>
      <w:r>
        <w:t>the</w:t>
      </w:r>
      <w:r>
        <w:rPr>
          <w:spacing w:val="-5"/>
        </w:rPr>
        <w:t xml:space="preserve"> </w:t>
      </w:r>
      <w:r>
        <w:t>annual</w:t>
      </w:r>
      <w:r>
        <w:rPr>
          <w:spacing w:val="-6"/>
        </w:rPr>
        <w:t xml:space="preserve"> </w:t>
      </w:r>
      <w:r>
        <w:t>internal</w:t>
      </w:r>
      <w:r>
        <w:rPr>
          <w:spacing w:val="-8"/>
        </w:rPr>
        <w:t xml:space="preserve"> </w:t>
      </w:r>
      <w:r>
        <w:t>audit</w:t>
      </w:r>
      <w:r>
        <w:rPr>
          <w:spacing w:val="-5"/>
        </w:rPr>
        <w:t xml:space="preserve"> </w:t>
      </w:r>
      <w:r>
        <w:rPr>
          <w:spacing w:val="-4"/>
        </w:rPr>
        <w:t>plan</w:t>
      </w:r>
      <w:r w:rsidR="00817CCF">
        <w:rPr>
          <w:spacing w:val="-4"/>
        </w:rPr>
        <w:t>.</w:t>
      </w:r>
      <w:r w:rsidR="00397358" w:rsidRPr="00AF5D90">
        <w:rPr>
          <w:spacing w:val="-2"/>
        </w:rPr>
        <w:t xml:space="preserve"> </w:t>
      </w:r>
    </w:p>
    <w:p w14:paraId="5B0452D3" w14:textId="538DAACB" w:rsidR="68AED448" w:rsidRDefault="68AED448" w:rsidP="0ECF8C01">
      <w:pPr>
        <w:pStyle w:val="ListParagraph"/>
        <w:numPr>
          <w:ilvl w:val="1"/>
          <w:numId w:val="1"/>
        </w:numPr>
        <w:tabs>
          <w:tab w:val="left" w:pos="818"/>
        </w:tabs>
        <w:spacing w:before="0" w:line="266" w:lineRule="exact"/>
        <w:ind w:left="818" w:hanging="356"/>
        <w:jc w:val="both"/>
      </w:pPr>
      <w:r w:rsidRPr="0ECF8C01">
        <w:t xml:space="preserve">This position will assume the role of Whistleblower Protection Officer for the </w:t>
      </w:r>
      <w:proofErr w:type="spellStart"/>
      <w:r w:rsidRPr="0ECF8C01">
        <w:t>organisation</w:t>
      </w:r>
      <w:proofErr w:type="spellEnd"/>
      <w:r w:rsidRPr="0ECF8C01">
        <w:t xml:space="preserve"> alongside BSL’s General Counsel and Chief of Services.</w:t>
      </w:r>
    </w:p>
    <w:p w14:paraId="52E8820B" w14:textId="3ABBBDEC" w:rsidR="005D5F31" w:rsidRDefault="00224FED" w:rsidP="00890272">
      <w:pPr>
        <w:pStyle w:val="ListParagraph"/>
        <w:numPr>
          <w:ilvl w:val="0"/>
          <w:numId w:val="4"/>
        </w:numPr>
      </w:pPr>
      <w:r>
        <w:t>Work</w:t>
      </w:r>
      <w:r w:rsidRPr="00890272">
        <w:t xml:space="preserve"> </w:t>
      </w:r>
      <w:r>
        <w:t>collaboratively</w:t>
      </w:r>
      <w:r w:rsidRPr="00890272">
        <w:t xml:space="preserve"> </w:t>
      </w:r>
      <w:r>
        <w:t>within</w:t>
      </w:r>
      <w:r w:rsidRPr="00890272">
        <w:t xml:space="preserve"> </w:t>
      </w:r>
      <w:r>
        <w:t>teams</w:t>
      </w:r>
      <w:r w:rsidRPr="00890272">
        <w:t xml:space="preserve"> </w:t>
      </w:r>
      <w:r>
        <w:t>to</w:t>
      </w:r>
      <w:r w:rsidRPr="00890272">
        <w:t xml:space="preserve"> </w:t>
      </w:r>
      <w:r>
        <w:t>achieve</w:t>
      </w:r>
      <w:r w:rsidRPr="00890272">
        <w:t xml:space="preserve"> </w:t>
      </w:r>
      <w:r>
        <w:t>common</w:t>
      </w:r>
      <w:r w:rsidRPr="00890272">
        <w:t xml:space="preserve"> goals</w:t>
      </w:r>
      <w:r w:rsidR="00886344">
        <w:t>.</w:t>
      </w:r>
    </w:p>
    <w:p w14:paraId="3CD1B723" w14:textId="148DB8FD" w:rsidR="005D5F31" w:rsidRDefault="00224FED" w:rsidP="00890272">
      <w:pPr>
        <w:pStyle w:val="ListParagraph"/>
        <w:numPr>
          <w:ilvl w:val="0"/>
          <w:numId w:val="4"/>
        </w:numPr>
      </w:pPr>
      <w:r>
        <w:t>Demonstrate</w:t>
      </w:r>
      <w:r w:rsidRPr="00890272">
        <w:t xml:space="preserve"> </w:t>
      </w:r>
      <w:r>
        <w:t>a</w:t>
      </w:r>
      <w:r w:rsidRPr="00890272">
        <w:t xml:space="preserve"> </w:t>
      </w:r>
      <w:r>
        <w:t>commitment</w:t>
      </w:r>
      <w:r w:rsidRPr="00890272">
        <w:t xml:space="preserve"> </w:t>
      </w:r>
      <w:r>
        <w:t>to</w:t>
      </w:r>
      <w:r w:rsidRPr="00890272">
        <w:t xml:space="preserve"> </w:t>
      </w:r>
      <w:r>
        <w:t>BSL’s</w:t>
      </w:r>
      <w:r w:rsidRPr="00890272">
        <w:t xml:space="preserve"> </w:t>
      </w:r>
      <w:r>
        <w:t>quality</w:t>
      </w:r>
      <w:r w:rsidRPr="00890272">
        <w:t xml:space="preserve"> </w:t>
      </w:r>
      <w:r>
        <w:t>framework</w:t>
      </w:r>
      <w:r w:rsidRPr="00890272">
        <w:t xml:space="preserve"> </w:t>
      </w:r>
      <w:r>
        <w:t>and</w:t>
      </w:r>
      <w:r w:rsidRPr="00890272">
        <w:t xml:space="preserve"> </w:t>
      </w:r>
      <w:r>
        <w:t>culture</w:t>
      </w:r>
      <w:r w:rsidRPr="00890272">
        <w:t xml:space="preserve"> </w:t>
      </w:r>
      <w:r>
        <w:t>by</w:t>
      </w:r>
      <w:r w:rsidRPr="00890272">
        <w:t xml:space="preserve"> </w:t>
      </w:r>
      <w:r>
        <w:t>participating</w:t>
      </w:r>
      <w:r w:rsidRPr="00890272">
        <w:t xml:space="preserve"> </w:t>
      </w:r>
      <w:r>
        <w:t>in and promoting quality actions through continual improvement activities</w:t>
      </w:r>
      <w:r w:rsidR="00886344">
        <w:t>.</w:t>
      </w:r>
    </w:p>
    <w:p w14:paraId="546B9D12" w14:textId="2F1E5DD9" w:rsidR="005D5F31" w:rsidRDefault="00224FED" w:rsidP="00890272">
      <w:pPr>
        <w:pStyle w:val="ListParagraph"/>
        <w:numPr>
          <w:ilvl w:val="0"/>
          <w:numId w:val="4"/>
        </w:numPr>
      </w:pPr>
      <w:r>
        <w:t>In</w:t>
      </w:r>
      <w:r w:rsidRPr="00890272">
        <w:t xml:space="preserve"> </w:t>
      </w:r>
      <w:r>
        <w:t>collaboration</w:t>
      </w:r>
      <w:r w:rsidRPr="00890272">
        <w:t xml:space="preserve"> </w:t>
      </w:r>
      <w:r>
        <w:t>with</w:t>
      </w:r>
      <w:r w:rsidRPr="00890272">
        <w:t xml:space="preserve"> </w:t>
      </w:r>
      <w:r>
        <w:t>your</w:t>
      </w:r>
      <w:r w:rsidRPr="00890272">
        <w:t xml:space="preserve"> </w:t>
      </w:r>
      <w:r>
        <w:t>manager,</w:t>
      </w:r>
      <w:r w:rsidRPr="00890272">
        <w:t xml:space="preserve"> </w:t>
      </w:r>
      <w:r>
        <w:t>set</w:t>
      </w:r>
      <w:r w:rsidRPr="00890272">
        <w:t xml:space="preserve"> </w:t>
      </w:r>
      <w:r>
        <w:t>goals</w:t>
      </w:r>
      <w:r w:rsidRPr="00890272">
        <w:t xml:space="preserve"> </w:t>
      </w:r>
      <w:r>
        <w:t>and</w:t>
      </w:r>
      <w:r w:rsidRPr="00890272">
        <w:t xml:space="preserve"> </w:t>
      </w:r>
      <w:r>
        <w:t>objectives</w:t>
      </w:r>
      <w:r w:rsidRPr="00890272">
        <w:t xml:space="preserve"> </w:t>
      </w:r>
      <w:r>
        <w:t>to</w:t>
      </w:r>
      <w:r w:rsidRPr="00890272">
        <w:t xml:space="preserve"> </w:t>
      </w:r>
      <w:r>
        <w:t>ensure</w:t>
      </w:r>
      <w:r w:rsidRPr="00890272">
        <w:t xml:space="preserve"> </w:t>
      </w:r>
      <w:r>
        <w:t>outcomes</w:t>
      </w:r>
      <w:r w:rsidRPr="00890272">
        <w:t xml:space="preserve"> </w:t>
      </w:r>
      <w:r>
        <w:t xml:space="preserve">are </w:t>
      </w:r>
      <w:r w:rsidRPr="00890272">
        <w:t>met</w:t>
      </w:r>
      <w:r w:rsidR="00886344">
        <w:t>.</w:t>
      </w:r>
    </w:p>
    <w:p w14:paraId="3F758FD5" w14:textId="31851354" w:rsidR="005D5F31" w:rsidRDefault="00224FED" w:rsidP="00890272">
      <w:pPr>
        <w:pStyle w:val="ListParagraph"/>
        <w:numPr>
          <w:ilvl w:val="0"/>
          <w:numId w:val="4"/>
        </w:numPr>
      </w:pPr>
      <w:r>
        <w:t>Model</w:t>
      </w:r>
      <w:r w:rsidRPr="00890272">
        <w:t xml:space="preserve"> </w:t>
      </w:r>
      <w:r>
        <w:t>BSL’s</w:t>
      </w:r>
      <w:r w:rsidRPr="00890272">
        <w:t xml:space="preserve"> </w:t>
      </w:r>
      <w:r>
        <w:t>values</w:t>
      </w:r>
      <w:r w:rsidRPr="00397358">
        <w:t xml:space="preserve"> </w:t>
      </w:r>
      <w:r>
        <w:t>and</w:t>
      </w:r>
      <w:r w:rsidRPr="00397358">
        <w:t xml:space="preserve"> </w:t>
      </w:r>
      <w:r>
        <w:t>adhere</w:t>
      </w:r>
      <w:r w:rsidRPr="00397358">
        <w:t xml:space="preserve"> </w:t>
      </w:r>
      <w:r>
        <w:t>to</w:t>
      </w:r>
      <w:r w:rsidRPr="00397358">
        <w:t xml:space="preserve"> </w:t>
      </w:r>
      <w:r>
        <w:t>the</w:t>
      </w:r>
      <w:r w:rsidRPr="00397358">
        <w:t xml:space="preserve"> </w:t>
      </w:r>
      <w:r>
        <w:t>Code</w:t>
      </w:r>
      <w:r w:rsidRPr="00397358">
        <w:t xml:space="preserve"> </w:t>
      </w:r>
      <w:r>
        <w:t>of</w:t>
      </w:r>
      <w:r w:rsidRPr="00397358">
        <w:t xml:space="preserve"> </w:t>
      </w:r>
      <w:r>
        <w:t>Conduct</w:t>
      </w:r>
      <w:r w:rsidRPr="00397358">
        <w:t xml:space="preserve"> </w:t>
      </w:r>
      <w:r>
        <w:t>in</w:t>
      </w:r>
      <w:r w:rsidRPr="00397358">
        <w:t xml:space="preserve"> </w:t>
      </w:r>
      <w:r>
        <w:t>everyday</w:t>
      </w:r>
      <w:r w:rsidRPr="00397358">
        <w:t xml:space="preserve"> </w:t>
      </w:r>
      <w:r>
        <w:t>work</w:t>
      </w:r>
      <w:r w:rsidRPr="00397358">
        <w:t xml:space="preserve"> practices</w:t>
      </w:r>
      <w:r w:rsidR="00886344">
        <w:t>.</w:t>
      </w:r>
    </w:p>
    <w:p w14:paraId="1C1BC57C" w14:textId="0698E7A8" w:rsidR="005D5F31" w:rsidRDefault="00224FED" w:rsidP="00397358">
      <w:pPr>
        <w:pStyle w:val="ListParagraph"/>
        <w:numPr>
          <w:ilvl w:val="0"/>
          <w:numId w:val="4"/>
        </w:numPr>
      </w:pPr>
      <w:r>
        <w:t>Maintain</w:t>
      </w:r>
      <w:r w:rsidRPr="00397358">
        <w:t xml:space="preserve"> </w:t>
      </w:r>
      <w:r>
        <w:t>a</w:t>
      </w:r>
      <w:r w:rsidRPr="00397358">
        <w:t xml:space="preserve"> </w:t>
      </w:r>
      <w:r>
        <w:t>safe</w:t>
      </w:r>
      <w:r w:rsidRPr="00397358">
        <w:t xml:space="preserve"> </w:t>
      </w:r>
      <w:r>
        <w:t>work</w:t>
      </w:r>
      <w:r w:rsidRPr="00397358">
        <w:t xml:space="preserve"> </w:t>
      </w:r>
      <w:r>
        <w:t>environment</w:t>
      </w:r>
      <w:r w:rsidRPr="00397358">
        <w:t xml:space="preserve"> </w:t>
      </w:r>
      <w:r>
        <w:t>and</w:t>
      </w:r>
      <w:r w:rsidRPr="00397358">
        <w:t xml:space="preserve"> </w:t>
      </w:r>
      <w:r>
        <w:t>ensure</w:t>
      </w:r>
      <w:r w:rsidRPr="00397358">
        <w:t xml:space="preserve"> </w:t>
      </w:r>
      <w:r>
        <w:t>steps</w:t>
      </w:r>
      <w:r w:rsidRPr="00397358">
        <w:t xml:space="preserve"> </w:t>
      </w:r>
      <w:r>
        <w:t>are</w:t>
      </w:r>
      <w:r w:rsidRPr="00397358">
        <w:t xml:space="preserve"> </w:t>
      </w:r>
      <w:r>
        <w:t>taken</w:t>
      </w:r>
      <w:r w:rsidRPr="00397358">
        <w:t xml:space="preserve"> </w:t>
      </w:r>
      <w:r>
        <w:t>to</w:t>
      </w:r>
      <w:r w:rsidRPr="00397358">
        <w:t xml:space="preserve"> </w:t>
      </w:r>
      <w:r>
        <w:t>prevent</w:t>
      </w:r>
      <w:r w:rsidRPr="00397358">
        <w:t xml:space="preserve"> </w:t>
      </w:r>
      <w:r>
        <w:t>unsafe</w:t>
      </w:r>
      <w:r w:rsidRPr="00397358">
        <w:t xml:space="preserve"> </w:t>
      </w:r>
      <w:r>
        <w:t>work practices in accordance with BSL policies and procedures</w:t>
      </w:r>
      <w:r w:rsidR="00886344">
        <w:t>.</w:t>
      </w:r>
    </w:p>
    <w:p w14:paraId="7073D71F" w14:textId="401C9542" w:rsidR="005D5F31" w:rsidRDefault="00224FED" w:rsidP="00397358">
      <w:pPr>
        <w:pStyle w:val="ListParagraph"/>
        <w:numPr>
          <w:ilvl w:val="0"/>
          <w:numId w:val="4"/>
        </w:numPr>
      </w:pPr>
      <w:r>
        <w:t>Other</w:t>
      </w:r>
      <w:r w:rsidRPr="00397358">
        <w:t xml:space="preserve"> </w:t>
      </w:r>
      <w:r>
        <w:t>duties</w:t>
      </w:r>
      <w:r w:rsidRPr="00397358">
        <w:t xml:space="preserve"> </w:t>
      </w:r>
      <w:r>
        <w:t>as</w:t>
      </w:r>
      <w:r w:rsidRPr="00397358">
        <w:t xml:space="preserve"> required</w:t>
      </w:r>
      <w:r w:rsidR="00886344">
        <w:t>.</w:t>
      </w:r>
    </w:p>
    <w:p w14:paraId="6C6D7EC8" w14:textId="77777777" w:rsidR="00B35D10" w:rsidRDefault="00B35D10" w:rsidP="00B35D10">
      <w:pPr>
        <w:ind w:left="462"/>
      </w:pPr>
    </w:p>
    <w:p w14:paraId="1109B7BF" w14:textId="77777777" w:rsidR="00C9304D" w:rsidRDefault="00C9304D" w:rsidP="00B35D10">
      <w:pPr>
        <w:ind w:left="462"/>
        <w:rPr>
          <w:b/>
          <w:bCs/>
        </w:rPr>
      </w:pPr>
    </w:p>
    <w:p w14:paraId="30DC0BAD" w14:textId="77777777" w:rsidR="00C9304D" w:rsidRDefault="00C9304D" w:rsidP="00B35D10">
      <w:pPr>
        <w:ind w:left="462"/>
        <w:rPr>
          <w:b/>
          <w:bCs/>
        </w:rPr>
      </w:pPr>
    </w:p>
    <w:p w14:paraId="15CB4E4B" w14:textId="2B636644" w:rsidR="00135AEA" w:rsidRDefault="00CE6E6C" w:rsidP="00B35D10">
      <w:pPr>
        <w:ind w:left="462"/>
      </w:pPr>
      <w:r>
        <w:rPr>
          <w:b/>
          <w:bCs/>
        </w:rPr>
        <w:t>SCOPE OF RESPONSIBILITY</w:t>
      </w:r>
    </w:p>
    <w:p w14:paraId="688E4EEB" w14:textId="77777777" w:rsidR="00135AEA" w:rsidRDefault="00135AEA" w:rsidP="00B35D10">
      <w:pPr>
        <w:ind w:left="462"/>
      </w:pPr>
    </w:p>
    <w:p w14:paraId="7FEB30FA" w14:textId="2641A7C3" w:rsidR="0013769D" w:rsidRDefault="00135AEA" w:rsidP="00B35D10">
      <w:pPr>
        <w:ind w:left="462"/>
      </w:pPr>
      <w:r>
        <w:t>D</w:t>
      </w:r>
      <w:r w:rsidR="00A60BF7">
        <w:t xml:space="preserve">irect </w:t>
      </w:r>
      <w:r>
        <w:t>R</w:t>
      </w:r>
      <w:r w:rsidR="00A60BF7">
        <w:t xml:space="preserve">eports </w:t>
      </w:r>
      <w:r>
        <w:tab/>
        <w:t>1</w:t>
      </w:r>
    </w:p>
    <w:p w14:paraId="2710BF7E" w14:textId="77777777" w:rsidR="005D5F31" w:rsidRDefault="005D5F31">
      <w:pPr>
        <w:pStyle w:val="BodyText"/>
        <w:spacing w:before="0"/>
        <w:ind w:left="0"/>
      </w:pPr>
    </w:p>
    <w:p w14:paraId="488F08BC" w14:textId="77777777" w:rsidR="005D5F31" w:rsidRDefault="005D5F31">
      <w:pPr>
        <w:pStyle w:val="BodyText"/>
        <w:spacing w:before="61"/>
        <w:ind w:left="0"/>
      </w:pPr>
    </w:p>
    <w:p w14:paraId="324EE479" w14:textId="77777777" w:rsidR="005D5F31" w:rsidRDefault="00224FED">
      <w:pPr>
        <w:pStyle w:val="Heading1"/>
      </w:pPr>
      <w:r>
        <w:t>KEY</w:t>
      </w:r>
      <w:r>
        <w:rPr>
          <w:spacing w:val="-5"/>
        </w:rPr>
        <w:t xml:space="preserve"> </w:t>
      </w:r>
      <w:r>
        <w:t>SELECTION</w:t>
      </w:r>
      <w:r>
        <w:rPr>
          <w:spacing w:val="-5"/>
        </w:rPr>
        <w:t xml:space="preserve"> </w:t>
      </w:r>
      <w:r>
        <w:rPr>
          <w:spacing w:val="-2"/>
        </w:rPr>
        <w:t>CRITERIA</w:t>
      </w:r>
    </w:p>
    <w:p w14:paraId="179FB713" w14:textId="77777777" w:rsidR="005D5F31" w:rsidRDefault="00224FED">
      <w:pPr>
        <w:pStyle w:val="Heading2"/>
        <w:spacing w:before="160"/>
      </w:pPr>
      <w:r>
        <w:t>Career</w:t>
      </w:r>
      <w:r>
        <w:rPr>
          <w:spacing w:val="-6"/>
        </w:rPr>
        <w:t xml:space="preserve"> </w:t>
      </w:r>
      <w:r>
        <w:rPr>
          <w:spacing w:val="-2"/>
        </w:rPr>
        <w:t>Experience:</w:t>
      </w:r>
    </w:p>
    <w:p w14:paraId="731FE49D" w14:textId="6C1A1BFC" w:rsidR="00154752" w:rsidRDefault="00342067" w:rsidP="00397358">
      <w:pPr>
        <w:pStyle w:val="ListParagraph"/>
        <w:numPr>
          <w:ilvl w:val="0"/>
          <w:numId w:val="4"/>
        </w:numPr>
      </w:pPr>
      <w:r>
        <w:t xml:space="preserve">Extensive experience in </w:t>
      </w:r>
      <w:r w:rsidR="00A23524">
        <w:t xml:space="preserve">working </w:t>
      </w:r>
      <w:r w:rsidR="00BF5ACD">
        <w:t xml:space="preserve">directly </w:t>
      </w:r>
      <w:r w:rsidR="00A23524">
        <w:t>with Boards</w:t>
      </w:r>
      <w:r w:rsidR="004B3EA8">
        <w:t xml:space="preserve"> and </w:t>
      </w:r>
      <w:r w:rsidR="00A23524">
        <w:t>Board nominated Risk Committees</w:t>
      </w:r>
      <w:r w:rsidR="00154752">
        <w:t>,</w:t>
      </w:r>
      <w:r w:rsidR="00742A3C">
        <w:t xml:space="preserve"> executives and senior management</w:t>
      </w:r>
      <w:r w:rsidR="00154752">
        <w:t xml:space="preserve"> to establish and embed effective risk management practices</w:t>
      </w:r>
      <w:r w:rsidR="00994416">
        <w:t>.</w:t>
      </w:r>
    </w:p>
    <w:p w14:paraId="54300E3B" w14:textId="49480CA6" w:rsidR="00376CF6" w:rsidRDefault="00376CF6" w:rsidP="00397358">
      <w:pPr>
        <w:pStyle w:val="ListParagraph"/>
        <w:numPr>
          <w:ilvl w:val="0"/>
          <w:numId w:val="4"/>
        </w:numPr>
      </w:pPr>
      <w:r>
        <w:t xml:space="preserve">Extensive experience in working with an </w:t>
      </w:r>
      <w:proofErr w:type="spellStart"/>
      <w:r>
        <w:t>organisation’s</w:t>
      </w:r>
      <w:proofErr w:type="spellEnd"/>
      <w:r>
        <w:t xml:space="preserve"> </w:t>
      </w:r>
      <w:r w:rsidR="00301302">
        <w:t xml:space="preserve">executive lead team </w:t>
      </w:r>
      <w:r w:rsidR="008D2FCD">
        <w:t xml:space="preserve">and senior management, </w:t>
      </w:r>
      <w:r w:rsidR="00301302">
        <w:t>to establish</w:t>
      </w:r>
      <w:r w:rsidR="001D4278">
        <w:t xml:space="preserve">, </w:t>
      </w:r>
      <w:r w:rsidR="007B7C9D">
        <w:t xml:space="preserve">design, </w:t>
      </w:r>
      <w:r w:rsidR="00534718">
        <w:t>review</w:t>
      </w:r>
      <w:r w:rsidR="00301302">
        <w:t xml:space="preserve"> and </w:t>
      </w:r>
      <w:r w:rsidR="006E3E3B">
        <w:t>continuously</w:t>
      </w:r>
      <w:r w:rsidR="005B3282">
        <w:t xml:space="preserve"> improve enterprise</w:t>
      </w:r>
      <w:r w:rsidR="00301302">
        <w:t xml:space="preserve"> risk management practices that reflect a Board</w:t>
      </w:r>
      <w:r w:rsidR="00534718">
        <w:t>’s</w:t>
      </w:r>
      <w:r w:rsidR="005B3282">
        <w:t xml:space="preserve"> appetite for risk</w:t>
      </w:r>
      <w:r w:rsidR="00EB57F9">
        <w:t>.</w:t>
      </w:r>
    </w:p>
    <w:p w14:paraId="5DCF7CE1" w14:textId="7184FCD6" w:rsidR="00FD4A83" w:rsidRDefault="00FD4A83" w:rsidP="00397358">
      <w:pPr>
        <w:pStyle w:val="ListParagraph"/>
        <w:numPr>
          <w:ilvl w:val="0"/>
          <w:numId w:val="4"/>
        </w:numPr>
      </w:pPr>
      <w:r>
        <w:t xml:space="preserve">Extensive experience developing </w:t>
      </w:r>
      <w:r w:rsidR="00B22BE6">
        <w:t xml:space="preserve">clear and succinct </w:t>
      </w:r>
      <w:r>
        <w:t>reports</w:t>
      </w:r>
      <w:r w:rsidR="00B22BE6">
        <w:t xml:space="preserve"> for Board, Sub-committees and other groups as needed.</w:t>
      </w:r>
      <w:r>
        <w:t xml:space="preserve"> </w:t>
      </w:r>
    </w:p>
    <w:p w14:paraId="09DE4CA0" w14:textId="5A182B68" w:rsidR="00327B63" w:rsidRDefault="00327B63" w:rsidP="00397358">
      <w:pPr>
        <w:pStyle w:val="ListParagraph"/>
        <w:numPr>
          <w:ilvl w:val="0"/>
          <w:numId w:val="4"/>
        </w:numPr>
      </w:pPr>
      <w:r>
        <w:t>Proven experience in managing the</w:t>
      </w:r>
      <w:r w:rsidR="00717540">
        <w:t xml:space="preserve"> design and</w:t>
      </w:r>
      <w:r>
        <w:t xml:space="preserve"> </w:t>
      </w:r>
      <w:r w:rsidR="00717540">
        <w:t>implementation</w:t>
      </w:r>
      <w:r>
        <w:t xml:space="preserve"> of </w:t>
      </w:r>
      <w:r w:rsidR="00717540">
        <w:t xml:space="preserve">a </w:t>
      </w:r>
      <w:r w:rsidR="00C77079">
        <w:t xml:space="preserve">substantial </w:t>
      </w:r>
      <w:r w:rsidR="00717540">
        <w:t>and complex</w:t>
      </w:r>
      <w:r w:rsidR="00D13B29">
        <w:t xml:space="preserve"> </w:t>
      </w:r>
      <w:r w:rsidR="007548CE">
        <w:t xml:space="preserve">enterprise risk </w:t>
      </w:r>
      <w:r w:rsidR="00C77079">
        <w:t xml:space="preserve">change management </w:t>
      </w:r>
      <w:r w:rsidR="00717540">
        <w:t xml:space="preserve">agenda, and </w:t>
      </w:r>
      <w:r w:rsidR="00F15008">
        <w:t>with</w:t>
      </w:r>
      <w:r w:rsidR="00C77079">
        <w:t>in</w:t>
      </w:r>
      <w:r w:rsidR="00F15008">
        <w:t xml:space="preserve"> the context of</w:t>
      </w:r>
      <w:r w:rsidR="00C77079">
        <w:t xml:space="preserve"> a matrix managed </w:t>
      </w:r>
      <w:proofErr w:type="spellStart"/>
      <w:r w:rsidR="00C77079">
        <w:t>organisation</w:t>
      </w:r>
      <w:proofErr w:type="spellEnd"/>
      <w:r w:rsidR="00C77079">
        <w:t xml:space="preserve"> where direct reports/staff cannot be </w:t>
      </w:r>
      <w:r w:rsidR="00AF210D">
        <w:t xml:space="preserve">directly </w:t>
      </w:r>
      <w:r w:rsidR="00C77079">
        <w:t>leveraged</w:t>
      </w:r>
      <w:r w:rsidR="002B471C">
        <w:t xml:space="preserve"> (‘managing through others’)</w:t>
      </w:r>
      <w:r w:rsidR="00B22BE6">
        <w:t>.</w:t>
      </w:r>
    </w:p>
    <w:p w14:paraId="243A5945" w14:textId="27276B8C" w:rsidR="00DC608E" w:rsidRDefault="00327B63" w:rsidP="00397358">
      <w:pPr>
        <w:pStyle w:val="ListParagraph"/>
        <w:numPr>
          <w:ilvl w:val="0"/>
          <w:numId w:val="4"/>
        </w:numPr>
      </w:pPr>
      <w:r>
        <w:t xml:space="preserve">Proven experience in managing </w:t>
      </w:r>
      <w:r w:rsidR="002B471C">
        <w:t>direct reports (</w:t>
      </w:r>
      <w:r>
        <w:t>staff</w:t>
      </w:r>
      <w:r w:rsidR="002B471C">
        <w:t>)</w:t>
      </w:r>
      <w:r>
        <w:t xml:space="preserve"> to achieve </w:t>
      </w:r>
      <w:r w:rsidR="00AF210D">
        <w:t xml:space="preserve">a business function’s </w:t>
      </w:r>
      <w:r>
        <w:t>objectives</w:t>
      </w:r>
      <w:r w:rsidR="00B22BE6">
        <w:t>.</w:t>
      </w:r>
    </w:p>
    <w:p w14:paraId="653F0175" w14:textId="669D0F41" w:rsidR="005D5F31" w:rsidRDefault="00224FED" w:rsidP="00397358">
      <w:pPr>
        <w:pStyle w:val="ListParagraph"/>
        <w:numPr>
          <w:ilvl w:val="0"/>
          <w:numId w:val="4"/>
        </w:numPr>
      </w:pPr>
      <w:r>
        <w:t>Proven experience in designing</w:t>
      </w:r>
      <w:r w:rsidR="00F83C0E">
        <w:t>, developing</w:t>
      </w:r>
      <w:r>
        <w:t xml:space="preserve"> and implementing</w:t>
      </w:r>
      <w:r w:rsidR="008269ED">
        <w:t xml:space="preserve"> enterprise</w:t>
      </w:r>
      <w:r>
        <w:t xml:space="preserve"> risk management frameworks</w:t>
      </w:r>
      <w:r w:rsidR="00F83C0E">
        <w:t xml:space="preserve"> and policies,</w:t>
      </w:r>
      <w:r>
        <w:t xml:space="preserve"> and associated systems and procedures</w:t>
      </w:r>
      <w:r w:rsidR="00B22BE6">
        <w:t>.</w:t>
      </w:r>
    </w:p>
    <w:p w14:paraId="3B6847AC" w14:textId="4BFD131C" w:rsidR="005D5F31" w:rsidRDefault="00224FED" w:rsidP="00397358">
      <w:pPr>
        <w:pStyle w:val="ListParagraph"/>
        <w:numPr>
          <w:ilvl w:val="0"/>
          <w:numId w:val="4"/>
        </w:numPr>
      </w:pPr>
      <w:r>
        <w:t>Proven</w:t>
      </w:r>
      <w:r w:rsidRPr="00397358">
        <w:t xml:space="preserve"> </w:t>
      </w:r>
      <w:r>
        <w:t>experience</w:t>
      </w:r>
      <w:r w:rsidRPr="00397358">
        <w:t xml:space="preserve"> </w:t>
      </w:r>
      <w:r>
        <w:t>in</w:t>
      </w:r>
      <w:r w:rsidRPr="00397358">
        <w:t xml:space="preserve"> </w:t>
      </w:r>
      <w:r>
        <w:t>designing</w:t>
      </w:r>
      <w:r w:rsidRPr="00397358">
        <w:t xml:space="preserve"> </w:t>
      </w:r>
      <w:r>
        <w:t>and</w:t>
      </w:r>
      <w:r w:rsidRPr="00397358">
        <w:t xml:space="preserve"> </w:t>
      </w:r>
      <w:r>
        <w:t>delivering</w:t>
      </w:r>
      <w:r w:rsidRPr="00397358">
        <w:t xml:space="preserve"> training</w:t>
      </w:r>
      <w:r w:rsidR="00B22BE6" w:rsidRPr="00397358">
        <w:t>.</w:t>
      </w:r>
    </w:p>
    <w:p w14:paraId="2A92687A" w14:textId="675DB304" w:rsidR="005D5F31" w:rsidRDefault="00224FED" w:rsidP="00397358">
      <w:pPr>
        <w:pStyle w:val="ListParagraph"/>
        <w:numPr>
          <w:ilvl w:val="0"/>
          <w:numId w:val="4"/>
        </w:numPr>
      </w:pPr>
      <w:r>
        <w:t>Advanced computer literacy including demonstrated knowledge and competency in Microsoft Office Programs including Word, Excel</w:t>
      </w:r>
      <w:r w:rsidR="00397358">
        <w:t>,</w:t>
      </w:r>
      <w:r w:rsidR="00DB7FB6">
        <w:t xml:space="preserve"> </w:t>
      </w:r>
      <w:r>
        <w:t>Outlook</w:t>
      </w:r>
      <w:r w:rsidR="00397358">
        <w:t xml:space="preserve"> and </w:t>
      </w:r>
      <w:r w:rsidR="00DB7FB6">
        <w:t>R</w:t>
      </w:r>
      <w:r w:rsidR="00397358">
        <w:t xml:space="preserve">isk </w:t>
      </w:r>
      <w:r w:rsidR="00DB7FB6">
        <w:t>M</w:t>
      </w:r>
      <w:r w:rsidR="00397358">
        <w:t>anagement software.</w:t>
      </w:r>
    </w:p>
    <w:p w14:paraId="4DBEE5BD" w14:textId="4E1651AC" w:rsidR="005D5F31" w:rsidRDefault="00224FED" w:rsidP="00397358">
      <w:pPr>
        <w:pStyle w:val="ListParagraph"/>
        <w:numPr>
          <w:ilvl w:val="0"/>
          <w:numId w:val="4"/>
        </w:numPr>
      </w:pPr>
      <w:r>
        <w:t>Experience</w:t>
      </w:r>
      <w:r w:rsidRPr="00397358">
        <w:t xml:space="preserve"> </w:t>
      </w:r>
      <w:r>
        <w:t>in</w:t>
      </w:r>
      <w:r w:rsidRPr="00397358">
        <w:t xml:space="preserve"> </w:t>
      </w:r>
      <w:r>
        <w:t>delivering</w:t>
      </w:r>
      <w:r w:rsidRPr="00397358">
        <w:t xml:space="preserve"> </w:t>
      </w:r>
      <w:r>
        <w:t>a</w:t>
      </w:r>
      <w:r w:rsidRPr="00397358">
        <w:t xml:space="preserve"> </w:t>
      </w:r>
      <w:r>
        <w:t>customer</w:t>
      </w:r>
      <w:r w:rsidRPr="00397358">
        <w:t xml:space="preserve"> </w:t>
      </w:r>
      <w:r>
        <w:t>centric</w:t>
      </w:r>
      <w:r w:rsidRPr="00397358">
        <w:t xml:space="preserve"> </w:t>
      </w:r>
      <w:r>
        <w:t>approach</w:t>
      </w:r>
      <w:r w:rsidRPr="00397358">
        <w:t xml:space="preserve"> </w:t>
      </w:r>
      <w:r>
        <w:t>in</w:t>
      </w:r>
      <w:r w:rsidRPr="00397358">
        <w:t xml:space="preserve"> </w:t>
      </w:r>
      <w:r>
        <w:t>large</w:t>
      </w:r>
      <w:r w:rsidRPr="00397358">
        <w:t xml:space="preserve"> </w:t>
      </w:r>
      <w:proofErr w:type="spellStart"/>
      <w:r>
        <w:t>organisations</w:t>
      </w:r>
      <w:proofErr w:type="spellEnd"/>
      <w:r>
        <w:t xml:space="preserve"> with a focus on quality and processes</w:t>
      </w:r>
      <w:r w:rsidR="00994416">
        <w:t>.</w:t>
      </w:r>
    </w:p>
    <w:p w14:paraId="2F806033" w14:textId="3EA238C4" w:rsidR="005D5F31" w:rsidRDefault="00224FED" w:rsidP="00397358">
      <w:pPr>
        <w:pStyle w:val="ListParagraph"/>
        <w:numPr>
          <w:ilvl w:val="0"/>
          <w:numId w:val="4"/>
        </w:numPr>
      </w:pPr>
      <w:r>
        <w:t>Familiarity within the not-for-profit sector desirable</w:t>
      </w:r>
      <w:r w:rsidR="4C8701A6">
        <w:t>.</w:t>
      </w:r>
    </w:p>
    <w:p w14:paraId="6AF74484" w14:textId="6C1623E5" w:rsidR="005D5F31" w:rsidRDefault="00224FED" w:rsidP="00994416">
      <w:pPr>
        <w:pStyle w:val="ListParagraph"/>
        <w:numPr>
          <w:ilvl w:val="0"/>
          <w:numId w:val="4"/>
        </w:numPr>
        <w:spacing w:after="240"/>
      </w:pPr>
      <w:r>
        <w:t>Familiarity</w:t>
      </w:r>
      <w:r>
        <w:rPr>
          <w:spacing w:val="-6"/>
        </w:rPr>
        <w:t xml:space="preserve"> </w:t>
      </w:r>
      <w:r>
        <w:t>with</w:t>
      </w:r>
      <w:r>
        <w:rPr>
          <w:spacing w:val="-6"/>
        </w:rPr>
        <w:t xml:space="preserve"> </w:t>
      </w:r>
      <w:r>
        <w:t>Folio</w:t>
      </w:r>
      <w:r>
        <w:rPr>
          <w:spacing w:val="-5"/>
        </w:rPr>
        <w:t xml:space="preserve"> </w:t>
      </w:r>
      <w:r>
        <w:rPr>
          <w:spacing w:val="-2"/>
        </w:rPr>
        <w:t>desirable</w:t>
      </w:r>
      <w:r w:rsidR="00994416">
        <w:rPr>
          <w:spacing w:val="-2"/>
        </w:rPr>
        <w:t>.</w:t>
      </w:r>
    </w:p>
    <w:p w14:paraId="77417105" w14:textId="265D6A72" w:rsidR="54CE0DCE" w:rsidRDefault="54CE0DCE" w:rsidP="0ECF8C01">
      <w:pPr>
        <w:pStyle w:val="ListParagraph"/>
        <w:numPr>
          <w:ilvl w:val="0"/>
          <w:numId w:val="4"/>
        </w:numPr>
        <w:spacing w:after="240"/>
      </w:pPr>
      <w:r w:rsidRPr="0ECF8C01">
        <w:t xml:space="preserve">Extensive experience in carrying out the role of a Whistleblower Protection Officer and demonstrated expertise in managing complex Whistleblower investigations within a medium to large </w:t>
      </w:r>
      <w:proofErr w:type="spellStart"/>
      <w:r w:rsidRPr="0ECF8C01">
        <w:t>organisation</w:t>
      </w:r>
      <w:proofErr w:type="spellEnd"/>
      <w:r w:rsidRPr="0ECF8C01">
        <w:t xml:space="preserve">. </w:t>
      </w:r>
    </w:p>
    <w:p w14:paraId="13F6567A" w14:textId="77777777" w:rsidR="005D5F31" w:rsidRPr="00835B1C" w:rsidRDefault="00224FED" w:rsidP="00835B1C">
      <w:pPr>
        <w:pStyle w:val="Heading2"/>
        <w:spacing w:before="125"/>
        <w:rPr>
          <w:spacing w:val="-2"/>
        </w:rPr>
      </w:pPr>
      <w:r w:rsidRPr="00835B1C">
        <w:rPr>
          <w:spacing w:val="-2"/>
        </w:rPr>
        <w:t xml:space="preserve">Personal </w:t>
      </w:r>
      <w:r>
        <w:rPr>
          <w:spacing w:val="-2"/>
        </w:rPr>
        <w:t>Qualities:</w:t>
      </w:r>
    </w:p>
    <w:p w14:paraId="6C604D5A" w14:textId="28831B4A" w:rsidR="005D5F31" w:rsidRDefault="00224FED" w:rsidP="00397358">
      <w:pPr>
        <w:pStyle w:val="ListParagraph"/>
        <w:numPr>
          <w:ilvl w:val="0"/>
          <w:numId w:val="4"/>
        </w:numPr>
      </w:pPr>
      <w:r>
        <w:t>Well-developed</w:t>
      </w:r>
      <w:r w:rsidRPr="00397358">
        <w:t xml:space="preserve"> </w:t>
      </w:r>
      <w:r>
        <w:t>interpersonal</w:t>
      </w:r>
      <w:r w:rsidRPr="00397358">
        <w:t xml:space="preserve"> </w:t>
      </w:r>
      <w:r>
        <w:t>and</w:t>
      </w:r>
      <w:r w:rsidRPr="00397358">
        <w:t xml:space="preserve"> </w:t>
      </w:r>
      <w:r>
        <w:t>communication</w:t>
      </w:r>
      <w:r w:rsidRPr="00397358">
        <w:t xml:space="preserve"> </w:t>
      </w:r>
      <w:r>
        <w:t>skills</w:t>
      </w:r>
      <w:r w:rsidRPr="00397358">
        <w:t xml:space="preserve"> </w:t>
      </w:r>
      <w:r>
        <w:t>with</w:t>
      </w:r>
      <w:r w:rsidRPr="00397358">
        <w:t xml:space="preserve"> </w:t>
      </w:r>
      <w:r>
        <w:t>the</w:t>
      </w:r>
      <w:r w:rsidRPr="00397358">
        <w:t xml:space="preserve"> </w:t>
      </w:r>
      <w:r>
        <w:t>ability</w:t>
      </w:r>
      <w:r w:rsidRPr="00397358">
        <w:t xml:space="preserve"> </w:t>
      </w:r>
      <w:r>
        <w:t>to</w:t>
      </w:r>
      <w:r w:rsidRPr="00397358">
        <w:t xml:space="preserve"> </w:t>
      </w:r>
      <w:r>
        <w:t>build</w:t>
      </w:r>
      <w:r w:rsidRPr="00397358">
        <w:t xml:space="preserve"> </w:t>
      </w:r>
      <w:r>
        <w:t>effective relationships</w:t>
      </w:r>
      <w:r w:rsidRPr="00397358">
        <w:t xml:space="preserve"> </w:t>
      </w:r>
      <w:r>
        <w:t>and</w:t>
      </w:r>
      <w:r w:rsidRPr="00397358">
        <w:t xml:space="preserve"> </w:t>
      </w:r>
      <w:r>
        <w:t>liaise</w:t>
      </w:r>
      <w:r w:rsidRPr="00397358">
        <w:t xml:space="preserve"> </w:t>
      </w:r>
      <w:r>
        <w:t>across</w:t>
      </w:r>
      <w:r w:rsidRPr="00397358">
        <w:t xml:space="preserve"> </w:t>
      </w:r>
      <w:r>
        <w:t>all</w:t>
      </w:r>
      <w:r w:rsidRPr="00397358">
        <w:t xml:space="preserve"> </w:t>
      </w:r>
      <w:r>
        <w:t>levels</w:t>
      </w:r>
      <w:r w:rsidRPr="00397358">
        <w:t xml:space="preserve"> </w:t>
      </w:r>
      <w:r>
        <w:t>both</w:t>
      </w:r>
      <w:r w:rsidRPr="00397358">
        <w:t xml:space="preserve"> </w:t>
      </w:r>
      <w:r>
        <w:t>internally,</w:t>
      </w:r>
      <w:r w:rsidRPr="00397358">
        <w:t xml:space="preserve"> </w:t>
      </w:r>
      <w:r>
        <w:t>externally</w:t>
      </w:r>
      <w:r w:rsidRPr="00397358">
        <w:t xml:space="preserve"> </w:t>
      </w:r>
      <w:r>
        <w:t>and</w:t>
      </w:r>
      <w:r w:rsidRPr="00397358">
        <w:t xml:space="preserve"> </w:t>
      </w:r>
      <w:r>
        <w:t>with</w:t>
      </w:r>
      <w:r w:rsidRPr="00397358">
        <w:t xml:space="preserve"> </w:t>
      </w:r>
      <w:r>
        <w:t>people</w:t>
      </w:r>
      <w:r w:rsidRPr="00397358">
        <w:t xml:space="preserve"> </w:t>
      </w:r>
      <w:r>
        <w:t>from diverse backgrounds</w:t>
      </w:r>
      <w:r w:rsidR="00887C1F">
        <w:t>.</w:t>
      </w:r>
      <w:r w:rsidR="00DC3A57">
        <w:t xml:space="preserve"> </w:t>
      </w:r>
    </w:p>
    <w:p w14:paraId="45845707" w14:textId="31BAA661" w:rsidR="005D5F31" w:rsidRDefault="00224FED" w:rsidP="00397358">
      <w:pPr>
        <w:pStyle w:val="ListParagraph"/>
        <w:numPr>
          <w:ilvl w:val="0"/>
          <w:numId w:val="4"/>
        </w:numPr>
      </w:pPr>
      <w:r>
        <w:t>Ability</w:t>
      </w:r>
      <w:r w:rsidRPr="00397358">
        <w:t xml:space="preserve"> </w:t>
      </w:r>
      <w:r>
        <w:t>to</w:t>
      </w:r>
      <w:r w:rsidRPr="00397358">
        <w:t xml:space="preserve"> </w:t>
      </w:r>
      <w:r>
        <w:t>identify</w:t>
      </w:r>
      <w:r w:rsidRPr="00397358">
        <w:t xml:space="preserve"> </w:t>
      </w:r>
      <w:r>
        <w:t>and</w:t>
      </w:r>
      <w:r w:rsidRPr="00397358">
        <w:t xml:space="preserve"> </w:t>
      </w:r>
      <w:r>
        <w:t>resolve</w:t>
      </w:r>
      <w:r w:rsidRPr="00397358">
        <w:t xml:space="preserve"> </w:t>
      </w:r>
      <w:r>
        <w:t>problems</w:t>
      </w:r>
      <w:r w:rsidRPr="00397358">
        <w:t xml:space="preserve"> </w:t>
      </w:r>
      <w:r>
        <w:t>and</w:t>
      </w:r>
      <w:r w:rsidRPr="00397358">
        <w:t xml:space="preserve"> </w:t>
      </w:r>
      <w:r>
        <w:t>make</w:t>
      </w:r>
      <w:r w:rsidRPr="00397358">
        <w:t xml:space="preserve"> </w:t>
      </w:r>
      <w:r>
        <w:t>appropriate</w:t>
      </w:r>
      <w:r w:rsidRPr="00397358">
        <w:t xml:space="preserve"> recommendations</w:t>
      </w:r>
      <w:r w:rsidR="00887C1F" w:rsidRPr="00397358">
        <w:t>.</w:t>
      </w:r>
    </w:p>
    <w:p w14:paraId="010B7F96" w14:textId="5CA48D9A" w:rsidR="005D5F31" w:rsidRDefault="00224FED" w:rsidP="00397358">
      <w:pPr>
        <w:pStyle w:val="ListParagraph"/>
        <w:numPr>
          <w:ilvl w:val="0"/>
          <w:numId w:val="4"/>
        </w:numPr>
      </w:pPr>
      <w:r>
        <w:t xml:space="preserve">Well-developed </w:t>
      </w:r>
      <w:proofErr w:type="spellStart"/>
      <w:r>
        <w:t>organisational</w:t>
      </w:r>
      <w:proofErr w:type="spellEnd"/>
      <w:r>
        <w:t xml:space="preserve"> and time management skills with the ability to plan workload, </w:t>
      </w:r>
      <w:proofErr w:type="spellStart"/>
      <w:r>
        <w:t>prioritise</w:t>
      </w:r>
      <w:proofErr w:type="spellEnd"/>
      <w:r>
        <w:t xml:space="preserve"> and meet deadlines</w:t>
      </w:r>
      <w:r w:rsidR="00887C1F">
        <w:t>.</w:t>
      </w:r>
    </w:p>
    <w:p w14:paraId="41E68F72" w14:textId="23B95D17" w:rsidR="005D5F31" w:rsidRDefault="00224FED" w:rsidP="00397358">
      <w:pPr>
        <w:pStyle w:val="ListParagraph"/>
        <w:numPr>
          <w:ilvl w:val="0"/>
          <w:numId w:val="4"/>
        </w:numPr>
      </w:pPr>
      <w:r>
        <w:t>A</w:t>
      </w:r>
      <w:r w:rsidRPr="00397358">
        <w:t xml:space="preserve"> </w:t>
      </w:r>
      <w:r>
        <w:t>commitment</w:t>
      </w:r>
      <w:r w:rsidRPr="00397358">
        <w:t xml:space="preserve"> </w:t>
      </w:r>
      <w:r>
        <w:t>to</w:t>
      </w:r>
      <w:r w:rsidRPr="00397358">
        <w:t xml:space="preserve"> </w:t>
      </w:r>
      <w:r>
        <w:t>maintaining</w:t>
      </w:r>
      <w:r w:rsidRPr="00397358">
        <w:t xml:space="preserve"> </w:t>
      </w:r>
      <w:r>
        <w:t>and</w:t>
      </w:r>
      <w:r w:rsidRPr="00397358">
        <w:t xml:space="preserve"> </w:t>
      </w:r>
      <w:r>
        <w:t>supporting</w:t>
      </w:r>
      <w:r w:rsidRPr="00397358">
        <w:t xml:space="preserve"> </w:t>
      </w:r>
      <w:r>
        <w:t>child</w:t>
      </w:r>
      <w:r w:rsidRPr="00397358">
        <w:t xml:space="preserve"> </w:t>
      </w:r>
      <w:r>
        <w:t>safety,</w:t>
      </w:r>
      <w:r w:rsidRPr="00397358">
        <w:t xml:space="preserve"> </w:t>
      </w:r>
      <w:r>
        <w:t>equity,</w:t>
      </w:r>
      <w:r w:rsidRPr="00397358">
        <w:t xml:space="preserve"> </w:t>
      </w:r>
      <w:r>
        <w:t>inclusion</w:t>
      </w:r>
      <w:r w:rsidRPr="00397358">
        <w:t xml:space="preserve"> </w:t>
      </w:r>
      <w:r>
        <w:t>and cultural safety</w:t>
      </w:r>
      <w:r w:rsidR="00887C1F">
        <w:t>.</w:t>
      </w:r>
    </w:p>
    <w:p w14:paraId="4519D926" w14:textId="0ECEDC62" w:rsidR="005D5F31" w:rsidRDefault="00224FED" w:rsidP="00397358">
      <w:pPr>
        <w:pStyle w:val="ListParagraph"/>
        <w:numPr>
          <w:ilvl w:val="0"/>
          <w:numId w:val="4"/>
        </w:numPr>
      </w:pPr>
      <w:r>
        <w:t>Understanding</w:t>
      </w:r>
      <w:r w:rsidRPr="00397358">
        <w:t xml:space="preserve"> </w:t>
      </w:r>
      <w:r>
        <w:t>of</w:t>
      </w:r>
      <w:r w:rsidRPr="00397358">
        <w:t xml:space="preserve"> </w:t>
      </w:r>
      <w:r>
        <w:t>and</w:t>
      </w:r>
      <w:r w:rsidRPr="00397358">
        <w:t xml:space="preserve"> </w:t>
      </w:r>
      <w:r>
        <w:t>empathy</w:t>
      </w:r>
      <w:r w:rsidRPr="00397358">
        <w:t xml:space="preserve"> </w:t>
      </w:r>
      <w:r>
        <w:t>with</w:t>
      </w:r>
      <w:r w:rsidRPr="00397358">
        <w:t xml:space="preserve"> </w:t>
      </w:r>
      <w:r>
        <w:t>the</w:t>
      </w:r>
      <w:r w:rsidRPr="00397358">
        <w:t xml:space="preserve"> </w:t>
      </w:r>
      <w:r>
        <w:t>values</w:t>
      </w:r>
      <w:r w:rsidRPr="00397358">
        <w:t xml:space="preserve"> </w:t>
      </w:r>
      <w:r>
        <w:t>and</w:t>
      </w:r>
      <w:r w:rsidRPr="00397358">
        <w:t xml:space="preserve"> </w:t>
      </w:r>
      <w:r>
        <w:t>ideals</w:t>
      </w:r>
      <w:r w:rsidRPr="00397358">
        <w:t xml:space="preserve"> </w:t>
      </w:r>
      <w:r>
        <w:t>of</w:t>
      </w:r>
      <w:r w:rsidRPr="00397358">
        <w:t xml:space="preserve"> </w:t>
      </w:r>
      <w:r>
        <w:t>the</w:t>
      </w:r>
      <w:r w:rsidRPr="00397358">
        <w:t xml:space="preserve"> </w:t>
      </w:r>
      <w:r>
        <w:t>Brotherhood of St Laurence</w:t>
      </w:r>
      <w:r w:rsidR="00887C1F">
        <w:t>.</w:t>
      </w:r>
    </w:p>
    <w:p w14:paraId="0BAC68F7" w14:textId="77777777" w:rsidR="005D5F31" w:rsidRDefault="00224FED">
      <w:pPr>
        <w:pStyle w:val="Heading2"/>
        <w:spacing w:before="125"/>
      </w:pPr>
      <w:r>
        <w:rPr>
          <w:spacing w:val="-2"/>
        </w:rPr>
        <w:t>Qualifications/other:</w:t>
      </w:r>
    </w:p>
    <w:p w14:paraId="70437D41" w14:textId="77777777" w:rsidR="005D5F31" w:rsidRDefault="00224FED">
      <w:pPr>
        <w:pStyle w:val="ListParagraph"/>
        <w:numPr>
          <w:ilvl w:val="1"/>
          <w:numId w:val="1"/>
        </w:numPr>
        <w:tabs>
          <w:tab w:val="left" w:pos="820"/>
        </w:tabs>
        <w:spacing w:before="159" w:line="271" w:lineRule="auto"/>
        <w:ind w:right="116" w:hanging="360"/>
      </w:pPr>
      <w:r>
        <w:t>Relevant</w:t>
      </w:r>
      <w:r>
        <w:rPr>
          <w:spacing w:val="40"/>
        </w:rPr>
        <w:t xml:space="preserve"> </w:t>
      </w:r>
      <w:r>
        <w:t>tertiary</w:t>
      </w:r>
      <w:r>
        <w:rPr>
          <w:spacing w:val="40"/>
        </w:rPr>
        <w:t xml:space="preserve"> </w:t>
      </w:r>
      <w:r>
        <w:t>qualifications</w:t>
      </w:r>
      <w:r>
        <w:rPr>
          <w:spacing w:val="40"/>
        </w:rPr>
        <w:t xml:space="preserve"> </w:t>
      </w:r>
      <w:r>
        <w:t>in</w:t>
      </w:r>
      <w:r>
        <w:rPr>
          <w:spacing w:val="40"/>
        </w:rPr>
        <w:t xml:space="preserve"> </w:t>
      </w:r>
      <w:r>
        <w:t>an</w:t>
      </w:r>
      <w:r>
        <w:rPr>
          <w:spacing w:val="40"/>
        </w:rPr>
        <w:t xml:space="preserve"> </w:t>
      </w:r>
      <w:r>
        <w:t>appropriate</w:t>
      </w:r>
      <w:r>
        <w:rPr>
          <w:spacing w:val="40"/>
        </w:rPr>
        <w:t xml:space="preserve"> </w:t>
      </w:r>
      <w:r>
        <w:t>discipline</w:t>
      </w:r>
      <w:r>
        <w:rPr>
          <w:spacing w:val="40"/>
        </w:rPr>
        <w:t xml:space="preserve"> </w:t>
      </w:r>
      <w:r>
        <w:t>as</w:t>
      </w:r>
      <w:r>
        <w:rPr>
          <w:spacing w:val="40"/>
        </w:rPr>
        <w:t xml:space="preserve"> </w:t>
      </w:r>
      <w:r>
        <w:t>well</w:t>
      </w:r>
      <w:r>
        <w:rPr>
          <w:spacing w:val="40"/>
        </w:rPr>
        <w:t xml:space="preserve"> </w:t>
      </w:r>
      <w:r>
        <w:t>as</w:t>
      </w:r>
      <w:r>
        <w:rPr>
          <w:spacing w:val="40"/>
        </w:rPr>
        <w:t xml:space="preserve"> </w:t>
      </w:r>
      <w:r>
        <w:t>specialist</w:t>
      </w:r>
      <w:r>
        <w:rPr>
          <w:spacing w:val="40"/>
        </w:rPr>
        <w:t xml:space="preserve"> </w:t>
      </w:r>
      <w:r>
        <w:t>qualifications in Risk Management or equivalent industry experience</w:t>
      </w:r>
    </w:p>
    <w:p w14:paraId="68292949" w14:textId="77777777" w:rsidR="005D5F31" w:rsidRDefault="005D5F31">
      <w:pPr>
        <w:pStyle w:val="BodyText"/>
        <w:spacing w:before="127"/>
        <w:ind w:left="0"/>
      </w:pPr>
    </w:p>
    <w:p w14:paraId="0E21CD55" w14:textId="77777777" w:rsidR="005D5F31" w:rsidRDefault="00224FED">
      <w:pPr>
        <w:pStyle w:val="Heading1"/>
      </w:pPr>
      <w:r>
        <w:t>MANDATORY</w:t>
      </w:r>
      <w:r w:rsidRPr="00397358">
        <w:t xml:space="preserve"> </w:t>
      </w:r>
      <w:r>
        <w:t>EMPLOYMENT</w:t>
      </w:r>
      <w:r w:rsidRPr="00397358">
        <w:t xml:space="preserve"> CRITERIA</w:t>
      </w:r>
    </w:p>
    <w:p w14:paraId="3C679C60" w14:textId="10A99545" w:rsidR="005D5F31" w:rsidRDefault="00224FED" w:rsidP="00397358">
      <w:pPr>
        <w:pStyle w:val="ListParagraph"/>
        <w:numPr>
          <w:ilvl w:val="0"/>
          <w:numId w:val="4"/>
        </w:numPr>
      </w:pPr>
      <w:r>
        <w:t>Specific</w:t>
      </w:r>
      <w:r w:rsidRPr="00397358">
        <w:t xml:space="preserve"> </w:t>
      </w:r>
      <w:r>
        <w:t>work</w:t>
      </w:r>
      <w:r w:rsidRPr="00397358">
        <w:t xml:space="preserve"> </w:t>
      </w:r>
      <w:r>
        <w:t>requirements</w:t>
      </w:r>
      <w:r w:rsidRPr="00397358">
        <w:t xml:space="preserve"> </w:t>
      </w:r>
      <w:r>
        <w:t>include</w:t>
      </w:r>
      <w:r w:rsidRPr="00397358">
        <w:t xml:space="preserve"> </w:t>
      </w:r>
      <w:r>
        <w:t>work-based</w:t>
      </w:r>
      <w:r w:rsidRPr="00397358">
        <w:t xml:space="preserve"> </w:t>
      </w:r>
      <w:r>
        <w:t>travel</w:t>
      </w:r>
      <w:r w:rsidRPr="00397358">
        <w:t xml:space="preserve"> </w:t>
      </w:r>
      <w:r>
        <w:t>and</w:t>
      </w:r>
      <w:r w:rsidRPr="00397358">
        <w:t xml:space="preserve"> </w:t>
      </w:r>
      <w:r>
        <w:t>attendance</w:t>
      </w:r>
      <w:r w:rsidRPr="00397358">
        <w:t xml:space="preserve"> </w:t>
      </w:r>
      <w:r>
        <w:t>at</w:t>
      </w:r>
      <w:r w:rsidRPr="00397358">
        <w:t xml:space="preserve"> </w:t>
      </w:r>
      <w:r>
        <w:t>a</w:t>
      </w:r>
      <w:r w:rsidRPr="00397358">
        <w:t xml:space="preserve"> </w:t>
      </w:r>
      <w:r>
        <w:t>variety</w:t>
      </w:r>
      <w:r w:rsidRPr="00397358">
        <w:t xml:space="preserve"> </w:t>
      </w:r>
      <w:r>
        <w:t>of different work locations</w:t>
      </w:r>
      <w:r w:rsidR="00DB7FB6">
        <w:t>.</w:t>
      </w:r>
    </w:p>
    <w:p w14:paraId="6DE6D980" w14:textId="77777777" w:rsidR="005D5F31" w:rsidRDefault="00224FED" w:rsidP="00397358">
      <w:pPr>
        <w:pStyle w:val="ListParagraph"/>
        <w:numPr>
          <w:ilvl w:val="0"/>
          <w:numId w:val="4"/>
        </w:numPr>
      </w:pPr>
      <w:r>
        <w:t>Proof</w:t>
      </w:r>
      <w:r w:rsidRPr="00397358">
        <w:t xml:space="preserve"> </w:t>
      </w:r>
      <w:r>
        <w:t>of</w:t>
      </w:r>
      <w:r w:rsidRPr="00397358">
        <w:t xml:space="preserve"> </w:t>
      </w:r>
      <w:r>
        <w:t>eligibility</w:t>
      </w:r>
      <w:r w:rsidRPr="00397358">
        <w:t xml:space="preserve"> </w:t>
      </w:r>
      <w:r>
        <w:t>to</w:t>
      </w:r>
      <w:r w:rsidRPr="00397358">
        <w:t xml:space="preserve"> </w:t>
      </w:r>
      <w:r>
        <w:t>work</w:t>
      </w:r>
      <w:r w:rsidRPr="00397358">
        <w:t xml:space="preserve"> </w:t>
      </w:r>
      <w:r>
        <w:t>in</w:t>
      </w:r>
      <w:r w:rsidRPr="00397358">
        <w:t xml:space="preserve"> </w:t>
      </w:r>
      <w:r>
        <w:t>Australia</w:t>
      </w:r>
      <w:r w:rsidRPr="00397358">
        <w:t xml:space="preserve"> </w:t>
      </w:r>
      <w:r>
        <w:t>is</w:t>
      </w:r>
      <w:r w:rsidRPr="00397358">
        <w:t xml:space="preserve"> </w:t>
      </w:r>
      <w:proofErr w:type="gramStart"/>
      <w:r w:rsidRPr="00397358">
        <w:t>required</w:t>
      </w:r>
      <w:proofErr w:type="gramEnd"/>
    </w:p>
    <w:p w14:paraId="4C330068" w14:textId="77777777" w:rsidR="005D5F31" w:rsidRDefault="00224FED" w:rsidP="00397358">
      <w:pPr>
        <w:pStyle w:val="ListParagraph"/>
        <w:numPr>
          <w:ilvl w:val="0"/>
          <w:numId w:val="4"/>
        </w:numPr>
      </w:pPr>
      <w:r>
        <w:t>A</w:t>
      </w:r>
      <w:r w:rsidRPr="00397358">
        <w:t xml:space="preserve"> </w:t>
      </w:r>
      <w:r>
        <w:t>satisfactory</w:t>
      </w:r>
      <w:r w:rsidRPr="00397358">
        <w:t xml:space="preserve"> </w:t>
      </w:r>
      <w:r>
        <w:t>Police</w:t>
      </w:r>
      <w:r w:rsidRPr="00397358">
        <w:t xml:space="preserve"> </w:t>
      </w:r>
      <w:r>
        <w:t>Check</w:t>
      </w:r>
      <w:r w:rsidRPr="00397358">
        <w:t xml:space="preserve"> </w:t>
      </w:r>
      <w:r>
        <w:t>is</w:t>
      </w:r>
      <w:r w:rsidRPr="00397358">
        <w:t xml:space="preserve"> </w:t>
      </w:r>
      <w:r>
        <w:t>required</w:t>
      </w:r>
      <w:r w:rsidRPr="00397358">
        <w:t xml:space="preserve"> </w:t>
      </w:r>
      <w:r>
        <w:t>-</w:t>
      </w:r>
      <w:r w:rsidRPr="00397358">
        <w:t xml:space="preserve"> </w:t>
      </w:r>
      <w:r>
        <w:t>BSL</w:t>
      </w:r>
      <w:r w:rsidRPr="00397358">
        <w:t xml:space="preserve"> </w:t>
      </w:r>
      <w:r>
        <w:t>will</w:t>
      </w:r>
      <w:r w:rsidRPr="00397358">
        <w:t xml:space="preserve"> </w:t>
      </w:r>
      <w:r>
        <w:t>support</w:t>
      </w:r>
      <w:r w:rsidRPr="00397358">
        <w:t xml:space="preserve"> </w:t>
      </w:r>
      <w:r>
        <w:t>successful</w:t>
      </w:r>
      <w:r w:rsidRPr="00397358">
        <w:t xml:space="preserve"> </w:t>
      </w:r>
      <w:r>
        <w:t>candidates</w:t>
      </w:r>
      <w:r w:rsidRPr="00397358">
        <w:t xml:space="preserve"> </w:t>
      </w:r>
      <w:r>
        <w:t>in</w:t>
      </w:r>
      <w:r w:rsidRPr="00397358">
        <w:t xml:space="preserve"> </w:t>
      </w:r>
      <w:r>
        <w:t xml:space="preserve">this </w:t>
      </w:r>
      <w:proofErr w:type="gramStart"/>
      <w:r w:rsidRPr="00397358">
        <w:t>process</w:t>
      </w:r>
      <w:proofErr w:type="gramEnd"/>
    </w:p>
    <w:p w14:paraId="5BA367D4" w14:textId="77777777" w:rsidR="005D5F31" w:rsidRDefault="00224FED" w:rsidP="00397358">
      <w:pPr>
        <w:pStyle w:val="ListParagraph"/>
        <w:numPr>
          <w:ilvl w:val="0"/>
          <w:numId w:val="4"/>
        </w:numPr>
      </w:pPr>
      <w:r>
        <w:t>A</w:t>
      </w:r>
      <w:r w:rsidRPr="00397358">
        <w:t xml:space="preserve"> </w:t>
      </w:r>
      <w:r>
        <w:t>Working</w:t>
      </w:r>
      <w:r w:rsidRPr="00397358">
        <w:t xml:space="preserve"> </w:t>
      </w:r>
      <w:r>
        <w:t>with</w:t>
      </w:r>
      <w:r w:rsidRPr="00397358">
        <w:t xml:space="preserve"> </w:t>
      </w:r>
      <w:r>
        <w:t>Children</w:t>
      </w:r>
      <w:r w:rsidRPr="00397358">
        <w:t xml:space="preserve"> </w:t>
      </w:r>
      <w:r>
        <w:t>Check</w:t>
      </w:r>
      <w:r w:rsidRPr="00397358">
        <w:t xml:space="preserve"> </w:t>
      </w:r>
      <w:r>
        <w:t>is</w:t>
      </w:r>
      <w:r w:rsidRPr="00397358">
        <w:t xml:space="preserve"> </w:t>
      </w:r>
      <w:r>
        <w:t>required</w:t>
      </w:r>
      <w:r w:rsidRPr="00397358">
        <w:t xml:space="preserve"> </w:t>
      </w:r>
      <w:r>
        <w:t>-</w:t>
      </w:r>
      <w:r w:rsidRPr="00397358">
        <w:t xml:space="preserve"> </w:t>
      </w:r>
      <w:r>
        <w:t>BSL</w:t>
      </w:r>
      <w:r w:rsidRPr="00397358">
        <w:t xml:space="preserve"> </w:t>
      </w:r>
      <w:r>
        <w:t>will</w:t>
      </w:r>
      <w:r w:rsidRPr="00397358">
        <w:t xml:space="preserve"> </w:t>
      </w:r>
      <w:r>
        <w:t>support</w:t>
      </w:r>
      <w:r w:rsidRPr="00397358">
        <w:t xml:space="preserve"> </w:t>
      </w:r>
      <w:r>
        <w:t>successful</w:t>
      </w:r>
      <w:r w:rsidRPr="00397358">
        <w:t xml:space="preserve"> </w:t>
      </w:r>
      <w:r>
        <w:t>candidates</w:t>
      </w:r>
      <w:r w:rsidRPr="00397358">
        <w:t xml:space="preserve"> </w:t>
      </w:r>
      <w:r>
        <w:t xml:space="preserve">in this </w:t>
      </w:r>
      <w:proofErr w:type="gramStart"/>
      <w:r>
        <w:t>process</w:t>
      </w:r>
      <w:proofErr w:type="gramEnd"/>
    </w:p>
    <w:p w14:paraId="26D305E3" w14:textId="77777777" w:rsidR="005D5F31" w:rsidRDefault="00224FED">
      <w:pPr>
        <w:pStyle w:val="BodyText"/>
        <w:spacing w:before="245" w:line="276" w:lineRule="auto"/>
        <w:ind w:left="100" w:right="10"/>
      </w:pPr>
      <w:r>
        <w:t>The</w:t>
      </w:r>
      <w:r>
        <w:rPr>
          <w:spacing w:val="-2"/>
        </w:rPr>
        <w:t xml:space="preserve"> </w:t>
      </w:r>
      <w:r>
        <w:t>description</w:t>
      </w:r>
      <w:r>
        <w:rPr>
          <w:spacing w:val="-2"/>
        </w:rPr>
        <w:t xml:space="preserve"> </w:t>
      </w:r>
      <w:r>
        <w:t>of</w:t>
      </w:r>
      <w:r>
        <w:rPr>
          <w:spacing w:val="-3"/>
        </w:rPr>
        <w:t xml:space="preserve"> </w:t>
      </w:r>
      <w:r>
        <w:t>the</w:t>
      </w:r>
      <w:r>
        <w:rPr>
          <w:spacing w:val="-4"/>
        </w:rPr>
        <w:t xml:space="preserve"> </w:t>
      </w:r>
      <w:r>
        <w:t>position</w:t>
      </w:r>
      <w:r>
        <w:rPr>
          <w:spacing w:val="-2"/>
        </w:rPr>
        <w:t xml:space="preserve"> </w:t>
      </w:r>
      <w:r>
        <w:t>is a</w:t>
      </w:r>
      <w:r>
        <w:rPr>
          <w:spacing w:val="-2"/>
        </w:rPr>
        <w:t xml:space="preserve"> </w:t>
      </w:r>
      <w:r>
        <w:t>guide</w:t>
      </w:r>
      <w:r>
        <w:rPr>
          <w:spacing w:val="-4"/>
        </w:rPr>
        <w:t xml:space="preserve"> </w:t>
      </w:r>
      <w:r>
        <w:t>to</w:t>
      </w:r>
      <w:r>
        <w:rPr>
          <w:spacing w:val="-4"/>
        </w:rPr>
        <w:t xml:space="preserve"> </w:t>
      </w:r>
      <w:r>
        <w:t>the</w:t>
      </w:r>
      <w:r>
        <w:rPr>
          <w:spacing w:val="-4"/>
        </w:rPr>
        <w:t xml:space="preserve"> </w:t>
      </w:r>
      <w:r>
        <w:t>duties</w:t>
      </w:r>
      <w:r>
        <w:rPr>
          <w:spacing w:val="-2"/>
        </w:rPr>
        <w:t xml:space="preserve"> </w:t>
      </w:r>
      <w:r>
        <w:t>of</w:t>
      </w:r>
      <w:r>
        <w:rPr>
          <w:spacing w:val="-2"/>
        </w:rPr>
        <w:t xml:space="preserve"> </w:t>
      </w:r>
      <w:r>
        <w:t>the</w:t>
      </w:r>
      <w:r>
        <w:rPr>
          <w:spacing w:val="-2"/>
        </w:rPr>
        <w:t xml:space="preserve"> </w:t>
      </w:r>
      <w:r>
        <w:t>professional</w:t>
      </w:r>
      <w:r>
        <w:rPr>
          <w:spacing w:val="-3"/>
        </w:rPr>
        <w:t xml:space="preserve"> </w:t>
      </w:r>
      <w:r>
        <w:t>activities</w:t>
      </w:r>
      <w:r>
        <w:rPr>
          <w:spacing w:val="-2"/>
        </w:rPr>
        <w:t xml:space="preserve"> </w:t>
      </w:r>
      <w:r>
        <w:t>needed</w:t>
      </w:r>
      <w:r>
        <w:rPr>
          <w:spacing w:val="-4"/>
        </w:rPr>
        <w:t xml:space="preserve"> </w:t>
      </w:r>
      <w:r>
        <w:t>to undertake the position successfully. A review of the position description may occur and may be amended from time to time.</w:t>
      </w:r>
    </w:p>
    <w:sectPr w:rsidR="005D5F31" w:rsidSect="00397358">
      <w:headerReference w:type="even" r:id="rId12"/>
      <w:headerReference w:type="default" r:id="rId13"/>
      <w:footerReference w:type="even" r:id="rId14"/>
      <w:footerReference w:type="default" r:id="rId15"/>
      <w:headerReference w:type="first" r:id="rId16"/>
      <w:footerReference w:type="first" r:id="rId17"/>
      <w:pgSz w:w="11910" w:h="16840"/>
      <w:pgMar w:top="1320" w:right="1320" w:bottom="1640" w:left="1340" w:header="0" w:footer="3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6241C" w14:textId="77777777" w:rsidR="004F3D3E" w:rsidRDefault="004F3D3E">
      <w:r>
        <w:separator/>
      </w:r>
    </w:p>
  </w:endnote>
  <w:endnote w:type="continuationSeparator" w:id="0">
    <w:p w14:paraId="08F004F4" w14:textId="77777777" w:rsidR="004F3D3E" w:rsidRDefault="004F3D3E">
      <w:r>
        <w:continuationSeparator/>
      </w:r>
    </w:p>
  </w:endnote>
  <w:endnote w:type="continuationNotice" w:id="1">
    <w:p w14:paraId="24F2E4B5" w14:textId="77777777" w:rsidR="0036486E" w:rsidRDefault="00364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B5506" w14:textId="77777777" w:rsidR="00C3768B" w:rsidRDefault="00C37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6FF9E" w14:textId="155F4A7C" w:rsidR="005365ED" w:rsidRDefault="005365ED" w:rsidP="005365ED">
    <w:pPr>
      <w:pStyle w:val="Footer"/>
    </w:pPr>
    <w:r>
      <w:t xml:space="preserve">Approved: June 2024, Senior Risk Enterprise Lead </w:t>
    </w:r>
    <w:r>
      <w:tab/>
    </w:r>
    <w:r>
      <w:tab/>
    </w:r>
    <w:sdt>
      <w:sdtPr>
        <w:id w:val="-747954402"/>
        <w:docPartObj>
          <w:docPartGallery w:val="Page Numbers (Bottom of Page)"/>
          <w:docPartUnique/>
        </w:docPartObj>
      </w:sdtPr>
      <w:sdtContent>
        <w:sdt>
          <w:sdtPr>
            <w:id w:val="-1769616900"/>
            <w:docPartObj>
              <w:docPartGallery w:val="Page Numbers (Top of Page)"/>
              <w:docPartUnique/>
            </w:docPartObj>
          </w:sdtPr>
          <w:sdtContent>
            <w:r>
              <w:tab/>
            </w:r>
          </w:sdtContent>
        </w:sdt>
      </w:sdtContent>
    </w:sdt>
  </w:p>
  <w:p w14:paraId="2B093062" w14:textId="4F5F3594" w:rsidR="005365ED" w:rsidRPr="00260CD8" w:rsidRDefault="0ECF8C01" w:rsidP="0ECF8C01">
    <w:pPr>
      <w:pStyle w:val="Footer"/>
      <w:rPr>
        <w:sz w:val="18"/>
        <w:szCs w:val="18"/>
      </w:rPr>
    </w:pPr>
    <w:r w:rsidRPr="0ECF8C01">
      <w:rPr>
        <w:sz w:val="18"/>
        <w:szCs w:val="18"/>
      </w:rPr>
      <w:t>V1.0</w:t>
    </w:r>
    <w:r w:rsidR="005365ED">
      <w:tab/>
    </w:r>
    <w:r w:rsidR="005365ED">
      <w:tab/>
    </w:r>
    <w:r w:rsidRPr="0ECF8C01">
      <w:rPr>
        <w:sz w:val="18"/>
        <w:szCs w:val="18"/>
      </w:rPr>
      <w:t xml:space="preserve">Review Date: July </w:t>
    </w:r>
    <w:r w:rsidR="4696FEEA" w:rsidRPr="4696FEEA">
      <w:rPr>
        <w:sz w:val="18"/>
        <w:szCs w:val="18"/>
      </w:rPr>
      <w:t>2027</w:t>
    </w:r>
  </w:p>
  <w:p w14:paraId="34A62EE6" w14:textId="019A44C6" w:rsidR="005D5F31" w:rsidRDefault="005D5F31">
    <w:pPr>
      <w:pStyle w:val="BodyText"/>
      <w:spacing w:before="0"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1C218" w14:textId="77777777" w:rsidR="00C3768B" w:rsidRDefault="00C37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E4205" w14:textId="77777777" w:rsidR="004F3D3E" w:rsidRDefault="004F3D3E">
      <w:r>
        <w:separator/>
      </w:r>
    </w:p>
  </w:footnote>
  <w:footnote w:type="continuationSeparator" w:id="0">
    <w:p w14:paraId="25A46191" w14:textId="77777777" w:rsidR="004F3D3E" w:rsidRDefault="004F3D3E">
      <w:r>
        <w:continuationSeparator/>
      </w:r>
    </w:p>
  </w:footnote>
  <w:footnote w:type="continuationNotice" w:id="1">
    <w:p w14:paraId="1800CE4B" w14:textId="77777777" w:rsidR="0036486E" w:rsidRDefault="003648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4ACD9" w14:textId="77777777" w:rsidR="00C3768B" w:rsidRDefault="00C37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0"/>
      <w:gridCol w:w="3080"/>
      <w:gridCol w:w="3080"/>
    </w:tblGrid>
    <w:tr w:rsidR="0ECF8C01" w14:paraId="71A7202C" w14:textId="77777777" w:rsidTr="4696FEEA">
      <w:trPr>
        <w:trHeight w:val="300"/>
      </w:trPr>
      <w:tc>
        <w:tcPr>
          <w:tcW w:w="3080" w:type="dxa"/>
        </w:tcPr>
        <w:p w14:paraId="3D72331B" w14:textId="4D859D03" w:rsidR="0ECF8C01" w:rsidRDefault="0ECF8C01" w:rsidP="4696FEEA">
          <w:pPr>
            <w:pStyle w:val="Header"/>
            <w:ind w:left="-115"/>
          </w:pPr>
        </w:p>
      </w:tc>
      <w:tc>
        <w:tcPr>
          <w:tcW w:w="3080" w:type="dxa"/>
        </w:tcPr>
        <w:p w14:paraId="3571FFEA" w14:textId="4BA27EE6" w:rsidR="0ECF8C01" w:rsidRDefault="0ECF8C01" w:rsidP="00C3768B">
          <w:pPr>
            <w:pStyle w:val="Header"/>
            <w:jc w:val="center"/>
          </w:pPr>
        </w:p>
      </w:tc>
      <w:tc>
        <w:tcPr>
          <w:tcW w:w="3080" w:type="dxa"/>
        </w:tcPr>
        <w:p w14:paraId="38DB8AFE" w14:textId="6BE68ABE" w:rsidR="0ECF8C01" w:rsidRDefault="0ECF8C01" w:rsidP="00C3768B">
          <w:pPr>
            <w:pStyle w:val="Header"/>
            <w:ind w:right="-115"/>
            <w:jc w:val="right"/>
          </w:pPr>
        </w:p>
      </w:tc>
    </w:tr>
  </w:tbl>
  <w:p w14:paraId="195ED500" w14:textId="51D2C974" w:rsidR="0ECF8C01" w:rsidRDefault="0ECF8C01" w:rsidP="4696FE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48FEE" w14:textId="77777777" w:rsidR="00C3768B" w:rsidRDefault="00C37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22E26"/>
    <w:multiLevelType w:val="hybridMultilevel"/>
    <w:tmpl w:val="6B889922"/>
    <w:lvl w:ilvl="0" w:tplc="3726261C">
      <w:numFmt w:val="bullet"/>
      <w:lvlText w:val=""/>
      <w:lvlJc w:val="left"/>
      <w:pPr>
        <w:ind w:left="820" w:hanging="358"/>
      </w:pPr>
      <w:rPr>
        <w:rFonts w:ascii="Symbol" w:eastAsia="Symbol" w:hAnsi="Symbol" w:cs="Symbol" w:hint="default"/>
        <w:b w:val="0"/>
        <w:bCs w:val="0"/>
        <w:i w:val="0"/>
        <w:iCs w:val="0"/>
        <w:spacing w:val="0"/>
        <w:w w:val="100"/>
        <w:sz w:val="22"/>
        <w:szCs w:val="22"/>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E123DB"/>
    <w:multiLevelType w:val="hybridMultilevel"/>
    <w:tmpl w:val="7E029C8C"/>
    <w:lvl w:ilvl="0" w:tplc="428ED2B6">
      <w:numFmt w:val="bullet"/>
      <w:lvlText w:val=""/>
      <w:lvlJc w:val="left"/>
      <w:pPr>
        <w:ind w:left="460" w:hanging="360"/>
      </w:pPr>
      <w:rPr>
        <w:rFonts w:ascii="Symbol" w:eastAsia="Symbol" w:hAnsi="Symbol" w:cs="Symbol" w:hint="default"/>
        <w:b w:val="0"/>
        <w:bCs w:val="0"/>
        <w:i w:val="0"/>
        <w:iCs w:val="0"/>
        <w:spacing w:val="0"/>
        <w:w w:val="100"/>
        <w:sz w:val="22"/>
        <w:szCs w:val="22"/>
        <w:lang w:val="en-US" w:eastAsia="en-US" w:bidi="ar-SA"/>
      </w:rPr>
    </w:lvl>
    <w:lvl w:ilvl="1" w:tplc="3726261C">
      <w:numFmt w:val="bullet"/>
      <w:lvlText w:val=""/>
      <w:lvlJc w:val="left"/>
      <w:pPr>
        <w:ind w:left="820" w:hanging="358"/>
      </w:pPr>
      <w:rPr>
        <w:rFonts w:ascii="Symbol" w:eastAsia="Symbol" w:hAnsi="Symbol" w:cs="Symbol" w:hint="default"/>
        <w:b w:val="0"/>
        <w:bCs w:val="0"/>
        <w:i w:val="0"/>
        <w:iCs w:val="0"/>
        <w:spacing w:val="0"/>
        <w:w w:val="100"/>
        <w:sz w:val="22"/>
        <w:szCs w:val="22"/>
        <w:lang w:val="en-US" w:eastAsia="en-US" w:bidi="ar-SA"/>
      </w:rPr>
    </w:lvl>
    <w:lvl w:ilvl="2" w:tplc="504281A6">
      <w:numFmt w:val="bullet"/>
      <w:lvlText w:val="•"/>
      <w:lvlJc w:val="left"/>
      <w:pPr>
        <w:ind w:left="1756" w:hanging="358"/>
      </w:pPr>
      <w:rPr>
        <w:rFonts w:hint="default"/>
        <w:lang w:val="en-US" w:eastAsia="en-US" w:bidi="ar-SA"/>
      </w:rPr>
    </w:lvl>
    <w:lvl w:ilvl="3" w:tplc="51F467DE">
      <w:numFmt w:val="bullet"/>
      <w:lvlText w:val="•"/>
      <w:lvlJc w:val="left"/>
      <w:pPr>
        <w:ind w:left="2692" w:hanging="358"/>
      </w:pPr>
      <w:rPr>
        <w:rFonts w:hint="default"/>
        <w:lang w:val="en-US" w:eastAsia="en-US" w:bidi="ar-SA"/>
      </w:rPr>
    </w:lvl>
    <w:lvl w:ilvl="4" w:tplc="07E2CF78">
      <w:numFmt w:val="bullet"/>
      <w:lvlText w:val="•"/>
      <w:lvlJc w:val="left"/>
      <w:pPr>
        <w:ind w:left="3628" w:hanging="358"/>
      </w:pPr>
      <w:rPr>
        <w:rFonts w:hint="default"/>
        <w:lang w:val="en-US" w:eastAsia="en-US" w:bidi="ar-SA"/>
      </w:rPr>
    </w:lvl>
    <w:lvl w:ilvl="5" w:tplc="D05CF85E">
      <w:numFmt w:val="bullet"/>
      <w:lvlText w:val="•"/>
      <w:lvlJc w:val="left"/>
      <w:pPr>
        <w:ind w:left="4565" w:hanging="358"/>
      </w:pPr>
      <w:rPr>
        <w:rFonts w:hint="default"/>
        <w:lang w:val="en-US" w:eastAsia="en-US" w:bidi="ar-SA"/>
      </w:rPr>
    </w:lvl>
    <w:lvl w:ilvl="6" w:tplc="EF508C98">
      <w:numFmt w:val="bullet"/>
      <w:lvlText w:val="•"/>
      <w:lvlJc w:val="left"/>
      <w:pPr>
        <w:ind w:left="5501" w:hanging="358"/>
      </w:pPr>
      <w:rPr>
        <w:rFonts w:hint="default"/>
        <w:lang w:val="en-US" w:eastAsia="en-US" w:bidi="ar-SA"/>
      </w:rPr>
    </w:lvl>
    <w:lvl w:ilvl="7" w:tplc="2F6ED64A">
      <w:numFmt w:val="bullet"/>
      <w:lvlText w:val="•"/>
      <w:lvlJc w:val="left"/>
      <w:pPr>
        <w:ind w:left="6437" w:hanging="358"/>
      </w:pPr>
      <w:rPr>
        <w:rFonts w:hint="default"/>
        <w:lang w:val="en-US" w:eastAsia="en-US" w:bidi="ar-SA"/>
      </w:rPr>
    </w:lvl>
    <w:lvl w:ilvl="8" w:tplc="8244EC5A">
      <w:numFmt w:val="bullet"/>
      <w:lvlText w:val="•"/>
      <w:lvlJc w:val="left"/>
      <w:pPr>
        <w:ind w:left="7373" w:hanging="358"/>
      </w:pPr>
      <w:rPr>
        <w:rFonts w:hint="default"/>
        <w:lang w:val="en-US" w:eastAsia="en-US" w:bidi="ar-SA"/>
      </w:rPr>
    </w:lvl>
  </w:abstractNum>
  <w:abstractNum w:abstractNumId="2" w15:restartNumberingAfterBreak="0">
    <w:nsid w:val="4C2A2ACB"/>
    <w:multiLevelType w:val="hybridMultilevel"/>
    <w:tmpl w:val="C2C21C0E"/>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 w15:restartNumberingAfterBreak="0">
    <w:nsid w:val="58F43F09"/>
    <w:multiLevelType w:val="hybridMultilevel"/>
    <w:tmpl w:val="9CE0D874"/>
    <w:lvl w:ilvl="0" w:tplc="75BC41FC">
      <w:start w:val="1"/>
      <w:numFmt w:val="decimal"/>
      <w:lvlText w:val="%1."/>
      <w:lvlJc w:val="left"/>
      <w:pPr>
        <w:ind w:left="360" w:hanging="360"/>
      </w:pPr>
      <w:rPr>
        <w:b/>
        <w:sz w:val="22"/>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43669114">
    <w:abstractNumId w:val="1"/>
  </w:num>
  <w:num w:numId="2" w16cid:durableId="406534145">
    <w:abstractNumId w:val="3"/>
  </w:num>
  <w:num w:numId="3" w16cid:durableId="1870947433">
    <w:abstractNumId w:val="2"/>
  </w:num>
  <w:num w:numId="4" w16cid:durableId="66486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31"/>
    <w:rsid w:val="00007DCF"/>
    <w:rsid w:val="00016DFA"/>
    <w:rsid w:val="0004567C"/>
    <w:rsid w:val="00051418"/>
    <w:rsid w:val="000639D4"/>
    <w:rsid w:val="00084FC8"/>
    <w:rsid w:val="00085429"/>
    <w:rsid w:val="000978F0"/>
    <w:rsid w:val="000A0A9A"/>
    <w:rsid w:val="000B6F69"/>
    <w:rsid w:val="000E1152"/>
    <w:rsid w:val="00103FE0"/>
    <w:rsid w:val="00124206"/>
    <w:rsid w:val="00135AEA"/>
    <w:rsid w:val="0013769D"/>
    <w:rsid w:val="001515A4"/>
    <w:rsid w:val="00153726"/>
    <w:rsid w:val="001540C7"/>
    <w:rsid w:val="00154752"/>
    <w:rsid w:val="00163AD2"/>
    <w:rsid w:val="001740CC"/>
    <w:rsid w:val="00181536"/>
    <w:rsid w:val="00182C12"/>
    <w:rsid w:val="00182D18"/>
    <w:rsid w:val="00190D68"/>
    <w:rsid w:val="00194F10"/>
    <w:rsid w:val="001A1535"/>
    <w:rsid w:val="001A32D6"/>
    <w:rsid w:val="001A7833"/>
    <w:rsid w:val="001B1FCC"/>
    <w:rsid w:val="001B5E8B"/>
    <w:rsid w:val="001D4278"/>
    <w:rsid w:val="001D4AA2"/>
    <w:rsid w:val="001D7E1A"/>
    <w:rsid w:val="001F1EE2"/>
    <w:rsid w:val="00200080"/>
    <w:rsid w:val="0020011A"/>
    <w:rsid w:val="00200554"/>
    <w:rsid w:val="002221CD"/>
    <w:rsid w:val="002221E6"/>
    <w:rsid w:val="00224FED"/>
    <w:rsid w:val="00236060"/>
    <w:rsid w:val="00243002"/>
    <w:rsid w:val="00244336"/>
    <w:rsid w:val="00256B40"/>
    <w:rsid w:val="00267465"/>
    <w:rsid w:val="0029013D"/>
    <w:rsid w:val="002918C0"/>
    <w:rsid w:val="002A3B22"/>
    <w:rsid w:val="002B1DE4"/>
    <w:rsid w:val="002B42B6"/>
    <w:rsid w:val="002B471C"/>
    <w:rsid w:val="002E1D75"/>
    <w:rsid w:val="002F539A"/>
    <w:rsid w:val="00301302"/>
    <w:rsid w:val="00313315"/>
    <w:rsid w:val="00327B63"/>
    <w:rsid w:val="00342067"/>
    <w:rsid w:val="00343F36"/>
    <w:rsid w:val="00350D35"/>
    <w:rsid w:val="003516A7"/>
    <w:rsid w:val="0036486E"/>
    <w:rsid w:val="003668A6"/>
    <w:rsid w:val="0037102C"/>
    <w:rsid w:val="00376CF6"/>
    <w:rsid w:val="00380BEA"/>
    <w:rsid w:val="00397358"/>
    <w:rsid w:val="003A34D2"/>
    <w:rsid w:val="003B2162"/>
    <w:rsid w:val="003B4522"/>
    <w:rsid w:val="003B5879"/>
    <w:rsid w:val="003B6EE1"/>
    <w:rsid w:val="003D0BD8"/>
    <w:rsid w:val="003F1C73"/>
    <w:rsid w:val="003F31C2"/>
    <w:rsid w:val="003F5EC4"/>
    <w:rsid w:val="003F64C3"/>
    <w:rsid w:val="00422405"/>
    <w:rsid w:val="00424F56"/>
    <w:rsid w:val="00431F88"/>
    <w:rsid w:val="004401E5"/>
    <w:rsid w:val="004523AE"/>
    <w:rsid w:val="0045612A"/>
    <w:rsid w:val="004B3EA8"/>
    <w:rsid w:val="004C7D9D"/>
    <w:rsid w:val="004E1A1F"/>
    <w:rsid w:val="004E35E3"/>
    <w:rsid w:val="004F0530"/>
    <w:rsid w:val="004F3D3E"/>
    <w:rsid w:val="005020B3"/>
    <w:rsid w:val="00503E2A"/>
    <w:rsid w:val="005254CE"/>
    <w:rsid w:val="00534718"/>
    <w:rsid w:val="005365ED"/>
    <w:rsid w:val="0054543C"/>
    <w:rsid w:val="00556372"/>
    <w:rsid w:val="00575BC3"/>
    <w:rsid w:val="0058547C"/>
    <w:rsid w:val="0059386E"/>
    <w:rsid w:val="005A43BE"/>
    <w:rsid w:val="005A67E6"/>
    <w:rsid w:val="005A6834"/>
    <w:rsid w:val="005B3282"/>
    <w:rsid w:val="005B4350"/>
    <w:rsid w:val="005C6100"/>
    <w:rsid w:val="005D5F31"/>
    <w:rsid w:val="005F18A2"/>
    <w:rsid w:val="0060720F"/>
    <w:rsid w:val="006117A6"/>
    <w:rsid w:val="00615296"/>
    <w:rsid w:val="0062347B"/>
    <w:rsid w:val="00625E81"/>
    <w:rsid w:val="00665D92"/>
    <w:rsid w:val="00686039"/>
    <w:rsid w:val="00690642"/>
    <w:rsid w:val="006A5792"/>
    <w:rsid w:val="006B0436"/>
    <w:rsid w:val="006D4F2D"/>
    <w:rsid w:val="006D7354"/>
    <w:rsid w:val="006E3E3B"/>
    <w:rsid w:val="006E7069"/>
    <w:rsid w:val="00713C02"/>
    <w:rsid w:val="00717540"/>
    <w:rsid w:val="00722D2D"/>
    <w:rsid w:val="00725688"/>
    <w:rsid w:val="007359FE"/>
    <w:rsid w:val="0074261D"/>
    <w:rsid w:val="00742A3C"/>
    <w:rsid w:val="007548CE"/>
    <w:rsid w:val="00762A0F"/>
    <w:rsid w:val="007A68F6"/>
    <w:rsid w:val="007B4859"/>
    <w:rsid w:val="007B7C9D"/>
    <w:rsid w:val="007C41DA"/>
    <w:rsid w:val="007D2CE5"/>
    <w:rsid w:val="007D36B7"/>
    <w:rsid w:val="00816FC0"/>
    <w:rsid w:val="00817CCF"/>
    <w:rsid w:val="00825696"/>
    <w:rsid w:val="008269ED"/>
    <w:rsid w:val="00835B1C"/>
    <w:rsid w:val="00836E27"/>
    <w:rsid w:val="00840FF2"/>
    <w:rsid w:val="00856ECE"/>
    <w:rsid w:val="008578D5"/>
    <w:rsid w:val="00871DF1"/>
    <w:rsid w:val="00886344"/>
    <w:rsid w:val="00887C1F"/>
    <w:rsid w:val="00890272"/>
    <w:rsid w:val="008A36BE"/>
    <w:rsid w:val="008B1ED4"/>
    <w:rsid w:val="008D2FCD"/>
    <w:rsid w:val="008E194C"/>
    <w:rsid w:val="008F29D6"/>
    <w:rsid w:val="008F2E62"/>
    <w:rsid w:val="00901306"/>
    <w:rsid w:val="00916FD8"/>
    <w:rsid w:val="00926E4D"/>
    <w:rsid w:val="00927292"/>
    <w:rsid w:val="009320B5"/>
    <w:rsid w:val="00932B5C"/>
    <w:rsid w:val="00974F75"/>
    <w:rsid w:val="00994416"/>
    <w:rsid w:val="009A3E33"/>
    <w:rsid w:val="009D6A70"/>
    <w:rsid w:val="009D7769"/>
    <w:rsid w:val="009E1D8E"/>
    <w:rsid w:val="00A05BBE"/>
    <w:rsid w:val="00A23524"/>
    <w:rsid w:val="00A309E8"/>
    <w:rsid w:val="00A4379C"/>
    <w:rsid w:val="00A511B5"/>
    <w:rsid w:val="00A55CD3"/>
    <w:rsid w:val="00A60BF7"/>
    <w:rsid w:val="00A828F0"/>
    <w:rsid w:val="00A904DD"/>
    <w:rsid w:val="00A95D44"/>
    <w:rsid w:val="00AA1519"/>
    <w:rsid w:val="00AB191D"/>
    <w:rsid w:val="00AB2E34"/>
    <w:rsid w:val="00AB468F"/>
    <w:rsid w:val="00AB4D11"/>
    <w:rsid w:val="00AD4F42"/>
    <w:rsid w:val="00AD63A0"/>
    <w:rsid w:val="00AE3D84"/>
    <w:rsid w:val="00AF210D"/>
    <w:rsid w:val="00AF5D90"/>
    <w:rsid w:val="00AF6D05"/>
    <w:rsid w:val="00B14149"/>
    <w:rsid w:val="00B222B9"/>
    <w:rsid w:val="00B22BE6"/>
    <w:rsid w:val="00B35D10"/>
    <w:rsid w:val="00B4308C"/>
    <w:rsid w:val="00B44928"/>
    <w:rsid w:val="00B457E6"/>
    <w:rsid w:val="00B5125A"/>
    <w:rsid w:val="00B8452B"/>
    <w:rsid w:val="00B879DD"/>
    <w:rsid w:val="00B9068A"/>
    <w:rsid w:val="00BA39EF"/>
    <w:rsid w:val="00BD25AA"/>
    <w:rsid w:val="00BD3613"/>
    <w:rsid w:val="00BD7EC4"/>
    <w:rsid w:val="00BE4B0D"/>
    <w:rsid w:val="00BE59F3"/>
    <w:rsid w:val="00BF5ACD"/>
    <w:rsid w:val="00C23085"/>
    <w:rsid w:val="00C2790C"/>
    <w:rsid w:val="00C31EE1"/>
    <w:rsid w:val="00C337F2"/>
    <w:rsid w:val="00C3768B"/>
    <w:rsid w:val="00C4343F"/>
    <w:rsid w:val="00C4396A"/>
    <w:rsid w:val="00C46AD5"/>
    <w:rsid w:val="00C54433"/>
    <w:rsid w:val="00C566F2"/>
    <w:rsid w:val="00C77079"/>
    <w:rsid w:val="00C77EA5"/>
    <w:rsid w:val="00C91867"/>
    <w:rsid w:val="00C9304D"/>
    <w:rsid w:val="00CA3831"/>
    <w:rsid w:val="00CC4593"/>
    <w:rsid w:val="00CC4728"/>
    <w:rsid w:val="00CD7D12"/>
    <w:rsid w:val="00CE3653"/>
    <w:rsid w:val="00CE6E6C"/>
    <w:rsid w:val="00D0291C"/>
    <w:rsid w:val="00D13B29"/>
    <w:rsid w:val="00D3398F"/>
    <w:rsid w:val="00D46030"/>
    <w:rsid w:val="00D530B0"/>
    <w:rsid w:val="00D66942"/>
    <w:rsid w:val="00D734F4"/>
    <w:rsid w:val="00D735E8"/>
    <w:rsid w:val="00D7591C"/>
    <w:rsid w:val="00D75D30"/>
    <w:rsid w:val="00D9057C"/>
    <w:rsid w:val="00D934AD"/>
    <w:rsid w:val="00D963A5"/>
    <w:rsid w:val="00DA0786"/>
    <w:rsid w:val="00DB7FB6"/>
    <w:rsid w:val="00DC0E48"/>
    <w:rsid w:val="00DC3A57"/>
    <w:rsid w:val="00DC608E"/>
    <w:rsid w:val="00DE7251"/>
    <w:rsid w:val="00E004A4"/>
    <w:rsid w:val="00E007C9"/>
    <w:rsid w:val="00E35F6E"/>
    <w:rsid w:val="00E44943"/>
    <w:rsid w:val="00E45234"/>
    <w:rsid w:val="00E4629A"/>
    <w:rsid w:val="00E62653"/>
    <w:rsid w:val="00E63508"/>
    <w:rsid w:val="00E81CBB"/>
    <w:rsid w:val="00E95704"/>
    <w:rsid w:val="00EB2B78"/>
    <w:rsid w:val="00EB57F9"/>
    <w:rsid w:val="00EE2867"/>
    <w:rsid w:val="00EE56CC"/>
    <w:rsid w:val="00F15008"/>
    <w:rsid w:val="00F355D2"/>
    <w:rsid w:val="00F444B6"/>
    <w:rsid w:val="00F551FA"/>
    <w:rsid w:val="00F61AF6"/>
    <w:rsid w:val="00F66741"/>
    <w:rsid w:val="00F7610A"/>
    <w:rsid w:val="00F77EBF"/>
    <w:rsid w:val="00F83C0E"/>
    <w:rsid w:val="00F85FED"/>
    <w:rsid w:val="00FA72AA"/>
    <w:rsid w:val="00FA76BA"/>
    <w:rsid w:val="00FB1155"/>
    <w:rsid w:val="00FB12BC"/>
    <w:rsid w:val="00FB23A1"/>
    <w:rsid w:val="00FD4A83"/>
    <w:rsid w:val="00FE0C9D"/>
    <w:rsid w:val="00FF02A2"/>
    <w:rsid w:val="00FF5C58"/>
    <w:rsid w:val="0ECF8C01"/>
    <w:rsid w:val="11AC6276"/>
    <w:rsid w:val="1780F1A7"/>
    <w:rsid w:val="190B772B"/>
    <w:rsid w:val="33337ADE"/>
    <w:rsid w:val="440002CE"/>
    <w:rsid w:val="4696FEEA"/>
    <w:rsid w:val="4C8701A6"/>
    <w:rsid w:val="4DE01598"/>
    <w:rsid w:val="5028F53E"/>
    <w:rsid w:val="54A3B02E"/>
    <w:rsid w:val="54CE0DCE"/>
    <w:rsid w:val="630B49DB"/>
    <w:rsid w:val="68AED448"/>
    <w:rsid w:val="6A32A214"/>
    <w:rsid w:val="6CCBA4A8"/>
    <w:rsid w:val="7BBE1A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808C4"/>
  <w15:docId w15:val="{6240557C-2847-469C-916F-3B79A298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820"/>
    </w:pPr>
  </w:style>
  <w:style w:type="paragraph" w:styleId="Title">
    <w:name w:val="Title"/>
    <w:basedOn w:val="Normal"/>
    <w:uiPriority w:val="10"/>
    <w:qFormat/>
    <w:pPr>
      <w:ind w:left="100"/>
    </w:pPr>
    <w:rPr>
      <w:b/>
      <w:bCs/>
      <w:sz w:val="40"/>
      <w:szCs w:val="40"/>
    </w:rPr>
  </w:style>
  <w:style w:type="paragraph" w:styleId="ListParagraph">
    <w:name w:val="List Paragraph"/>
    <w:aliases w:val="Recommendation,List Paragraph1,List Paragraph11,L,Bullet Point,Bullet points,Content descriptions,Body Bullets 1,Bullet point"/>
    <w:basedOn w:val="Normal"/>
    <w:link w:val="ListParagraphChar"/>
    <w:uiPriority w:val="34"/>
    <w:qFormat/>
    <w:pPr>
      <w:spacing w:before="2"/>
      <w:ind w:left="820" w:hanging="358"/>
    </w:pPr>
  </w:style>
  <w:style w:type="paragraph" w:customStyle="1" w:styleId="TableParagraph">
    <w:name w:val="Table Paragraph"/>
    <w:basedOn w:val="Normal"/>
    <w:uiPriority w:val="1"/>
    <w:qFormat/>
    <w:pPr>
      <w:spacing w:before="68"/>
      <w:ind w:left="85"/>
    </w:pPr>
  </w:style>
  <w:style w:type="paragraph" w:styleId="Header">
    <w:name w:val="header"/>
    <w:basedOn w:val="Normal"/>
    <w:link w:val="HeaderChar"/>
    <w:uiPriority w:val="99"/>
    <w:unhideWhenUsed/>
    <w:rsid w:val="00C31EE1"/>
    <w:pPr>
      <w:tabs>
        <w:tab w:val="center" w:pos="4513"/>
        <w:tab w:val="right" w:pos="9026"/>
      </w:tabs>
    </w:pPr>
  </w:style>
  <w:style w:type="character" w:customStyle="1" w:styleId="HeaderChar">
    <w:name w:val="Header Char"/>
    <w:basedOn w:val="DefaultParagraphFont"/>
    <w:link w:val="Header"/>
    <w:uiPriority w:val="99"/>
    <w:rsid w:val="00C31EE1"/>
    <w:rPr>
      <w:rFonts w:ascii="Arial" w:eastAsia="Arial" w:hAnsi="Arial" w:cs="Arial"/>
    </w:rPr>
  </w:style>
  <w:style w:type="paragraph" w:styleId="Footer">
    <w:name w:val="footer"/>
    <w:basedOn w:val="Normal"/>
    <w:link w:val="FooterChar"/>
    <w:uiPriority w:val="99"/>
    <w:unhideWhenUsed/>
    <w:rsid w:val="00C31EE1"/>
    <w:pPr>
      <w:tabs>
        <w:tab w:val="center" w:pos="4513"/>
        <w:tab w:val="right" w:pos="9026"/>
      </w:tabs>
    </w:pPr>
  </w:style>
  <w:style w:type="character" w:customStyle="1" w:styleId="FooterChar">
    <w:name w:val="Footer Char"/>
    <w:basedOn w:val="DefaultParagraphFont"/>
    <w:link w:val="Footer"/>
    <w:uiPriority w:val="99"/>
    <w:rsid w:val="00C31EE1"/>
    <w:rPr>
      <w:rFonts w:ascii="Arial" w:eastAsia="Arial" w:hAnsi="Arial" w:cs="Arial"/>
    </w:rPr>
  </w:style>
  <w:style w:type="paragraph" w:styleId="Revision">
    <w:name w:val="Revision"/>
    <w:hidden/>
    <w:uiPriority w:val="99"/>
    <w:semiHidden/>
    <w:rsid w:val="009D7769"/>
    <w:pPr>
      <w:widowControl/>
      <w:autoSpaceDE/>
      <w:autoSpaceDN/>
    </w:pPr>
    <w:rPr>
      <w:rFonts w:ascii="Arial" w:eastAsia="Arial" w:hAnsi="Arial" w:cs="Arial"/>
    </w:rPr>
  </w:style>
  <w:style w:type="character" w:customStyle="1" w:styleId="ListParagraphChar">
    <w:name w:val="List Paragraph Char"/>
    <w:aliases w:val="Recommendation Char,List Paragraph1 Char,List Paragraph11 Char,L Char,Bullet Point Char,Bullet points Char,Content descriptions Char,Body Bullets 1 Char,Bullet point Char"/>
    <w:link w:val="ListParagraph"/>
    <w:uiPriority w:val="34"/>
    <w:rsid w:val="00424F56"/>
    <w:rPr>
      <w:rFonts w:ascii="Arial" w:eastAsia="Arial" w:hAnsi="Arial" w:cs="Arial"/>
    </w:rPr>
  </w:style>
  <w:style w:type="character" w:styleId="CommentReference">
    <w:name w:val="annotation reference"/>
    <w:basedOn w:val="DefaultParagraphFont"/>
    <w:uiPriority w:val="99"/>
    <w:semiHidden/>
    <w:unhideWhenUsed/>
    <w:rsid w:val="00890272"/>
    <w:rPr>
      <w:sz w:val="16"/>
      <w:szCs w:val="16"/>
    </w:rPr>
  </w:style>
  <w:style w:type="paragraph" w:styleId="CommentText">
    <w:name w:val="annotation text"/>
    <w:basedOn w:val="Normal"/>
    <w:link w:val="CommentTextChar"/>
    <w:uiPriority w:val="99"/>
    <w:unhideWhenUsed/>
    <w:rsid w:val="00890272"/>
    <w:rPr>
      <w:sz w:val="20"/>
      <w:szCs w:val="20"/>
    </w:rPr>
  </w:style>
  <w:style w:type="character" w:customStyle="1" w:styleId="CommentTextChar">
    <w:name w:val="Comment Text Char"/>
    <w:basedOn w:val="DefaultParagraphFont"/>
    <w:link w:val="CommentText"/>
    <w:uiPriority w:val="99"/>
    <w:rsid w:val="0089027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90272"/>
    <w:rPr>
      <w:b/>
      <w:bCs/>
    </w:rPr>
  </w:style>
  <w:style w:type="character" w:customStyle="1" w:styleId="CommentSubjectChar">
    <w:name w:val="Comment Subject Char"/>
    <w:basedOn w:val="CommentTextChar"/>
    <w:link w:val="CommentSubject"/>
    <w:uiPriority w:val="99"/>
    <w:semiHidden/>
    <w:rsid w:val="00890272"/>
    <w:rPr>
      <w:rFonts w:ascii="Arial" w:eastAsia="Arial" w:hAnsi="Arial" w:cs="Arial"/>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6564a2-ba66-4c2f-8f48-0fdf763a3946">
      <Terms xmlns="http://schemas.microsoft.com/office/infopath/2007/PartnerControls"/>
    </lcf76f155ced4ddcb4097134ff3c332f>
    <TaxCatchAll xmlns="8837cbc0-f73e-48a5-92f4-1432fc8b9031" xsi:nil="true"/>
    <_Flow_SignoffStatus xmlns="726564a2-ba66-4c2f-8f48-0fdf763a394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946A5EE4991445B8B6F70C5CEFC910" ma:contentTypeVersion="17" ma:contentTypeDescription="Create a new document." ma:contentTypeScope="" ma:versionID="bf6ad10237ac3815adfa65cb2cf3f027">
  <xsd:schema xmlns:xsd="http://www.w3.org/2001/XMLSchema" xmlns:xs="http://www.w3.org/2001/XMLSchema" xmlns:p="http://schemas.microsoft.com/office/2006/metadata/properties" xmlns:ns2="726564a2-ba66-4c2f-8f48-0fdf763a3946" xmlns:ns3="faa22154-d599-454b-b8be-62797208f8df" xmlns:ns4="8837cbc0-f73e-48a5-92f4-1432fc8b9031" targetNamespace="http://schemas.microsoft.com/office/2006/metadata/properties" ma:root="true" ma:fieldsID="0995a9c9438dcfe74d56ccad6cecc83d" ns2:_="" ns3:_="" ns4:_="">
    <xsd:import namespace="726564a2-ba66-4c2f-8f48-0fdf763a3946"/>
    <xsd:import namespace="faa22154-d599-454b-b8be-62797208f8df"/>
    <xsd:import namespace="8837cbc0-f73e-48a5-92f4-1432fc8b90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_Flow_SignoffStatu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564a2-ba66-4c2f-8f48-0fdf763a3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29fe4-328b-459f-a24c-0e58c84625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22154-d599-454b-b8be-62797208f8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bc0-f73e-48a5-92f4-1432fc8b903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bd5766-086d-4b07-bab4-16d9555c2315}" ma:internalName="TaxCatchAll" ma:showField="CatchAllData" ma:web="faa22154-d599-454b-b8be-62797208f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10E572-7F4E-4AD9-8D1E-95027843FF31}">
  <ds:schemaRefs>
    <ds:schemaRef ds:uri="http://schemas.microsoft.com/sharepoint/v3/contenttype/forms"/>
  </ds:schemaRefs>
</ds:datastoreItem>
</file>

<file path=customXml/itemProps2.xml><?xml version="1.0" encoding="utf-8"?>
<ds:datastoreItem xmlns:ds="http://schemas.openxmlformats.org/officeDocument/2006/customXml" ds:itemID="{9F68E751-B348-4F10-93BF-F77CAEC0C2FF}">
  <ds:schemaRefs>
    <ds:schemaRef ds:uri="http://schemas.microsoft.com/office/2006/metadata/properties"/>
    <ds:schemaRef ds:uri="http://schemas.microsoft.com/office/infopath/2007/PartnerControls"/>
    <ds:schemaRef ds:uri="726564a2-ba66-4c2f-8f48-0fdf763a3946"/>
    <ds:schemaRef ds:uri="8837cbc0-f73e-48a5-92f4-1432fc8b9031"/>
  </ds:schemaRefs>
</ds:datastoreItem>
</file>

<file path=customXml/itemProps3.xml><?xml version="1.0" encoding="utf-8"?>
<ds:datastoreItem xmlns:ds="http://schemas.openxmlformats.org/officeDocument/2006/customXml" ds:itemID="{452CFB89-E740-4D85-BA0C-A23BC4459ADC}">
  <ds:schemaRefs>
    <ds:schemaRef ds:uri="http://schemas.openxmlformats.org/officeDocument/2006/bibliography"/>
  </ds:schemaRefs>
</ds:datastoreItem>
</file>

<file path=customXml/itemProps4.xml><?xml version="1.0" encoding="utf-8"?>
<ds:datastoreItem xmlns:ds="http://schemas.openxmlformats.org/officeDocument/2006/customXml" ds:itemID="{9F3412E2-6909-4ABA-A53D-6EFCDE533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564a2-ba66-4c2f-8f48-0fdf763a3946"/>
    <ds:schemaRef ds:uri="faa22154-d599-454b-b8be-62797208f8df"/>
    <ds:schemaRef ds:uri="8837cbc0-f73e-48a5-92f4-1432fc8b9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1228</Words>
  <Characters>7005</Characters>
  <Application>Microsoft Office Word</Application>
  <DocSecurity>4</DocSecurity>
  <Lines>58</Lines>
  <Paragraphs>16</Paragraphs>
  <ScaleCrop>false</ScaleCrop>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Ritu Banerjee</dc:creator>
  <cp:keywords/>
  <cp:lastModifiedBy>Ana Hyde</cp:lastModifiedBy>
  <cp:revision>7</cp:revision>
  <dcterms:created xsi:type="dcterms:W3CDTF">2024-07-08T06:44:00Z</dcterms:created>
  <dcterms:modified xsi:type="dcterms:W3CDTF">2024-07-17T18:40:00Z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for Microsoft 365</vt:lpwstr>
  </property>
  <property fmtid="{D5CDD505-2E9C-101B-9397-08002B2CF9AE}" pid="4" name="LastSaved">
    <vt:filetime>2024-01-17T00:00:00Z</vt:filetime>
  </property>
  <property fmtid="{D5CDD505-2E9C-101B-9397-08002B2CF9AE}" pid="5" name="Producer">
    <vt:lpwstr>3-Heights(TM) PDF Security Shell 4.8.25.2 (http://www.pdf-tools.com)</vt:lpwstr>
  </property>
  <property fmtid="{D5CDD505-2E9C-101B-9397-08002B2CF9AE}" pid="6" name="ContentTypeId">
    <vt:lpwstr>0x010100130C6922F99DAD4BB66A0A71790C66DE</vt:lpwstr>
  </property>
  <property fmtid="{D5CDD505-2E9C-101B-9397-08002B2CF9AE}" pid="7" name="MediaServiceImageTags">
    <vt:lpwstr/>
  </property>
</Properties>
</file>