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DA9E1" w14:textId="77777777" w:rsidR="00FF220C" w:rsidRDefault="00FF220C" w:rsidP="00D00B9D">
      <w:bookmarkStart w:id="0" w:name="_Hlk21953597"/>
      <w:bookmarkEnd w:id="0"/>
    </w:p>
    <w:p w14:paraId="392B0E8E" w14:textId="77777777" w:rsidR="00B847CB" w:rsidRDefault="00B847CB" w:rsidP="00D00B9D"/>
    <w:p w14:paraId="43DA340E" w14:textId="77777777" w:rsidR="00B847CB" w:rsidRPr="00D77C17" w:rsidRDefault="00B847CB" w:rsidP="00D00B9D">
      <w:pPr>
        <w:pStyle w:val="Heading1"/>
      </w:pPr>
      <w:r w:rsidRPr="00D77C17">
        <w:t>Department of Communities Tasmania</w:t>
      </w:r>
    </w:p>
    <w:p w14:paraId="250BC817"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03A28E16" w14:textId="77777777" w:rsidTr="00E54384">
        <w:tc>
          <w:tcPr>
            <w:tcW w:w="2777" w:type="dxa"/>
          </w:tcPr>
          <w:p w14:paraId="5007ED60"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5B2A5F9A" w14:textId="77777777" w:rsidR="00B847CB" w:rsidRPr="00E54384" w:rsidRDefault="00482FE3" w:rsidP="005B46C8">
            <w:pPr>
              <w:spacing w:after="120"/>
              <w:rPr>
                <w:sz w:val="22"/>
                <w:szCs w:val="22"/>
              </w:rPr>
            </w:pPr>
            <w:r>
              <w:rPr>
                <w:sz w:val="22"/>
                <w:szCs w:val="22"/>
              </w:rPr>
              <w:t>Family Violence Worker – Children and Young Person’s Program</w:t>
            </w:r>
          </w:p>
        </w:tc>
      </w:tr>
      <w:tr w:rsidR="00B847CB" w14:paraId="3BAFF6CF" w14:textId="77777777" w:rsidTr="00E54384">
        <w:tc>
          <w:tcPr>
            <w:tcW w:w="2777" w:type="dxa"/>
          </w:tcPr>
          <w:p w14:paraId="0E318E21"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1E263AF1" w14:textId="77777777" w:rsidR="00B847CB" w:rsidRPr="00E54384" w:rsidRDefault="00482FE3" w:rsidP="005B46C8">
            <w:pPr>
              <w:spacing w:after="120"/>
              <w:rPr>
                <w:sz w:val="22"/>
                <w:szCs w:val="22"/>
              </w:rPr>
            </w:pPr>
            <w:r>
              <w:rPr>
                <w:sz w:val="22"/>
                <w:szCs w:val="22"/>
              </w:rPr>
              <w:t xml:space="preserve">Generic </w:t>
            </w:r>
          </w:p>
        </w:tc>
      </w:tr>
      <w:tr w:rsidR="00B847CB" w14:paraId="018291D5" w14:textId="77777777" w:rsidTr="00E54384">
        <w:tc>
          <w:tcPr>
            <w:tcW w:w="2777" w:type="dxa"/>
          </w:tcPr>
          <w:p w14:paraId="689C3312" w14:textId="77777777" w:rsidR="00B847CB" w:rsidRPr="005B46C8" w:rsidRDefault="00E77F0C" w:rsidP="005B46C8">
            <w:pPr>
              <w:spacing w:after="120"/>
              <w:rPr>
                <w:b/>
                <w:sz w:val="22"/>
                <w:szCs w:val="22"/>
              </w:rPr>
            </w:pPr>
            <w:r>
              <w:rPr>
                <w:b/>
                <w:sz w:val="22"/>
                <w:szCs w:val="22"/>
              </w:rPr>
              <w:t>Division/Branch/Section</w:t>
            </w:r>
          </w:p>
        </w:tc>
        <w:tc>
          <w:tcPr>
            <w:tcW w:w="6249" w:type="dxa"/>
          </w:tcPr>
          <w:p w14:paraId="4B602B81" w14:textId="77777777" w:rsidR="00B847CB" w:rsidRDefault="00482FE3" w:rsidP="005B46C8">
            <w:pPr>
              <w:spacing w:after="120"/>
              <w:rPr>
                <w:sz w:val="22"/>
                <w:szCs w:val="22"/>
              </w:rPr>
            </w:pPr>
            <w:r>
              <w:rPr>
                <w:sz w:val="22"/>
                <w:szCs w:val="22"/>
              </w:rPr>
              <w:t>Children and Youth Services, Children and Families</w:t>
            </w:r>
          </w:p>
          <w:p w14:paraId="4371D844" w14:textId="77777777" w:rsidR="00482FE3" w:rsidRPr="00E54384" w:rsidRDefault="00482FE3" w:rsidP="005B46C8">
            <w:pPr>
              <w:spacing w:after="120"/>
              <w:rPr>
                <w:sz w:val="22"/>
                <w:szCs w:val="22"/>
              </w:rPr>
            </w:pPr>
            <w:r>
              <w:rPr>
                <w:sz w:val="22"/>
                <w:szCs w:val="22"/>
              </w:rPr>
              <w:t xml:space="preserve">Family Violence Counselling and Support Services </w:t>
            </w:r>
          </w:p>
        </w:tc>
      </w:tr>
      <w:tr w:rsidR="00B847CB" w14:paraId="1117552F" w14:textId="77777777" w:rsidTr="00E54384">
        <w:tc>
          <w:tcPr>
            <w:tcW w:w="2777" w:type="dxa"/>
          </w:tcPr>
          <w:p w14:paraId="092145CA"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5C7F0CB5" w14:textId="77777777" w:rsidR="00B847CB" w:rsidRPr="005B46C8" w:rsidRDefault="00482FE3" w:rsidP="005B46C8">
                <w:pPr>
                  <w:spacing w:after="120"/>
                  <w:rPr>
                    <w:sz w:val="22"/>
                    <w:szCs w:val="22"/>
                  </w:rPr>
                </w:pPr>
                <w:r>
                  <w:rPr>
                    <w:sz w:val="22"/>
                    <w:szCs w:val="22"/>
                  </w:rPr>
                  <w:t>Allied Health Professionals Public Sector Unions Wages Agreement</w:t>
                </w:r>
              </w:p>
            </w:sdtContent>
          </w:sdt>
        </w:tc>
      </w:tr>
      <w:tr w:rsidR="00B847CB" w14:paraId="0981B983" w14:textId="77777777" w:rsidTr="00E54384">
        <w:tc>
          <w:tcPr>
            <w:tcW w:w="2777" w:type="dxa"/>
          </w:tcPr>
          <w:p w14:paraId="472BAA90"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713B42E2" w14:textId="77777777" w:rsidR="00B847CB" w:rsidRPr="005B46C8" w:rsidRDefault="00482FE3" w:rsidP="005B46C8">
                <w:pPr>
                  <w:spacing w:after="120"/>
                  <w:rPr>
                    <w:sz w:val="22"/>
                    <w:szCs w:val="22"/>
                  </w:rPr>
                </w:pPr>
                <w:r>
                  <w:rPr>
                    <w:sz w:val="22"/>
                    <w:szCs w:val="22"/>
                  </w:rPr>
                  <w:t>Allied Health Professional Level 1-2</w:t>
                </w:r>
              </w:p>
            </w:sdtContent>
          </w:sdt>
        </w:tc>
      </w:tr>
      <w:tr w:rsidR="00B847CB" w14:paraId="1B78A1CA" w14:textId="77777777" w:rsidTr="00E54384">
        <w:tc>
          <w:tcPr>
            <w:tcW w:w="2777" w:type="dxa"/>
          </w:tcPr>
          <w:p w14:paraId="50B68F29"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069EF70F" w14:textId="77777777" w:rsidR="00B847CB" w:rsidRPr="005B46C8" w:rsidRDefault="0009122D"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482FE3">
                  <w:rPr>
                    <w:sz w:val="22"/>
                    <w:szCs w:val="22"/>
                  </w:rPr>
                  <w:t>Permanent/Fixed-term/Casual</w:t>
                </w:r>
              </w:sdtContent>
            </w:sdt>
            <w:r w:rsidR="0082791D" w:rsidRPr="005B46C8">
              <w:rPr>
                <w:sz w:val="22"/>
                <w:szCs w:val="22"/>
              </w:rPr>
              <w:t xml:space="preserve"> </w:t>
            </w:r>
          </w:p>
        </w:tc>
      </w:tr>
      <w:tr w:rsidR="00D67E5B" w14:paraId="07760876" w14:textId="77777777" w:rsidTr="00E54384">
        <w:tc>
          <w:tcPr>
            <w:tcW w:w="2777" w:type="dxa"/>
          </w:tcPr>
          <w:p w14:paraId="7DE383B8"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1C4112AC" w14:textId="77777777" w:rsidR="00D67E5B" w:rsidRDefault="0009122D"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482FE3">
                  <w:rPr>
                    <w:sz w:val="22"/>
                    <w:szCs w:val="22"/>
                  </w:rPr>
                  <w:t>Full-time/Part-time</w:t>
                </w:r>
              </w:sdtContent>
            </w:sdt>
          </w:p>
        </w:tc>
      </w:tr>
      <w:tr w:rsidR="00B847CB" w14:paraId="40384B92" w14:textId="77777777" w:rsidTr="00E54384">
        <w:tc>
          <w:tcPr>
            <w:tcW w:w="2777" w:type="dxa"/>
          </w:tcPr>
          <w:p w14:paraId="562F3E47"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6D751876" w14:textId="77777777" w:rsidR="00B847CB" w:rsidRPr="005B46C8" w:rsidRDefault="00482FE3" w:rsidP="005B46C8">
                <w:pPr>
                  <w:spacing w:after="120"/>
                  <w:rPr>
                    <w:sz w:val="22"/>
                    <w:szCs w:val="22"/>
                  </w:rPr>
                </w:pPr>
                <w:r>
                  <w:rPr>
                    <w:sz w:val="22"/>
                    <w:szCs w:val="22"/>
                  </w:rPr>
                  <w:t>South/North/North West</w:t>
                </w:r>
              </w:p>
            </w:sdtContent>
          </w:sdt>
        </w:tc>
      </w:tr>
      <w:tr w:rsidR="00B847CB" w14:paraId="393C548A" w14:textId="77777777" w:rsidTr="00E54384">
        <w:tc>
          <w:tcPr>
            <w:tcW w:w="2777" w:type="dxa"/>
          </w:tcPr>
          <w:p w14:paraId="4AB7FEAC"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0FB1F623" w14:textId="77777777" w:rsidR="00B847CB" w:rsidRPr="005B46C8" w:rsidRDefault="00482FE3" w:rsidP="005B46C8">
            <w:pPr>
              <w:spacing w:after="120"/>
              <w:rPr>
                <w:sz w:val="22"/>
                <w:szCs w:val="22"/>
              </w:rPr>
            </w:pPr>
            <w:r>
              <w:rPr>
                <w:sz w:val="22"/>
                <w:szCs w:val="22"/>
              </w:rPr>
              <w:t>Team Leader – Children and Young Persons Program</w:t>
            </w:r>
            <w:r w:rsidR="0082791D" w:rsidRPr="005B46C8">
              <w:rPr>
                <w:sz w:val="22"/>
                <w:szCs w:val="22"/>
              </w:rPr>
              <w:t xml:space="preserve"> </w:t>
            </w:r>
          </w:p>
        </w:tc>
      </w:tr>
      <w:tr w:rsidR="00D77C17" w14:paraId="36AE4052" w14:textId="77777777" w:rsidTr="00E54384">
        <w:tc>
          <w:tcPr>
            <w:tcW w:w="2777" w:type="dxa"/>
          </w:tcPr>
          <w:p w14:paraId="5A83F1F8"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12E6AE02" w14:textId="77777777" w:rsidR="00D77C17" w:rsidRPr="005B46C8" w:rsidRDefault="00482FE3" w:rsidP="005B46C8">
                <w:pPr>
                  <w:spacing w:after="120"/>
                  <w:rPr>
                    <w:sz w:val="22"/>
                    <w:szCs w:val="22"/>
                  </w:rPr>
                </w:pPr>
                <w:r>
                  <w:rPr>
                    <w:sz w:val="22"/>
                    <w:szCs w:val="22"/>
                  </w:rPr>
                  <w:t>Schedule 1</w:t>
                </w:r>
              </w:p>
            </w:sdtContent>
          </w:sdt>
        </w:tc>
      </w:tr>
      <w:tr w:rsidR="00D77C17" w14:paraId="5C0735FD" w14:textId="77777777" w:rsidTr="00E54384">
        <w:tc>
          <w:tcPr>
            <w:tcW w:w="2777" w:type="dxa"/>
          </w:tcPr>
          <w:p w14:paraId="55E6491A"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7E8F56F0" w14:textId="77777777" w:rsidR="00D77C17" w:rsidRPr="00AB25AD" w:rsidRDefault="0009122D"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482FE3">
                  <w:rPr>
                    <w:sz w:val="22"/>
                    <w:szCs w:val="22"/>
                  </w:rPr>
                  <w:t>Pre-employment</w:t>
                </w:r>
              </w:sdtContent>
            </w:sdt>
          </w:p>
        </w:tc>
      </w:tr>
      <w:tr w:rsidR="0034362A" w14:paraId="25BA7B63" w14:textId="77777777" w:rsidTr="00E54384">
        <w:tc>
          <w:tcPr>
            <w:tcW w:w="9026" w:type="dxa"/>
            <w:gridSpan w:val="2"/>
          </w:tcPr>
          <w:p w14:paraId="1BAF0E0B"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7E1C5210" w14:textId="77777777" w:rsidR="00B847CB" w:rsidRPr="00A270C7" w:rsidRDefault="00B847CB" w:rsidP="00D00B9D">
      <w:pPr>
        <w:pStyle w:val="Heading4"/>
      </w:pPr>
      <w:r w:rsidRPr="00A270C7">
        <w:t>About Us</w:t>
      </w:r>
    </w:p>
    <w:p w14:paraId="1F852C7F"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inclusive and proud communities the Department will collaborate with our community-based partners to empower individuals and families throughout Tasmania to lead fulfilling lives.  </w:t>
      </w:r>
    </w:p>
    <w:p w14:paraId="5308C134" w14:textId="61D53B3D"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2D4F4078" w14:textId="77777777" w:rsidR="00595395" w:rsidRDefault="00595395" w:rsidP="00595395">
      <w:r>
        <w:t xml:space="preserve">Communities Tasmania creates an environment where children’s safety and wellbeing is the centre of thought, </w:t>
      </w:r>
      <w:proofErr w:type="gramStart"/>
      <w:r>
        <w:t>values</w:t>
      </w:r>
      <w:proofErr w:type="gramEnd"/>
      <w:r>
        <w:t xml:space="preserve"> and action - we are responsive to the needs of families and communities that we engage with.  We are a child safe organisation that puts the safety of children and young people first, creating a culture, adopting </w:t>
      </w:r>
      <w:proofErr w:type="gramStart"/>
      <w:r>
        <w:t>strategies</w:t>
      </w:r>
      <w:proofErr w:type="gramEnd"/>
      <w:r>
        <w:t xml:space="preserve"> and taking action to promote child wellbeing and prevent harm to children and young people.  </w:t>
      </w:r>
    </w:p>
    <w:p w14:paraId="4C4E85A6" w14:textId="77777777" w:rsidR="00595395" w:rsidRDefault="00595395" w:rsidP="00D00B9D"/>
    <w:p w14:paraId="11E8C328" w14:textId="77777777" w:rsidR="00B847CB" w:rsidRDefault="00B847CB" w:rsidP="00D00B9D">
      <w:pPr>
        <w:pStyle w:val="Heading4"/>
      </w:pPr>
      <w:r w:rsidRPr="00B847CB">
        <w:lastRenderedPageBreak/>
        <w:t xml:space="preserve">Primary Purpose </w:t>
      </w:r>
    </w:p>
    <w:p w14:paraId="29939226" w14:textId="77777777" w:rsidR="00482FE3" w:rsidRDefault="00482FE3" w:rsidP="00482FE3">
      <w:pPr>
        <w:pStyle w:val="BulletedListLevel1"/>
        <w:tabs>
          <w:tab w:val="clear" w:pos="927"/>
          <w:tab w:val="num" w:pos="567"/>
        </w:tabs>
        <w:ind w:left="567"/>
      </w:pPr>
      <w:bookmarkStart w:id="1" w:name="_Hlk22107474"/>
      <w:r>
        <w:t>To work as an effective member of the Family Violence Counselling and Support Service (FVCSS) in the Children and Young Person’s Program (CHYPP) which was established as part of the Tasmanian Government Safe at Home initiative.</w:t>
      </w:r>
    </w:p>
    <w:p w14:paraId="1D5A93A0" w14:textId="77777777" w:rsidR="00482FE3" w:rsidRDefault="00482FE3" w:rsidP="00482FE3">
      <w:pPr>
        <w:pStyle w:val="BulletedListLevel1"/>
        <w:tabs>
          <w:tab w:val="clear" w:pos="927"/>
          <w:tab w:val="num" w:pos="567"/>
        </w:tabs>
        <w:ind w:left="567"/>
      </w:pPr>
      <w:r>
        <w:t>Provide specialist services to children and young people affected by family violence in accordance with best practice principles and within a collaborative and multidisciplinary framework.</w:t>
      </w:r>
    </w:p>
    <w:p w14:paraId="36DE101B" w14:textId="77777777" w:rsidR="00482FE3" w:rsidRDefault="00482FE3" w:rsidP="00482FE3">
      <w:pPr>
        <w:pStyle w:val="BulletedListLevel1"/>
        <w:tabs>
          <w:tab w:val="clear" w:pos="927"/>
          <w:tab w:val="num" w:pos="567"/>
        </w:tabs>
        <w:ind w:left="567"/>
      </w:pPr>
      <w:r>
        <w:t>Provide programs that incorporate multi-level assessments and interventions and address the needs of children and young people affected by family violence.</w:t>
      </w:r>
    </w:p>
    <w:bookmarkEnd w:id="1"/>
    <w:p w14:paraId="001CB162" w14:textId="77777777" w:rsidR="006B717D" w:rsidRPr="006B717D" w:rsidRDefault="00B847CB" w:rsidP="00482FE3">
      <w:pPr>
        <w:pStyle w:val="Heading4"/>
      </w:pPr>
      <w:r w:rsidRPr="00A270C7">
        <w:t>Primary Duties</w:t>
      </w:r>
    </w:p>
    <w:p w14:paraId="67CD9A59"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Assist children and young people to recover from their experience of family violence trauma through the delivery of evidence based and family violence trauma informed therapeutic counselling and support. This will include a range of developmental and age appropriate techniques and tools within a counselling/therapeutic setting.</w:t>
      </w:r>
    </w:p>
    <w:p w14:paraId="55A72671"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Contribute to and participate in the development, implementation and evaluation of programs and group sessions.</w:t>
      </w:r>
    </w:p>
    <w:p w14:paraId="087AAAAD"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Provide information and support, referral and advice to clients and other service providers.</w:t>
      </w:r>
    </w:p>
    <w:p w14:paraId="64F2585B"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Assess and monitor the ongoing risk and safety needs of the children and young people who access the service.</w:t>
      </w:r>
    </w:p>
    <w:p w14:paraId="40348D06"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Identify, develop, provide or purchase the services required to meet the needs of children and families. Provide support and input to the child's care team parent/carers and other professionals where necessary.</w:t>
      </w:r>
    </w:p>
    <w:p w14:paraId="3B130396"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Liaise with other relevant program areas to ensure coordination of services, including other Safe at Home service providers.</w:t>
      </w:r>
    </w:p>
    <w:p w14:paraId="637D5440"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Participate in team meetings, case reviews, peer supervision and clinical supervision conducted by the service.</w:t>
      </w:r>
    </w:p>
    <w:p w14:paraId="5A161562"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Accurately record and maintain unit data requirements and details of assessments, supports, interventions and discharge summaries in the client record as required.</w:t>
      </w:r>
    </w:p>
    <w:p w14:paraId="1C3F2D4A"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Participate in quality improvement, education and research projects undertaken by the multidisciplinary team as required.</w:t>
      </w:r>
    </w:p>
    <w:p w14:paraId="3EB93DCF"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Maintain contemporary professional knowledge through appropriate continuing professional development activities.</w:t>
      </w:r>
    </w:p>
    <w:p w14:paraId="48C7EA10" w14:textId="77777777" w:rsidR="00595395" w:rsidRDefault="00595395" w:rsidP="00595395">
      <w:pPr>
        <w:pStyle w:val="ListParagraph"/>
        <w:numPr>
          <w:ilvl w:val="0"/>
          <w:numId w:val="4"/>
        </w:numPr>
        <w:spacing w:after="140" w:line="300" w:lineRule="atLeast"/>
        <w:ind w:left="567" w:hanging="567"/>
        <w:jc w:val="both"/>
        <w:rPr>
          <w:sz w:val="24"/>
          <w:szCs w:val="24"/>
        </w:rPr>
      </w:pPr>
      <w:r>
        <w:rPr>
          <w:sz w:val="24"/>
          <w:szCs w:val="24"/>
        </w:rPr>
        <w:t xml:space="preserve">Ensure the safety and wellbeing of vulnerable people you may be working with (including children and young people) and immediately report any concerns, disclosures, </w:t>
      </w:r>
      <w:proofErr w:type="gramStart"/>
      <w:r>
        <w:rPr>
          <w:sz w:val="24"/>
          <w:szCs w:val="24"/>
        </w:rPr>
        <w:t>allegations</w:t>
      </w:r>
      <w:proofErr w:type="gramEnd"/>
      <w:r>
        <w:rPr>
          <w:sz w:val="24"/>
          <w:szCs w:val="24"/>
        </w:rPr>
        <w:t xml:space="preserve"> or suspicions of harm. Actively participate in and contribute to practices that will ensure Communities Tasmania is a child safe organisation including reporting, record keeping and information sharing obligations. </w:t>
      </w:r>
    </w:p>
    <w:p w14:paraId="63850471"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01083F84" w14:textId="77777777" w:rsid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347963F9" w14:textId="77777777" w:rsidR="00482FE3" w:rsidRPr="00482FE3" w:rsidRDefault="00482FE3" w:rsidP="00482FE3">
      <w:pPr>
        <w:pStyle w:val="ListParagraph"/>
        <w:spacing w:after="140" w:line="300" w:lineRule="atLeast"/>
        <w:ind w:left="567"/>
        <w:contextualSpacing w:val="0"/>
        <w:jc w:val="both"/>
        <w:rPr>
          <w:sz w:val="24"/>
          <w:szCs w:val="24"/>
        </w:rPr>
      </w:pPr>
    </w:p>
    <w:p w14:paraId="2FFD2A11" w14:textId="77777777" w:rsidR="00B847CB" w:rsidRDefault="00B847CB" w:rsidP="00D00B9D">
      <w:pPr>
        <w:pStyle w:val="Heading4"/>
      </w:pPr>
      <w:r w:rsidRPr="00A270C7">
        <w:t>Level of Responsibility, Direction and Supervision</w:t>
      </w:r>
    </w:p>
    <w:p w14:paraId="1E438EA7" w14:textId="77777777" w:rsidR="00482FE3" w:rsidRDefault="00482FE3" w:rsidP="00482FE3">
      <w:pPr>
        <w:pStyle w:val="ListBullet"/>
        <w:numPr>
          <w:ilvl w:val="0"/>
          <w:numId w:val="3"/>
        </w:numPr>
        <w:tabs>
          <w:tab w:val="clear" w:pos="927"/>
          <w:tab w:val="num" w:pos="567"/>
        </w:tabs>
        <w:ind w:left="567"/>
      </w:pPr>
      <w:r>
        <w:t>Responsible for exercising professional judgment in the provision of safe, effective and efficient services as part of the multidisciplinary FVCSS in the CHYPP under the general direction of the team leader. Regular professional supervision and performance reviews will be provided by the team leader or an appropriate person.</w:t>
      </w:r>
    </w:p>
    <w:p w14:paraId="20C46EE7" w14:textId="77777777" w:rsidR="00482FE3" w:rsidRDefault="00482FE3" w:rsidP="00482FE3">
      <w:pPr>
        <w:pStyle w:val="ListBullet"/>
        <w:numPr>
          <w:ilvl w:val="0"/>
          <w:numId w:val="3"/>
        </w:numPr>
        <w:tabs>
          <w:tab w:val="clear" w:pos="927"/>
          <w:tab w:val="num" w:pos="567"/>
        </w:tabs>
        <w:ind w:left="567"/>
      </w:pPr>
      <w:r>
        <w:t>Responsible for promoting the principles of workplace diversity and exercising reasonable care in the performance of duties consistent with the relevant Work Health and Safety legislation.</w:t>
      </w:r>
    </w:p>
    <w:p w14:paraId="2ADF6807" w14:textId="77777777" w:rsidR="00482FE3" w:rsidRDefault="00482FE3" w:rsidP="00482FE3">
      <w:pPr>
        <w:pStyle w:val="ListBullet"/>
        <w:numPr>
          <w:ilvl w:val="0"/>
          <w:numId w:val="3"/>
        </w:numPr>
        <w:tabs>
          <w:tab w:val="clear" w:pos="927"/>
          <w:tab w:val="num" w:pos="567"/>
        </w:tabs>
        <w:ind w:left="567"/>
      </w:pPr>
      <w:r>
        <w:t xml:space="preserve">Responsible for working in accordance with the </w:t>
      </w:r>
      <w:r w:rsidRPr="00730923">
        <w:rPr>
          <w:i/>
        </w:rPr>
        <w:t>Family Violence Act 2004</w:t>
      </w:r>
      <w:r>
        <w:t xml:space="preserve">, </w:t>
      </w:r>
      <w:r w:rsidRPr="00730923">
        <w:rPr>
          <w:i/>
        </w:rPr>
        <w:t>Children, Young Persons and Their Families Act 1997</w:t>
      </w:r>
      <w:r>
        <w:t xml:space="preserve"> and other relevant legislation.</w:t>
      </w:r>
    </w:p>
    <w:p w14:paraId="57A6970A" w14:textId="77777777" w:rsidR="00E54384" w:rsidRPr="00E54384" w:rsidRDefault="00B847CB" w:rsidP="00E54384">
      <w:pPr>
        <w:pStyle w:val="Heading4"/>
      </w:pPr>
      <w:r w:rsidRPr="00A270C7">
        <w:t>Essential Requirements</w:t>
      </w:r>
    </w:p>
    <w:p w14:paraId="2CFD4F8F" w14:textId="77777777" w:rsidR="0082791D" w:rsidRDefault="0082791D" w:rsidP="005B46C8">
      <w:pPr>
        <w:rPr>
          <w:i/>
        </w:rPr>
      </w:pPr>
      <w:r w:rsidRPr="005B46C8">
        <w:rPr>
          <w:i/>
        </w:rPr>
        <w:t xml:space="preserve">Registration/licences that are essential requirements of this role must </w:t>
      </w:r>
      <w:proofErr w:type="gramStart"/>
      <w:r w:rsidRPr="005B46C8">
        <w:rPr>
          <w:i/>
        </w:rPr>
        <w:t>remain current and valid at all times</w:t>
      </w:r>
      <w:proofErr w:type="gramEnd"/>
      <w:r w:rsidRPr="005B46C8">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CE1F8EB" w14:textId="77777777" w:rsidR="00482FE3" w:rsidRDefault="00482FE3" w:rsidP="00482FE3">
      <w:pPr>
        <w:pStyle w:val="BulletedListLevel1"/>
        <w:numPr>
          <w:ilvl w:val="0"/>
          <w:numId w:val="29"/>
        </w:numPr>
      </w:pPr>
      <w:r>
        <w:t>Current Tasmanian Working with Children Registration.</w:t>
      </w:r>
    </w:p>
    <w:p w14:paraId="54170C49" w14:textId="77777777" w:rsidR="000F2E48" w:rsidRPr="00482FE3" w:rsidRDefault="00482FE3" w:rsidP="00482FE3">
      <w:pPr>
        <w:pStyle w:val="BulletedListLevel1"/>
        <w:numPr>
          <w:ilvl w:val="0"/>
          <w:numId w:val="29"/>
        </w:numPr>
      </w:pPr>
      <w:r>
        <w:t>University acquired degree or diploma in a humanities field.</w:t>
      </w:r>
    </w:p>
    <w:p w14:paraId="133F4036" w14:textId="77777777"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7C8F1C79"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19444B64"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6C0CF180"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4799A1DA"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6BE306D4"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7F89DCA9"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14:paraId="66E34417" w14:textId="77777777" w:rsidR="00B847CB"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37B81A92" w14:textId="77777777" w:rsidR="00C95716" w:rsidRDefault="00C95716" w:rsidP="00C95716">
      <w:pPr>
        <w:pStyle w:val="Heading4"/>
      </w:pPr>
      <w:r>
        <w:lastRenderedPageBreak/>
        <w:t>Desirable Requirements</w:t>
      </w:r>
    </w:p>
    <w:p w14:paraId="2CE02251" w14:textId="77777777" w:rsidR="00C95716" w:rsidRPr="00C95716" w:rsidRDefault="00482FE3" w:rsidP="00482FE3">
      <w:pPr>
        <w:pStyle w:val="BulletedListLevel1"/>
        <w:numPr>
          <w:ilvl w:val="0"/>
          <w:numId w:val="29"/>
        </w:numPr>
      </w:pPr>
      <w:r w:rsidRPr="0061297E">
        <w:t>Current Driver’s Licence.</w:t>
      </w:r>
    </w:p>
    <w:p w14:paraId="2D9137A6" w14:textId="77777777" w:rsidR="00B847CB" w:rsidRDefault="00B847CB" w:rsidP="00C95716">
      <w:pPr>
        <w:pStyle w:val="Heading4"/>
        <w:tabs>
          <w:tab w:val="left" w:pos="2895"/>
        </w:tabs>
      </w:pPr>
      <w:r w:rsidRPr="00A270C7">
        <w:t>Selection Criteria</w:t>
      </w:r>
      <w:r w:rsidR="00C95716">
        <w:tab/>
      </w:r>
    </w:p>
    <w:p w14:paraId="371093F4"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Demonstrated knowledge, understanding and practice experience of family violence trauma and its impact on the developmental needs of children and young people, together with the ability to assess complex dynamics and risk and safety assessments within a specialist family violence framework.</w:t>
      </w:r>
    </w:p>
    <w:p w14:paraId="1208B768"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Demonstrated ability to work therapeutically with children and young people who have complex needs, including the ability to work effectively with family members and other service providers in a complex care context.</w:t>
      </w:r>
    </w:p>
    <w:p w14:paraId="7370DA5C"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Demonstrated ability to exercise professional judgment and initiative, work with general supervision and seek guidance as appropriate.</w:t>
      </w:r>
    </w:p>
    <w:p w14:paraId="4B75E37F"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Demonstrated time management skills and ability to prioritise and monitor a busy workload while providing a high standard of client care.</w:t>
      </w:r>
    </w:p>
    <w:p w14:paraId="04A56485"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Ability to communicate verbally and in written form, and liaise effectively with clients, carers and other staff and stakeholders.</w:t>
      </w:r>
    </w:p>
    <w:p w14:paraId="580DEC93"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Ability to work collaboratively as part of a multidisciplinary team and be adaptable and flexible in a complex environment.</w:t>
      </w:r>
    </w:p>
    <w:p w14:paraId="2939AE54"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Demonstrated commitment to quality improvement, research and ongoing professional development.</w:t>
      </w:r>
    </w:p>
    <w:p w14:paraId="24E187B6"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Understanding of the principles of primary health care and the needs and best interests of children and young people affected by family violence.</w:t>
      </w:r>
    </w:p>
    <w:p w14:paraId="7B20179F" w14:textId="77777777" w:rsidR="00A270C7" w:rsidRPr="00A270C7" w:rsidRDefault="00A270C7" w:rsidP="00D00B9D">
      <w:pPr>
        <w:pStyle w:val="Heading4"/>
      </w:pPr>
      <w:r>
        <w:t>Values and Behaviours</w:t>
      </w:r>
    </w:p>
    <w:p w14:paraId="19372C0B" w14:textId="77777777" w:rsidR="00E352F0" w:rsidRDefault="00E352F0" w:rsidP="00E352F0">
      <w:r>
        <w:rPr>
          <w:noProof/>
        </w:rPr>
        <w:drawing>
          <wp:anchor distT="71755" distB="144145" distL="114300" distR="114300" simplePos="0" relativeHeight="251650560" behindDoc="0" locked="0" layoutInCell="1" allowOverlap="1" wp14:anchorId="31CD96F0" wp14:editId="37244596">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74A17071"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values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7063A612" w14:textId="77777777" w:rsidR="00080365" w:rsidRPr="00A26D76" w:rsidRDefault="00080365" w:rsidP="005B46C8">
      <w:r w:rsidRPr="00A26D76">
        <w:lastRenderedPageBreak/>
        <w:t>Communities Tasmania does not tolerate violence, especially violence against women and children.</w:t>
      </w:r>
    </w:p>
    <w:p w14:paraId="39E6E6AB"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A2BF7C6"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33CD55F9"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676812A3"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authorities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1E9FE79C"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78510D4"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must be </w:t>
      </w:r>
      <w:proofErr w:type="gramStart"/>
      <w:r w:rsidRPr="00CE0ADD">
        <w:t>maintained at all times</w:t>
      </w:r>
      <w:proofErr w:type="gramEnd"/>
      <w:r w:rsidRPr="00CE0ADD">
        <w:t xml:space="preserve"> and information must not be accessed or destroyed without proper authority.</w:t>
      </w:r>
    </w:p>
    <w:p w14:paraId="46E387F5"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sectPr w:rsidR="00B847CB" w:rsidRPr="00080365"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A2E81" w14:textId="77777777" w:rsidR="0009122D" w:rsidRDefault="0009122D" w:rsidP="00D00B9D">
      <w:r>
        <w:separator/>
      </w:r>
    </w:p>
  </w:endnote>
  <w:endnote w:type="continuationSeparator" w:id="0">
    <w:p w14:paraId="1D73C9A7" w14:textId="77777777" w:rsidR="0009122D" w:rsidRDefault="0009122D"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7318A5C1" w14:textId="77777777" w:rsidR="0034362A" w:rsidRDefault="00482FE3" w:rsidP="0034362A">
            <w:pPr>
              <w:pStyle w:val="Footer"/>
              <w:jc w:val="left"/>
            </w:pPr>
            <w:r>
              <w:t>March 2018</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139BC75D"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B61E"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59077363" wp14:editId="0DE283EC">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1BD04D8B"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77363"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1BD04D8B" w14:textId="77777777"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45EBAEE1" wp14:editId="7DA0C5C7">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DA2B169"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50263" w14:textId="77777777" w:rsidR="0009122D" w:rsidRDefault="0009122D" w:rsidP="00D00B9D">
      <w:r>
        <w:separator/>
      </w:r>
    </w:p>
  </w:footnote>
  <w:footnote w:type="continuationSeparator" w:id="0">
    <w:p w14:paraId="69C5AF6E" w14:textId="77777777" w:rsidR="0009122D" w:rsidRDefault="0009122D"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D916"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3DBDE9E4" wp14:editId="39C2A386">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AC40"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7B082165" wp14:editId="01F6181B">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3" w15:restartNumberingAfterBreak="0">
    <w:nsid w:val="14203C3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2"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40D4363C"/>
    <w:multiLevelType w:val="multilevel"/>
    <w:tmpl w:val="0C09001D"/>
    <w:numStyleLink w:val="1ai"/>
  </w:abstractNum>
  <w:abstractNum w:abstractNumId="14"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9D7818"/>
    <w:multiLevelType w:val="hybridMultilevel"/>
    <w:tmpl w:val="C9D0AC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4FD84A29"/>
    <w:multiLevelType w:val="singleLevel"/>
    <w:tmpl w:val="A2587A6A"/>
    <w:lvl w:ilvl="0">
      <w:start w:val="1"/>
      <w:numFmt w:val="decimal"/>
      <w:pStyle w:val="ListBullet"/>
      <w:lvlText w:val="%1)"/>
      <w:lvlJc w:val="left"/>
      <w:pPr>
        <w:tabs>
          <w:tab w:val="num" w:pos="644"/>
        </w:tabs>
        <w:ind w:left="644" w:hanging="360"/>
      </w:pPr>
      <w:rPr>
        <w:rFonts w:hint="default"/>
      </w:rPr>
    </w:lvl>
  </w:abstractNum>
  <w:abstractNum w:abstractNumId="19"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6"/>
  </w:num>
  <w:num w:numId="2">
    <w:abstractNumId w:val="24"/>
  </w:num>
  <w:num w:numId="3">
    <w:abstractNumId w:val="5"/>
  </w:num>
  <w:num w:numId="4">
    <w:abstractNumId w:val="21"/>
  </w:num>
  <w:num w:numId="5">
    <w:abstractNumId w:val="30"/>
  </w:num>
  <w:num w:numId="6">
    <w:abstractNumId w:val="8"/>
  </w:num>
  <w:num w:numId="7">
    <w:abstractNumId w:val="1"/>
  </w:num>
  <w:num w:numId="8">
    <w:abstractNumId w:val="13"/>
  </w:num>
  <w:num w:numId="9">
    <w:abstractNumId w:val="15"/>
  </w:num>
  <w:num w:numId="10">
    <w:abstractNumId w:val="29"/>
  </w:num>
  <w:num w:numId="11">
    <w:abstractNumId w:val="2"/>
  </w:num>
  <w:num w:numId="12">
    <w:abstractNumId w:val="27"/>
  </w:num>
  <w:num w:numId="13">
    <w:abstractNumId w:val="19"/>
  </w:num>
  <w:num w:numId="14">
    <w:abstractNumId w:val="14"/>
  </w:num>
  <w:num w:numId="15">
    <w:abstractNumId w:val="25"/>
  </w:num>
  <w:num w:numId="16">
    <w:abstractNumId w:val="18"/>
  </w:num>
  <w:num w:numId="17">
    <w:abstractNumId w:val="22"/>
  </w:num>
  <w:num w:numId="18">
    <w:abstractNumId w:val="28"/>
  </w:num>
  <w:num w:numId="19">
    <w:abstractNumId w:val="4"/>
  </w:num>
  <w:num w:numId="20">
    <w:abstractNumId w:val="0"/>
  </w:num>
  <w:num w:numId="21">
    <w:abstractNumId w:val="7"/>
  </w:num>
  <w:num w:numId="22">
    <w:abstractNumId w:val="16"/>
  </w:num>
  <w:num w:numId="23">
    <w:abstractNumId w:val="26"/>
  </w:num>
  <w:num w:numId="24">
    <w:abstractNumId w:val="20"/>
  </w:num>
  <w:num w:numId="25">
    <w:abstractNumId w:val="10"/>
  </w:num>
  <w:num w:numId="26">
    <w:abstractNumId w:val="12"/>
  </w:num>
  <w:num w:numId="27">
    <w:abstractNumId w:val="9"/>
  </w:num>
  <w:num w:numId="28">
    <w:abstractNumId w:val="23"/>
  </w:num>
  <w:num w:numId="29">
    <w:abstractNumId w:val="11"/>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37B5"/>
    <w:rsid w:val="00070A12"/>
    <w:rsid w:val="00080365"/>
    <w:rsid w:val="00090762"/>
    <w:rsid w:val="0009122D"/>
    <w:rsid w:val="000A45A0"/>
    <w:rsid w:val="000F2769"/>
    <w:rsid w:val="000F2E48"/>
    <w:rsid w:val="00114F79"/>
    <w:rsid w:val="00160B77"/>
    <w:rsid w:val="00241A39"/>
    <w:rsid w:val="00274CCA"/>
    <w:rsid w:val="002C030F"/>
    <w:rsid w:val="002E5358"/>
    <w:rsid w:val="00301AEB"/>
    <w:rsid w:val="00307F3D"/>
    <w:rsid w:val="0034362A"/>
    <w:rsid w:val="003D0D9E"/>
    <w:rsid w:val="003F6119"/>
    <w:rsid w:val="00434CAF"/>
    <w:rsid w:val="00442290"/>
    <w:rsid w:val="004505FB"/>
    <w:rsid w:val="00482FE3"/>
    <w:rsid w:val="00523CBC"/>
    <w:rsid w:val="00586F9E"/>
    <w:rsid w:val="00595395"/>
    <w:rsid w:val="005A75D8"/>
    <w:rsid w:val="005B46C8"/>
    <w:rsid w:val="005C0A68"/>
    <w:rsid w:val="005C6B6C"/>
    <w:rsid w:val="006B2196"/>
    <w:rsid w:val="006B717D"/>
    <w:rsid w:val="006D42E6"/>
    <w:rsid w:val="006F718E"/>
    <w:rsid w:val="007054C3"/>
    <w:rsid w:val="007559EB"/>
    <w:rsid w:val="007B1871"/>
    <w:rsid w:val="0082791D"/>
    <w:rsid w:val="00881A61"/>
    <w:rsid w:val="00953F62"/>
    <w:rsid w:val="0095735E"/>
    <w:rsid w:val="009B55EB"/>
    <w:rsid w:val="009C7F38"/>
    <w:rsid w:val="009F6793"/>
    <w:rsid w:val="00A270C7"/>
    <w:rsid w:val="00A37B07"/>
    <w:rsid w:val="00A46E5F"/>
    <w:rsid w:val="00A5473D"/>
    <w:rsid w:val="00AB25AD"/>
    <w:rsid w:val="00B350C3"/>
    <w:rsid w:val="00B443D2"/>
    <w:rsid w:val="00B652EF"/>
    <w:rsid w:val="00B847CB"/>
    <w:rsid w:val="00BD058A"/>
    <w:rsid w:val="00C01FD6"/>
    <w:rsid w:val="00C04A11"/>
    <w:rsid w:val="00C07CF5"/>
    <w:rsid w:val="00C83DE3"/>
    <w:rsid w:val="00C95716"/>
    <w:rsid w:val="00CA7D90"/>
    <w:rsid w:val="00D00B9D"/>
    <w:rsid w:val="00D276D8"/>
    <w:rsid w:val="00D67E5B"/>
    <w:rsid w:val="00D77C17"/>
    <w:rsid w:val="00DA47DB"/>
    <w:rsid w:val="00DB76C0"/>
    <w:rsid w:val="00E07D65"/>
    <w:rsid w:val="00E352F0"/>
    <w:rsid w:val="00E54384"/>
    <w:rsid w:val="00E76330"/>
    <w:rsid w:val="00E77F0C"/>
    <w:rsid w:val="00EC2FD1"/>
    <w:rsid w:val="00EC6AD7"/>
    <w:rsid w:val="00EC7A68"/>
    <w:rsid w:val="00F100B4"/>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FC3AC"/>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styleId="ListBullet">
    <w:name w:val="List Bullet"/>
    <w:basedOn w:val="BulletedListLevel1"/>
    <w:semiHidden/>
    <w:rsid w:val="00482FE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350330">
      <w:bodyDiv w:val="1"/>
      <w:marLeft w:val="0"/>
      <w:marRight w:val="0"/>
      <w:marTop w:val="0"/>
      <w:marBottom w:val="0"/>
      <w:divBdr>
        <w:top w:val="none" w:sz="0" w:space="0" w:color="auto"/>
        <w:left w:val="none" w:sz="0" w:space="0" w:color="auto"/>
        <w:bottom w:val="none" w:sz="0" w:space="0" w:color="auto"/>
        <w:right w:val="none" w:sz="0" w:space="0" w:color="auto"/>
      </w:divBdr>
    </w:div>
    <w:div w:id="7539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453884"/>
    <w:rsid w:val="004C5E8D"/>
    <w:rsid w:val="009C3E3E"/>
    <w:rsid w:val="00A35A7B"/>
    <w:rsid w:val="00A91D63"/>
    <w:rsid w:val="00BD002C"/>
    <w:rsid w:val="00C3550A"/>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4B15-D9C6-4718-B5A0-C4BD5556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Brooke, Michael A</cp:lastModifiedBy>
  <cp:revision>2</cp:revision>
  <cp:lastPrinted>2019-10-16T00:26:00Z</cp:lastPrinted>
  <dcterms:created xsi:type="dcterms:W3CDTF">2021-10-18T04:44:00Z</dcterms:created>
  <dcterms:modified xsi:type="dcterms:W3CDTF">2021-10-18T04:44:00Z</dcterms:modified>
</cp:coreProperties>
</file>