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8D477" w14:textId="77777777" w:rsidR="00AE0E3C" w:rsidRPr="00173D00" w:rsidRDefault="00AE0E3C" w:rsidP="00AE0E3C">
      <w:pPr>
        <w:spacing w:before="100" w:line="276" w:lineRule="auto"/>
        <w:rPr>
          <w:rFonts w:ascii="Myriad Pro" w:hAnsi="Myriad Pro" w:cs="Arial"/>
          <w:b/>
          <w:spacing w:val="-3"/>
          <w:sz w:val="28"/>
          <w:szCs w:val="22"/>
          <w:lang w:val="en-AU"/>
        </w:rPr>
      </w:pPr>
      <w:r w:rsidRPr="00173D00">
        <w:rPr>
          <w:rFonts w:ascii="Myriad Pro" w:hAnsi="Myriad Pro" w:cs="Arial"/>
          <w:b/>
          <w:spacing w:val="-3"/>
          <w:sz w:val="28"/>
          <w:szCs w:val="22"/>
          <w:lang w:val="en-AU"/>
        </w:rPr>
        <w:t>POSITION DESCRIPTION – ACADEMIC</w:t>
      </w:r>
    </w:p>
    <w:p w14:paraId="25BBB5D8" w14:textId="77777777" w:rsidR="00AE0E3C" w:rsidRPr="00173D00" w:rsidRDefault="00AE0E3C" w:rsidP="00AE0E3C">
      <w:pPr>
        <w:spacing w:before="360" w:line="276" w:lineRule="auto"/>
        <w:rPr>
          <w:rFonts w:ascii="Myriad Pro" w:hAnsi="Myriad Pro" w:cs="Arial"/>
          <w:spacing w:val="-3"/>
          <w:sz w:val="24"/>
          <w:szCs w:val="24"/>
          <w:lang w:val="en-AU"/>
        </w:rPr>
      </w:pPr>
      <w:r w:rsidRPr="00173D00">
        <w:rPr>
          <w:rFonts w:ascii="Myriad Pro" w:hAnsi="Myriad Pro" w:cs="Arial"/>
          <w:b/>
          <w:spacing w:val="-3"/>
          <w:sz w:val="24"/>
          <w:szCs w:val="24"/>
          <w:lang w:val="en-AU"/>
        </w:rPr>
        <w:t>POSITION INFORMATION</w:t>
      </w:r>
    </w:p>
    <w:tbl>
      <w:tblPr>
        <w:tblStyle w:val="TableGrid"/>
        <w:tblW w:w="0" w:type="auto"/>
        <w:tblLook w:val="04A0" w:firstRow="1" w:lastRow="0" w:firstColumn="1" w:lastColumn="0" w:noHBand="0" w:noVBand="1"/>
      </w:tblPr>
      <w:tblGrid>
        <w:gridCol w:w="2253"/>
        <w:gridCol w:w="2139"/>
        <w:gridCol w:w="2501"/>
        <w:gridCol w:w="2123"/>
      </w:tblGrid>
      <w:tr w:rsidR="00AE0E3C" w:rsidRPr="00173D00" w14:paraId="209B6275" w14:textId="77777777" w:rsidTr="00CF52AA">
        <w:tc>
          <w:tcPr>
            <w:tcW w:w="2253" w:type="dxa"/>
            <w:shd w:val="clear" w:color="auto" w:fill="D9D9D9" w:themeFill="background1" w:themeFillShade="D9"/>
          </w:tcPr>
          <w:p w14:paraId="2D3BE66D" w14:textId="77777777" w:rsidR="00AE0E3C" w:rsidRPr="00173D00" w:rsidRDefault="00AE0E3C" w:rsidP="00CF52AA">
            <w:pPr>
              <w:spacing w:before="100" w:line="276" w:lineRule="auto"/>
              <w:rPr>
                <w:rFonts w:ascii="Myriad Pro" w:hAnsi="Myriad Pro" w:cs="Arial"/>
                <w:b/>
                <w:spacing w:val="-3"/>
                <w:lang w:val="en-AU"/>
              </w:rPr>
            </w:pPr>
            <w:r w:rsidRPr="00173D00">
              <w:rPr>
                <w:rFonts w:ascii="Myriad Pro" w:hAnsi="Myriad Pro" w:cs="Arial"/>
                <w:b/>
                <w:spacing w:val="-3"/>
                <w:lang w:val="en-AU"/>
              </w:rPr>
              <w:t>Position Title</w:t>
            </w:r>
          </w:p>
        </w:tc>
        <w:tc>
          <w:tcPr>
            <w:tcW w:w="6763" w:type="dxa"/>
            <w:gridSpan w:val="3"/>
          </w:tcPr>
          <w:p w14:paraId="6E03BDF5" w14:textId="1BCFE3D8" w:rsidR="00AE0E3C" w:rsidRPr="00173D00" w:rsidRDefault="00B514BE" w:rsidP="00CF52AA">
            <w:pPr>
              <w:spacing w:before="100" w:line="276" w:lineRule="auto"/>
              <w:rPr>
                <w:rFonts w:ascii="Myriad Pro" w:hAnsi="Myriad Pro" w:cs="Arial"/>
                <w:spacing w:val="-3"/>
                <w:lang w:val="en-AU"/>
              </w:rPr>
            </w:pPr>
            <w:r>
              <w:rPr>
                <w:rFonts w:ascii="Myriad Pro" w:hAnsi="Myriad Pro" w:cs="Arial"/>
                <w:spacing w:val="-3"/>
                <w:lang w:val="en-AU"/>
              </w:rPr>
              <w:t xml:space="preserve">Research </w:t>
            </w:r>
            <w:r w:rsidR="00AD743A">
              <w:rPr>
                <w:rFonts w:ascii="Myriad Pro" w:hAnsi="Myriad Pro" w:cs="Arial"/>
                <w:spacing w:val="-3"/>
                <w:lang w:val="en-AU"/>
              </w:rPr>
              <w:t>Fellow</w:t>
            </w:r>
            <w:r>
              <w:rPr>
                <w:rFonts w:ascii="Myriad Pro" w:hAnsi="Myriad Pro" w:cs="Arial"/>
                <w:spacing w:val="-3"/>
                <w:lang w:val="en-AU"/>
              </w:rPr>
              <w:t xml:space="preserve"> (</w:t>
            </w:r>
            <w:r w:rsidR="00304BF4">
              <w:rPr>
                <w:rFonts w:ascii="Myriad Pro" w:hAnsi="Myriad Pro" w:cs="Arial"/>
                <w:spacing w:val="-3"/>
                <w:lang w:val="en-AU"/>
              </w:rPr>
              <w:t>Gender and Women’s History</w:t>
            </w:r>
            <w:r>
              <w:rPr>
                <w:rFonts w:ascii="Myriad Pro" w:hAnsi="Myriad Pro" w:cs="Arial"/>
                <w:spacing w:val="-3"/>
                <w:lang w:val="en-AU"/>
              </w:rPr>
              <w:t>)</w:t>
            </w:r>
          </w:p>
        </w:tc>
      </w:tr>
      <w:tr w:rsidR="00AE0E3C" w:rsidRPr="00173D00" w14:paraId="7546549B" w14:textId="77777777" w:rsidTr="00CF52AA">
        <w:tc>
          <w:tcPr>
            <w:tcW w:w="2253" w:type="dxa"/>
            <w:shd w:val="clear" w:color="auto" w:fill="D9D9D9" w:themeFill="background1" w:themeFillShade="D9"/>
          </w:tcPr>
          <w:p w14:paraId="041CDF20" w14:textId="77777777" w:rsidR="00AE0E3C" w:rsidRPr="00173D00" w:rsidRDefault="00AE0E3C" w:rsidP="00CF52AA">
            <w:pPr>
              <w:spacing w:before="100" w:line="276" w:lineRule="auto"/>
              <w:rPr>
                <w:rFonts w:ascii="Myriad Pro" w:hAnsi="Myriad Pro" w:cs="Arial"/>
                <w:b/>
                <w:spacing w:val="-3"/>
                <w:lang w:val="en-AU"/>
              </w:rPr>
            </w:pPr>
            <w:r w:rsidRPr="00173D00">
              <w:rPr>
                <w:rFonts w:ascii="Myriad Pro" w:hAnsi="Myriad Pro" w:cs="Arial"/>
                <w:b/>
                <w:spacing w:val="-3"/>
                <w:lang w:val="en-AU"/>
              </w:rPr>
              <w:t>Faculty</w:t>
            </w:r>
          </w:p>
        </w:tc>
        <w:tc>
          <w:tcPr>
            <w:tcW w:w="6763" w:type="dxa"/>
            <w:gridSpan w:val="3"/>
          </w:tcPr>
          <w:p w14:paraId="62A88013" w14:textId="62B0917A" w:rsidR="00AE0E3C" w:rsidRPr="00173D00" w:rsidRDefault="00AE0E3C" w:rsidP="00CF52AA">
            <w:pPr>
              <w:spacing w:before="100" w:line="276" w:lineRule="auto"/>
              <w:rPr>
                <w:rFonts w:ascii="Myriad Pro" w:hAnsi="Myriad Pro" w:cs="Arial"/>
                <w:spacing w:val="-3"/>
                <w:lang w:val="en-AU"/>
              </w:rPr>
            </w:pPr>
            <w:r w:rsidRPr="00173D00">
              <w:rPr>
                <w:rFonts w:ascii="Myriad Pro" w:hAnsi="Myriad Pro" w:cs="Arial"/>
                <w:spacing w:val="-3"/>
                <w:lang w:val="en-AU"/>
              </w:rPr>
              <w:t xml:space="preserve">Faculty of </w:t>
            </w:r>
            <w:r w:rsidR="00EA37CE">
              <w:rPr>
                <w:rFonts w:ascii="Myriad Pro" w:hAnsi="Myriad Pro" w:cs="Arial"/>
                <w:spacing w:val="-3"/>
                <w:lang w:val="en-AU"/>
              </w:rPr>
              <w:t>Education and Arts</w:t>
            </w:r>
          </w:p>
        </w:tc>
      </w:tr>
      <w:tr w:rsidR="00AE0E3C" w:rsidRPr="00173D00" w14:paraId="058E04B5" w14:textId="77777777" w:rsidTr="00CF52AA">
        <w:tc>
          <w:tcPr>
            <w:tcW w:w="2253" w:type="dxa"/>
            <w:shd w:val="clear" w:color="auto" w:fill="D9D9D9" w:themeFill="background1" w:themeFillShade="D9"/>
          </w:tcPr>
          <w:p w14:paraId="2628BA3E" w14:textId="77777777" w:rsidR="00AE0E3C" w:rsidRPr="00173D00" w:rsidRDefault="00AE0E3C" w:rsidP="00CF52AA">
            <w:pPr>
              <w:spacing w:before="100" w:line="276" w:lineRule="auto"/>
              <w:rPr>
                <w:rFonts w:ascii="Myriad Pro" w:hAnsi="Myriad Pro" w:cs="Arial"/>
                <w:b/>
                <w:spacing w:val="-3"/>
                <w:lang w:val="en-AU"/>
              </w:rPr>
            </w:pPr>
            <w:r w:rsidRPr="00173D00">
              <w:rPr>
                <w:rFonts w:ascii="Myriad Pro" w:hAnsi="Myriad Pro" w:cs="Arial"/>
                <w:b/>
                <w:spacing w:val="-3"/>
                <w:lang w:val="en-AU"/>
              </w:rPr>
              <w:t>Institute</w:t>
            </w:r>
          </w:p>
        </w:tc>
        <w:tc>
          <w:tcPr>
            <w:tcW w:w="6763" w:type="dxa"/>
            <w:gridSpan w:val="3"/>
          </w:tcPr>
          <w:p w14:paraId="037DA0CA" w14:textId="365E30F0" w:rsidR="00AE0E3C" w:rsidRPr="00173D00" w:rsidRDefault="00EA37CE" w:rsidP="00CF52AA">
            <w:pPr>
              <w:spacing w:before="100" w:line="276" w:lineRule="auto"/>
              <w:rPr>
                <w:rFonts w:ascii="Myriad Pro" w:hAnsi="Myriad Pro" w:cs="Arial"/>
                <w:spacing w:val="-3"/>
                <w:lang w:val="en-AU"/>
              </w:rPr>
            </w:pPr>
            <w:r>
              <w:rPr>
                <w:rFonts w:ascii="Myriad Pro" w:hAnsi="Myriad Pro" w:cs="Arial"/>
                <w:spacing w:val="-3"/>
                <w:lang w:val="en-AU"/>
              </w:rPr>
              <w:t>Institute f</w:t>
            </w:r>
            <w:r w:rsidR="00D757DB">
              <w:rPr>
                <w:rFonts w:ascii="Myriad Pro" w:hAnsi="Myriad Pro" w:cs="Arial"/>
                <w:spacing w:val="-3"/>
                <w:lang w:val="en-AU"/>
              </w:rPr>
              <w:t>or</w:t>
            </w:r>
            <w:r>
              <w:rPr>
                <w:rFonts w:ascii="Myriad Pro" w:hAnsi="Myriad Pro" w:cs="Arial"/>
                <w:spacing w:val="-3"/>
                <w:lang w:val="en-AU"/>
              </w:rPr>
              <w:t xml:space="preserve"> Humanities and Social Sciences</w:t>
            </w:r>
          </w:p>
        </w:tc>
      </w:tr>
      <w:tr w:rsidR="00B11081" w:rsidRPr="00173D00" w14:paraId="0A3E3AD9" w14:textId="77777777" w:rsidTr="00CF52AA">
        <w:tc>
          <w:tcPr>
            <w:tcW w:w="2253" w:type="dxa"/>
            <w:shd w:val="clear" w:color="auto" w:fill="D9D9D9" w:themeFill="background1" w:themeFillShade="D9"/>
          </w:tcPr>
          <w:p w14:paraId="34574462" w14:textId="77777777" w:rsidR="00B11081" w:rsidRPr="00173D00" w:rsidRDefault="00B11081" w:rsidP="00B11081">
            <w:pPr>
              <w:spacing w:before="100" w:line="276" w:lineRule="auto"/>
              <w:rPr>
                <w:rFonts w:ascii="Myriad Pro" w:hAnsi="Myriad Pro" w:cs="Arial"/>
                <w:b/>
                <w:spacing w:val="-3"/>
                <w:lang w:val="en-AU"/>
              </w:rPr>
            </w:pPr>
            <w:r w:rsidRPr="00173D00">
              <w:rPr>
                <w:rFonts w:ascii="Myriad Pro" w:hAnsi="Myriad Pro" w:cs="Arial"/>
                <w:b/>
                <w:spacing w:val="-3"/>
                <w:lang w:val="en-AU"/>
              </w:rPr>
              <w:t>Nominated Supervisor</w:t>
            </w:r>
          </w:p>
        </w:tc>
        <w:tc>
          <w:tcPr>
            <w:tcW w:w="2139" w:type="dxa"/>
          </w:tcPr>
          <w:p w14:paraId="12E73906" w14:textId="5C0230E7" w:rsidR="00B11081" w:rsidRPr="00173D00" w:rsidRDefault="00CF2355" w:rsidP="00B11081">
            <w:pPr>
              <w:spacing w:before="100" w:line="276" w:lineRule="auto"/>
              <w:rPr>
                <w:rFonts w:ascii="Myriad Pro" w:hAnsi="Myriad Pro" w:cs="Arial"/>
                <w:spacing w:val="-3"/>
                <w:lang w:val="en-AU"/>
              </w:rPr>
            </w:pPr>
            <w:r>
              <w:rPr>
                <w:rFonts w:ascii="Myriad Pro" w:hAnsi="Myriad Pro" w:cs="Arial"/>
                <w:spacing w:val="-3"/>
                <w:lang w:val="en-AU"/>
              </w:rPr>
              <w:t xml:space="preserve"> </w:t>
            </w:r>
            <w:r w:rsidR="004E3896">
              <w:rPr>
                <w:rFonts w:ascii="Myriad Pro" w:hAnsi="Myriad Pro" w:cs="Arial"/>
                <w:spacing w:val="-3"/>
                <w:lang w:val="en-AU"/>
              </w:rPr>
              <w:t>Director</w:t>
            </w:r>
            <w:r w:rsidR="00304BF4">
              <w:rPr>
                <w:rFonts w:ascii="Myriad Pro" w:hAnsi="Myriad Pro" w:cs="Arial"/>
                <w:spacing w:val="-3"/>
                <w:lang w:val="en-AU"/>
              </w:rPr>
              <w:t>, Gender and Women’s History</w:t>
            </w:r>
            <w:r w:rsidR="00C2462A">
              <w:rPr>
                <w:rFonts w:ascii="Myriad Pro" w:hAnsi="Myriad Pro" w:cs="Arial"/>
                <w:spacing w:val="-3"/>
                <w:lang w:val="en-AU"/>
              </w:rPr>
              <w:t xml:space="preserve"> Research Centre</w:t>
            </w:r>
          </w:p>
        </w:tc>
        <w:tc>
          <w:tcPr>
            <w:tcW w:w="2501" w:type="dxa"/>
            <w:shd w:val="clear" w:color="auto" w:fill="D9D9D9" w:themeFill="background1" w:themeFillShade="D9"/>
          </w:tcPr>
          <w:p w14:paraId="4B83515A" w14:textId="77777777" w:rsidR="00B11081" w:rsidRPr="00173D00" w:rsidRDefault="00B11081" w:rsidP="00B11081">
            <w:pPr>
              <w:spacing w:before="100" w:line="276" w:lineRule="auto"/>
              <w:rPr>
                <w:rFonts w:ascii="Myriad Pro" w:hAnsi="Myriad Pro" w:cs="Arial"/>
                <w:b/>
                <w:spacing w:val="-3"/>
                <w:lang w:val="en-AU"/>
              </w:rPr>
            </w:pPr>
            <w:r w:rsidRPr="00173D00">
              <w:rPr>
                <w:rFonts w:ascii="Myriad Pro" w:hAnsi="Myriad Pro" w:cs="Arial"/>
                <w:b/>
                <w:spacing w:val="-3"/>
                <w:lang w:val="en-AU"/>
              </w:rPr>
              <w:t>Campus/Location</w:t>
            </w:r>
          </w:p>
        </w:tc>
        <w:tc>
          <w:tcPr>
            <w:tcW w:w="2123" w:type="dxa"/>
          </w:tcPr>
          <w:p w14:paraId="07D4D00D" w14:textId="3250F813" w:rsidR="00B11081" w:rsidRPr="00173D00" w:rsidRDefault="00B11081" w:rsidP="00B11081">
            <w:pPr>
              <w:spacing w:before="100" w:line="276" w:lineRule="auto"/>
              <w:rPr>
                <w:rFonts w:ascii="Myriad Pro" w:hAnsi="Myriad Pro" w:cs="Arial"/>
                <w:spacing w:val="-3"/>
                <w:lang w:val="en-AU"/>
              </w:rPr>
            </w:pPr>
            <w:r w:rsidRPr="00173D00">
              <w:rPr>
                <w:rFonts w:ascii="Myriad Pro" w:hAnsi="Myriad Pro" w:cs="Arial"/>
                <w:spacing w:val="-3"/>
                <w:lang w:val="en-AU"/>
              </w:rPr>
              <w:t>St Patrick’s, Melbourne</w:t>
            </w:r>
            <w:r w:rsidR="00D757DB">
              <w:rPr>
                <w:rFonts w:ascii="Myriad Pro" w:hAnsi="Myriad Pro" w:cs="Arial"/>
                <w:spacing w:val="-3"/>
                <w:lang w:val="en-AU"/>
              </w:rPr>
              <w:t xml:space="preserve"> </w:t>
            </w:r>
          </w:p>
        </w:tc>
      </w:tr>
      <w:tr w:rsidR="00B11081" w:rsidRPr="00173D00" w14:paraId="5B358A29" w14:textId="77777777" w:rsidTr="00CF52AA">
        <w:tc>
          <w:tcPr>
            <w:tcW w:w="2253" w:type="dxa"/>
            <w:shd w:val="clear" w:color="auto" w:fill="D9D9D9" w:themeFill="background1" w:themeFillShade="D9"/>
          </w:tcPr>
          <w:p w14:paraId="10644C2F" w14:textId="77777777" w:rsidR="00B11081" w:rsidRPr="00173D00" w:rsidRDefault="00B11081" w:rsidP="00B11081">
            <w:pPr>
              <w:spacing w:before="100" w:line="276" w:lineRule="auto"/>
              <w:rPr>
                <w:rFonts w:ascii="Myriad Pro" w:hAnsi="Myriad Pro" w:cs="Arial"/>
                <w:b/>
                <w:spacing w:val="-3"/>
                <w:lang w:val="en-AU"/>
              </w:rPr>
            </w:pPr>
            <w:r w:rsidRPr="00173D00">
              <w:rPr>
                <w:rFonts w:ascii="Myriad Pro" w:hAnsi="Myriad Pro" w:cs="Arial"/>
                <w:b/>
                <w:spacing w:val="-3"/>
                <w:lang w:val="en-AU"/>
              </w:rPr>
              <w:t>Academic Level</w:t>
            </w:r>
          </w:p>
        </w:tc>
        <w:tc>
          <w:tcPr>
            <w:tcW w:w="2139" w:type="dxa"/>
          </w:tcPr>
          <w:p w14:paraId="72CB6723" w14:textId="5B1AE3DC" w:rsidR="00B11081" w:rsidRPr="00173D00" w:rsidRDefault="00CB7508" w:rsidP="00B11081">
            <w:pPr>
              <w:spacing w:before="100" w:line="276" w:lineRule="auto"/>
              <w:rPr>
                <w:rFonts w:ascii="Myriad Pro" w:hAnsi="Myriad Pro" w:cs="Arial"/>
                <w:spacing w:val="-3"/>
                <w:lang w:val="en-AU"/>
              </w:rPr>
            </w:pPr>
            <w:r>
              <w:rPr>
                <w:rFonts w:ascii="Myriad Pro" w:hAnsi="Myriad Pro" w:cs="Arial"/>
                <w:spacing w:val="-3"/>
                <w:lang w:val="en-AU"/>
              </w:rPr>
              <w:t xml:space="preserve">B </w:t>
            </w:r>
          </w:p>
        </w:tc>
        <w:tc>
          <w:tcPr>
            <w:tcW w:w="2501" w:type="dxa"/>
            <w:shd w:val="clear" w:color="auto" w:fill="D9D9D9" w:themeFill="background1" w:themeFillShade="D9"/>
          </w:tcPr>
          <w:p w14:paraId="00408F2C" w14:textId="77777777" w:rsidR="00B11081" w:rsidRPr="00173D00" w:rsidRDefault="00B11081" w:rsidP="00B11081">
            <w:pPr>
              <w:spacing w:before="100" w:line="276" w:lineRule="auto"/>
              <w:rPr>
                <w:rFonts w:ascii="Myriad Pro" w:hAnsi="Myriad Pro" w:cs="Arial"/>
                <w:b/>
                <w:spacing w:val="-3"/>
                <w:lang w:val="en-AU"/>
              </w:rPr>
            </w:pPr>
            <w:r w:rsidRPr="00173D00">
              <w:rPr>
                <w:rFonts w:ascii="Myriad Pro" w:hAnsi="Myriad Pro" w:cs="Arial"/>
                <w:b/>
                <w:spacing w:val="-3"/>
                <w:lang w:val="en-AU"/>
              </w:rPr>
              <w:t>Academic Career Pathway</w:t>
            </w:r>
          </w:p>
        </w:tc>
        <w:tc>
          <w:tcPr>
            <w:tcW w:w="2123" w:type="dxa"/>
          </w:tcPr>
          <w:p w14:paraId="47C13C5D" w14:textId="30EC9DFA" w:rsidR="00B11081" w:rsidRPr="00173D00" w:rsidRDefault="00B11081" w:rsidP="00B11081">
            <w:pPr>
              <w:spacing w:before="100" w:line="276" w:lineRule="auto"/>
              <w:rPr>
                <w:rFonts w:ascii="Myriad Pro" w:hAnsi="Myriad Pro" w:cs="Arial"/>
                <w:spacing w:val="-3"/>
                <w:lang w:val="en-AU"/>
              </w:rPr>
            </w:pPr>
            <w:r>
              <w:rPr>
                <w:rFonts w:ascii="Myriad Pro" w:hAnsi="Myriad Pro" w:cs="Arial"/>
                <w:spacing w:val="-3"/>
                <w:lang w:val="en-AU"/>
              </w:rPr>
              <w:t xml:space="preserve">Research </w:t>
            </w:r>
            <w:r w:rsidR="00D757DB">
              <w:rPr>
                <w:rFonts w:ascii="Myriad Pro" w:hAnsi="Myriad Pro" w:cs="Arial"/>
                <w:spacing w:val="-3"/>
                <w:lang w:val="en-AU"/>
              </w:rPr>
              <w:t>Only</w:t>
            </w:r>
          </w:p>
        </w:tc>
      </w:tr>
      <w:tr w:rsidR="00B11081" w:rsidRPr="00173D00" w14:paraId="2E1C844B" w14:textId="77777777" w:rsidTr="00CF52AA">
        <w:tc>
          <w:tcPr>
            <w:tcW w:w="2253" w:type="dxa"/>
            <w:shd w:val="clear" w:color="auto" w:fill="D9D9D9" w:themeFill="background1" w:themeFillShade="D9"/>
          </w:tcPr>
          <w:p w14:paraId="30022EF9" w14:textId="77777777" w:rsidR="00B11081" w:rsidRPr="00173D00" w:rsidRDefault="00B11081" w:rsidP="00B11081">
            <w:pPr>
              <w:spacing w:before="100" w:line="276" w:lineRule="auto"/>
              <w:rPr>
                <w:rFonts w:ascii="Myriad Pro" w:hAnsi="Myriad Pro" w:cs="Arial"/>
                <w:b/>
                <w:spacing w:val="-3"/>
                <w:lang w:val="en-AU"/>
              </w:rPr>
            </w:pPr>
            <w:r w:rsidRPr="00173D00">
              <w:rPr>
                <w:rFonts w:ascii="Myriad Pro" w:hAnsi="Myriad Pro" w:cs="Arial"/>
                <w:b/>
                <w:spacing w:val="-3"/>
                <w:lang w:val="en-AU"/>
              </w:rPr>
              <w:t>CDF Achievement Level</w:t>
            </w:r>
          </w:p>
        </w:tc>
        <w:tc>
          <w:tcPr>
            <w:tcW w:w="2139" w:type="dxa"/>
          </w:tcPr>
          <w:p w14:paraId="5ED0C565" w14:textId="77777777" w:rsidR="00B11081" w:rsidRPr="00173D00" w:rsidRDefault="00B11081" w:rsidP="00B11081">
            <w:pPr>
              <w:spacing w:before="100" w:line="276" w:lineRule="auto"/>
              <w:rPr>
                <w:rFonts w:ascii="Myriad Pro" w:hAnsi="Myriad Pro" w:cs="Arial"/>
                <w:spacing w:val="-3"/>
                <w:lang w:val="en-AU"/>
              </w:rPr>
            </w:pPr>
            <w:r w:rsidRPr="004E3896">
              <w:rPr>
                <w:rFonts w:ascii="Myriad Pro" w:hAnsi="Myriad Pro" w:cs="Arial"/>
                <w:spacing w:val="-3"/>
                <w:lang w:val="en-AU"/>
              </w:rPr>
              <w:t>#</w:t>
            </w:r>
            <w:r w:rsidRPr="004E3896">
              <w:rPr>
                <w:rFonts w:ascii="Myriad Pro" w:hAnsi="Myriad Pro" w:cs="Arial"/>
                <w:b/>
                <w:i/>
                <w:color w:val="7030A0"/>
                <w:spacing w:val="-3"/>
                <w:lang w:val="en-AU"/>
              </w:rPr>
              <w:t xml:space="preserve">HR to assign </w:t>
            </w:r>
            <w:r w:rsidRPr="004E3896">
              <w:rPr>
                <w:rFonts w:ascii="Myriad Pro" w:hAnsi="Myriad Pro" w:cs="Arial"/>
                <w:spacing w:val="-3"/>
                <w:lang w:val="en-AU"/>
              </w:rPr>
              <w:t>1 All Staff|2 Management (Line)|2 Management (Middle)|2 Management (Senior)|3 Executive Leadership#</w:t>
            </w:r>
          </w:p>
        </w:tc>
        <w:tc>
          <w:tcPr>
            <w:tcW w:w="2501" w:type="dxa"/>
            <w:shd w:val="clear" w:color="auto" w:fill="D9D9D9" w:themeFill="background1" w:themeFillShade="D9"/>
          </w:tcPr>
          <w:p w14:paraId="0A31A3B6" w14:textId="77777777" w:rsidR="00B11081" w:rsidRPr="00173D00" w:rsidRDefault="00B11081" w:rsidP="00B11081">
            <w:pPr>
              <w:spacing w:before="100" w:line="276" w:lineRule="auto"/>
              <w:rPr>
                <w:rFonts w:ascii="Myriad Pro" w:hAnsi="Myriad Pro" w:cs="Arial"/>
                <w:b/>
                <w:spacing w:val="-3"/>
                <w:lang w:val="en-AU"/>
              </w:rPr>
            </w:pPr>
            <w:r w:rsidRPr="00173D00">
              <w:rPr>
                <w:rFonts w:ascii="Myriad Pro" w:hAnsi="Myriad Pro" w:cs="Arial"/>
                <w:b/>
                <w:spacing w:val="-3"/>
                <w:lang w:val="en-AU"/>
              </w:rPr>
              <w:t>Work Area Position Code</w:t>
            </w:r>
          </w:p>
        </w:tc>
        <w:tc>
          <w:tcPr>
            <w:tcW w:w="2123" w:type="dxa"/>
          </w:tcPr>
          <w:p w14:paraId="2D6245CD" w14:textId="1E6EB020" w:rsidR="00B11081" w:rsidRPr="00173D00" w:rsidRDefault="00B11081" w:rsidP="00B11081">
            <w:pPr>
              <w:spacing w:before="100" w:line="276" w:lineRule="auto"/>
              <w:rPr>
                <w:rFonts w:ascii="Myriad Pro" w:hAnsi="Myriad Pro" w:cs="Arial"/>
                <w:spacing w:val="-3"/>
                <w:lang w:val="en-AU"/>
              </w:rPr>
            </w:pPr>
            <w:bookmarkStart w:id="0" w:name="_GoBack"/>
            <w:bookmarkEnd w:id="0"/>
          </w:p>
        </w:tc>
      </w:tr>
      <w:tr w:rsidR="00B11081" w:rsidRPr="00173D00" w14:paraId="50CDB2CD" w14:textId="77777777" w:rsidTr="00CF52AA">
        <w:tc>
          <w:tcPr>
            <w:tcW w:w="2253" w:type="dxa"/>
            <w:shd w:val="clear" w:color="auto" w:fill="D9D9D9" w:themeFill="background1" w:themeFillShade="D9"/>
          </w:tcPr>
          <w:p w14:paraId="170BFB47" w14:textId="77777777" w:rsidR="00B11081" w:rsidRPr="00173D00" w:rsidRDefault="00B11081" w:rsidP="00B11081">
            <w:pPr>
              <w:spacing w:before="100" w:line="276" w:lineRule="auto"/>
              <w:rPr>
                <w:rFonts w:ascii="Myriad Pro" w:hAnsi="Myriad Pro" w:cs="Arial"/>
                <w:b/>
                <w:spacing w:val="-3"/>
                <w:lang w:val="en-AU"/>
              </w:rPr>
            </w:pPr>
            <w:r w:rsidRPr="00173D00">
              <w:rPr>
                <w:rFonts w:ascii="Myriad Pro" w:hAnsi="Myriad Pro" w:cs="Arial"/>
                <w:b/>
                <w:spacing w:val="-3"/>
                <w:lang w:val="en-AU"/>
              </w:rPr>
              <w:t>Employment Type</w:t>
            </w:r>
          </w:p>
        </w:tc>
        <w:tc>
          <w:tcPr>
            <w:tcW w:w="2139" w:type="dxa"/>
          </w:tcPr>
          <w:p w14:paraId="41B397F4" w14:textId="1B7B1933" w:rsidR="00B11081" w:rsidRPr="00173D00" w:rsidRDefault="00C2462A" w:rsidP="00B11081">
            <w:pPr>
              <w:spacing w:before="100" w:line="276" w:lineRule="auto"/>
              <w:rPr>
                <w:rFonts w:ascii="Myriad Pro" w:hAnsi="Myriad Pro" w:cs="Arial"/>
                <w:spacing w:val="-3"/>
                <w:lang w:val="en-AU"/>
              </w:rPr>
            </w:pPr>
            <w:r>
              <w:rPr>
                <w:rFonts w:ascii="Myriad Pro" w:hAnsi="Myriad Pro" w:cs="Arial"/>
                <w:spacing w:val="-3"/>
                <w:lang w:val="en-AU"/>
              </w:rPr>
              <w:t xml:space="preserve">Fixed-Term 5-years or </w:t>
            </w:r>
            <w:r w:rsidR="0034633C">
              <w:rPr>
                <w:rFonts w:ascii="Myriad Pro" w:hAnsi="Myriad Pro" w:cs="Arial"/>
                <w:spacing w:val="-3"/>
                <w:lang w:val="en-AU"/>
              </w:rPr>
              <w:t>C</w:t>
            </w:r>
            <w:r w:rsidR="00B11081">
              <w:rPr>
                <w:rFonts w:ascii="Myriad Pro" w:hAnsi="Myriad Pro" w:cs="Arial"/>
                <w:spacing w:val="-3"/>
                <w:lang w:val="en-AU"/>
              </w:rPr>
              <w:t>ontinuing</w:t>
            </w:r>
            <w:r w:rsidR="00CB7508">
              <w:rPr>
                <w:rFonts w:ascii="Myriad Pro" w:hAnsi="Myriad Pro" w:cs="Arial"/>
                <w:spacing w:val="-3"/>
                <w:lang w:val="en-AU"/>
              </w:rPr>
              <w:t xml:space="preserve"> </w:t>
            </w:r>
          </w:p>
        </w:tc>
        <w:tc>
          <w:tcPr>
            <w:tcW w:w="2501" w:type="dxa"/>
            <w:shd w:val="clear" w:color="auto" w:fill="D9D9D9" w:themeFill="background1" w:themeFillShade="D9"/>
          </w:tcPr>
          <w:p w14:paraId="21D93838" w14:textId="77777777" w:rsidR="00B11081" w:rsidRPr="00173D00" w:rsidRDefault="00B11081" w:rsidP="00B11081">
            <w:pPr>
              <w:spacing w:before="100" w:line="276" w:lineRule="auto"/>
              <w:rPr>
                <w:rFonts w:ascii="Myriad Pro" w:hAnsi="Myriad Pro" w:cs="Arial"/>
                <w:b/>
                <w:spacing w:val="-3"/>
                <w:lang w:val="en-AU"/>
              </w:rPr>
            </w:pPr>
            <w:r w:rsidRPr="00173D00">
              <w:rPr>
                <w:rFonts w:ascii="Myriad Pro" w:hAnsi="Myriad Pro" w:cs="Arial"/>
                <w:b/>
                <w:spacing w:val="-3"/>
                <w:lang w:val="en-AU"/>
              </w:rPr>
              <w:t>Date reviewed</w:t>
            </w:r>
          </w:p>
        </w:tc>
        <w:tc>
          <w:tcPr>
            <w:tcW w:w="2123" w:type="dxa"/>
          </w:tcPr>
          <w:p w14:paraId="254E8840" w14:textId="35521AB7" w:rsidR="00B11081" w:rsidRPr="00173D00" w:rsidRDefault="00B11081" w:rsidP="00B11081">
            <w:pPr>
              <w:spacing w:before="100" w:line="276" w:lineRule="auto"/>
              <w:rPr>
                <w:rFonts w:ascii="Myriad Pro" w:hAnsi="Myriad Pro" w:cs="Arial"/>
                <w:spacing w:val="-3"/>
                <w:lang w:val="en-AU"/>
              </w:rPr>
            </w:pPr>
          </w:p>
        </w:tc>
      </w:tr>
    </w:tbl>
    <w:p w14:paraId="7E513B1C" w14:textId="77777777" w:rsidR="00AE0E3C" w:rsidRPr="00B002B4" w:rsidRDefault="00AE0E3C" w:rsidP="00AE0E3C">
      <w:pPr>
        <w:pBdr>
          <w:bottom w:val="single" w:sz="4" w:space="1" w:color="auto"/>
        </w:pBdr>
        <w:spacing w:before="360" w:line="276" w:lineRule="auto"/>
        <w:jc w:val="both"/>
        <w:rPr>
          <w:rFonts w:ascii="Myriad Pro" w:hAnsi="Myriad Pro" w:cs="Arial"/>
          <w:b/>
          <w:sz w:val="24"/>
          <w:szCs w:val="24"/>
        </w:rPr>
      </w:pPr>
      <w:r w:rsidRPr="00B002B4">
        <w:rPr>
          <w:rFonts w:ascii="Myriad Pro" w:hAnsi="Myriad Pro" w:cs="Arial"/>
          <w:b/>
          <w:sz w:val="24"/>
          <w:szCs w:val="24"/>
        </w:rPr>
        <w:t>ABOUT AUSTRALIAN CATHOLIC UNIVERSITY</w:t>
      </w:r>
    </w:p>
    <w:p w14:paraId="0D559CCF" w14:textId="77777777" w:rsidR="00AE0E3C" w:rsidRPr="00B002B4" w:rsidRDefault="00AE0E3C" w:rsidP="00AE0E3C">
      <w:pPr>
        <w:spacing w:before="100" w:line="276" w:lineRule="auto"/>
        <w:ind w:left="1843" w:hanging="1843"/>
        <w:rPr>
          <w:rStyle w:val="Emphasis"/>
          <w:bCs/>
          <w:i w:val="0"/>
        </w:rPr>
      </w:pPr>
      <w:r w:rsidRPr="00B002B4">
        <w:rPr>
          <w:rFonts w:ascii="Myriad Pro" w:hAnsi="Myriad Pro" w:cs="Arial"/>
        </w:rPr>
        <w:t>Mission Statement:</w:t>
      </w:r>
      <w:r w:rsidRPr="00B002B4">
        <w:rPr>
          <w:rFonts w:ascii="Myriad Pro" w:hAnsi="Myriad Pro" w:cs="Arial"/>
          <w:b/>
          <w:i/>
        </w:rPr>
        <w:tab/>
      </w:r>
      <w:r w:rsidRPr="00B002B4">
        <w:rPr>
          <w:rStyle w:val="Emphasis"/>
          <w:rFonts w:ascii="Myriad Pro" w:hAnsi="Myriad Pro"/>
          <w:bCs/>
        </w:rPr>
        <w:t>Within the Catholic intellectual tradition and acting in Truth and Love, Australian Catholic University is committed to the pursuit of knowledge, the dignity of the human person and the common good.</w:t>
      </w:r>
    </w:p>
    <w:p w14:paraId="286D5996" w14:textId="55843B9F" w:rsidR="00AE0E3C" w:rsidRPr="00FB3D04" w:rsidRDefault="00AE0E3C" w:rsidP="00AE0E3C">
      <w:pPr>
        <w:autoSpaceDE w:val="0"/>
        <w:autoSpaceDN w:val="0"/>
        <w:adjustRightInd w:val="0"/>
        <w:spacing w:before="100" w:line="276" w:lineRule="auto"/>
        <w:rPr>
          <w:rFonts w:ascii="Myriad Pro" w:hAnsi="Myriad Pro" w:cs="Arial"/>
        </w:rPr>
      </w:pPr>
      <w:r>
        <w:rPr>
          <w:rFonts w:ascii="Myriad Pro" w:hAnsi="Myriad Pro" w:cs="Arial"/>
        </w:rPr>
        <w:t>ACU offer</w:t>
      </w:r>
      <w:r w:rsidR="003B7D8E">
        <w:rPr>
          <w:rFonts w:ascii="Myriad Pro" w:hAnsi="Myriad Pro" w:cs="Arial"/>
        </w:rPr>
        <w:t>s</w:t>
      </w:r>
      <w:r w:rsidRPr="00FB3D04">
        <w:rPr>
          <w:rFonts w:ascii="Myriad Pro" w:hAnsi="Myriad Pro" w:cs="Arial"/>
        </w:rPr>
        <w:t xml:space="preserve"> a welcoming environment for everyone. At th</w:t>
      </w:r>
      <w:r>
        <w:rPr>
          <w:rFonts w:ascii="Myriad Pro" w:hAnsi="Myriad Pro" w:cs="Arial"/>
        </w:rPr>
        <w:t>e same time, we are</w:t>
      </w:r>
      <w:r w:rsidRPr="00FB3D04">
        <w:rPr>
          <w:rFonts w:ascii="Myriad Pro" w:hAnsi="Myriad Pro" w:cs="Arial"/>
        </w:rPr>
        <w:t xml:space="preserve"> committed to standing for something clear. We stand up for people in need and causes that matter. ACU’s Mission is central to the Unive</w:t>
      </w:r>
      <w:r>
        <w:rPr>
          <w:rFonts w:ascii="Myriad Pro" w:hAnsi="Myriad Pro" w:cs="Arial"/>
        </w:rPr>
        <w:t>rsity: we seek to integrate</w:t>
      </w:r>
      <w:r w:rsidRPr="00FB3D04">
        <w:rPr>
          <w:rFonts w:ascii="Myriad Pro" w:hAnsi="Myriad Pro" w:cs="Arial"/>
        </w:rPr>
        <w:t xml:space="preserve"> the dignity of the human person, the common good, and ethical and social justice considerations into our core activities of student learning and teaching, research</w:t>
      </w:r>
      <w:r>
        <w:rPr>
          <w:rFonts w:ascii="Myriad Pro" w:hAnsi="Myriad Pro" w:cs="Arial"/>
        </w:rPr>
        <w:t>,</w:t>
      </w:r>
      <w:r w:rsidRPr="00FB3D04">
        <w:rPr>
          <w:rFonts w:ascii="Myriad Pro" w:hAnsi="Myriad Pro" w:cs="Arial"/>
        </w:rPr>
        <w:t xml:space="preserve"> and service.</w:t>
      </w:r>
    </w:p>
    <w:p w14:paraId="0612A5AA" w14:textId="57406173" w:rsidR="00AE0E3C" w:rsidRPr="00FB3D04" w:rsidRDefault="00AE0E3C" w:rsidP="00AE0E3C">
      <w:pPr>
        <w:autoSpaceDE w:val="0"/>
        <w:autoSpaceDN w:val="0"/>
        <w:adjustRightInd w:val="0"/>
        <w:spacing w:before="100" w:line="276" w:lineRule="auto"/>
        <w:rPr>
          <w:rFonts w:ascii="Myriad Pro" w:hAnsi="Myriad Pro" w:cs="Arial"/>
        </w:rPr>
      </w:pPr>
      <w:r w:rsidRPr="00FB3D04">
        <w:rPr>
          <w:rFonts w:ascii="Myriad Pro" w:hAnsi="Myriad Pro" w:cs="Arial"/>
        </w:rPr>
        <w:t xml:space="preserve">We are a </w:t>
      </w:r>
      <w:r>
        <w:rPr>
          <w:rFonts w:ascii="Myriad Pro" w:hAnsi="Myriad Pro" w:cs="Arial"/>
        </w:rPr>
        <w:t>publicly-funded university that</w:t>
      </w:r>
      <w:r w:rsidRPr="00FB3D04">
        <w:rPr>
          <w:rFonts w:ascii="Myriad Pro" w:hAnsi="Myriad Pro" w:cs="Arial"/>
        </w:rPr>
        <w:t xml:space="preserve"> has grown rapidly </w:t>
      </w:r>
      <w:r w:rsidR="003B7D8E">
        <w:rPr>
          <w:rFonts w:ascii="Myriad Pro" w:hAnsi="Myriad Pro" w:cs="Arial"/>
        </w:rPr>
        <w:t xml:space="preserve">in recent </w:t>
      </w:r>
      <w:r w:rsidRPr="00FB3D04">
        <w:rPr>
          <w:rFonts w:ascii="Myriad Pro" w:hAnsi="Myriad Pro" w:cs="Arial"/>
        </w:rPr>
        <w:t>years. We’re young, but we are making our mark: ranking among the top universities worldwide</w:t>
      </w:r>
      <w:r>
        <w:rPr>
          <w:rFonts w:ascii="Myriad Pro" w:hAnsi="Myriad Pro" w:cs="Arial"/>
        </w:rPr>
        <w:t xml:space="preserve"> in selected areas of research priority. We have </w:t>
      </w:r>
      <w:r w:rsidRPr="00FB3D04">
        <w:rPr>
          <w:rFonts w:ascii="Myriad Pro" w:hAnsi="Myriad Pro" w:cs="Arial"/>
        </w:rPr>
        <w:t xml:space="preserve">seven campuses </w:t>
      </w:r>
      <w:r w:rsidR="003B7D8E">
        <w:rPr>
          <w:rFonts w:ascii="Myriad Pro" w:hAnsi="Myriad Pro" w:cs="Arial"/>
        </w:rPr>
        <w:t xml:space="preserve">in </w:t>
      </w:r>
      <w:r w:rsidRPr="00FB3D04">
        <w:rPr>
          <w:rFonts w:ascii="Myriad Pro" w:hAnsi="Myriad Pro" w:cs="Arial"/>
        </w:rPr>
        <w:t xml:space="preserve">Australia, more than 200 partner universities on six continents, and a campus in Rome, Italy. </w:t>
      </w:r>
    </w:p>
    <w:p w14:paraId="146A19E4" w14:textId="77777777" w:rsidR="00AE0E3C" w:rsidRPr="00FB3D04" w:rsidRDefault="00AE0E3C" w:rsidP="00AE0E3C">
      <w:pPr>
        <w:autoSpaceDE w:val="0"/>
        <w:autoSpaceDN w:val="0"/>
        <w:adjustRightInd w:val="0"/>
        <w:spacing w:before="100" w:line="276" w:lineRule="auto"/>
        <w:rPr>
          <w:rFonts w:ascii="Myriad Pro" w:hAnsi="Myriad Pro" w:cs="Arial"/>
        </w:rPr>
      </w:pPr>
      <w:r w:rsidRPr="00FB3D04">
        <w:rPr>
          <w:rFonts w:ascii="Myriad Pro" w:hAnsi="Myriad Pro" w:cs="Arial"/>
        </w:rPr>
        <w:t>We know that our people make us a university like no other. It’s your values, action and passion that makes the difference. Whatever role yo</w:t>
      </w:r>
      <w:r>
        <w:rPr>
          <w:rFonts w:ascii="Myriad Pro" w:hAnsi="Myriad Pro" w:cs="Arial"/>
        </w:rPr>
        <w:t xml:space="preserve">u may play in our organization, </w:t>
      </w:r>
      <w:r w:rsidRPr="00FB3D04">
        <w:rPr>
          <w:rFonts w:ascii="Myriad Pro" w:hAnsi="Myriad Pro" w:cs="Arial"/>
        </w:rPr>
        <w:t>it’s what you do that defines who we are.</w:t>
      </w:r>
    </w:p>
    <w:p w14:paraId="456FFCF8" w14:textId="7125D205" w:rsidR="00AE0E3C" w:rsidRPr="00FB3D04" w:rsidRDefault="00AE0E3C" w:rsidP="00AE0E3C">
      <w:pPr>
        <w:autoSpaceDE w:val="0"/>
        <w:autoSpaceDN w:val="0"/>
        <w:adjustRightInd w:val="0"/>
        <w:spacing w:before="100" w:line="276" w:lineRule="auto"/>
        <w:rPr>
          <w:rFonts w:ascii="Myriad Pro" w:hAnsi="Myriad Pro" w:cs="Arial"/>
        </w:rPr>
      </w:pPr>
      <w:r w:rsidRPr="00FB3D04">
        <w:rPr>
          <w:rFonts w:ascii="Myriad Pro" w:hAnsi="Myriad Pro" w:cs="Arial"/>
        </w:rPr>
        <w:t xml:space="preserve">We value staff, offering excellent leave and employment conditions, and </w:t>
      </w:r>
      <w:r w:rsidR="0002503C">
        <w:rPr>
          <w:rFonts w:ascii="Myriad Pro" w:hAnsi="Myriad Pro" w:cs="Arial"/>
        </w:rPr>
        <w:t xml:space="preserve">we </w:t>
      </w:r>
      <w:r w:rsidRPr="00FB3D04">
        <w:rPr>
          <w:rFonts w:ascii="Myriad Pro" w:hAnsi="Myriad Pro" w:cs="Arial"/>
        </w:rPr>
        <w:t xml:space="preserve">foster work environments where </w:t>
      </w:r>
      <w:r w:rsidR="0002503C">
        <w:rPr>
          <w:rFonts w:ascii="Myriad Pro" w:hAnsi="Myriad Pro" w:cs="Arial"/>
        </w:rPr>
        <w:t>staff</w:t>
      </w:r>
      <w:r w:rsidRPr="00FB3D04">
        <w:rPr>
          <w:rFonts w:ascii="Myriad Pro" w:hAnsi="Myriad Pro" w:cs="Arial"/>
        </w:rPr>
        <w:t xml:space="preserve"> have the ability </w:t>
      </w:r>
      <w:r>
        <w:rPr>
          <w:rFonts w:ascii="Myriad Pro" w:hAnsi="Myriad Pro" w:cs="Arial"/>
        </w:rPr>
        <w:t xml:space="preserve">to </w:t>
      </w:r>
      <w:r w:rsidRPr="00FB3D04">
        <w:rPr>
          <w:rFonts w:ascii="Myriad Pro" w:hAnsi="Myriad Pro" w:cs="Arial"/>
        </w:rPr>
        <w:t xml:space="preserve">grow and develop. We continue to invest in our facilities and workplaces, and involve staff in shaping the future direction of the </w:t>
      </w:r>
      <w:proofErr w:type="spellStart"/>
      <w:r w:rsidRPr="00FB3D04">
        <w:rPr>
          <w:rFonts w:ascii="Myriad Pro" w:hAnsi="Myriad Pro" w:cs="Arial"/>
        </w:rPr>
        <w:t>organisation</w:t>
      </w:r>
      <w:proofErr w:type="spellEnd"/>
      <w:r w:rsidRPr="00FB3D04">
        <w:rPr>
          <w:rFonts w:ascii="Myriad Pro" w:hAnsi="Myriad Pro" w:cs="Arial"/>
        </w:rPr>
        <w:t>.</w:t>
      </w:r>
    </w:p>
    <w:p w14:paraId="74489852" w14:textId="77777777" w:rsidR="00AE0E3C" w:rsidRPr="00FB3D04" w:rsidRDefault="00AE0E3C" w:rsidP="00AE0E3C">
      <w:pPr>
        <w:autoSpaceDE w:val="0"/>
        <w:autoSpaceDN w:val="0"/>
        <w:adjustRightInd w:val="0"/>
        <w:spacing w:before="100" w:line="276" w:lineRule="auto"/>
        <w:rPr>
          <w:rFonts w:ascii="Myriad Pro" w:hAnsi="Myriad Pro" w:cs="Arial"/>
        </w:rPr>
      </w:pPr>
      <w:r w:rsidRPr="00FB3D04">
        <w:rPr>
          <w:rFonts w:ascii="Myriad Pro" w:hAnsi="Myriad Pro" w:cs="Arial"/>
        </w:rPr>
        <w:t>In order to be agents of change in the world, we all need to see life through the eyes of others. We believe that our role as a university is to inspire and equip people to make a difference – and that means</w:t>
      </w:r>
      <w:r>
        <w:rPr>
          <w:rFonts w:ascii="Myriad Pro" w:hAnsi="Myriad Pro" w:cs="Arial"/>
        </w:rPr>
        <w:t xml:space="preserve"> </w:t>
      </w:r>
      <w:r w:rsidRPr="00FB3D04">
        <w:rPr>
          <w:rFonts w:ascii="Myriad Pro" w:hAnsi="Myriad Pro" w:cs="Arial"/>
        </w:rPr>
        <w:t>cultivating their ability to act and think empathetically.</w:t>
      </w:r>
    </w:p>
    <w:p w14:paraId="646AAC47" w14:textId="6B60144E" w:rsidR="00EA6606" w:rsidRDefault="00AE0E3C" w:rsidP="00073CE5">
      <w:pPr>
        <w:autoSpaceDE w:val="0"/>
        <w:autoSpaceDN w:val="0"/>
        <w:adjustRightInd w:val="0"/>
        <w:spacing w:before="100" w:line="276" w:lineRule="auto"/>
        <w:rPr>
          <w:rFonts w:ascii="Myriad Pro" w:hAnsi="Myriad Pro" w:cs="Arial"/>
        </w:rPr>
      </w:pPr>
      <w:r w:rsidRPr="00FB3D04">
        <w:rPr>
          <w:rFonts w:ascii="Myriad Pro" w:hAnsi="Myriad Pro" w:cs="Arial"/>
        </w:rPr>
        <w:t>We hope that you might champion these values, and work with us to create a place of learning that is not only the envy of the world, but the making of it.</w:t>
      </w:r>
    </w:p>
    <w:p w14:paraId="137099B9" w14:textId="77777777" w:rsidR="00AE0E3C" w:rsidRPr="00485986" w:rsidRDefault="00AE0E3C" w:rsidP="0085329C">
      <w:pPr>
        <w:rPr>
          <w:rFonts w:ascii="Myriad Pro" w:hAnsi="Myriad Pro" w:cs="Arial"/>
          <w:spacing w:val="-2"/>
        </w:rPr>
      </w:pPr>
      <w:r w:rsidRPr="00B002B4">
        <w:rPr>
          <w:rFonts w:ascii="Myriad Pro" w:hAnsi="Myriad Pro" w:cs="Arial"/>
          <w:spacing w:val="-2"/>
        </w:rPr>
        <w:t xml:space="preserve">The structure to support this complex and national University </w:t>
      </w:r>
      <w:r>
        <w:rPr>
          <w:rFonts w:ascii="Myriad Pro" w:hAnsi="Myriad Pro" w:cs="Arial"/>
          <w:spacing w:val="-2"/>
        </w:rPr>
        <w:t>is headed by the Vice-Chancellor and President, who is supported by a Senior Executive Group comprised of</w:t>
      </w:r>
    </w:p>
    <w:p w14:paraId="61C606EE" w14:textId="77777777" w:rsidR="00AE0E3C" w:rsidRPr="00FB3D04" w:rsidRDefault="00AE0E3C" w:rsidP="00AE0E3C">
      <w:pPr>
        <w:pStyle w:val="ListParagraph"/>
        <w:numPr>
          <w:ilvl w:val="0"/>
          <w:numId w:val="1"/>
        </w:numPr>
        <w:tabs>
          <w:tab w:val="clear" w:pos="720"/>
          <w:tab w:val="num" w:pos="360"/>
        </w:tabs>
        <w:spacing w:before="100" w:line="276" w:lineRule="auto"/>
        <w:ind w:left="357" w:hanging="357"/>
        <w:contextualSpacing w:val="0"/>
        <w:rPr>
          <w:rFonts w:ascii="Myriad Pro" w:hAnsi="Myriad Pro" w:cs="Arial"/>
          <w:spacing w:val="-2"/>
        </w:rPr>
      </w:pPr>
      <w:r w:rsidRPr="00FB3D04">
        <w:rPr>
          <w:rFonts w:ascii="Myriad Pro" w:hAnsi="Myriad Pro" w:cs="Arial"/>
          <w:spacing w:val="-2"/>
        </w:rPr>
        <w:lastRenderedPageBreak/>
        <w:t xml:space="preserve">Provost </w:t>
      </w:r>
    </w:p>
    <w:p w14:paraId="0504B633" w14:textId="77777777" w:rsidR="00AE0E3C" w:rsidRPr="00FB3D04" w:rsidRDefault="00AE0E3C" w:rsidP="00AE0E3C">
      <w:pPr>
        <w:pStyle w:val="ListParagraph"/>
        <w:numPr>
          <w:ilvl w:val="0"/>
          <w:numId w:val="1"/>
        </w:numPr>
        <w:tabs>
          <w:tab w:val="clear" w:pos="720"/>
          <w:tab w:val="num" w:pos="360"/>
        </w:tabs>
        <w:spacing w:before="100" w:line="276" w:lineRule="auto"/>
        <w:ind w:left="357" w:hanging="357"/>
        <w:contextualSpacing w:val="0"/>
        <w:rPr>
          <w:rFonts w:ascii="Myriad Pro" w:hAnsi="Myriad Pro" w:cs="Arial"/>
          <w:spacing w:val="-2"/>
        </w:rPr>
      </w:pPr>
      <w:r w:rsidRPr="00FB3D04">
        <w:rPr>
          <w:rFonts w:ascii="Myriad Pro" w:hAnsi="Myriad Pro" w:cs="Arial"/>
          <w:spacing w:val="-2"/>
        </w:rPr>
        <w:t>Chief Operating Officer &amp; Deputy Vice-Chancellor</w:t>
      </w:r>
    </w:p>
    <w:p w14:paraId="20CE7EEC" w14:textId="77777777" w:rsidR="00AE0E3C" w:rsidRPr="00FB3D04" w:rsidRDefault="00AE0E3C" w:rsidP="00AE0E3C">
      <w:pPr>
        <w:pStyle w:val="ListParagraph"/>
        <w:numPr>
          <w:ilvl w:val="0"/>
          <w:numId w:val="1"/>
        </w:numPr>
        <w:tabs>
          <w:tab w:val="clear" w:pos="720"/>
          <w:tab w:val="num" w:pos="360"/>
        </w:tabs>
        <w:spacing w:before="100" w:line="276" w:lineRule="auto"/>
        <w:ind w:left="357" w:hanging="357"/>
        <w:contextualSpacing w:val="0"/>
        <w:rPr>
          <w:rFonts w:ascii="Myriad Pro" w:hAnsi="Myriad Pro" w:cs="Arial"/>
          <w:spacing w:val="-2"/>
        </w:rPr>
      </w:pPr>
      <w:r w:rsidRPr="00FB3D04">
        <w:rPr>
          <w:rFonts w:ascii="Myriad Pro" w:hAnsi="Myriad Pro" w:cs="Arial"/>
          <w:spacing w:val="-2"/>
        </w:rPr>
        <w:t xml:space="preserve">Deputy Vice-Chancellor, Research </w:t>
      </w:r>
    </w:p>
    <w:p w14:paraId="2CE7E6A6" w14:textId="46738C40" w:rsidR="00AE0E3C" w:rsidRPr="00FB3D04" w:rsidRDefault="00AE0E3C" w:rsidP="00AE0E3C">
      <w:pPr>
        <w:pStyle w:val="ListParagraph"/>
        <w:numPr>
          <w:ilvl w:val="0"/>
          <w:numId w:val="1"/>
        </w:numPr>
        <w:tabs>
          <w:tab w:val="clear" w:pos="720"/>
          <w:tab w:val="num" w:pos="360"/>
        </w:tabs>
        <w:spacing w:before="100" w:line="276" w:lineRule="auto"/>
        <w:ind w:left="357" w:hanging="357"/>
        <w:contextualSpacing w:val="0"/>
        <w:rPr>
          <w:rFonts w:ascii="Myriad Pro" w:hAnsi="Myriad Pro" w:cs="Arial"/>
          <w:spacing w:val="-2"/>
        </w:rPr>
      </w:pPr>
      <w:r w:rsidRPr="00FB3D04">
        <w:rPr>
          <w:rFonts w:ascii="Myriad Pro" w:hAnsi="Myriad Pro" w:cs="Arial"/>
          <w:spacing w:val="-2"/>
        </w:rPr>
        <w:t xml:space="preserve">Deputy Vice-Chancellor, </w:t>
      </w:r>
      <w:r w:rsidR="00CF52AA">
        <w:rPr>
          <w:rFonts w:ascii="Myriad Pro" w:hAnsi="Myriad Pro" w:cs="Arial"/>
          <w:spacing w:val="-2"/>
        </w:rPr>
        <w:t>Education and Innovation</w:t>
      </w:r>
    </w:p>
    <w:p w14:paraId="578829A6" w14:textId="77777777" w:rsidR="00AE0E3C" w:rsidRPr="00FB3D04" w:rsidRDefault="00AE0E3C" w:rsidP="00AE0E3C">
      <w:pPr>
        <w:pStyle w:val="ListParagraph"/>
        <w:numPr>
          <w:ilvl w:val="0"/>
          <w:numId w:val="1"/>
        </w:numPr>
        <w:tabs>
          <w:tab w:val="clear" w:pos="720"/>
          <w:tab w:val="num" w:pos="360"/>
        </w:tabs>
        <w:spacing w:before="100" w:line="276" w:lineRule="auto"/>
        <w:ind w:left="357" w:hanging="357"/>
        <w:contextualSpacing w:val="0"/>
        <w:rPr>
          <w:rFonts w:ascii="Myriad Pro" w:hAnsi="Myriad Pro" w:cs="Arial"/>
          <w:spacing w:val="-2"/>
        </w:rPr>
      </w:pPr>
      <w:r>
        <w:rPr>
          <w:rFonts w:ascii="Myriad Pro" w:hAnsi="Myriad Pro" w:cs="Arial"/>
          <w:spacing w:val="-2"/>
        </w:rPr>
        <w:t>Vice-</w:t>
      </w:r>
      <w:r w:rsidRPr="00FB3D04">
        <w:rPr>
          <w:rFonts w:ascii="Myriad Pro" w:hAnsi="Myriad Pro" w:cs="Arial"/>
          <w:spacing w:val="-2"/>
        </w:rPr>
        <w:t>President</w:t>
      </w:r>
    </w:p>
    <w:p w14:paraId="326642B9" w14:textId="2C100C66" w:rsidR="0034633C" w:rsidRPr="00915BA0" w:rsidRDefault="00B50BFB" w:rsidP="0034633C">
      <w:pPr>
        <w:pStyle w:val="ListParagraph"/>
        <w:numPr>
          <w:ilvl w:val="0"/>
          <w:numId w:val="1"/>
        </w:numPr>
        <w:tabs>
          <w:tab w:val="clear" w:pos="720"/>
          <w:tab w:val="num" w:pos="360"/>
        </w:tabs>
        <w:spacing w:before="100" w:line="276" w:lineRule="auto"/>
        <w:ind w:left="357" w:hanging="357"/>
        <w:contextualSpacing w:val="0"/>
        <w:rPr>
          <w:rFonts w:ascii="Myriad Pro" w:hAnsi="Myriad Pro" w:cs="Arial"/>
          <w:spacing w:val="-2"/>
        </w:rPr>
      </w:pPr>
      <w:r>
        <w:rPr>
          <w:rFonts w:ascii="Myriad Pro" w:hAnsi="Myriad Pro" w:cs="Arial"/>
          <w:spacing w:val="-2"/>
        </w:rPr>
        <w:t xml:space="preserve">Deputy </w:t>
      </w:r>
      <w:r w:rsidR="00AE0E3C">
        <w:rPr>
          <w:rFonts w:ascii="Myriad Pro" w:hAnsi="Myriad Pro" w:cs="Arial"/>
          <w:spacing w:val="-2"/>
        </w:rPr>
        <w:t xml:space="preserve">Vice-Chancellor </w:t>
      </w:r>
      <w:r>
        <w:rPr>
          <w:rFonts w:ascii="Myriad Pro" w:hAnsi="Myriad Pro" w:cs="Arial"/>
          <w:spacing w:val="-2"/>
        </w:rPr>
        <w:t>Coordination</w:t>
      </w:r>
    </w:p>
    <w:p w14:paraId="2E1965F1" w14:textId="665D5C1E" w:rsidR="0069236F" w:rsidRPr="00915BA0" w:rsidRDefault="0034633C" w:rsidP="00915BA0">
      <w:pPr>
        <w:tabs>
          <w:tab w:val="left" w:pos="-720"/>
          <w:tab w:val="left" w:pos="0"/>
          <w:tab w:val="left" w:pos="331"/>
          <w:tab w:val="left" w:pos="1440"/>
        </w:tabs>
        <w:suppressAutoHyphens/>
        <w:spacing w:before="100" w:line="276" w:lineRule="auto"/>
        <w:rPr>
          <w:rFonts w:ascii="Myriad Pro" w:hAnsi="Myriad Pro" w:cs="Arial"/>
          <w:spacing w:val="-2"/>
          <w:szCs w:val="22"/>
          <w:lang w:val="en-AU"/>
        </w:rPr>
      </w:pPr>
      <w:r>
        <w:rPr>
          <w:rFonts w:ascii="Myriad Pro" w:hAnsi="Myriad Pro" w:cs="Arial"/>
          <w:spacing w:val="-2"/>
          <w:szCs w:val="22"/>
          <w:lang w:val="en-AU"/>
        </w:rPr>
        <w:t>In 2013 ACU developed a research intensification strategy designed to achieve excellence in a selected number of areas of strategic priority. The outcome has been a remarkable transformation in the research standing of the University. In the 2019 T</w:t>
      </w:r>
      <w:r w:rsidR="00EA6606">
        <w:rPr>
          <w:rFonts w:ascii="Myriad Pro" w:hAnsi="Myriad Pro" w:cs="Arial"/>
          <w:spacing w:val="-2"/>
          <w:szCs w:val="22"/>
          <w:lang w:val="en-AU"/>
        </w:rPr>
        <w:t xml:space="preserve">imes Higher </w:t>
      </w:r>
      <w:proofErr w:type="gramStart"/>
      <w:r w:rsidR="00EA6606">
        <w:rPr>
          <w:rFonts w:ascii="Myriad Pro" w:hAnsi="Myriad Pro" w:cs="Arial"/>
          <w:spacing w:val="-2"/>
          <w:szCs w:val="22"/>
          <w:lang w:val="en-AU"/>
        </w:rPr>
        <w:t xml:space="preserve">Education </w:t>
      </w:r>
      <w:r>
        <w:rPr>
          <w:rFonts w:ascii="Myriad Pro" w:hAnsi="Myriad Pro" w:cs="Arial"/>
          <w:spacing w:val="-2"/>
          <w:szCs w:val="22"/>
          <w:lang w:val="en-AU"/>
        </w:rPr>
        <w:t xml:space="preserve"> World</w:t>
      </w:r>
      <w:proofErr w:type="gramEnd"/>
      <w:r>
        <w:rPr>
          <w:rFonts w:ascii="Myriad Pro" w:hAnsi="Myriad Pro" w:cs="Arial"/>
          <w:spacing w:val="-2"/>
          <w:szCs w:val="22"/>
          <w:lang w:val="en-AU"/>
        </w:rPr>
        <w:t xml:space="preserve"> University Rankings, ACU has risen to the 401-500 band and specifically to the 201-</w:t>
      </w:r>
      <w:r w:rsidR="00EA6606">
        <w:rPr>
          <w:rFonts w:ascii="Myriad Pro" w:hAnsi="Myriad Pro" w:cs="Arial"/>
          <w:spacing w:val="-2"/>
          <w:szCs w:val="22"/>
          <w:lang w:val="en-AU"/>
        </w:rPr>
        <w:t>250</w:t>
      </w:r>
      <w:r>
        <w:rPr>
          <w:rFonts w:ascii="Myriad Pro" w:hAnsi="Myriad Pro" w:cs="Arial"/>
          <w:spacing w:val="-2"/>
          <w:szCs w:val="22"/>
          <w:lang w:val="en-AU"/>
        </w:rPr>
        <w:t xml:space="preserve"> band in Arts and Humanities </w:t>
      </w:r>
      <w:r w:rsidR="00EA37CE">
        <w:rPr>
          <w:rFonts w:ascii="Myriad Pro" w:hAnsi="Myriad Pro" w:cs="Arial"/>
          <w:spacing w:val="-2"/>
          <w:szCs w:val="22"/>
          <w:lang w:val="en-AU"/>
        </w:rPr>
        <w:t>.</w:t>
      </w:r>
      <w:r>
        <w:rPr>
          <w:rFonts w:ascii="Myriad Pro" w:hAnsi="Myriad Pro" w:cs="Arial"/>
          <w:spacing w:val="-2"/>
          <w:szCs w:val="22"/>
          <w:lang w:val="en-AU"/>
        </w:rPr>
        <w:t xml:space="preserve"> Our investment </w:t>
      </w:r>
      <w:r w:rsidR="00EA6606">
        <w:rPr>
          <w:rFonts w:ascii="Myriad Pro" w:hAnsi="Myriad Pro" w:cs="Arial"/>
          <w:spacing w:val="-2"/>
          <w:szCs w:val="22"/>
          <w:lang w:val="en-AU"/>
        </w:rPr>
        <w:t xml:space="preserve">in core disciplines in </w:t>
      </w:r>
      <w:r>
        <w:rPr>
          <w:rFonts w:ascii="Myriad Pro" w:hAnsi="Myriad Pro" w:cs="Arial"/>
          <w:spacing w:val="-2"/>
          <w:szCs w:val="22"/>
          <w:lang w:val="en-AU"/>
        </w:rPr>
        <w:t xml:space="preserve">in </w:t>
      </w:r>
      <w:r w:rsidR="00EA37CE">
        <w:rPr>
          <w:rFonts w:ascii="Myriad Pro" w:hAnsi="Myriad Pro" w:cs="Arial"/>
          <w:spacing w:val="-2"/>
          <w:szCs w:val="22"/>
          <w:lang w:val="en-AU"/>
        </w:rPr>
        <w:t>the Humanities</w:t>
      </w:r>
      <w:r w:rsidR="00EB46E3">
        <w:rPr>
          <w:rFonts w:ascii="Myriad Pro" w:hAnsi="Myriad Pro" w:cs="Arial"/>
          <w:spacing w:val="-2"/>
          <w:szCs w:val="22"/>
          <w:lang w:val="en-AU"/>
        </w:rPr>
        <w:t xml:space="preserve"> and Social Sciences</w:t>
      </w:r>
      <w:r w:rsidR="00EA37CE">
        <w:rPr>
          <w:rFonts w:ascii="Myriad Pro" w:hAnsi="Myriad Pro" w:cs="Arial"/>
          <w:spacing w:val="-2"/>
          <w:szCs w:val="22"/>
          <w:lang w:val="en-AU"/>
        </w:rPr>
        <w:t xml:space="preserve"> </w:t>
      </w:r>
      <w:r>
        <w:rPr>
          <w:rFonts w:ascii="Myriad Pro" w:hAnsi="Myriad Pro" w:cs="Arial"/>
          <w:spacing w:val="-2"/>
          <w:szCs w:val="22"/>
          <w:lang w:val="en-AU"/>
        </w:rPr>
        <w:t xml:space="preserve">is designed to achieve </w:t>
      </w:r>
      <w:r w:rsidR="00EA6606">
        <w:rPr>
          <w:rFonts w:ascii="Myriad Pro" w:hAnsi="Myriad Pro" w:cs="Arial"/>
          <w:spacing w:val="-2"/>
          <w:szCs w:val="22"/>
          <w:lang w:val="en-AU"/>
        </w:rPr>
        <w:t xml:space="preserve">research excellence as measured through external assessments such as </w:t>
      </w:r>
      <w:r w:rsidR="00B45AC3">
        <w:rPr>
          <w:rFonts w:ascii="Myriad Pro" w:hAnsi="Myriad Pro" w:cs="Arial"/>
          <w:spacing w:val="-2"/>
          <w:szCs w:val="22"/>
          <w:lang w:val="en-AU"/>
        </w:rPr>
        <w:t>the Excellence in Research for Australia (ERA)</w:t>
      </w:r>
      <w:r w:rsidR="00EA6606">
        <w:rPr>
          <w:rFonts w:ascii="Myriad Pro" w:hAnsi="Myriad Pro" w:cs="Arial"/>
          <w:spacing w:val="-2"/>
          <w:szCs w:val="22"/>
          <w:lang w:val="en-AU"/>
        </w:rPr>
        <w:t xml:space="preserve"> outcomes</w:t>
      </w:r>
      <w:r w:rsidR="00B45AC3">
        <w:rPr>
          <w:rFonts w:ascii="Myriad Pro" w:hAnsi="Myriad Pro" w:cs="Arial"/>
          <w:spacing w:val="-2"/>
          <w:szCs w:val="22"/>
          <w:lang w:val="en-AU"/>
        </w:rPr>
        <w:t xml:space="preserve"> and world university rankings (Shanghai ARWU; Times Higher Education), particularly the subject rankings. </w:t>
      </w:r>
    </w:p>
    <w:p w14:paraId="785F09CB" w14:textId="68D81722" w:rsidR="00AE0E3C" w:rsidRDefault="004178F5" w:rsidP="00915BA0">
      <w:pPr>
        <w:keepNext/>
        <w:pBdr>
          <w:bottom w:val="single" w:sz="4" w:space="1" w:color="auto"/>
        </w:pBdr>
        <w:spacing w:before="360" w:line="276" w:lineRule="auto"/>
        <w:rPr>
          <w:rFonts w:ascii="Myriad Pro" w:hAnsi="Myriad Pro" w:cs="Arial"/>
          <w:spacing w:val="-2"/>
          <w:szCs w:val="22"/>
          <w:lang w:val="en-AU"/>
        </w:rPr>
      </w:pPr>
      <w:r>
        <w:rPr>
          <w:rFonts w:ascii="Myriad Pro" w:hAnsi="Myriad Pro" w:cs="Arial"/>
          <w:b/>
          <w:sz w:val="24"/>
          <w:szCs w:val="24"/>
          <w:lang w:val="en-AU"/>
        </w:rPr>
        <w:t xml:space="preserve">ABOUT THE INSTITUTE </w:t>
      </w:r>
      <w:r w:rsidR="00B7487A">
        <w:rPr>
          <w:rFonts w:ascii="Myriad Pro" w:hAnsi="Myriad Pro" w:cs="Arial"/>
          <w:b/>
          <w:sz w:val="24"/>
          <w:szCs w:val="24"/>
          <w:lang w:val="en-AU"/>
        </w:rPr>
        <w:t>F</w:t>
      </w:r>
      <w:r w:rsidR="00D757DB">
        <w:rPr>
          <w:rFonts w:ascii="Myriad Pro" w:hAnsi="Myriad Pro" w:cs="Arial"/>
          <w:b/>
          <w:sz w:val="24"/>
          <w:szCs w:val="24"/>
          <w:lang w:val="en-AU"/>
        </w:rPr>
        <w:t>OR</w:t>
      </w:r>
      <w:r w:rsidR="00B7487A">
        <w:rPr>
          <w:rFonts w:ascii="Myriad Pro" w:hAnsi="Myriad Pro" w:cs="Arial"/>
          <w:b/>
          <w:sz w:val="24"/>
          <w:szCs w:val="24"/>
          <w:lang w:val="en-AU"/>
        </w:rPr>
        <w:t xml:space="preserve"> </w:t>
      </w:r>
      <w:r w:rsidR="00EA37CE">
        <w:rPr>
          <w:rFonts w:ascii="Myriad Pro" w:hAnsi="Myriad Pro" w:cs="Arial"/>
          <w:b/>
          <w:sz w:val="24"/>
          <w:szCs w:val="24"/>
          <w:lang w:val="en-AU"/>
        </w:rPr>
        <w:t>HUMANITIES AND SOCIAL SCIENCES</w:t>
      </w:r>
    </w:p>
    <w:p w14:paraId="49B48A86" w14:textId="0C58E837" w:rsidR="00F566D5" w:rsidRDefault="001E05B1" w:rsidP="00B45AC3">
      <w:pPr>
        <w:tabs>
          <w:tab w:val="left" w:pos="-720"/>
          <w:tab w:val="left" w:pos="0"/>
          <w:tab w:val="left" w:pos="331"/>
          <w:tab w:val="left" w:pos="1440"/>
        </w:tabs>
        <w:suppressAutoHyphens/>
        <w:spacing w:before="100" w:line="276" w:lineRule="auto"/>
        <w:rPr>
          <w:rFonts w:ascii="Myriad Pro" w:hAnsi="Myriad Pro" w:cs="Arial"/>
          <w:spacing w:val="-2"/>
          <w:szCs w:val="22"/>
          <w:lang w:val="en-AU"/>
        </w:rPr>
      </w:pPr>
      <w:r>
        <w:rPr>
          <w:rFonts w:ascii="Myriad Pro" w:hAnsi="Myriad Pro" w:cs="Arial"/>
          <w:spacing w:val="-2"/>
          <w:szCs w:val="22"/>
          <w:lang w:val="en-AU"/>
        </w:rPr>
        <w:t xml:space="preserve">Under </w:t>
      </w:r>
      <w:r w:rsidR="00B45AC3">
        <w:rPr>
          <w:rFonts w:ascii="Myriad Pro" w:hAnsi="Myriad Pro" w:cs="Arial"/>
          <w:spacing w:val="-2"/>
          <w:szCs w:val="22"/>
          <w:lang w:val="en-AU"/>
        </w:rPr>
        <w:t xml:space="preserve">Director </w:t>
      </w:r>
      <w:r>
        <w:rPr>
          <w:rFonts w:ascii="Myriad Pro" w:hAnsi="Myriad Pro" w:cs="Arial"/>
          <w:spacing w:val="-2"/>
          <w:szCs w:val="22"/>
          <w:lang w:val="en-AU"/>
        </w:rPr>
        <w:t xml:space="preserve">Professor </w:t>
      </w:r>
      <w:r w:rsidR="00406311">
        <w:rPr>
          <w:rFonts w:ascii="Myriad Pro" w:hAnsi="Myriad Pro" w:cs="Arial"/>
          <w:spacing w:val="-2"/>
          <w:szCs w:val="22"/>
          <w:lang w:val="en-AU"/>
        </w:rPr>
        <w:t>Joy Damousi</w:t>
      </w:r>
      <w:r>
        <w:rPr>
          <w:rFonts w:ascii="Myriad Pro" w:hAnsi="Myriad Pro" w:cs="Arial"/>
          <w:spacing w:val="-2"/>
          <w:szCs w:val="22"/>
          <w:lang w:val="en-AU"/>
        </w:rPr>
        <w:t>, the recently-</w:t>
      </w:r>
      <w:proofErr w:type="gramStart"/>
      <w:r>
        <w:rPr>
          <w:rFonts w:ascii="Myriad Pro" w:hAnsi="Myriad Pro" w:cs="Arial"/>
          <w:spacing w:val="-2"/>
          <w:szCs w:val="22"/>
          <w:lang w:val="en-AU"/>
        </w:rPr>
        <w:t xml:space="preserve">established </w:t>
      </w:r>
      <w:r w:rsidR="002476FF">
        <w:rPr>
          <w:rFonts w:ascii="Myriad Pro" w:hAnsi="Myriad Pro" w:cs="Arial"/>
          <w:spacing w:val="-2"/>
          <w:szCs w:val="22"/>
          <w:lang w:val="en-AU"/>
        </w:rPr>
        <w:t xml:space="preserve"> </w:t>
      </w:r>
      <w:r>
        <w:rPr>
          <w:rFonts w:ascii="Myriad Pro" w:hAnsi="Myriad Pro" w:cs="Arial"/>
          <w:spacing w:val="-2"/>
          <w:szCs w:val="22"/>
          <w:lang w:val="en-AU"/>
        </w:rPr>
        <w:t>Institute</w:t>
      </w:r>
      <w:proofErr w:type="gramEnd"/>
      <w:r>
        <w:rPr>
          <w:rFonts w:ascii="Myriad Pro" w:hAnsi="Myriad Pro" w:cs="Arial"/>
          <w:spacing w:val="-2"/>
          <w:szCs w:val="22"/>
          <w:lang w:val="en-AU"/>
        </w:rPr>
        <w:t xml:space="preserve"> </w:t>
      </w:r>
      <w:r w:rsidR="00B7487A">
        <w:rPr>
          <w:rFonts w:ascii="Myriad Pro" w:hAnsi="Myriad Pro" w:cs="Arial"/>
          <w:spacing w:val="-2"/>
          <w:szCs w:val="22"/>
          <w:lang w:val="en-AU"/>
        </w:rPr>
        <w:t>f</w:t>
      </w:r>
      <w:r w:rsidR="00D757DB">
        <w:rPr>
          <w:rFonts w:ascii="Myriad Pro" w:hAnsi="Myriad Pro" w:cs="Arial"/>
          <w:spacing w:val="-2"/>
          <w:szCs w:val="22"/>
          <w:lang w:val="en-AU"/>
        </w:rPr>
        <w:t>or</w:t>
      </w:r>
      <w:r w:rsidR="00B7487A">
        <w:rPr>
          <w:rFonts w:ascii="Myriad Pro" w:hAnsi="Myriad Pro" w:cs="Arial"/>
          <w:spacing w:val="-2"/>
          <w:szCs w:val="22"/>
          <w:lang w:val="en-AU"/>
        </w:rPr>
        <w:t xml:space="preserve"> </w:t>
      </w:r>
      <w:r w:rsidR="00EA37CE">
        <w:rPr>
          <w:rFonts w:ascii="Myriad Pro" w:hAnsi="Myriad Pro" w:cs="Arial"/>
          <w:spacing w:val="-2"/>
          <w:szCs w:val="22"/>
          <w:lang w:val="en-AU"/>
        </w:rPr>
        <w:t xml:space="preserve">Humanities and Social Sciences </w:t>
      </w:r>
      <w:r>
        <w:rPr>
          <w:rFonts w:ascii="Myriad Pro" w:hAnsi="Myriad Pro" w:cs="Arial"/>
          <w:spacing w:val="-2"/>
          <w:szCs w:val="22"/>
          <w:lang w:val="en-AU"/>
        </w:rPr>
        <w:t>will</w:t>
      </w:r>
      <w:r w:rsidR="00EA37CE">
        <w:rPr>
          <w:rFonts w:ascii="Myriad Pro" w:hAnsi="Myriad Pro" w:cs="Arial"/>
          <w:spacing w:val="-2"/>
          <w:szCs w:val="22"/>
          <w:lang w:val="en-AU"/>
        </w:rPr>
        <w:t xml:space="preserve"> support</w:t>
      </w:r>
      <w:r>
        <w:rPr>
          <w:rFonts w:ascii="Myriad Pro" w:hAnsi="Myriad Pro" w:cs="Arial"/>
          <w:spacing w:val="-2"/>
          <w:szCs w:val="22"/>
          <w:lang w:val="en-AU"/>
        </w:rPr>
        <w:t xml:space="preserve"> ACU’s</w:t>
      </w:r>
      <w:r w:rsidR="00EA37CE">
        <w:rPr>
          <w:rFonts w:ascii="Myriad Pro" w:hAnsi="Myriad Pro" w:cs="Arial"/>
          <w:spacing w:val="-2"/>
          <w:szCs w:val="22"/>
          <w:lang w:val="en-AU"/>
        </w:rPr>
        <w:t xml:space="preserve"> continued growth and success in the humanities</w:t>
      </w:r>
      <w:r w:rsidR="00EB46E3">
        <w:rPr>
          <w:rFonts w:ascii="Myriad Pro" w:hAnsi="Myriad Pro" w:cs="Arial"/>
          <w:spacing w:val="-2"/>
          <w:szCs w:val="22"/>
          <w:lang w:val="en-AU"/>
        </w:rPr>
        <w:t xml:space="preserve"> and the social sciences</w:t>
      </w:r>
      <w:r w:rsidR="00EA37CE">
        <w:rPr>
          <w:rFonts w:ascii="Myriad Pro" w:hAnsi="Myriad Pro" w:cs="Arial"/>
          <w:spacing w:val="-2"/>
          <w:szCs w:val="22"/>
          <w:lang w:val="en-AU"/>
        </w:rPr>
        <w:t xml:space="preserve">. The Institute will consist of a </w:t>
      </w:r>
      <w:r w:rsidR="00B45AC3">
        <w:rPr>
          <w:rFonts w:ascii="Myriad Pro" w:hAnsi="Myriad Pro" w:cs="Arial"/>
          <w:spacing w:val="-2"/>
          <w:szCs w:val="22"/>
          <w:lang w:val="en-AU"/>
        </w:rPr>
        <w:t>number</w:t>
      </w:r>
      <w:r w:rsidR="00EA37CE">
        <w:rPr>
          <w:rFonts w:ascii="Myriad Pro" w:hAnsi="Myriad Pro" w:cs="Arial"/>
          <w:spacing w:val="-2"/>
          <w:szCs w:val="22"/>
          <w:lang w:val="en-AU"/>
        </w:rPr>
        <w:t xml:space="preserve"> of </w:t>
      </w:r>
      <w:r w:rsidR="00B45AC3">
        <w:rPr>
          <w:rFonts w:ascii="Myriad Pro" w:hAnsi="Myriad Pro" w:cs="Arial"/>
          <w:spacing w:val="-2"/>
          <w:szCs w:val="22"/>
          <w:lang w:val="en-AU"/>
        </w:rPr>
        <w:t xml:space="preserve">research </w:t>
      </w:r>
      <w:r w:rsidR="00EA37CE">
        <w:rPr>
          <w:rFonts w:ascii="Myriad Pro" w:hAnsi="Myriad Pro" w:cs="Arial"/>
          <w:spacing w:val="-2"/>
          <w:szCs w:val="22"/>
          <w:lang w:val="en-AU"/>
        </w:rPr>
        <w:t>centres</w:t>
      </w:r>
      <w:r w:rsidR="00B45AC3">
        <w:rPr>
          <w:rFonts w:ascii="Myriad Pro" w:hAnsi="Myriad Pro" w:cs="Arial"/>
          <w:spacing w:val="-2"/>
          <w:szCs w:val="22"/>
          <w:lang w:val="en-AU"/>
        </w:rPr>
        <w:t xml:space="preserve"> across the disciplines </w:t>
      </w:r>
      <w:proofErr w:type="gramStart"/>
      <w:r w:rsidR="00B45AC3">
        <w:rPr>
          <w:rFonts w:ascii="Myriad Pro" w:hAnsi="Myriad Pro" w:cs="Arial"/>
          <w:spacing w:val="-2"/>
          <w:szCs w:val="22"/>
          <w:lang w:val="en-AU"/>
        </w:rPr>
        <w:t xml:space="preserve">of </w:t>
      </w:r>
      <w:r w:rsidR="00EA37CE">
        <w:rPr>
          <w:rFonts w:ascii="Myriad Pro" w:hAnsi="Myriad Pro" w:cs="Arial"/>
          <w:spacing w:val="-2"/>
          <w:szCs w:val="22"/>
          <w:lang w:val="en-AU"/>
        </w:rPr>
        <w:t xml:space="preserve"> </w:t>
      </w:r>
      <w:r w:rsidR="00EA37CE">
        <w:rPr>
          <w:rFonts w:ascii="Myriad Pro" w:hAnsi="Myriad Pro" w:cs="Arial"/>
          <w:spacing w:val="-2"/>
          <w:szCs w:val="22"/>
        </w:rPr>
        <w:t>History</w:t>
      </w:r>
      <w:proofErr w:type="gramEnd"/>
      <w:r w:rsidR="00EA37CE">
        <w:rPr>
          <w:rFonts w:ascii="Myriad Pro" w:hAnsi="Myriad Pro" w:cs="Arial"/>
          <w:spacing w:val="-2"/>
          <w:szCs w:val="22"/>
        </w:rPr>
        <w:t>, Literature, Political Science and Sociology.</w:t>
      </w:r>
      <w:r w:rsidR="00B45AC3" w:rsidRPr="00B45AC3">
        <w:rPr>
          <w:rFonts w:ascii="Myriad Pro" w:hAnsi="Myriad Pro" w:cs="Arial"/>
          <w:spacing w:val="-2"/>
          <w:szCs w:val="22"/>
          <w:lang w:val="en-AU"/>
        </w:rPr>
        <w:t xml:space="preserve"> </w:t>
      </w:r>
    </w:p>
    <w:p w14:paraId="3A64E117" w14:textId="647302DD" w:rsidR="00443DE2" w:rsidRPr="00443DE2" w:rsidRDefault="00B45AC3" w:rsidP="00443DE2">
      <w:pPr>
        <w:tabs>
          <w:tab w:val="left" w:pos="-720"/>
          <w:tab w:val="left" w:pos="0"/>
          <w:tab w:val="left" w:pos="331"/>
          <w:tab w:val="left" w:pos="1440"/>
        </w:tabs>
        <w:suppressAutoHyphens/>
        <w:spacing w:before="100" w:line="276" w:lineRule="auto"/>
        <w:rPr>
          <w:rFonts w:ascii="Myriad Pro" w:hAnsi="Myriad Pro" w:cs="Arial"/>
          <w:spacing w:val="-2"/>
          <w:szCs w:val="22"/>
        </w:rPr>
      </w:pPr>
      <w:r w:rsidRPr="004178F5">
        <w:rPr>
          <w:rFonts w:ascii="Myriad Pro" w:hAnsi="Myriad Pro" w:cs="Arial"/>
          <w:spacing w:val="-2"/>
          <w:szCs w:val="22"/>
          <w:lang w:val="en-AU"/>
        </w:rPr>
        <w:t xml:space="preserve">The Institute </w:t>
      </w:r>
      <w:r>
        <w:rPr>
          <w:rFonts w:ascii="Myriad Pro" w:hAnsi="Myriad Pro" w:cs="Arial"/>
          <w:spacing w:val="-2"/>
          <w:szCs w:val="22"/>
        </w:rPr>
        <w:t xml:space="preserve">is currently recruiting Research Fellows to </w:t>
      </w:r>
      <w:proofErr w:type="gramStart"/>
      <w:r w:rsidR="00C2462A">
        <w:rPr>
          <w:rFonts w:ascii="Myriad Pro" w:hAnsi="Myriad Pro" w:cs="Arial"/>
          <w:spacing w:val="-2"/>
          <w:szCs w:val="22"/>
        </w:rPr>
        <w:t>fixed-term</w:t>
      </w:r>
      <w:proofErr w:type="gramEnd"/>
      <w:r w:rsidR="00C2462A">
        <w:rPr>
          <w:rFonts w:ascii="Myriad Pro" w:hAnsi="Myriad Pro" w:cs="Arial"/>
          <w:spacing w:val="-2"/>
          <w:szCs w:val="22"/>
        </w:rPr>
        <w:t xml:space="preserve"> 5 year or </w:t>
      </w:r>
      <w:r>
        <w:rPr>
          <w:rFonts w:ascii="Myriad Pro" w:hAnsi="Myriad Pro" w:cs="Arial"/>
          <w:spacing w:val="-2"/>
          <w:szCs w:val="22"/>
        </w:rPr>
        <w:t>continuing</w:t>
      </w:r>
      <w:r w:rsidR="0069236F">
        <w:rPr>
          <w:rFonts w:ascii="Myriad Pro" w:hAnsi="Myriad Pro" w:cs="Arial"/>
          <w:spacing w:val="-2"/>
          <w:szCs w:val="22"/>
        </w:rPr>
        <w:t xml:space="preserve">, research only </w:t>
      </w:r>
      <w:r>
        <w:rPr>
          <w:rFonts w:ascii="Myriad Pro" w:hAnsi="Myriad Pro" w:cs="Arial"/>
          <w:spacing w:val="-2"/>
          <w:szCs w:val="22"/>
        </w:rPr>
        <w:t>positions within the Gender and Women’s History</w:t>
      </w:r>
      <w:r w:rsidR="00C2462A">
        <w:rPr>
          <w:rFonts w:ascii="Myriad Pro" w:hAnsi="Myriad Pro" w:cs="Arial"/>
          <w:spacing w:val="-2"/>
          <w:szCs w:val="22"/>
        </w:rPr>
        <w:t xml:space="preserve"> Research Centre</w:t>
      </w:r>
      <w:r w:rsidR="00BF3287">
        <w:rPr>
          <w:rFonts w:ascii="Myriad Pro" w:hAnsi="Myriad Pro" w:cs="Arial"/>
          <w:spacing w:val="-2"/>
          <w:szCs w:val="22"/>
        </w:rPr>
        <w:t>.</w:t>
      </w:r>
      <w:r w:rsidR="00BF3287" w:rsidRPr="00BF3287">
        <w:rPr>
          <w:rFonts w:ascii="Myriad Pro" w:hAnsi="Myriad Pro" w:cs="Arial"/>
          <w:spacing w:val="-2"/>
          <w:szCs w:val="22"/>
        </w:rPr>
        <w:t xml:space="preserve"> </w:t>
      </w:r>
      <w:r w:rsidR="00BF3287">
        <w:rPr>
          <w:rFonts w:ascii="Myriad Pro" w:hAnsi="Myriad Pro" w:cs="Arial"/>
          <w:spacing w:val="-2"/>
          <w:szCs w:val="22"/>
        </w:rPr>
        <w:t>* (see explanation note).</w:t>
      </w:r>
      <w:r w:rsidR="00443DE2" w:rsidRPr="00443DE2">
        <w:rPr>
          <w:rFonts w:ascii="Myriad Pro" w:hAnsi="Myriad Pro" w:cs="Arial"/>
          <w:spacing w:val="-2"/>
          <w:szCs w:val="22"/>
        </w:rPr>
        <w:t xml:space="preserve">The Gender and Women’s History </w:t>
      </w:r>
      <w:r w:rsidR="00C2462A">
        <w:rPr>
          <w:rFonts w:ascii="Myriad Pro" w:hAnsi="Myriad Pro" w:cs="Arial"/>
          <w:spacing w:val="-2"/>
          <w:szCs w:val="22"/>
        </w:rPr>
        <w:t xml:space="preserve">Research Centre </w:t>
      </w:r>
      <w:r w:rsidR="00443DE2" w:rsidRPr="00443DE2">
        <w:rPr>
          <w:rFonts w:ascii="Myriad Pro" w:hAnsi="Myriad Pro" w:cs="Arial"/>
          <w:spacing w:val="-2"/>
          <w:szCs w:val="22"/>
        </w:rPr>
        <w:t xml:space="preserve">delivers new research energy and critical visibility to the University’s core commitment to equity, diversity, accessibility, wellbeing and sustainability, by signalling the importance of gender research and the recovery of experiences of a diverse array of women and men in times past. </w:t>
      </w:r>
    </w:p>
    <w:p w14:paraId="21D28752" w14:textId="4A3EB780" w:rsidR="0032671F" w:rsidRDefault="0032671F" w:rsidP="00443DE2">
      <w:pPr>
        <w:spacing w:before="100" w:beforeAutospacing="1" w:after="100" w:afterAutospacing="1"/>
        <w:textAlignment w:val="baseline"/>
        <w:rPr>
          <w:rFonts w:ascii="Myriad Pro" w:hAnsi="Myriad Pro" w:cs="Arial"/>
          <w:spacing w:val="-2"/>
          <w:szCs w:val="22"/>
          <w:lang w:val="en-AU"/>
        </w:rPr>
      </w:pPr>
      <w:r w:rsidRPr="0032671F">
        <w:rPr>
          <w:rFonts w:ascii="Myriad Pro" w:hAnsi="Myriad Pro" w:cs="Arial"/>
          <w:spacing w:val="-2"/>
          <w:szCs w:val="22"/>
          <w:lang w:val="en-AU"/>
        </w:rPr>
        <w:t>The research of applicants should therefore encompass gender and/or women's history, in any geo-cultural context, from the early modern period to the modern era.</w:t>
      </w:r>
    </w:p>
    <w:p w14:paraId="142050D5" w14:textId="631275DA" w:rsidR="0032671F" w:rsidRPr="0032671F" w:rsidRDefault="0032671F" w:rsidP="0032671F">
      <w:pPr>
        <w:spacing w:before="100" w:beforeAutospacing="1" w:after="100" w:afterAutospacing="1"/>
        <w:textAlignment w:val="baseline"/>
        <w:rPr>
          <w:rFonts w:ascii="Myriad Pro" w:hAnsi="Myriad Pro" w:cs="Arial"/>
          <w:spacing w:val="-2"/>
          <w:szCs w:val="22"/>
          <w:lang w:val="en-AU"/>
        </w:rPr>
      </w:pPr>
      <w:r>
        <w:rPr>
          <w:rFonts w:ascii="Myriad Pro" w:hAnsi="Myriad Pro" w:cs="Arial"/>
          <w:spacing w:val="-2"/>
          <w:szCs w:val="22"/>
        </w:rPr>
        <w:t>Applications are</w:t>
      </w:r>
      <w:r w:rsidRPr="004178F5">
        <w:rPr>
          <w:rFonts w:ascii="Myriad Pro" w:hAnsi="Myriad Pro" w:cs="Arial"/>
          <w:spacing w:val="-2"/>
          <w:szCs w:val="22"/>
          <w:lang w:val="en-AU"/>
        </w:rPr>
        <w:t xml:space="preserve"> </w:t>
      </w:r>
      <w:r>
        <w:rPr>
          <w:rFonts w:ascii="Myriad Pro" w:hAnsi="Myriad Pro" w:cs="Arial"/>
          <w:spacing w:val="-2"/>
          <w:szCs w:val="22"/>
          <w:lang w:val="en-AU"/>
        </w:rPr>
        <w:t>w</w:t>
      </w:r>
      <w:r w:rsidRPr="004178F5">
        <w:rPr>
          <w:rFonts w:ascii="Myriad Pro" w:hAnsi="Myriad Pro" w:cs="Arial"/>
          <w:spacing w:val="-2"/>
          <w:szCs w:val="22"/>
          <w:lang w:val="en-AU"/>
        </w:rPr>
        <w:t xml:space="preserve">elcome from </w:t>
      </w:r>
      <w:r>
        <w:rPr>
          <w:rFonts w:ascii="Myriad Pro" w:hAnsi="Myriad Pro" w:cs="Arial"/>
          <w:spacing w:val="-2"/>
          <w:szCs w:val="22"/>
          <w:lang w:val="en-AU"/>
        </w:rPr>
        <w:t>outstanding scholars working in one or more</w:t>
      </w:r>
      <w:r w:rsidRPr="0032671F">
        <w:rPr>
          <w:rFonts w:ascii="Myriad Pro" w:hAnsi="Myriad Pro" w:cs="Arial"/>
          <w:spacing w:val="-2"/>
          <w:szCs w:val="22"/>
          <w:lang w:val="en-AU"/>
        </w:rPr>
        <w:t xml:space="preserve"> of the Centre's three key strands of research: </w:t>
      </w:r>
    </w:p>
    <w:p w14:paraId="7356ECF1" w14:textId="65999103" w:rsidR="0032671F" w:rsidRDefault="0032671F" w:rsidP="0032671F">
      <w:pPr>
        <w:pStyle w:val="ListParagraph"/>
        <w:numPr>
          <w:ilvl w:val="0"/>
          <w:numId w:val="7"/>
        </w:numPr>
        <w:spacing w:before="100" w:beforeAutospacing="1" w:after="100" w:afterAutospacing="1"/>
        <w:textAlignment w:val="baseline"/>
        <w:rPr>
          <w:rFonts w:ascii="Myriad Pro" w:hAnsi="Myriad Pro" w:cs="Arial"/>
          <w:spacing w:val="-2"/>
          <w:szCs w:val="22"/>
          <w:lang w:val="en-AU"/>
        </w:rPr>
      </w:pPr>
      <w:r w:rsidRPr="0032671F">
        <w:rPr>
          <w:rFonts w:ascii="Myriad Pro" w:hAnsi="Myriad Pro" w:cs="Arial"/>
          <w:spacing w:val="-2"/>
          <w:szCs w:val="22"/>
          <w:lang w:val="en-AU"/>
        </w:rPr>
        <w:t xml:space="preserve">Political and civic participation: how gender ideologies inform women and men’s participation in historic civic and political cultures. </w:t>
      </w:r>
    </w:p>
    <w:p w14:paraId="4F5CFF40" w14:textId="77777777" w:rsidR="0032671F" w:rsidRPr="0032671F" w:rsidRDefault="0032671F" w:rsidP="0058677B">
      <w:pPr>
        <w:pStyle w:val="ListParagraph"/>
        <w:spacing w:before="100" w:beforeAutospacing="1" w:after="100" w:afterAutospacing="1"/>
        <w:ind w:left="1080"/>
        <w:textAlignment w:val="baseline"/>
        <w:rPr>
          <w:rFonts w:ascii="Myriad Pro" w:hAnsi="Myriad Pro" w:cs="Arial"/>
          <w:spacing w:val="-2"/>
          <w:szCs w:val="22"/>
          <w:lang w:val="en-AU"/>
        </w:rPr>
      </w:pPr>
    </w:p>
    <w:p w14:paraId="148B8125" w14:textId="3DB907F3" w:rsidR="0032671F" w:rsidRDefault="0032671F" w:rsidP="0032671F">
      <w:pPr>
        <w:pStyle w:val="ListParagraph"/>
        <w:numPr>
          <w:ilvl w:val="0"/>
          <w:numId w:val="7"/>
        </w:numPr>
        <w:spacing w:before="100" w:beforeAutospacing="1" w:after="100" w:afterAutospacing="1"/>
        <w:textAlignment w:val="baseline"/>
        <w:rPr>
          <w:rFonts w:ascii="Myriad Pro" w:hAnsi="Myriad Pro" w:cs="Arial"/>
          <w:spacing w:val="-2"/>
          <w:szCs w:val="22"/>
          <w:lang w:val="en-AU"/>
        </w:rPr>
      </w:pPr>
      <w:r w:rsidRPr="0032671F">
        <w:rPr>
          <w:rFonts w:ascii="Myriad Pro" w:hAnsi="Myriad Pro" w:cs="Arial"/>
          <w:spacing w:val="-2"/>
          <w:szCs w:val="22"/>
          <w:lang w:val="en-AU"/>
        </w:rPr>
        <w:t xml:space="preserve">Global circulations: investigating the role of gender ideologies in the circulation of peoples, materials and ideas across the world. </w:t>
      </w:r>
    </w:p>
    <w:p w14:paraId="7E72DCFA" w14:textId="77777777" w:rsidR="0032671F" w:rsidRPr="0032671F" w:rsidRDefault="0032671F" w:rsidP="0058677B">
      <w:pPr>
        <w:pStyle w:val="ListParagraph"/>
        <w:spacing w:before="100" w:beforeAutospacing="1" w:after="100" w:afterAutospacing="1"/>
        <w:ind w:left="1080"/>
        <w:textAlignment w:val="baseline"/>
        <w:rPr>
          <w:rFonts w:ascii="Myriad Pro" w:hAnsi="Myriad Pro" w:cs="Arial"/>
          <w:spacing w:val="-2"/>
          <w:szCs w:val="22"/>
          <w:lang w:val="en-AU"/>
        </w:rPr>
      </w:pPr>
    </w:p>
    <w:p w14:paraId="36B05AB1" w14:textId="6F1BFA43" w:rsidR="0032671F" w:rsidRPr="0032671F" w:rsidRDefault="0032671F" w:rsidP="0032671F">
      <w:pPr>
        <w:pStyle w:val="ListParagraph"/>
        <w:numPr>
          <w:ilvl w:val="0"/>
          <w:numId w:val="7"/>
        </w:numPr>
        <w:spacing w:before="100" w:beforeAutospacing="1" w:after="100" w:afterAutospacing="1"/>
        <w:textAlignment w:val="baseline"/>
        <w:rPr>
          <w:rFonts w:ascii="Myriad Pro" w:hAnsi="Myriad Pro" w:cs="Arial"/>
          <w:spacing w:val="-2"/>
          <w:szCs w:val="22"/>
          <w:lang w:val="en-AU"/>
        </w:rPr>
      </w:pPr>
      <w:r w:rsidRPr="0032671F">
        <w:rPr>
          <w:rFonts w:ascii="Myriad Pro" w:hAnsi="Myriad Pro" w:cs="Arial"/>
          <w:spacing w:val="-2"/>
          <w:szCs w:val="22"/>
          <w:lang w:val="en-AU"/>
        </w:rPr>
        <w:t>Environment and the natural world: how populations in times past understood their relationships to the natural world, the need to manage natural resources, and how they did so in practice, through gendered assumptions.</w:t>
      </w:r>
    </w:p>
    <w:p w14:paraId="2BAF510B" w14:textId="01C044E2" w:rsidR="00443DE2" w:rsidRPr="00C544A3" w:rsidRDefault="00443DE2" w:rsidP="00443DE2">
      <w:pPr>
        <w:spacing w:before="100" w:beforeAutospacing="1" w:after="100" w:afterAutospacing="1"/>
        <w:textAlignment w:val="baseline"/>
        <w:rPr>
          <w:rFonts w:ascii="Myriad Pro" w:hAnsi="Myriad Pro" w:cs="Arial"/>
          <w:spacing w:val="-2"/>
          <w:szCs w:val="22"/>
          <w:lang w:val="en-AU"/>
        </w:rPr>
      </w:pPr>
      <w:r>
        <w:rPr>
          <w:rFonts w:ascii="Myriad Pro" w:hAnsi="Myriad Pro" w:cs="Arial"/>
          <w:spacing w:val="-2"/>
          <w:szCs w:val="22"/>
          <w:lang w:val="en-AU"/>
        </w:rPr>
        <w:t>Fellows may also be expected to supervise H</w:t>
      </w:r>
      <w:r w:rsidR="00522D7D">
        <w:rPr>
          <w:rFonts w:ascii="Myriad Pro" w:hAnsi="Myriad Pro" w:cs="Arial"/>
          <w:spacing w:val="-2"/>
          <w:szCs w:val="22"/>
          <w:lang w:val="en-AU"/>
        </w:rPr>
        <w:t>igher Degree Research</w:t>
      </w:r>
      <w:r>
        <w:rPr>
          <w:rFonts w:ascii="Myriad Pro" w:hAnsi="Myriad Pro" w:cs="Arial"/>
          <w:spacing w:val="-2"/>
          <w:szCs w:val="22"/>
          <w:lang w:val="en-AU"/>
        </w:rPr>
        <w:t xml:space="preserve"> candidates, as appropriate.</w:t>
      </w:r>
    </w:p>
    <w:p w14:paraId="351CC11C" w14:textId="595A7435" w:rsidR="004178F5" w:rsidRDefault="00EA37CE" w:rsidP="00AE0E3C">
      <w:pPr>
        <w:keepNext/>
        <w:pBdr>
          <w:bottom w:val="single" w:sz="4" w:space="1" w:color="auto"/>
        </w:pBdr>
        <w:spacing w:before="360" w:line="276" w:lineRule="auto"/>
        <w:jc w:val="both"/>
        <w:rPr>
          <w:rFonts w:ascii="Myriad Pro" w:hAnsi="Myriad Pro" w:cs="Arial"/>
          <w:spacing w:val="-2"/>
          <w:szCs w:val="22"/>
        </w:rPr>
      </w:pPr>
      <w:proofErr w:type="gramStart"/>
      <w:r>
        <w:rPr>
          <w:rFonts w:ascii="Myriad Pro" w:hAnsi="Myriad Pro" w:cs="Arial"/>
          <w:spacing w:val="-2"/>
          <w:szCs w:val="22"/>
          <w:lang w:val="en-AU"/>
        </w:rPr>
        <w:lastRenderedPageBreak/>
        <w:t>.</w:t>
      </w:r>
      <w:r w:rsidR="00C544A3">
        <w:rPr>
          <w:rFonts w:ascii="Myriad Pro" w:hAnsi="Myriad Pro" w:cs="Arial"/>
          <w:spacing w:val="-2"/>
          <w:szCs w:val="22"/>
        </w:rPr>
        <w:t>*</w:t>
      </w:r>
      <w:proofErr w:type="gramEnd"/>
      <w:r w:rsidR="00C544A3">
        <w:rPr>
          <w:rFonts w:ascii="Myriad Pro" w:hAnsi="Myriad Pro" w:cs="Arial"/>
          <w:spacing w:val="-2"/>
          <w:szCs w:val="22"/>
        </w:rPr>
        <w:t xml:space="preserve">Explanation note: </w:t>
      </w:r>
      <w:r w:rsidR="00C544A3">
        <w:rPr>
          <w:rFonts w:ascii="Myriad Pro" w:hAnsi="Myriad Pro"/>
        </w:rPr>
        <w:t xml:space="preserve">These positions are </w:t>
      </w:r>
      <w:r w:rsidR="00C2462A">
        <w:rPr>
          <w:rFonts w:ascii="Myriad Pro" w:hAnsi="Myriad Pro"/>
        </w:rPr>
        <w:t>either</w:t>
      </w:r>
      <w:r w:rsidR="00C544A3">
        <w:rPr>
          <w:rFonts w:ascii="Myriad Pro" w:hAnsi="Myriad Pro"/>
        </w:rPr>
        <w:t xml:space="preserve"> fixed-term </w:t>
      </w:r>
      <w:r w:rsidR="00C2462A">
        <w:rPr>
          <w:rFonts w:ascii="Myriad Pro" w:hAnsi="Myriad Pro"/>
        </w:rPr>
        <w:t>(5 years) or</w:t>
      </w:r>
      <w:r w:rsidR="00C544A3">
        <w:rPr>
          <w:rFonts w:ascii="Myriad Pro" w:hAnsi="Myriad Pro"/>
        </w:rPr>
        <w:t xml:space="preserve"> continuing</w:t>
      </w:r>
      <w:r w:rsidR="00C2462A">
        <w:rPr>
          <w:rFonts w:ascii="Myriad Pro" w:hAnsi="Myriad Pro"/>
        </w:rPr>
        <w:t>. I</w:t>
      </w:r>
      <w:r w:rsidR="00C544A3">
        <w:rPr>
          <w:rFonts w:ascii="Myriad Pro" w:hAnsi="Myriad Pro"/>
        </w:rPr>
        <w:t xml:space="preserve">n the Australian context, </w:t>
      </w:r>
      <w:r w:rsidR="00C2462A">
        <w:rPr>
          <w:rFonts w:ascii="Myriad Pro" w:hAnsi="Myriad Pro"/>
        </w:rPr>
        <w:t xml:space="preserve">continuing </w:t>
      </w:r>
      <w:r w:rsidR="00C544A3">
        <w:rPr>
          <w:rFonts w:ascii="Myriad Pro" w:hAnsi="Myriad Pro"/>
        </w:rPr>
        <w:t xml:space="preserve">means </w:t>
      </w:r>
      <w:r w:rsidR="00C544A3" w:rsidRPr="000E0FE0">
        <w:rPr>
          <w:rFonts w:ascii="Myriad Pro" w:hAnsi="Myriad Pro"/>
          <w:bCs/>
        </w:rPr>
        <w:t>there is no end date</w:t>
      </w:r>
      <w:r w:rsidR="00C544A3" w:rsidRPr="000E0FE0">
        <w:rPr>
          <w:rFonts w:ascii="Myriad Pro" w:hAnsi="Myriad Pro"/>
        </w:rPr>
        <w:t xml:space="preserve"> and would </w:t>
      </w:r>
      <w:r w:rsidR="00C544A3" w:rsidRPr="000E0FE0">
        <w:rPr>
          <w:rFonts w:ascii="Myriad Pro" w:hAnsi="Myriad Pro"/>
          <w:bCs/>
        </w:rPr>
        <w:t>normally</w:t>
      </w:r>
      <w:r w:rsidR="00C544A3">
        <w:rPr>
          <w:rFonts w:ascii="Myriad Pro" w:hAnsi="Myriad Pro"/>
        </w:rPr>
        <w:t xml:space="preserve"> continue until such time as the staff member resigns or retires. </w:t>
      </w:r>
    </w:p>
    <w:p w14:paraId="3A116DDE" w14:textId="77777777" w:rsidR="00AE0E3C" w:rsidRPr="00173D00" w:rsidRDefault="00AE0E3C" w:rsidP="00AE0E3C">
      <w:pPr>
        <w:keepNext/>
        <w:pBdr>
          <w:bottom w:val="single" w:sz="4" w:space="1" w:color="auto"/>
        </w:pBdr>
        <w:spacing w:before="360" w:line="276" w:lineRule="auto"/>
        <w:jc w:val="both"/>
        <w:rPr>
          <w:rFonts w:ascii="Myriad Pro" w:hAnsi="Myriad Pro" w:cs="Arial"/>
          <w:b/>
          <w:sz w:val="24"/>
          <w:szCs w:val="28"/>
          <w:lang w:val="en-AU"/>
        </w:rPr>
      </w:pPr>
      <w:r w:rsidRPr="00173D00">
        <w:rPr>
          <w:rFonts w:ascii="Myriad Pro" w:hAnsi="Myriad Pro" w:cs="Arial"/>
          <w:b/>
          <w:sz w:val="24"/>
          <w:szCs w:val="28"/>
          <w:lang w:val="en-AU"/>
        </w:rPr>
        <w:t>POSITION PURPOSE</w:t>
      </w:r>
    </w:p>
    <w:p w14:paraId="1E9309FF" w14:textId="092CE50D" w:rsidR="00C544A3" w:rsidRPr="00C544A3" w:rsidRDefault="00AE0E3C" w:rsidP="00C544A3">
      <w:pPr>
        <w:spacing w:before="100" w:line="276" w:lineRule="auto"/>
        <w:jc w:val="both"/>
        <w:rPr>
          <w:rFonts w:ascii="Myriad Pro" w:hAnsi="Myriad Pro" w:cs="Arial"/>
          <w:lang w:val="en-AU"/>
        </w:rPr>
      </w:pPr>
      <w:r w:rsidRPr="00173D00">
        <w:rPr>
          <w:rFonts w:ascii="Myriad Pro" w:hAnsi="Myriad Pro" w:cs="Arial"/>
          <w:lang w:val="en-AU"/>
        </w:rPr>
        <w:t>The</w:t>
      </w:r>
      <w:r w:rsidR="00B6675E">
        <w:rPr>
          <w:rFonts w:ascii="Myriad Pro" w:hAnsi="Myriad Pro" w:cs="Arial"/>
          <w:lang w:val="en-AU"/>
        </w:rPr>
        <w:t xml:space="preserve"> successful applicant</w:t>
      </w:r>
      <w:r w:rsidR="007969AE">
        <w:rPr>
          <w:rFonts w:ascii="Myriad Pro" w:hAnsi="Myriad Pro" w:cs="Arial"/>
          <w:lang w:val="en-AU"/>
        </w:rPr>
        <w:t>s</w:t>
      </w:r>
      <w:r w:rsidR="00B6675E">
        <w:rPr>
          <w:rFonts w:ascii="Myriad Pro" w:hAnsi="Myriad Pro" w:cs="Arial"/>
          <w:lang w:val="en-AU"/>
        </w:rPr>
        <w:t xml:space="preserve"> will be </w:t>
      </w:r>
      <w:r w:rsidR="00C544A3">
        <w:rPr>
          <w:rFonts w:ascii="Myriad Pro" w:hAnsi="Myriad Pro" w:cs="Arial"/>
          <w:lang w:val="en-AU"/>
        </w:rPr>
        <w:t xml:space="preserve">outstanding </w:t>
      </w:r>
      <w:proofErr w:type="gramStart"/>
      <w:r w:rsidR="00F867D2">
        <w:rPr>
          <w:rFonts w:ascii="Myriad Pro" w:hAnsi="Myriad Pro" w:cs="Arial"/>
          <w:lang w:val="en-AU"/>
        </w:rPr>
        <w:t xml:space="preserve">scholars </w:t>
      </w:r>
      <w:r w:rsidR="00C544A3">
        <w:rPr>
          <w:rFonts w:ascii="Myriad Pro" w:hAnsi="Myriad Pro" w:cs="Arial"/>
          <w:lang w:val="en-AU"/>
        </w:rPr>
        <w:t xml:space="preserve"> working</w:t>
      </w:r>
      <w:proofErr w:type="gramEnd"/>
      <w:r w:rsidR="00C544A3">
        <w:rPr>
          <w:rFonts w:ascii="Myriad Pro" w:hAnsi="Myriad Pro" w:cs="Arial"/>
          <w:lang w:val="en-AU"/>
        </w:rPr>
        <w:t xml:space="preserve"> in </w:t>
      </w:r>
      <w:r w:rsidR="00EA37CE">
        <w:rPr>
          <w:rFonts w:ascii="Myriad Pro" w:hAnsi="Myriad Pro" w:cs="Arial"/>
          <w:lang w:val="en-AU"/>
        </w:rPr>
        <w:t xml:space="preserve">one or more of the </w:t>
      </w:r>
      <w:r w:rsidR="0032671F">
        <w:rPr>
          <w:rFonts w:ascii="Myriad Pro" w:hAnsi="Myriad Pro" w:cs="Arial"/>
          <w:lang w:val="en-AU"/>
        </w:rPr>
        <w:t xml:space="preserve">Centre’s </w:t>
      </w:r>
      <w:r w:rsidR="00EA37CE">
        <w:rPr>
          <w:rFonts w:ascii="Myriad Pro" w:hAnsi="Myriad Pro" w:cs="Arial"/>
          <w:lang w:val="en-AU"/>
        </w:rPr>
        <w:t xml:space="preserve">areas of </w:t>
      </w:r>
      <w:r w:rsidR="00F867D2">
        <w:rPr>
          <w:rFonts w:ascii="Myriad Pro" w:hAnsi="Myriad Pro" w:cs="Arial"/>
          <w:lang w:val="en-AU"/>
        </w:rPr>
        <w:t xml:space="preserve">research </w:t>
      </w:r>
      <w:r w:rsidR="00EA37CE">
        <w:rPr>
          <w:rFonts w:ascii="Myriad Pro" w:hAnsi="Myriad Pro" w:cs="Arial"/>
          <w:lang w:val="en-AU"/>
        </w:rPr>
        <w:t>focus</w:t>
      </w:r>
      <w:r w:rsidR="00C544A3">
        <w:rPr>
          <w:rFonts w:ascii="Myriad Pro" w:hAnsi="Myriad Pro" w:cs="Arial"/>
        </w:rPr>
        <w:t>.</w:t>
      </w:r>
      <w:r w:rsidR="00B6675E">
        <w:rPr>
          <w:rFonts w:ascii="Myriad Pro" w:hAnsi="Myriad Pro" w:cs="Arial"/>
          <w:lang w:val="en-AU"/>
        </w:rPr>
        <w:t xml:space="preserve"> </w:t>
      </w:r>
      <w:r w:rsidR="00C544A3">
        <w:rPr>
          <w:rFonts w:ascii="Myriad Pro" w:hAnsi="Myriad Pro" w:cs="Arial"/>
          <w:lang w:val="en-AU"/>
        </w:rPr>
        <w:t>The successful applicants w</w:t>
      </w:r>
      <w:r w:rsidR="00B6675E">
        <w:rPr>
          <w:rFonts w:ascii="Myriad Pro" w:hAnsi="Myriad Pro" w:cs="Arial"/>
          <w:lang w:val="en-AU"/>
        </w:rPr>
        <w:t>ill</w:t>
      </w:r>
      <w:r w:rsidR="00B6675E" w:rsidRPr="00B6675E">
        <w:rPr>
          <w:rFonts w:ascii="Myriad Pro" w:hAnsi="Myriad Pro" w:cs="Arial"/>
          <w:lang w:val="en-AU"/>
        </w:rPr>
        <w:t xml:space="preserve"> </w:t>
      </w:r>
      <w:r w:rsidR="00F867D2">
        <w:rPr>
          <w:rFonts w:ascii="Myriad Pro" w:hAnsi="Myriad Pro" w:cs="Arial"/>
          <w:lang w:val="en-AU"/>
        </w:rPr>
        <w:t xml:space="preserve">publish </w:t>
      </w:r>
      <w:r w:rsidRPr="00173D00">
        <w:rPr>
          <w:rFonts w:ascii="Myriad Pro" w:hAnsi="Myriad Pro" w:cs="Arial"/>
          <w:lang w:val="en-AU"/>
        </w:rPr>
        <w:t>high-qualit</w:t>
      </w:r>
      <w:r>
        <w:rPr>
          <w:rFonts w:ascii="Myriad Pro" w:hAnsi="Myriad Pro" w:cs="Arial"/>
          <w:lang w:val="en-AU"/>
        </w:rPr>
        <w:t>y research</w:t>
      </w:r>
      <w:r w:rsidR="00F867D2">
        <w:rPr>
          <w:rFonts w:ascii="Myriad Pro" w:hAnsi="Myriad Pro" w:cs="Arial"/>
          <w:lang w:val="en-AU"/>
        </w:rPr>
        <w:t xml:space="preserve"> in leading scholarly </w:t>
      </w:r>
      <w:proofErr w:type="gramStart"/>
      <w:r w:rsidR="00F867D2">
        <w:rPr>
          <w:rFonts w:ascii="Myriad Pro" w:hAnsi="Myriad Pro" w:cs="Arial"/>
          <w:lang w:val="en-AU"/>
        </w:rPr>
        <w:t xml:space="preserve">outlets </w:t>
      </w:r>
      <w:r>
        <w:rPr>
          <w:rFonts w:ascii="Myriad Pro" w:hAnsi="Myriad Pro" w:cs="Arial"/>
          <w:lang w:val="en-AU"/>
        </w:rPr>
        <w:t xml:space="preserve"> that</w:t>
      </w:r>
      <w:proofErr w:type="gramEnd"/>
      <w:r w:rsidR="00B6675E">
        <w:rPr>
          <w:rFonts w:ascii="Myriad Pro" w:hAnsi="Myriad Pro" w:cs="Arial"/>
          <w:lang w:val="en-AU"/>
        </w:rPr>
        <w:t xml:space="preserve"> </w:t>
      </w:r>
      <w:r w:rsidRPr="00173D00">
        <w:rPr>
          <w:rFonts w:ascii="Myriad Pro" w:hAnsi="Myriad Pro" w:cs="Arial"/>
          <w:lang w:val="en-AU"/>
        </w:rPr>
        <w:t>strengthen</w:t>
      </w:r>
      <w:r w:rsidR="00F867D2">
        <w:rPr>
          <w:rFonts w:ascii="Myriad Pro" w:hAnsi="Myriad Pro" w:cs="Arial"/>
          <w:lang w:val="en-AU"/>
        </w:rPr>
        <w:t>s</w:t>
      </w:r>
      <w:r>
        <w:rPr>
          <w:rFonts w:ascii="Myriad Pro" w:hAnsi="Myriad Pro" w:cs="Arial"/>
          <w:lang w:val="en-AU"/>
        </w:rPr>
        <w:t xml:space="preserve"> ACU’s</w:t>
      </w:r>
      <w:r w:rsidRPr="00173D00">
        <w:rPr>
          <w:rFonts w:ascii="Myriad Pro" w:hAnsi="Myriad Pro" w:cs="Arial"/>
          <w:lang w:val="en-AU"/>
        </w:rPr>
        <w:t xml:space="preserve"> research </w:t>
      </w:r>
      <w:r w:rsidR="00953D98">
        <w:rPr>
          <w:rFonts w:ascii="Myriad Pro" w:hAnsi="Myriad Pro" w:cs="Arial"/>
          <w:lang w:val="en-AU"/>
        </w:rPr>
        <w:t xml:space="preserve">reputation </w:t>
      </w:r>
      <w:r w:rsidR="00F867D2">
        <w:rPr>
          <w:rFonts w:ascii="Myriad Pro" w:hAnsi="Myriad Pro" w:cs="Arial"/>
          <w:lang w:val="en-AU"/>
        </w:rPr>
        <w:t>and positions the University as a sector leader in</w:t>
      </w:r>
      <w:r w:rsidR="00953D98">
        <w:rPr>
          <w:rFonts w:ascii="Myriad Pro" w:hAnsi="Myriad Pro" w:cs="Arial"/>
          <w:lang w:val="en-AU"/>
        </w:rPr>
        <w:t xml:space="preserve"> the discipline of History</w:t>
      </w:r>
      <w:r w:rsidR="00F867D2">
        <w:rPr>
          <w:rFonts w:ascii="Myriad Pro" w:hAnsi="Myriad Pro" w:cs="Arial"/>
          <w:lang w:val="en-AU"/>
        </w:rPr>
        <w:t xml:space="preserve">. </w:t>
      </w:r>
      <w:r w:rsidR="00C544A3">
        <w:rPr>
          <w:rFonts w:ascii="Myriad Pro" w:hAnsi="Myriad Pro" w:cs="Arial"/>
          <w:lang w:val="en-AU"/>
        </w:rPr>
        <w:t xml:space="preserve">Applicants will work collegially and collaboratively both to build their own research profiles and to contribute to team projects within their area of </w:t>
      </w:r>
      <w:proofErr w:type="spellStart"/>
      <w:r w:rsidR="00C544A3">
        <w:rPr>
          <w:rFonts w:ascii="Myriad Pro" w:hAnsi="Myriad Pro" w:cs="Arial"/>
          <w:lang w:val="en-AU"/>
        </w:rPr>
        <w:t>specialistation</w:t>
      </w:r>
      <w:proofErr w:type="spellEnd"/>
      <w:r w:rsidR="00C544A3">
        <w:rPr>
          <w:rFonts w:ascii="Myriad Pro" w:hAnsi="Myriad Pro" w:cs="Arial"/>
          <w:lang w:val="en-AU"/>
        </w:rPr>
        <w:t xml:space="preserve"> and within the broader </w:t>
      </w:r>
      <w:r w:rsidR="00317266">
        <w:rPr>
          <w:rFonts w:ascii="Myriad Pro" w:hAnsi="Myriad Pro" w:cs="Arial"/>
          <w:lang w:val="en-AU"/>
        </w:rPr>
        <w:t>Institute.</w:t>
      </w:r>
      <w:r w:rsidR="00F867D2">
        <w:rPr>
          <w:rFonts w:ascii="Myriad Pro" w:hAnsi="Myriad Pro" w:cs="Arial"/>
          <w:lang w:val="en-AU"/>
        </w:rPr>
        <w:t xml:space="preserve"> </w:t>
      </w:r>
    </w:p>
    <w:p w14:paraId="7AF3E3EA" w14:textId="77777777" w:rsidR="0032671F" w:rsidRDefault="0032671F" w:rsidP="008B5595">
      <w:pPr>
        <w:tabs>
          <w:tab w:val="left" w:pos="-720"/>
          <w:tab w:val="left" w:pos="0"/>
          <w:tab w:val="left" w:pos="331"/>
          <w:tab w:val="left" w:pos="1440"/>
        </w:tabs>
        <w:suppressAutoHyphens/>
        <w:spacing w:before="100" w:line="276" w:lineRule="auto"/>
        <w:jc w:val="both"/>
        <w:rPr>
          <w:rFonts w:ascii="Myriad Pro" w:hAnsi="Myriad Pro" w:cs="Arial"/>
          <w:b/>
          <w:sz w:val="24"/>
          <w:szCs w:val="24"/>
          <w:lang w:val="en-AU"/>
        </w:rPr>
      </w:pPr>
    </w:p>
    <w:p w14:paraId="4AE3EA7A" w14:textId="6630D8A3" w:rsidR="00AE0E3C" w:rsidRPr="008B5595" w:rsidRDefault="00AE0E3C" w:rsidP="008B5595">
      <w:pPr>
        <w:tabs>
          <w:tab w:val="left" w:pos="-720"/>
          <w:tab w:val="left" w:pos="0"/>
          <w:tab w:val="left" w:pos="331"/>
          <w:tab w:val="left" w:pos="1440"/>
        </w:tabs>
        <w:suppressAutoHyphens/>
        <w:spacing w:before="100" w:line="276" w:lineRule="auto"/>
        <w:jc w:val="both"/>
        <w:rPr>
          <w:rFonts w:ascii="Myriad Pro" w:hAnsi="Myriad Pro" w:cs="Arial"/>
          <w:spacing w:val="-2"/>
          <w:szCs w:val="22"/>
        </w:rPr>
      </w:pPr>
      <w:r w:rsidRPr="00173D00">
        <w:rPr>
          <w:rFonts w:ascii="Myriad Pro" w:hAnsi="Myriad Pro" w:cs="Arial"/>
          <w:b/>
          <w:sz w:val="24"/>
          <w:szCs w:val="24"/>
          <w:lang w:val="en-AU"/>
        </w:rPr>
        <w:t>P</w:t>
      </w:r>
      <w:r w:rsidRPr="00173D00">
        <w:rPr>
          <w:rFonts w:ascii="Myriad Pro" w:hAnsi="Myriad Pro" w:cs="Arial"/>
          <w:b/>
          <w:bCs/>
          <w:sz w:val="24"/>
          <w:szCs w:val="24"/>
          <w:lang w:val="en-AU"/>
        </w:rPr>
        <w:t>OSITION RESPONSIBILITIES</w:t>
      </w:r>
    </w:p>
    <w:p w14:paraId="24A72403" w14:textId="77777777" w:rsidR="00AE0E3C" w:rsidRPr="00173D00" w:rsidRDefault="00AE0E3C" w:rsidP="00AE0E3C">
      <w:pPr>
        <w:keepNext/>
        <w:spacing w:before="240" w:line="276" w:lineRule="auto"/>
        <w:rPr>
          <w:rFonts w:ascii="Myriad Pro" w:hAnsi="Myriad Pro" w:cs="Arial"/>
          <w:b/>
          <w:bCs/>
          <w:sz w:val="24"/>
          <w:szCs w:val="24"/>
          <w:lang w:val="en-AU"/>
        </w:rPr>
      </w:pPr>
      <w:r w:rsidRPr="00173D00">
        <w:rPr>
          <w:rFonts w:ascii="Myriad Pro" w:hAnsi="Myriad Pro" w:cs="Arial"/>
          <w:b/>
          <w:bCs/>
          <w:sz w:val="24"/>
          <w:szCs w:val="24"/>
          <w:lang w:val="en-AU"/>
        </w:rPr>
        <w:t>Introduction</w:t>
      </w:r>
    </w:p>
    <w:p w14:paraId="3B1D4AD3" w14:textId="77777777" w:rsidR="00AE0E3C" w:rsidRPr="00173D00" w:rsidRDefault="00AE0E3C" w:rsidP="00AE0E3C">
      <w:pPr>
        <w:spacing w:before="100" w:line="276" w:lineRule="auto"/>
        <w:rPr>
          <w:rFonts w:ascii="Myriad Pro" w:hAnsi="Myriad Pro" w:cs="Arial"/>
          <w:bCs/>
          <w:szCs w:val="22"/>
          <w:lang w:val="en-AU"/>
        </w:rPr>
      </w:pPr>
      <w:r w:rsidRPr="00173D00">
        <w:rPr>
          <w:rFonts w:ascii="Myriad Pro" w:hAnsi="Myriad Pro" w:cs="Arial"/>
          <w:bCs/>
          <w:szCs w:val="22"/>
          <w:lang w:val="en-AU"/>
        </w:rPr>
        <w:t>A number of frameworks and standards express the University’s expectations of the conduct, capability, participation and contribution of staff.  These are listed below:</w:t>
      </w:r>
    </w:p>
    <w:p w14:paraId="6DCC6248" w14:textId="77777777" w:rsidR="00AE0E3C" w:rsidRPr="00173D00" w:rsidRDefault="00AE0E3C" w:rsidP="00AE0E3C">
      <w:pPr>
        <w:pStyle w:val="ListParagraph"/>
        <w:numPr>
          <w:ilvl w:val="0"/>
          <w:numId w:val="5"/>
        </w:numPr>
        <w:spacing w:before="100" w:line="276" w:lineRule="auto"/>
        <w:rPr>
          <w:rFonts w:ascii="Myriad Pro" w:hAnsi="Myriad Pro" w:cs="Arial"/>
          <w:bCs/>
          <w:szCs w:val="22"/>
          <w:lang w:val="en-AU"/>
        </w:rPr>
      </w:pPr>
      <w:r w:rsidRPr="00173D00">
        <w:rPr>
          <w:rFonts w:ascii="Myriad Pro" w:hAnsi="Myriad Pro" w:cs="Arial"/>
          <w:bCs/>
          <w:szCs w:val="22"/>
          <w:lang w:val="en-AU"/>
        </w:rPr>
        <w:t>ACU Strategic Plan 2015-2020</w:t>
      </w:r>
    </w:p>
    <w:p w14:paraId="54E357FF" w14:textId="77777777" w:rsidR="00AE0E3C" w:rsidRPr="00173D00" w:rsidRDefault="00AE0E3C" w:rsidP="00AE0E3C">
      <w:pPr>
        <w:pStyle w:val="ListParagraph"/>
        <w:numPr>
          <w:ilvl w:val="0"/>
          <w:numId w:val="5"/>
        </w:numPr>
        <w:spacing w:before="100" w:line="276" w:lineRule="auto"/>
        <w:rPr>
          <w:rFonts w:ascii="Myriad Pro" w:hAnsi="Myriad Pro" w:cs="Arial"/>
          <w:bCs/>
          <w:szCs w:val="22"/>
          <w:lang w:val="en-AU"/>
        </w:rPr>
      </w:pPr>
      <w:r w:rsidRPr="00173D00">
        <w:rPr>
          <w:rFonts w:ascii="Myriad Pro" w:hAnsi="Myriad Pro" w:cs="Arial"/>
          <w:bCs/>
          <w:szCs w:val="22"/>
          <w:lang w:val="en-AU"/>
        </w:rPr>
        <w:t>Catholic Identity and Mission</w:t>
      </w:r>
    </w:p>
    <w:p w14:paraId="30B3A495" w14:textId="77777777" w:rsidR="00AE0E3C" w:rsidRPr="00173D00" w:rsidRDefault="00AE0E3C" w:rsidP="00AE0E3C">
      <w:pPr>
        <w:pStyle w:val="ListParagraph"/>
        <w:numPr>
          <w:ilvl w:val="0"/>
          <w:numId w:val="5"/>
        </w:numPr>
        <w:spacing w:before="100" w:line="276" w:lineRule="auto"/>
        <w:rPr>
          <w:rFonts w:ascii="Myriad Pro" w:hAnsi="Myriad Pro" w:cs="Arial"/>
          <w:bCs/>
          <w:szCs w:val="22"/>
          <w:lang w:val="en-AU"/>
        </w:rPr>
      </w:pPr>
      <w:r w:rsidRPr="00173D00">
        <w:rPr>
          <w:rFonts w:ascii="Myriad Pro" w:hAnsi="Myriad Pro" w:cs="Arial"/>
          <w:bCs/>
          <w:szCs w:val="22"/>
          <w:lang w:val="en-AU"/>
        </w:rPr>
        <w:t>Learning For Life Framework 2014-2017</w:t>
      </w:r>
    </w:p>
    <w:p w14:paraId="76BDC4E3" w14:textId="77777777" w:rsidR="00AE0E3C" w:rsidRPr="00173D00" w:rsidRDefault="00AE0E3C" w:rsidP="00AE0E3C">
      <w:pPr>
        <w:pStyle w:val="ListParagraph"/>
        <w:numPr>
          <w:ilvl w:val="0"/>
          <w:numId w:val="5"/>
        </w:numPr>
        <w:spacing w:before="100" w:line="276" w:lineRule="auto"/>
        <w:rPr>
          <w:rFonts w:ascii="Myriad Pro" w:hAnsi="Myriad Pro" w:cs="Arial"/>
          <w:bCs/>
          <w:szCs w:val="22"/>
          <w:lang w:val="en-AU"/>
        </w:rPr>
      </w:pPr>
      <w:r w:rsidRPr="00173D00">
        <w:rPr>
          <w:rFonts w:ascii="Myriad Pro" w:hAnsi="Myriad Pro" w:cs="Arial"/>
          <w:bCs/>
          <w:szCs w:val="22"/>
          <w:lang w:val="en-AU"/>
        </w:rPr>
        <w:t>ACU Teaching Criteria and Standards Framework</w:t>
      </w:r>
    </w:p>
    <w:p w14:paraId="693733B8" w14:textId="77777777" w:rsidR="00AE0E3C" w:rsidRPr="00173D00" w:rsidRDefault="00AE0E3C" w:rsidP="00AE0E3C">
      <w:pPr>
        <w:pStyle w:val="ListParagraph"/>
        <w:numPr>
          <w:ilvl w:val="0"/>
          <w:numId w:val="5"/>
        </w:numPr>
        <w:spacing w:before="100" w:line="276" w:lineRule="auto"/>
        <w:rPr>
          <w:rFonts w:ascii="Myriad Pro" w:hAnsi="Myriad Pro" w:cs="Arial"/>
          <w:bCs/>
          <w:szCs w:val="22"/>
          <w:lang w:val="en-AU"/>
        </w:rPr>
      </w:pPr>
      <w:r w:rsidRPr="00173D00">
        <w:rPr>
          <w:rFonts w:ascii="Myriad Pro" w:hAnsi="Myriad Pro" w:cs="Arial"/>
          <w:bCs/>
          <w:szCs w:val="22"/>
          <w:lang w:val="en-AU"/>
        </w:rPr>
        <w:t>Research Quality Standards</w:t>
      </w:r>
    </w:p>
    <w:p w14:paraId="05C81268" w14:textId="77777777" w:rsidR="00AE0E3C" w:rsidRPr="00173D00" w:rsidRDefault="00AE0E3C" w:rsidP="00AE0E3C">
      <w:pPr>
        <w:pStyle w:val="ListParagraph"/>
        <w:numPr>
          <w:ilvl w:val="0"/>
          <w:numId w:val="5"/>
        </w:numPr>
        <w:spacing w:before="100" w:line="276" w:lineRule="auto"/>
        <w:rPr>
          <w:rFonts w:ascii="Myriad Pro" w:hAnsi="Myriad Pro" w:cs="Arial"/>
          <w:bCs/>
          <w:szCs w:val="22"/>
          <w:lang w:val="en-AU"/>
        </w:rPr>
      </w:pPr>
      <w:r w:rsidRPr="00173D00">
        <w:rPr>
          <w:rFonts w:ascii="Myriad Pro" w:hAnsi="Myriad Pro" w:cs="Arial"/>
          <w:bCs/>
          <w:szCs w:val="22"/>
          <w:lang w:val="en-AU"/>
        </w:rPr>
        <w:t>Academic Performance Matrices and Evidence Framework</w:t>
      </w:r>
    </w:p>
    <w:p w14:paraId="6776DD38" w14:textId="77777777" w:rsidR="00AE0E3C" w:rsidRPr="00173D00" w:rsidRDefault="00AE0E3C" w:rsidP="00AE0E3C">
      <w:pPr>
        <w:pStyle w:val="ListParagraph"/>
        <w:numPr>
          <w:ilvl w:val="0"/>
          <w:numId w:val="5"/>
        </w:numPr>
        <w:spacing w:before="100" w:line="276" w:lineRule="auto"/>
        <w:rPr>
          <w:rFonts w:ascii="Myriad Pro" w:hAnsi="Myriad Pro" w:cs="Arial"/>
          <w:bCs/>
          <w:szCs w:val="22"/>
          <w:lang w:val="en-AU"/>
        </w:rPr>
      </w:pPr>
      <w:r w:rsidRPr="00173D00">
        <w:rPr>
          <w:rFonts w:ascii="Myriad Pro" w:hAnsi="Myriad Pro" w:cs="Arial"/>
          <w:bCs/>
          <w:szCs w:val="22"/>
          <w:lang w:val="en-AU"/>
        </w:rPr>
        <w:t>ACU Capability Development Framework</w:t>
      </w:r>
    </w:p>
    <w:p w14:paraId="5611AB72" w14:textId="77777777" w:rsidR="00AE0E3C" w:rsidRPr="00173D00" w:rsidRDefault="00AE0E3C" w:rsidP="00AE0E3C">
      <w:pPr>
        <w:pStyle w:val="ListParagraph"/>
        <w:numPr>
          <w:ilvl w:val="0"/>
          <w:numId w:val="5"/>
        </w:numPr>
        <w:spacing w:before="100" w:line="276" w:lineRule="auto"/>
        <w:rPr>
          <w:rFonts w:ascii="Myriad Pro" w:hAnsi="Myriad Pro" w:cs="Arial"/>
          <w:bCs/>
          <w:szCs w:val="22"/>
          <w:lang w:val="en-AU"/>
        </w:rPr>
      </w:pPr>
      <w:r w:rsidRPr="00173D00">
        <w:rPr>
          <w:rFonts w:ascii="Myriad Pro" w:hAnsi="Myriad Pro" w:cs="Arial"/>
          <w:bCs/>
          <w:szCs w:val="22"/>
          <w:lang w:val="en-AU"/>
        </w:rPr>
        <w:t>Minimum Standards for Academic Levels (MSALs)</w:t>
      </w:r>
    </w:p>
    <w:p w14:paraId="7EEB2926" w14:textId="77777777" w:rsidR="00AE0E3C" w:rsidRPr="00173D00" w:rsidRDefault="00AE0E3C" w:rsidP="00AE0E3C">
      <w:pPr>
        <w:pStyle w:val="ListParagraph"/>
        <w:numPr>
          <w:ilvl w:val="0"/>
          <w:numId w:val="5"/>
        </w:numPr>
        <w:spacing w:before="100" w:line="276" w:lineRule="auto"/>
        <w:rPr>
          <w:rFonts w:ascii="Myriad Pro" w:hAnsi="Myriad Pro" w:cs="Arial"/>
          <w:bCs/>
          <w:szCs w:val="22"/>
          <w:lang w:val="en-AU"/>
        </w:rPr>
      </w:pPr>
      <w:r w:rsidRPr="00173D00">
        <w:rPr>
          <w:rFonts w:ascii="Myriad Pro" w:hAnsi="Myriad Pro" w:cs="Arial"/>
          <w:bCs/>
          <w:szCs w:val="22"/>
          <w:lang w:val="en-AU"/>
        </w:rPr>
        <w:t>Higher Education Standards Framework</w:t>
      </w:r>
    </w:p>
    <w:p w14:paraId="1E9696DC" w14:textId="77777777" w:rsidR="00AE0E3C" w:rsidRPr="00173D00" w:rsidRDefault="00AE0E3C" w:rsidP="00AE0E3C">
      <w:pPr>
        <w:pStyle w:val="ListParagraph"/>
        <w:numPr>
          <w:ilvl w:val="0"/>
          <w:numId w:val="5"/>
        </w:numPr>
        <w:spacing w:before="100" w:line="276" w:lineRule="auto"/>
        <w:rPr>
          <w:rFonts w:ascii="Myriad Pro" w:hAnsi="Myriad Pro" w:cs="Arial"/>
          <w:bCs/>
          <w:szCs w:val="22"/>
          <w:lang w:val="en-AU"/>
        </w:rPr>
      </w:pPr>
      <w:r w:rsidRPr="00173D00">
        <w:rPr>
          <w:rFonts w:ascii="Myriad Pro" w:hAnsi="Myriad Pro" w:cs="Arial"/>
          <w:bCs/>
          <w:szCs w:val="22"/>
          <w:lang w:val="en-AU"/>
        </w:rPr>
        <w:t>ACU Service Delivery Model</w:t>
      </w:r>
    </w:p>
    <w:p w14:paraId="122639BC" w14:textId="77777777" w:rsidR="00AE0E3C" w:rsidRPr="00173D00" w:rsidRDefault="00AE0E3C" w:rsidP="00AE0E3C">
      <w:pPr>
        <w:pStyle w:val="ListParagraph"/>
        <w:numPr>
          <w:ilvl w:val="0"/>
          <w:numId w:val="5"/>
        </w:numPr>
        <w:spacing w:before="100" w:line="276" w:lineRule="auto"/>
        <w:rPr>
          <w:rFonts w:ascii="Myriad Pro" w:hAnsi="Myriad Pro" w:cs="Arial"/>
          <w:bCs/>
          <w:szCs w:val="22"/>
          <w:lang w:val="en-AU"/>
        </w:rPr>
      </w:pPr>
      <w:r w:rsidRPr="00173D00">
        <w:rPr>
          <w:rFonts w:ascii="Myriad Pro" w:hAnsi="Myriad Pro" w:cs="Arial"/>
          <w:bCs/>
          <w:szCs w:val="22"/>
          <w:lang w:val="en-AU"/>
        </w:rPr>
        <w:t>ACU Staff Enterprise Agreement including provisions in relation to Performance Excellence and Academic Career Pathways.</w:t>
      </w:r>
    </w:p>
    <w:p w14:paraId="5F81A388" w14:textId="77777777" w:rsidR="00AE0E3C" w:rsidRPr="00173D00" w:rsidRDefault="00AE0E3C" w:rsidP="00AE0E3C">
      <w:pPr>
        <w:spacing w:before="100" w:line="276" w:lineRule="auto"/>
        <w:rPr>
          <w:rFonts w:ascii="Myriad Pro" w:hAnsi="Myriad Pro" w:cs="Arial"/>
          <w:bCs/>
          <w:szCs w:val="22"/>
          <w:lang w:val="en-AU"/>
        </w:rPr>
      </w:pPr>
      <w:r w:rsidRPr="00173D00">
        <w:rPr>
          <w:rFonts w:ascii="Myriad Pro" w:hAnsi="Myriad Pro" w:cs="Arial"/>
          <w:bCs/>
          <w:szCs w:val="22"/>
          <w:lang w:val="en-AU"/>
        </w:rPr>
        <w:t>The following two frameworks in particular are important in understanding the expectations of an academic position and the required qualifications and capability of a position holder:</w:t>
      </w:r>
    </w:p>
    <w:p w14:paraId="0B6B8821" w14:textId="77777777" w:rsidR="00AE0E3C" w:rsidRPr="00173D00" w:rsidRDefault="00AE0E3C" w:rsidP="00AE0E3C">
      <w:pPr>
        <w:pStyle w:val="ListParagraph"/>
        <w:numPr>
          <w:ilvl w:val="0"/>
          <w:numId w:val="4"/>
        </w:numPr>
        <w:spacing w:before="100" w:line="276" w:lineRule="auto"/>
        <w:ind w:left="360"/>
        <w:rPr>
          <w:rFonts w:ascii="Myriad Pro" w:hAnsi="Myriad Pro" w:cs="Arial"/>
          <w:bCs/>
          <w:szCs w:val="22"/>
          <w:lang w:val="en-AU"/>
        </w:rPr>
      </w:pPr>
      <w:r w:rsidRPr="00173D00">
        <w:rPr>
          <w:rFonts w:ascii="Myriad Pro" w:hAnsi="Myriad Pro" w:cs="Arial"/>
          <w:bCs/>
          <w:szCs w:val="22"/>
          <w:lang w:val="en-AU"/>
        </w:rPr>
        <w:t xml:space="preserve">The </w:t>
      </w:r>
      <w:hyperlink r:id="rId7" w:history="1">
        <w:r w:rsidRPr="00173D00">
          <w:rPr>
            <w:rStyle w:val="Hyperlink"/>
            <w:rFonts w:ascii="Myriad Pro" w:hAnsi="Myriad Pro" w:cs="Arial"/>
            <w:bCs/>
            <w:szCs w:val="22"/>
            <w:lang w:val="en-AU"/>
          </w:rPr>
          <w:t>Academic Performance Matrices and Evidence Framework</w:t>
        </w:r>
      </w:hyperlink>
      <w:r w:rsidRPr="00173D00">
        <w:rPr>
          <w:rStyle w:val="Hyperlink"/>
          <w:rFonts w:ascii="Myriad Pro" w:hAnsi="Myriad Pro" w:cs="Arial"/>
          <w:bCs/>
          <w:szCs w:val="22"/>
          <w:lang w:val="en-AU"/>
        </w:rPr>
        <w:t xml:space="preserve"> </w:t>
      </w:r>
      <w:r w:rsidRPr="00173D00">
        <w:rPr>
          <w:rFonts w:ascii="Myriad Pro" w:hAnsi="Myriad Pro" w:cs="Arial"/>
          <w:bCs/>
          <w:szCs w:val="22"/>
          <w:lang w:val="en-AU"/>
        </w:rPr>
        <w:t>which describes the performance standards in areas of academic activity.</w:t>
      </w:r>
    </w:p>
    <w:p w14:paraId="375206CC" w14:textId="1AD7CFDD" w:rsidR="00AE0E3C" w:rsidRDefault="00AE0E3C" w:rsidP="00AE0E3C">
      <w:pPr>
        <w:pStyle w:val="ListParagraph"/>
        <w:numPr>
          <w:ilvl w:val="0"/>
          <w:numId w:val="4"/>
        </w:numPr>
        <w:spacing w:before="100" w:line="276" w:lineRule="auto"/>
        <w:ind w:left="360"/>
        <w:rPr>
          <w:rFonts w:ascii="Myriad Pro" w:hAnsi="Myriad Pro" w:cs="Arial"/>
          <w:bCs/>
          <w:szCs w:val="22"/>
          <w:lang w:val="en-AU"/>
        </w:rPr>
      </w:pPr>
      <w:r w:rsidRPr="00173D00">
        <w:rPr>
          <w:rFonts w:ascii="Myriad Pro" w:hAnsi="Myriad Pro" w:cs="Arial"/>
          <w:bCs/>
          <w:szCs w:val="22"/>
          <w:lang w:val="en-AU"/>
        </w:rPr>
        <w:t xml:space="preserve">The </w:t>
      </w:r>
      <w:hyperlink r:id="rId8" w:history="1">
        <w:r w:rsidRPr="00173D00">
          <w:rPr>
            <w:rStyle w:val="Hyperlink"/>
            <w:rFonts w:ascii="Myriad Pro" w:hAnsi="Myriad Pro" w:cs="Arial"/>
            <w:bCs/>
            <w:szCs w:val="22"/>
            <w:lang w:val="en-AU"/>
          </w:rPr>
          <w:t>Capability Development Framework</w:t>
        </w:r>
      </w:hyperlink>
      <w:r w:rsidRPr="00173D00">
        <w:rPr>
          <w:rStyle w:val="Hyperlink"/>
          <w:rFonts w:ascii="Myriad Pro" w:hAnsi="Myriad Pro" w:cs="Arial"/>
          <w:bCs/>
          <w:szCs w:val="22"/>
          <w:lang w:val="en-AU"/>
        </w:rPr>
        <w:t xml:space="preserve"> </w:t>
      </w:r>
      <w:r w:rsidRPr="00173D00">
        <w:rPr>
          <w:rFonts w:ascii="Myriad Pro" w:hAnsi="Myriad Pro" w:cs="Arial"/>
          <w:bCs/>
          <w:szCs w:val="22"/>
          <w:lang w:val="en-AU"/>
        </w:rPr>
        <w:t>which describes the core competencies needed in all ACU staff to achieve the University’s strategy and supports its mission.</w:t>
      </w:r>
    </w:p>
    <w:p w14:paraId="644E0AAE" w14:textId="20FC944C" w:rsidR="008B5595" w:rsidRPr="008B5595" w:rsidRDefault="008B5595" w:rsidP="008B5595">
      <w:pPr>
        <w:spacing w:before="100" w:line="276" w:lineRule="auto"/>
        <w:rPr>
          <w:rFonts w:ascii="Myriad Pro" w:hAnsi="Myriad Pro" w:cs="Arial"/>
          <w:bCs/>
          <w:szCs w:val="22"/>
          <w:lang w:val="en-AU"/>
        </w:rPr>
      </w:pPr>
      <w:r w:rsidRPr="008B5595">
        <w:rPr>
          <w:rFonts w:ascii="Myriad Pro" w:hAnsi="Myriad Pro" w:cs="Arial"/>
          <w:bCs/>
          <w:szCs w:val="22"/>
          <w:lang w:val="en-AU"/>
        </w:rPr>
        <w:t>All academic staff are allocated workload comprising a range of academic duties/activities that fall within the following three broad areas of academic activity</w:t>
      </w:r>
      <w:r w:rsidRPr="008B5595">
        <w:rPr>
          <w:sz w:val="18"/>
          <w:lang w:val="en-AU"/>
        </w:rPr>
        <w:t xml:space="preserve"> </w:t>
      </w:r>
      <w:r w:rsidRPr="008B5595">
        <w:rPr>
          <w:rFonts w:ascii="Myriad Pro" w:hAnsi="Myriad Pro" w:cs="Arial"/>
          <w:bCs/>
          <w:szCs w:val="22"/>
          <w:lang w:val="en-AU"/>
        </w:rPr>
        <w:t>in line with the relevant academic career pathway and academic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21"/>
      </w:tblGrid>
      <w:tr w:rsidR="004D468A" w14:paraId="62C1360E" w14:textId="77777777" w:rsidTr="004D468A">
        <w:trPr>
          <w:trHeight w:val="416"/>
        </w:trPr>
        <w:tc>
          <w:tcPr>
            <w:tcW w:w="4621" w:type="dxa"/>
            <w:vMerge w:val="restart"/>
          </w:tcPr>
          <w:p w14:paraId="6541EB79" w14:textId="6E251B53" w:rsidR="004D468A" w:rsidRPr="00173D00" w:rsidRDefault="004D468A" w:rsidP="004D468A">
            <w:pPr>
              <w:numPr>
                <w:ilvl w:val="0"/>
                <w:numId w:val="1"/>
              </w:numPr>
              <w:tabs>
                <w:tab w:val="clear" w:pos="720"/>
                <w:tab w:val="num" w:pos="360"/>
              </w:tabs>
              <w:spacing w:before="100" w:line="276" w:lineRule="auto"/>
              <w:ind w:left="357" w:hanging="357"/>
              <w:rPr>
                <w:rFonts w:ascii="Myriad Pro" w:hAnsi="Myriad Pro" w:cs="Arial"/>
                <w:spacing w:val="-2"/>
                <w:lang w:val="en-AU"/>
              </w:rPr>
            </w:pPr>
            <w:r w:rsidRPr="00173D00">
              <w:rPr>
                <w:rFonts w:ascii="Myriad Pro" w:hAnsi="Myriad Pro" w:cs="Arial"/>
                <w:spacing w:val="-2"/>
                <w:lang w:val="en-AU"/>
              </w:rPr>
              <w:t>Teaching, Curriculum Development and Scholarship of Teaching</w:t>
            </w:r>
          </w:p>
          <w:p w14:paraId="747EF2A9" w14:textId="77777777" w:rsidR="004D468A" w:rsidRDefault="004D468A" w:rsidP="00AE0E3C">
            <w:pPr>
              <w:spacing w:before="100" w:line="276" w:lineRule="auto"/>
              <w:rPr>
                <w:rFonts w:ascii="Myriad Pro" w:hAnsi="Myriad Pro" w:cs="Arial"/>
                <w:bCs/>
                <w:szCs w:val="22"/>
                <w:lang w:val="en-AU"/>
              </w:rPr>
            </w:pPr>
          </w:p>
        </w:tc>
        <w:tc>
          <w:tcPr>
            <w:tcW w:w="4621" w:type="dxa"/>
          </w:tcPr>
          <w:p w14:paraId="45302326" w14:textId="2DAD9214" w:rsidR="004D468A" w:rsidRPr="004D468A" w:rsidRDefault="004D468A" w:rsidP="00AE0E3C">
            <w:pPr>
              <w:numPr>
                <w:ilvl w:val="0"/>
                <w:numId w:val="1"/>
              </w:numPr>
              <w:tabs>
                <w:tab w:val="clear" w:pos="720"/>
                <w:tab w:val="num" w:pos="360"/>
              </w:tabs>
              <w:spacing w:before="100" w:line="276" w:lineRule="auto"/>
              <w:ind w:left="357" w:hanging="357"/>
              <w:contextualSpacing/>
              <w:rPr>
                <w:rFonts w:ascii="Myriad Pro" w:hAnsi="Myriad Pro" w:cs="Arial"/>
                <w:spacing w:val="-2"/>
                <w:lang w:val="en-AU"/>
              </w:rPr>
            </w:pPr>
            <w:r w:rsidRPr="00173D00">
              <w:rPr>
                <w:rFonts w:ascii="Myriad Pro" w:hAnsi="Myriad Pro" w:cs="Arial"/>
                <w:spacing w:val="-2"/>
                <w:lang w:val="en-AU"/>
              </w:rPr>
              <w:t>Research</w:t>
            </w:r>
          </w:p>
        </w:tc>
      </w:tr>
      <w:tr w:rsidR="004D468A" w14:paraId="74ACA803" w14:textId="77777777" w:rsidTr="004D468A">
        <w:trPr>
          <w:trHeight w:val="525"/>
        </w:trPr>
        <w:tc>
          <w:tcPr>
            <w:tcW w:w="4621" w:type="dxa"/>
            <w:vMerge/>
          </w:tcPr>
          <w:p w14:paraId="0A7CCE9F" w14:textId="77777777" w:rsidR="004D468A" w:rsidRPr="00173D00" w:rsidRDefault="004D468A" w:rsidP="004D468A">
            <w:pPr>
              <w:numPr>
                <w:ilvl w:val="0"/>
                <w:numId w:val="1"/>
              </w:numPr>
              <w:tabs>
                <w:tab w:val="clear" w:pos="720"/>
                <w:tab w:val="num" w:pos="360"/>
              </w:tabs>
              <w:spacing w:before="100" w:line="276" w:lineRule="auto"/>
              <w:ind w:left="357" w:hanging="357"/>
              <w:rPr>
                <w:rFonts w:ascii="Myriad Pro" w:hAnsi="Myriad Pro" w:cs="Arial"/>
                <w:spacing w:val="-2"/>
                <w:lang w:val="en-AU"/>
              </w:rPr>
            </w:pPr>
          </w:p>
        </w:tc>
        <w:tc>
          <w:tcPr>
            <w:tcW w:w="4621" w:type="dxa"/>
          </w:tcPr>
          <w:p w14:paraId="710F57EA" w14:textId="42D7AC1C" w:rsidR="004D468A" w:rsidRPr="004D468A" w:rsidRDefault="004D468A" w:rsidP="004D468A">
            <w:pPr>
              <w:numPr>
                <w:ilvl w:val="0"/>
                <w:numId w:val="1"/>
              </w:numPr>
              <w:tabs>
                <w:tab w:val="clear" w:pos="720"/>
                <w:tab w:val="num" w:pos="360"/>
              </w:tabs>
              <w:spacing w:before="100" w:line="276" w:lineRule="auto"/>
              <w:ind w:left="357" w:hanging="357"/>
              <w:contextualSpacing/>
              <w:rPr>
                <w:rFonts w:ascii="Myriad Pro" w:hAnsi="Myriad Pro" w:cs="Arial"/>
                <w:spacing w:val="-2"/>
                <w:lang w:val="en-AU"/>
              </w:rPr>
            </w:pPr>
            <w:r w:rsidRPr="00173D00">
              <w:rPr>
                <w:rFonts w:ascii="Myriad Pro" w:hAnsi="Myriad Pro" w:cs="Arial"/>
                <w:spacing w:val="-2"/>
                <w:lang w:val="en-AU"/>
              </w:rPr>
              <w:t>Academic leadership/service.</w:t>
            </w:r>
          </w:p>
        </w:tc>
      </w:tr>
    </w:tbl>
    <w:p w14:paraId="18D631DA" w14:textId="498D019C" w:rsidR="004D468A" w:rsidRPr="00173D00" w:rsidRDefault="004D468A" w:rsidP="00AE0E3C">
      <w:pPr>
        <w:spacing w:before="100" w:line="276" w:lineRule="auto"/>
        <w:rPr>
          <w:rFonts w:ascii="Myriad Pro" w:hAnsi="Myriad Pro" w:cs="Arial"/>
          <w:bCs/>
          <w:szCs w:val="22"/>
          <w:lang w:val="en-AU"/>
        </w:rPr>
      </w:pPr>
      <w:r>
        <w:rPr>
          <w:rFonts w:ascii="Myriad Pro" w:hAnsi="Myriad Pro" w:cs="Arial"/>
          <w:bCs/>
          <w:szCs w:val="22"/>
          <w:lang w:val="en-AU"/>
        </w:rPr>
        <w:t xml:space="preserve">The position of </w:t>
      </w:r>
      <w:r w:rsidR="00C544A3">
        <w:rPr>
          <w:rFonts w:ascii="Myriad Pro" w:hAnsi="Myriad Pro" w:cs="Arial"/>
          <w:bCs/>
          <w:szCs w:val="22"/>
          <w:lang w:val="en-AU"/>
        </w:rPr>
        <w:t xml:space="preserve">Research Fellow </w:t>
      </w:r>
      <w:r w:rsidR="00317266">
        <w:rPr>
          <w:rFonts w:ascii="Myriad Pro" w:hAnsi="Myriad Pro" w:cs="Arial"/>
          <w:bCs/>
          <w:szCs w:val="22"/>
          <w:lang w:val="en-AU"/>
        </w:rPr>
        <w:t>within the Institute f</w:t>
      </w:r>
      <w:r w:rsidR="00D757DB">
        <w:rPr>
          <w:rFonts w:ascii="Myriad Pro" w:hAnsi="Myriad Pro" w:cs="Arial"/>
          <w:bCs/>
          <w:szCs w:val="22"/>
          <w:lang w:val="en-AU"/>
        </w:rPr>
        <w:t>or</w:t>
      </w:r>
      <w:r w:rsidR="00317266">
        <w:rPr>
          <w:rFonts w:ascii="Myriad Pro" w:hAnsi="Myriad Pro" w:cs="Arial"/>
          <w:bCs/>
          <w:szCs w:val="22"/>
          <w:lang w:val="en-AU"/>
        </w:rPr>
        <w:t xml:space="preserve"> Humanities and Social Sciences</w:t>
      </w:r>
      <w:r>
        <w:rPr>
          <w:rFonts w:ascii="Myriad Pro" w:hAnsi="Myriad Pro" w:cs="Arial"/>
          <w:spacing w:val="-3"/>
          <w:lang w:val="en-AU"/>
        </w:rPr>
        <w:t xml:space="preserve"> will undertake academic </w:t>
      </w:r>
      <w:proofErr w:type="spellStart"/>
      <w:r>
        <w:rPr>
          <w:rFonts w:ascii="Myriad Pro" w:hAnsi="Myriad Pro" w:cs="Arial"/>
          <w:spacing w:val="-3"/>
          <w:lang w:val="en-AU"/>
        </w:rPr>
        <w:t>actitvity</w:t>
      </w:r>
      <w:proofErr w:type="spellEnd"/>
      <w:r>
        <w:rPr>
          <w:rFonts w:ascii="Myriad Pro" w:hAnsi="Myriad Pro" w:cs="Arial"/>
          <w:spacing w:val="-3"/>
          <w:lang w:val="en-AU"/>
        </w:rPr>
        <w:t xml:space="preserve"> in line with the</w:t>
      </w:r>
      <w:r>
        <w:rPr>
          <w:rFonts w:ascii="Myriad Pro" w:hAnsi="Myriad Pro" w:cs="Arial"/>
          <w:bCs/>
          <w:szCs w:val="22"/>
          <w:lang w:val="en-AU"/>
        </w:rPr>
        <w:t xml:space="preserve"> research academic career pathway and academic level.</w:t>
      </w:r>
    </w:p>
    <w:p w14:paraId="088A8D81" w14:textId="77777777" w:rsidR="00AE0E3C" w:rsidRPr="00173D00" w:rsidRDefault="00AE0E3C" w:rsidP="00AE0E3C">
      <w:pPr>
        <w:keepNext/>
        <w:spacing w:before="240" w:line="276" w:lineRule="auto"/>
        <w:rPr>
          <w:rFonts w:ascii="Myriad Pro" w:hAnsi="Myriad Pro" w:cs="Arial"/>
          <w:b/>
          <w:bCs/>
          <w:sz w:val="24"/>
          <w:szCs w:val="24"/>
          <w:lang w:val="en-AU"/>
        </w:rPr>
      </w:pPr>
      <w:r w:rsidRPr="00173D00">
        <w:rPr>
          <w:rFonts w:ascii="Myriad Pro" w:hAnsi="Myriad Pro" w:cs="Arial"/>
          <w:b/>
          <w:bCs/>
          <w:sz w:val="24"/>
          <w:szCs w:val="24"/>
          <w:lang w:val="en-AU"/>
        </w:rPr>
        <w:lastRenderedPageBreak/>
        <w:t>Key responsibilities</w:t>
      </w:r>
    </w:p>
    <w:tbl>
      <w:tblPr>
        <w:tblStyle w:val="TableGrid"/>
        <w:tblW w:w="0" w:type="auto"/>
        <w:tblInd w:w="-34" w:type="dxa"/>
        <w:tblLook w:val="04A0" w:firstRow="1" w:lastRow="0" w:firstColumn="1" w:lastColumn="0" w:noHBand="0" w:noVBand="1"/>
      </w:tblPr>
      <w:tblGrid>
        <w:gridCol w:w="1872"/>
        <w:gridCol w:w="5103"/>
        <w:gridCol w:w="2075"/>
      </w:tblGrid>
      <w:tr w:rsidR="00AE0E3C" w:rsidRPr="00173D00" w14:paraId="1E207979" w14:textId="77777777" w:rsidTr="00CF52AA">
        <w:trPr>
          <w:cantSplit/>
          <w:tblHeader/>
        </w:trPr>
        <w:tc>
          <w:tcPr>
            <w:tcW w:w="1872" w:type="dxa"/>
            <w:shd w:val="clear" w:color="auto" w:fill="D9D9D9" w:themeFill="background1" w:themeFillShade="D9"/>
          </w:tcPr>
          <w:p w14:paraId="46633B1F" w14:textId="77777777" w:rsidR="00AE0E3C" w:rsidRPr="00173D00" w:rsidRDefault="00AE0E3C" w:rsidP="00CF52AA">
            <w:pPr>
              <w:keepNext/>
              <w:spacing w:before="100" w:line="276" w:lineRule="auto"/>
              <w:rPr>
                <w:rFonts w:ascii="Myriad Pro" w:hAnsi="Myriad Pro" w:cs="Arial"/>
                <w:b/>
                <w:bCs/>
                <w:lang w:val="en-AU"/>
              </w:rPr>
            </w:pPr>
            <w:r w:rsidRPr="00173D00">
              <w:rPr>
                <w:rFonts w:ascii="Myriad Pro" w:hAnsi="Myriad Pro" w:cs="Arial"/>
                <w:b/>
                <w:bCs/>
                <w:lang w:val="en-AU"/>
              </w:rPr>
              <w:t>Broad area of academic activity</w:t>
            </w:r>
          </w:p>
        </w:tc>
        <w:tc>
          <w:tcPr>
            <w:tcW w:w="5103" w:type="dxa"/>
            <w:shd w:val="clear" w:color="auto" w:fill="D9D9D9" w:themeFill="background1" w:themeFillShade="D9"/>
          </w:tcPr>
          <w:p w14:paraId="67DFE302" w14:textId="77777777" w:rsidR="00AE0E3C" w:rsidRPr="00173D00" w:rsidRDefault="00AE0E3C" w:rsidP="00CF52AA">
            <w:pPr>
              <w:keepNext/>
              <w:spacing w:before="100" w:line="276" w:lineRule="auto"/>
              <w:rPr>
                <w:rFonts w:ascii="Myriad Pro" w:hAnsi="Myriad Pro" w:cs="Arial"/>
                <w:b/>
                <w:bCs/>
                <w:lang w:val="en-AU"/>
              </w:rPr>
            </w:pPr>
            <w:r w:rsidRPr="00173D00">
              <w:rPr>
                <w:rFonts w:ascii="Myriad Pro" w:hAnsi="Myriad Pro" w:cs="Arial"/>
                <w:b/>
                <w:bCs/>
                <w:lang w:val="en-AU"/>
              </w:rPr>
              <w:t>Key responsibilities specific to this position</w:t>
            </w:r>
          </w:p>
        </w:tc>
        <w:tc>
          <w:tcPr>
            <w:tcW w:w="2075" w:type="dxa"/>
            <w:shd w:val="clear" w:color="auto" w:fill="D9D9D9" w:themeFill="background1" w:themeFillShade="D9"/>
          </w:tcPr>
          <w:p w14:paraId="1314C043" w14:textId="77777777" w:rsidR="00AE0E3C" w:rsidRPr="00173D00" w:rsidRDefault="00AE0E3C" w:rsidP="00CF52AA">
            <w:pPr>
              <w:keepNext/>
              <w:spacing w:before="100" w:line="276" w:lineRule="auto"/>
              <w:rPr>
                <w:rFonts w:ascii="Myriad Pro" w:hAnsi="Myriad Pro" w:cs="Arial"/>
                <w:b/>
                <w:bCs/>
                <w:lang w:val="en-AU"/>
              </w:rPr>
            </w:pPr>
            <w:r w:rsidRPr="00173D00">
              <w:rPr>
                <w:rFonts w:ascii="Myriad Pro" w:hAnsi="Myriad Pro" w:cs="Arial"/>
                <w:b/>
                <w:bCs/>
                <w:lang w:val="en-AU"/>
              </w:rPr>
              <w:t>Relevant Core Competencies (</w:t>
            </w:r>
            <w:hyperlink r:id="rId9" w:history="1">
              <w:r w:rsidRPr="00173D00">
                <w:rPr>
                  <w:rStyle w:val="Hyperlink"/>
                  <w:rFonts w:ascii="Myriad Pro" w:hAnsi="Myriad Pro" w:cs="Arial"/>
                  <w:b/>
                  <w:bCs/>
                  <w:lang w:val="en-AU"/>
                </w:rPr>
                <w:t>Capability Development Framework</w:t>
              </w:r>
            </w:hyperlink>
            <w:r w:rsidRPr="00173D00">
              <w:rPr>
                <w:rFonts w:ascii="Myriad Pro" w:hAnsi="Myriad Pro" w:cs="Arial"/>
                <w:b/>
                <w:bCs/>
                <w:lang w:val="en-AU"/>
              </w:rPr>
              <w:t>)</w:t>
            </w:r>
          </w:p>
        </w:tc>
      </w:tr>
      <w:tr w:rsidR="00AE0E3C" w:rsidRPr="00173D00" w14:paraId="3F039E83" w14:textId="77777777" w:rsidTr="00CF52AA">
        <w:trPr>
          <w:cantSplit/>
        </w:trPr>
        <w:tc>
          <w:tcPr>
            <w:tcW w:w="1872" w:type="dxa"/>
          </w:tcPr>
          <w:p w14:paraId="5EE0D419" w14:textId="77777777" w:rsidR="00AE0E3C" w:rsidRPr="00173D00" w:rsidRDefault="00AE0E3C" w:rsidP="00CF52AA">
            <w:pPr>
              <w:spacing w:before="100" w:line="276" w:lineRule="auto"/>
              <w:rPr>
                <w:rFonts w:ascii="Myriad Pro" w:hAnsi="Myriad Pro" w:cs="Arial"/>
                <w:b/>
                <w:bCs/>
                <w:lang w:val="en-AU"/>
              </w:rPr>
            </w:pPr>
            <w:r w:rsidRPr="00173D00">
              <w:rPr>
                <w:rFonts w:ascii="Myriad Pro" w:hAnsi="Myriad Pro" w:cs="Arial"/>
                <w:b/>
                <w:bCs/>
                <w:lang w:val="en-AU"/>
              </w:rPr>
              <w:t>Research</w:t>
            </w:r>
          </w:p>
        </w:tc>
        <w:tc>
          <w:tcPr>
            <w:tcW w:w="5103" w:type="dxa"/>
          </w:tcPr>
          <w:p w14:paraId="7235A54F" w14:textId="1A5BEB48" w:rsidR="00AE0E3C" w:rsidRPr="00173D00" w:rsidRDefault="00AE0E3C" w:rsidP="00CF52AA">
            <w:pPr>
              <w:pStyle w:val="ListParagraph"/>
              <w:numPr>
                <w:ilvl w:val="0"/>
                <w:numId w:val="2"/>
              </w:numPr>
              <w:spacing w:before="100" w:line="276" w:lineRule="auto"/>
              <w:ind w:left="360"/>
              <w:rPr>
                <w:rFonts w:ascii="Myriad Pro" w:hAnsi="Myriad Pro" w:cs="Arial"/>
                <w:bCs/>
                <w:lang w:val="en-AU"/>
              </w:rPr>
            </w:pPr>
            <w:r w:rsidRPr="00173D00">
              <w:rPr>
                <w:rFonts w:ascii="Myriad Pro" w:hAnsi="Myriad Pro" w:cs="Arial"/>
                <w:bCs/>
                <w:lang w:val="en-AU"/>
              </w:rPr>
              <w:t xml:space="preserve">Conduct high-quality research of an </w:t>
            </w:r>
            <w:r w:rsidR="004D5AA9">
              <w:rPr>
                <w:rFonts w:ascii="Myriad Pro" w:hAnsi="Myriad Pro" w:cs="Arial"/>
                <w:bCs/>
                <w:lang w:val="en-AU"/>
              </w:rPr>
              <w:t xml:space="preserve">outstanding </w:t>
            </w:r>
            <w:r w:rsidRPr="00173D00">
              <w:rPr>
                <w:rFonts w:ascii="Myriad Pro" w:hAnsi="Myriad Pro" w:cs="Arial"/>
                <w:bCs/>
                <w:lang w:val="en-AU"/>
              </w:rPr>
              <w:t xml:space="preserve">international standard through peer-reviewed publications, including, where appropriate, </w:t>
            </w:r>
            <w:proofErr w:type="gramStart"/>
            <w:r w:rsidRPr="00173D00">
              <w:rPr>
                <w:rFonts w:ascii="Myriad Pro" w:hAnsi="Myriad Pro" w:cs="Arial"/>
                <w:bCs/>
                <w:lang w:val="en-AU"/>
              </w:rPr>
              <w:t>jointly-authored</w:t>
            </w:r>
            <w:proofErr w:type="gramEnd"/>
            <w:r w:rsidRPr="00173D00">
              <w:rPr>
                <w:rFonts w:ascii="Myriad Pro" w:hAnsi="Myriad Pro" w:cs="Arial"/>
                <w:bCs/>
                <w:lang w:val="en-AU"/>
              </w:rPr>
              <w:t xml:space="preserve"> publications;</w:t>
            </w:r>
          </w:p>
          <w:p w14:paraId="0F13CCED" w14:textId="535DEE8A" w:rsidR="00AE0E3C" w:rsidRPr="00173D00" w:rsidRDefault="00AE0E3C" w:rsidP="00CF52AA">
            <w:pPr>
              <w:pStyle w:val="ListParagraph"/>
              <w:numPr>
                <w:ilvl w:val="0"/>
                <w:numId w:val="2"/>
              </w:numPr>
              <w:spacing w:before="100" w:line="276" w:lineRule="auto"/>
              <w:ind w:left="360"/>
              <w:rPr>
                <w:rFonts w:ascii="Myriad Pro" w:hAnsi="Myriad Pro" w:cs="Arial"/>
                <w:bCs/>
                <w:lang w:val="en-AU"/>
              </w:rPr>
            </w:pPr>
            <w:r w:rsidRPr="00173D00">
              <w:rPr>
                <w:rFonts w:ascii="Myriad Pro" w:hAnsi="Myriad Pro" w:cs="Arial"/>
                <w:bCs/>
                <w:lang w:val="en-AU"/>
              </w:rPr>
              <w:t>Consult on</w:t>
            </w:r>
            <w:r w:rsidR="00C50D84">
              <w:rPr>
                <w:rFonts w:ascii="Myriad Pro" w:hAnsi="Myriad Pro" w:cs="Arial"/>
                <w:bCs/>
                <w:lang w:val="en-AU"/>
              </w:rPr>
              <w:t xml:space="preserve"> </w:t>
            </w:r>
            <w:r w:rsidRPr="00173D00">
              <w:rPr>
                <w:rFonts w:ascii="Myriad Pro" w:hAnsi="Myriad Pro" w:cs="Arial"/>
                <w:bCs/>
                <w:lang w:val="en-AU"/>
              </w:rPr>
              <w:t>and</w:t>
            </w:r>
            <w:r w:rsidR="00F27B40">
              <w:rPr>
                <w:rFonts w:ascii="Myriad Pro" w:hAnsi="Myriad Pro" w:cs="Arial"/>
                <w:bCs/>
                <w:lang w:val="en-AU"/>
              </w:rPr>
              <w:t>,</w:t>
            </w:r>
            <w:r w:rsidRPr="00173D00">
              <w:rPr>
                <w:rFonts w:ascii="Myriad Pro" w:hAnsi="Myriad Pro" w:cs="Arial"/>
                <w:bCs/>
                <w:lang w:val="en-AU"/>
              </w:rPr>
              <w:t xml:space="preserve"> </w:t>
            </w:r>
            <w:r w:rsidR="00CD7C36">
              <w:rPr>
                <w:rFonts w:ascii="Myriad Pro" w:hAnsi="Myriad Pro" w:cs="Arial"/>
                <w:bCs/>
                <w:lang w:val="en-AU"/>
              </w:rPr>
              <w:t>as appropriate</w:t>
            </w:r>
            <w:r w:rsidR="00F27B40">
              <w:rPr>
                <w:rFonts w:ascii="Myriad Pro" w:hAnsi="Myriad Pro" w:cs="Arial"/>
                <w:bCs/>
                <w:lang w:val="en-AU"/>
              </w:rPr>
              <w:t>,</w:t>
            </w:r>
            <w:r w:rsidR="00CD7C36">
              <w:rPr>
                <w:rFonts w:ascii="Myriad Pro" w:hAnsi="Myriad Pro" w:cs="Arial"/>
                <w:bCs/>
                <w:lang w:val="en-AU"/>
              </w:rPr>
              <w:t xml:space="preserve"> </w:t>
            </w:r>
            <w:r w:rsidRPr="00173D00">
              <w:rPr>
                <w:rFonts w:ascii="Myriad Pro" w:hAnsi="Myriad Pro" w:cs="Arial"/>
                <w:bCs/>
                <w:lang w:val="en-AU"/>
              </w:rPr>
              <w:t xml:space="preserve">submit </w:t>
            </w:r>
            <w:r w:rsidR="00F27B40">
              <w:rPr>
                <w:rFonts w:ascii="Myriad Pro" w:hAnsi="Myriad Pro" w:cs="Arial"/>
                <w:bCs/>
                <w:lang w:val="en-AU"/>
              </w:rPr>
              <w:t xml:space="preserve">research </w:t>
            </w:r>
            <w:r w:rsidRPr="00173D00">
              <w:rPr>
                <w:rFonts w:ascii="Myriad Pro" w:hAnsi="Myriad Pro" w:cs="Arial"/>
                <w:bCs/>
                <w:lang w:val="en-AU"/>
              </w:rPr>
              <w:t>grant applications;</w:t>
            </w:r>
          </w:p>
          <w:p w14:paraId="05A95214" w14:textId="5595059D" w:rsidR="00AE0E3C" w:rsidRPr="00173D00" w:rsidRDefault="00846A69" w:rsidP="00CF52AA">
            <w:pPr>
              <w:pStyle w:val="ListParagraph"/>
              <w:numPr>
                <w:ilvl w:val="0"/>
                <w:numId w:val="2"/>
              </w:numPr>
              <w:spacing w:before="100" w:line="276" w:lineRule="auto"/>
              <w:ind w:left="360"/>
              <w:rPr>
                <w:rFonts w:ascii="Myriad Pro" w:hAnsi="Myriad Pro" w:cs="Arial"/>
                <w:bCs/>
                <w:lang w:val="en-AU"/>
              </w:rPr>
            </w:pPr>
            <w:r>
              <w:rPr>
                <w:rFonts w:ascii="Myriad Pro" w:hAnsi="Myriad Pro" w:cs="Arial"/>
                <w:bCs/>
                <w:lang w:val="en-AU"/>
              </w:rPr>
              <w:t>supervise</w:t>
            </w:r>
            <w:r w:rsidR="00E70E66">
              <w:rPr>
                <w:rFonts w:ascii="Myriad Pro" w:hAnsi="Myriad Pro" w:cs="Arial"/>
                <w:bCs/>
                <w:lang w:val="en-AU"/>
              </w:rPr>
              <w:t xml:space="preserve"> </w:t>
            </w:r>
            <w:r w:rsidR="00F27B40">
              <w:rPr>
                <w:rFonts w:ascii="Myriad Pro" w:hAnsi="Myriad Pro" w:cs="Arial"/>
                <w:bCs/>
                <w:lang w:val="en-AU"/>
              </w:rPr>
              <w:t>Higher Degree R</w:t>
            </w:r>
            <w:r w:rsidR="00AE0E3C" w:rsidRPr="00173D00">
              <w:rPr>
                <w:rFonts w:ascii="Myriad Pro" w:hAnsi="Myriad Pro" w:cs="Arial"/>
                <w:bCs/>
                <w:lang w:val="en-AU"/>
              </w:rPr>
              <w:t>esearch students</w:t>
            </w:r>
            <w:r>
              <w:rPr>
                <w:rFonts w:ascii="Myriad Pro" w:hAnsi="Myriad Pro" w:cs="Arial"/>
                <w:bCs/>
                <w:lang w:val="en-AU"/>
              </w:rPr>
              <w:t xml:space="preserve"> as appropriate;</w:t>
            </w:r>
          </w:p>
          <w:p w14:paraId="70AA4835" w14:textId="3EE594BF" w:rsidR="00AE0E3C" w:rsidRDefault="00AE0E3C" w:rsidP="00CF52AA">
            <w:pPr>
              <w:pStyle w:val="ListParagraph"/>
              <w:numPr>
                <w:ilvl w:val="0"/>
                <w:numId w:val="2"/>
              </w:numPr>
              <w:spacing w:before="100" w:line="276" w:lineRule="auto"/>
              <w:ind w:left="360"/>
              <w:rPr>
                <w:rFonts w:ascii="Myriad Pro" w:hAnsi="Myriad Pro" w:cs="Arial"/>
                <w:bCs/>
                <w:lang w:val="en-AU"/>
              </w:rPr>
            </w:pPr>
            <w:r w:rsidRPr="00173D00">
              <w:rPr>
                <w:rFonts w:ascii="Myriad Pro" w:hAnsi="Myriad Pro" w:cs="Arial"/>
                <w:bCs/>
                <w:lang w:val="en-AU"/>
              </w:rPr>
              <w:t>Contribute to the intellectual and collegial life of the</w:t>
            </w:r>
            <w:r w:rsidR="0032671F">
              <w:rPr>
                <w:rFonts w:ascii="Myriad Pro" w:hAnsi="Myriad Pro" w:cs="Arial"/>
                <w:bCs/>
                <w:lang w:val="en-AU"/>
              </w:rPr>
              <w:t xml:space="preserve"> Gender and Women’s History</w:t>
            </w:r>
            <w:r w:rsidR="00C2462A">
              <w:rPr>
                <w:rFonts w:ascii="Myriad Pro" w:hAnsi="Myriad Pro" w:cs="Arial"/>
                <w:bCs/>
                <w:lang w:val="en-AU"/>
              </w:rPr>
              <w:t xml:space="preserve"> Research Centre</w:t>
            </w:r>
            <w:r w:rsidR="0032671F">
              <w:rPr>
                <w:rFonts w:ascii="Myriad Pro" w:hAnsi="Myriad Pro" w:cs="Arial"/>
                <w:bCs/>
                <w:lang w:val="en-AU"/>
              </w:rPr>
              <w:t xml:space="preserve"> and the broader</w:t>
            </w:r>
            <w:r w:rsidRPr="00173D00">
              <w:rPr>
                <w:rFonts w:ascii="Myriad Pro" w:hAnsi="Myriad Pro" w:cs="Arial"/>
                <w:bCs/>
                <w:lang w:val="en-AU"/>
              </w:rPr>
              <w:t xml:space="preserve"> </w:t>
            </w:r>
            <w:r w:rsidR="00953D4F" w:rsidRPr="00846A69">
              <w:rPr>
                <w:rFonts w:ascii="Myriad Pro" w:hAnsi="Myriad Pro" w:cs="Arial"/>
                <w:bCs/>
                <w:lang w:val="en-AU"/>
              </w:rPr>
              <w:t xml:space="preserve">Institute </w:t>
            </w:r>
            <w:r w:rsidR="00D757DB">
              <w:rPr>
                <w:rFonts w:ascii="Myriad Pro" w:hAnsi="Myriad Pro" w:cs="Arial"/>
                <w:bCs/>
                <w:lang w:val="en-AU"/>
              </w:rPr>
              <w:t>for</w:t>
            </w:r>
            <w:r w:rsidR="00953D4F" w:rsidRPr="00846A69">
              <w:rPr>
                <w:rFonts w:ascii="Myriad Pro" w:hAnsi="Myriad Pro" w:cs="Arial"/>
                <w:bCs/>
                <w:lang w:val="en-AU"/>
              </w:rPr>
              <w:t xml:space="preserve"> </w:t>
            </w:r>
            <w:r w:rsidR="00317266">
              <w:rPr>
                <w:rFonts w:ascii="Myriad Pro" w:hAnsi="Myriad Pro" w:cs="Arial"/>
                <w:bCs/>
                <w:lang w:val="en-AU"/>
              </w:rPr>
              <w:t>Humanities and Social Sciences</w:t>
            </w:r>
            <w:r w:rsidR="00953D4F">
              <w:rPr>
                <w:rFonts w:ascii="Myriad Pro" w:hAnsi="Myriad Pro" w:cs="Arial"/>
                <w:bCs/>
                <w:lang w:val="en-AU"/>
              </w:rPr>
              <w:t>, including</w:t>
            </w:r>
            <w:r w:rsidR="00721B47">
              <w:rPr>
                <w:rFonts w:ascii="Myriad Pro" w:hAnsi="Myriad Pro" w:cs="Arial"/>
                <w:bCs/>
                <w:lang w:val="en-AU"/>
              </w:rPr>
              <w:t xml:space="preserve"> </w:t>
            </w:r>
            <w:r w:rsidR="00953D4F">
              <w:rPr>
                <w:rFonts w:ascii="Myriad Pro" w:hAnsi="Myriad Pro" w:cs="Arial"/>
                <w:bCs/>
                <w:lang w:val="en-AU"/>
              </w:rPr>
              <w:t>through interdisciplinary research and</w:t>
            </w:r>
            <w:r>
              <w:rPr>
                <w:rFonts w:ascii="Myriad Pro" w:hAnsi="Myriad Pro" w:cs="Arial"/>
                <w:bCs/>
                <w:lang w:val="en-AU"/>
              </w:rPr>
              <w:t xml:space="preserve"> </w:t>
            </w:r>
            <w:r w:rsidRPr="00173D00">
              <w:rPr>
                <w:rFonts w:ascii="Myriad Pro" w:hAnsi="Myriad Pro" w:cs="Arial"/>
                <w:bCs/>
                <w:lang w:val="en-AU"/>
              </w:rPr>
              <w:t>team projects, and by fostering and sustaining conversations across the different areas of the Institute.</w:t>
            </w:r>
          </w:p>
          <w:p w14:paraId="4BBE82A9" w14:textId="1AECD8AF" w:rsidR="00E70E66" w:rsidRPr="00173D00" w:rsidRDefault="00E70E66" w:rsidP="00CF52AA">
            <w:pPr>
              <w:pStyle w:val="ListParagraph"/>
              <w:numPr>
                <w:ilvl w:val="0"/>
                <w:numId w:val="2"/>
              </w:numPr>
              <w:spacing w:before="100" w:line="276" w:lineRule="auto"/>
              <w:ind w:left="360"/>
              <w:rPr>
                <w:rFonts w:ascii="Myriad Pro" w:hAnsi="Myriad Pro" w:cs="Arial"/>
                <w:bCs/>
                <w:lang w:val="en-AU"/>
              </w:rPr>
            </w:pPr>
            <w:r>
              <w:rPr>
                <w:rFonts w:ascii="Myriad Pro" w:hAnsi="Myriad Pro" w:cs="Arial"/>
                <w:bCs/>
                <w:lang w:val="en-AU"/>
              </w:rPr>
              <w:t>Other duties as required appropriate to the level of appointment.</w:t>
            </w:r>
          </w:p>
        </w:tc>
        <w:tc>
          <w:tcPr>
            <w:tcW w:w="2075" w:type="dxa"/>
          </w:tcPr>
          <w:p w14:paraId="66A76C7A" w14:textId="77777777" w:rsidR="00AE0E3C" w:rsidRPr="00173D00" w:rsidRDefault="00AE0E3C" w:rsidP="00CF52AA">
            <w:pPr>
              <w:pStyle w:val="ListParagraph"/>
              <w:numPr>
                <w:ilvl w:val="0"/>
                <w:numId w:val="2"/>
              </w:numPr>
              <w:spacing w:before="100" w:line="276" w:lineRule="auto"/>
              <w:ind w:left="360"/>
              <w:rPr>
                <w:rFonts w:ascii="Myriad Pro" w:hAnsi="Myriad Pro" w:cs="Arial"/>
                <w:bCs/>
                <w:lang w:val="en-AU"/>
              </w:rPr>
            </w:pPr>
            <w:r w:rsidRPr="00173D00">
              <w:rPr>
                <w:rFonts w:ascii="Myriad Pro" w:hAnsi="Myriad Pro" w:cs="Arial"/>
                <w:bCs/>
                <w:lang w:val="en-AU"/>
              </w:rPr>
              <w:t>Be responsible and accou</w:t>
            </w:r>
            <w:r>
              <w:rPr>
                <w:rFonts w:ascii="Myriad Pro" w:hAnsi="Myriad Pro" w:cs="Arial"/>
                <w:bCs/>
                <w:lang w:val="en-AU"/>
              </w:rPr>
              <w:t>ntable for achieving excellence.</w:t>
            </w:r>
          </w:p>
          <w:p w14:paraId="3FF9716B" w14:textId="77777777" w:rsidR="00AE0E3C" w:rsidRPr="00173D00" w:rsidRDefault="00AE0E3C" w:rsidP="00CF52AA">
            <w:pPr>
              <w:pStyle w:val="ListParagraph"/>
              <w:numPr>
                <w:ilvl w:val="0"/>
                <w:numId w:val="2"/>
              </w:numPr>
              <w:spacing w:before="100" w:line="276" w:lineRule="auto"/>
              <w:ind w:left="360"/>
              <w:rPr>
                <w:rFonts w:ascii="Myriad Pro" w:hAnsi="Myriad Pro" w:cs="Arial"/>
                <w:bCs/>
                <w:lang w:val="en-AU"/>
              </w:rPr>
            </w:pPr>
            <w:r w:rsidRPr="00173D00">
              <w:rPr>
                <w:rFonts w:ascii="Myriad Pro" w:hAnsi="Myriad Pro" w:cs="Arial"/>
                <w:bCs/>
                <w:lang w:val="en-AU"/>
              </w:rPr>
              <w:t>Communicate with impact</w:t>
            </w:r>
            <w:r>
              <w:rPr>
                <w:rFonts w:ascii="Myriad Pro" w:hAnsi="Myriad Pro" w:cs="Arial"/>
                <w:bCs/>
                <w:lang w:val="en-AU"/>
              </w:rPr>
              <w:t>.</w:t>
            </w:r>
          </w:p>
          <w:p w14:paraId="5F80DB54" w14:textId="77777777" w:rsidR="00AE0E3C" w:rsidRPr="00173D00" w:rsidRDefault="00AE0E3C" w:rsidP="00CF52AA">
            <w:pPr>
              <w:pStyle w:val="ListParagraph"/>
              <w:numPr>
                <w:ilvl w:val="0"/>
                <w:numId w:val="2"/>
              </w:numPr>
              <w:spacing w:before="100" w:line="276" w:lineRule="auto"/>
              <w:ind w:left="360"/>
              <w:rPr>
                <w:rFonts w:ascii="Myriad Pro" w:hAnsi="Myriad Pro" w:cs="Arial"/>
                <w:bCs/>
                <w:lang w:val="en-AU"/>
              </w:rPr>
            </w:pPr>
            <w:r w:rsidRPr="00173D00">
              <w:rPr>
                <w:rFonts w:ascii="Myriad Pro" w:hAnsi="Myriad Pro" w:cs="Arial"/>
                <w:bCs/>
                <w:lang w:val="en-AU"/>
              </w:rPr>
              <w:t>Collaborate effectively</w:t>
            </w:r>
            <w:r>
              <w:rPr>
                <w:rFonts w:ascii="Myriad Pro" w:hAnsi="Myriad Pro" w:cs="Arial"/>
                <w:bCs/>
                <w:lang w:val="en-AU"/>
              </w:rPr>
              <w:t>.</w:t>
            </w:r>
          </w:p>
          <w:p w14:paraId="6D6B0DF7" w14:textId="77777777" w:rsidR="00AE0E3C" w:rsidRPr="00173D00" w:rsidRDefault="00AE0E3C" w:rsidP="00CF52AA">
            <w:pPr>
              <w:pStyle w:val="ListParagraph"/>
              <w:numPr>
                <w:ilvl w:val="0"/>
                <w:numId w:val="2"/>
              </w:numPr>
              <w:spacing w:before="100" w:line="276" w:lineRule="auto"/>
              <w:ind w:left="360"/>
              <w:rPr>
                <w:rFonts w:ascii="Myriad Pro" w:hAnsi="Myriad Pro" w:cs="Arial"/>
                <w:bCs/>
                <w:lang w:val="en-AU"/>
              </w:rPr>
            </w:pPr>
            <w:r w:rsidRPr="00173D00">
              <w:rPr>
                <w:rFonts w:ascii="Myriad Pro" w:hAnsi="Myriad Pro" w:cs="Arial"/>
                <w:bCs/>
                <w:lang w:val="en-AU"/>
              </w:rPr>
              <w:t>Adapt to and lead change.</w:t>
            </w:r>
          </w:p>
        </w:tc>
      </w:tr>
    </w:tbl>
    <w:p w14:paraId="08E4E315" w14:textId="77777777" w:rsidR="00AE0E3C" w:rsidRPr="00173D00" w:rsidRDefault="00AE0E3C" w:rsidP="00AE0E3C">
      <w:pPr>
        <w:keepNext/>
        <w:pBdr>
          <w:bottom w:val="single" w:sz="4" w:space="1" w:color="auto"/>
        </w:pBdr>
        <w:spacing w:before="360" w:line="276" w:lineRule="auto"/>
        <w:rPr>
          <w:rFonts w:ascii="Myriad Pro" w:hAnsi="Myriad Pro" w:cs="Arial"/>
          <w:b/>
          <w:sz w:val="24"/>
          <w:szCs w:val="24"/>
          <w:lang w:val="en-AU"/>
        </w:rPr>
      </w:pPr>
      <w:r w:rsidRPr="00173D00">
        <w:rPr>
          <w:rFonts w:ascii="Myriad Pro" w:hAnsi="Myriad Pro" w:cs="Arial"/>
          <w:b/>
          <w:sz w:val="24"/>
          <w:szCs w:val="24"/>
          <w:lang w:val="en-AU"/>
        </w:rPr>
        <w:t>QUALIFICATIONS AND CAPABILITY OF THE POSITION HOLDER</w:t>
      </w:r>
    </w:p>
    <w:p w14:paraId="4FE847C9" w14:textId="77777777" w:rsidR="00AE0E3C" w:rsidRPr="00173D00" w:rsidRDefault="00AE0E3C" w:rsidP="00AE0E3C">
      <w:pPr>
        <w:spacing w:before="100" w:line="276" w:lineRule="auto"/>
        <w:rPr>
          <w:rFonts w:ascii="Myriad Pro" w:hAnsi="Myriad Pro" w:cs="Arial"/>
          <w:bCs/>
          <w:lang w:val="en-AU"/>
        </w:rPr>
      </w:pPr>
      <w:r w:rsidRPr="00173D00">
        <w:rPr>
          <w:rFonts w:ascii="Myriad Pro" w:hAnsi="Myriad Pro" w:cs="Arial"/>
          <w:bCs/>
          <w:lang w:val="en-AU"/>
        </w:rPr>
        <w:t>This section sets out the qualifications, skills, knowledge, experience</w:t>
      </w:r>
      <w:r>
        <w:rPr>
          <w:rFonts w:ascii="Myriad Pro" w:hAnsi="Myriad Pro" w:cs="Arial"/>
          <w:bCs/>
          <w:lang w:val="en-AU"/>
        </w:rPr>
        <w:t>,</w:t>
      </w:r>
      <w:r w:rsidRPr="00173D00">
        <w:rPr>
          <w:rFonts w:ascii="Myriad Pro" w:hAnsi="Myriad Pro" w:cs="Arial"/>
          <w:bCs/>
          <w:lang w:val="en-AU"/>
        </w:rPr>
        <w:t xml:space="preserve"> and competencies expected of the position holder, collectively referred to as ‘qualifications and capability’.  These are informed by the evidence and performa</w:t>
      </w:r>
      <w:r>
        <w:rPr>
          <w:rFonts w:ascii="Myriad Pro" w:hAnsi="Myriad Pro" w:cs="Arial"/>
          <w:bCs/>
          <w:lang w:val="en-AU"/>
        </w:rPr>
        <w:t>nce standards for the relevant academic career pathway and academic l</w:t>
      </w:r>
      <w:r w:rsidRPr="00173D00">
        <w:rPr>
          <w:rFonts w:ascii="Myriad Pro" w:hAnsi="Myriad Pro" w:cs="Arial"/>
          <w:bCs/>
          <w:lang w:val="en-AU"/>
        </w:rPr>
        <w:t xml:space="preserve">evel drawn from the </w:t>
      </w:r>
      <w:hyperlink r:id="rId10" w:history="1">
        <w:r w:rsidRPr="00173D00">
          <w:rPr>
            <w:rStyle w:val="Hyperlink"/>
            <w:rFonts w:ascii="Myriad Pro" w:hAnsi="Myriad Pro" w:cs="Arial"/>
            <w:bCs/>
            <w:lang w:val="en-AU"/>
          </w:rPr>
          <w:t>Academic Performance Matrices and Evidence Framework</w:t>
        </w:r>
      </w:hyperlink>
      <w:r>
        <w:rPr>
          <w:rFonts w:ascii="Myriad Pro" w:hAnsi="Myriad Pro" w:cs="Arial"/>
          <w:bCs/>
          <w:lang w:val="en-AU"/>
        </w:rPr>
        <w:t xml:space="preserve"> and the core c</w:t>
      </w:r>
      <w:r w:rsidRPr="00173D00">
        <w:rPr>
          <w:rFonts w:ascii="Myriad Pro" w:hAnsi="Myriad Pro" w:cs="Arial"/>
          <w:bCs/>
          <w:lang w:val="en-AU"/>
        </w:rPr>
        <w:t xml:space="preserve">ompetencies set out in the </w:t>
      </w:r>
      <w:hyperlink r:id="rId11" w:history="1">
        <w:r w:rsidRPr="00173D00">
          <w:rPr>
            <w:rStyle w:val="Hyperlink"/>
            <w:rFonts w:ascii="Myriad Pro" w:hAnsi="Myriad Pro" w:cs="Arial"/>
            <w:bCs/>
            <w:lang w:val="en-AU"/>
          </w:rPr>
          <w:t>Capability Development Framework</w:t>
        </w:r>
      </w:hyperlink>
      <w:r w:rsidRPr="00173D00">
        <w:rPr>
          <w:rFonts w:ascii="Myriad Pro" w:hAnsi="Myriad Pro" w:cs="Arial"/>
          <w:bCs/>
          <w:lang w:val="en-AU"/>
        </w:rPr>
        <w:t>.</w:t>
      </w:r>
    </w:p>
    <w:p w14:paraId="1D16DBD7" w14:textId="77777777" w:rsidR="00AE0E3C" w:rsidRPr="00173D00" w:rsidRDefault="00AE0E3C" w:rsidP="00AE0E3C">
      <w:pPr>
        <w:spacing w:before="100" w:line="276" w:lineRule="auto"/>
        <w:rPr>
          <w:lang w:val="en-AU"/>
        </w:rPr>
      </w:pPr>
      <w:r w:rsidRPr="00173D00">
        <w:rPr>
          <w:rFonts w:ascii="Myriad Pro" w:hAnsi="Myriad Pro" w:cs="Arial"/>
          <w:bCs/>
          <w:lang w:val="en-AU"/>
        </w:rPr>
        <w:t xml:space="preserve">Opportunities to develop capability are provided through the development programs coordinated by internal providers of professional development.  See the </w:t>
      </w:r>
      <w:hyperlink r:id="rId12" w:history="1">
        <w:r w:rsidRPr="00173D00">
          <w:rPr>
            <w:rStyle w:val="Hyperlink"/>
            <w:rFonts w:ascii="Myriad Pro" w:hAnsi="Myriad Pro" w:cs="Arial"/>
            <w:bCs/>
            <w:lang w:val="en-AU"/>
          </w:rPr>
          <w:t>Training and Development website</w:t>
        </w:r>
      </w:hyperlink>
      <w:r w:rsidRPr="00173D00">
        <w:rPr>
          <w:rFonts w:ascii="Myriad Pro" w:hAnsi="Myriad Pro" w:cs="Arial"/>
          <w:bCs/>
          <w:lang w:val="en-AU"/>
        </w:rPr>
        <w:t xml:space="preserve"> for more information. </w:t>
      </w:r>
    </w:p>
    <w:p w14:paraId="10FC7736" w14:textId="77777777" w:rsidR="00AE0E3C" w:rsidRPr="00173D00" w:rsidRDefault="00AE0E3C" w:rsidP="00AE0E3C">
      <w:pPr>
        <w:spacing w:before="100" w:after="120" w:line="276" w:lineRule="auto"/>
        <w:rPr>
          <w:rFonts w:ascii="Myriad Pro" w:hAnsi="Myriad Pro" w:cs="Arial"/>
          <w:bCs/>
          <w:lang w:val="en-AU"/>
        </w:rPr>
      </w:pPr>
      <w:r w:rsidRPr="00173D00">
        <w:rPr>
          <w:rFonts w:ascii="Myriad Pro" w:hAnsi="Myriad Pro" w:cs="Arial"/>
          <w:bCs/>
          <w:lang w:val="en-AU"/>
        </w:rPr>
        <w:t xml:space="preserve">In recruiting and selecting a candidate for the position, a subset of the qualifications and capability will form the Selection Criteria, </w:t>
      </w:r>
      <w:r w:rsidRPr="00173D00">
        <w:rPr>
          <w:rFonts w:ascii="Myriad Pro" w:hAnsi="Myriad Pro" w:cs="Arial"/>
          <w:b/>
          <w:bCs/>
          <w:lang w:val="en-AU"/>
        </w:rPr>
        <w:t>to a maximum of 10</w:t>
      </w:r>
      <w:r w:rsidRPr="00173D00">
        <w:rPr>
          <w:rFonts w:ascii="Myriad Pro" w:hAnsi="Myriad Pro" w:cs="Arial"/>
          <w:bCs/>
          <w:lang w:val="en-AU"/>
        </w:rPr>
        <w:t xml:space="preserve">.  </w:t>
      </w:r>
    </w:p>
    <w:p w14:paraId="40761D9F" w14:textId="77777777" w:rsidR="00AE0E3C" w:rsidRPr="00173D00" w:rsidRDefault="00AE0E3C" w:rsidP="00AE0E3C">
      <w:pPr>
        <w:spacing w:before="100" w:line="276" w:lineRule="auto"/>
        <w:rPr>
          <w:rFonts w:ascii="Myriad Pro" w:hAnsi="Myriad Pro" w:cs="Arial"/>
          <w:b/>
          <w:bCs/>
          <w:i/>
          <w:color w:val="7030A0"/>
          <w:lang w:val="en-AU"/>
        </w:rPr>
      </w:pPr>
    </w:p>
    <w:tbl>
      <w:tblPr>
        <w:tblStyle w:val="TableGrid"/>
        <w:tblW w:w="0" w:type="auto"/>
        <w:tblLook w:val="04A0" w:firstRow="1" w:lastRow="0" w:firstColumn="1" w:lastColumn="0" w:noHBand="0" w:noVBand="1"/>
      </w:tblPr>
      <w:tblGrid>
        <w:gridCol w:w="659"/>
        <w:gridCol w:w="7289"/>
        <w:gridCol w:w="1068"/>
      </w:tblGrid>
      <w:tr w:rsidR="00AE0E3C" w:rsidRPr="00173D00" w14:paraId="7EA079BC" w14:textId="77777777" w:rsidTr="00CF52AA">
        <w:trPr>
          <w:cantSplit/>
          <w:tblHeader/>
        </w:trPr>
        <w:tc>
          <w:tcPr>
            <w:tcW w:w="7948" w:type="dxa"/>
            <w:gridSpan w:val="2"/>
            <w:shd w:val="clear" w:color="auto" w:fill="D9D9D9" w:themeFill="background1" w:themeFillShade="D9"/>
          </w:tcPr>
          <w:p w14:paraId="0E5B2FC9" w14:textId="77777777" w:rsidR="00AE0E3C" w:rsidRPr="00173D00" w:rsidRDefault="00AE0E3C" w:rsidP="00CF52AA">
            <w:pPr>
              <w:spacing w:before="100" w:line="276" w:lineRule="auto"/>
              <w:rPr>
                <w:rFonts w:ascii="Myriad Pro" w:hAnsi="Myriad Pro" w:cs="Arial"/>
                <w:b/>
                <w:bCs/>
                <w:lang w:val="en-AU"/>
              </w:rPr>
            </w:pPr>
            <w:r w:rsidRPr="00173D00">
              <w:rPr>
                <w:rFonts w:ascii="Myriad Pro" w:hAnsi="Myriad Pro" w:cs="Arial"/>
                <w:b/>
                <w:bCs/>
                <w:lang w:val="en-AU"/>
              </w:rPr>
              <w:t>Qualifications and Capability</w:t>
            </w:r>
          </w:p>
        </w:tc>
        <w:tc>
          <w:tcPr>
            <w:tcW w:w="1068" w:type="dxa"/>
            <w:shd w:val="clear" w:color="auto" w:fill="D9D9D9" w:themeFill="background1" w:themeFillShade="D9"/>
          </w:tcPr>
          <w:p w14:paraId="5B44EF62" w14:textId="77777777" w:rsidR="00AE0E3C" w:rsidRPr="00173D00" w:rsidRDefault="00AE0E3C" w:rsidP="00CF52AA">
            <w:pPr>
              <w:spacing w:before="100" w:line="276" w:lineRule="auto"/>
              <w:jc w:val="center"/>
              <w:rPr>
                <w:rFonts w:ascii="Myriad Pro" w:hAnsi="Myriad Pro" w:cs="Arial"/>
                <w:b/>
                <w:bCs/>
                <w:lang w:val="en-AU"/>
              </w:rPr>
            </w:pPr>
            <w:r w:rsidRPr="00173D00">
              <w:rPr>
                <w:rFonts w:ascii="Myriad Pro" w:hAnsi="Myriad Pro" w:cs="Arial"/>
                <w:b/>
                <w:bCs/>
                <w:lang w:val="en-AU"/>
              </w:rPr>
              <w:t>Selection</w:t>
            </w:r>
            <w:r w:rsidRPr="00173D00">
              <w:rPr>
                <w:rFonts w:ascii="Myriad Pro" w:hAnsi="Myriad Pro" w:cs="Arial"/>
                <w:b/>
                <w:bCs/>
                <w:lang w:val="en-AU"/>
              </w:rPr>
              <w:br/>
              <w:t>Criteria?</w:t>
            </w:r>
          </w:p>
        </w:tc>
      </w:tr>
      <w:tr w:rsidR="00AE0E3C" w:rsidRPr="00173D00" w14:paraId="40D749EC" w14:textId="77777777" w:rsidTr="00CF52AA">
        <w:trPr>
          <w:cantSplit/>
        </w:trPr>
        <w:tc>
          <w:tcPr>
            <w:tcW w:w="9016" w:type="dxa"/>
            <w:gridSpan w:val="3"/>
          </w:tcPr>
          <w:p w14:paraId="6D6B1A27" w14:textId="255D7F01" w:rsidR="00AE0E3C" w:rsidRPr="00173D00" w:rsidRDefault="00AE0E3C" w:rsidP="00CF52AA">
            <w:pPr>
              <w:keepNext/>
              <w:spacing w:before="100" w:line="276" w:lineRule="auto"/>
              <w:rPr>
                <w:rFonts w:ascii="Myriad Pro" w:hAnsi="Myriad Pro" w:cs="Arial"/>
                <w:b/>
                <w:bCs/>
                <w:i/>
                <w:color w:val="7030A0"/>
                <w:lang w:val="en-AU"/>
              </w:rPr>
            </w:pPr>
            <w:r w:rsidRPr="00173D00">
              <w:rPr>
                <w:rFonts w:ascii="Myriad Pro" w:hAnsi="Myriad Pro" w:cs="Arial"/>
                <w:b/>
                <w:bCs/>
                <w:lang w:val="en-AU"/>
              </w:rPr>
              <w:t xml:space="preserve">Qualifications and other </w:t>
            </w:r>
            <w:r w:rsidR="00713951">
              <w:rPr>
                <w:rFonts w:ascii="Myriad Pro" w:hAnsi="Myriad Pro" w:cs="Arial"/>
                <w:b/>
                <w:bCs/>
                <w:lang w:val="en-AU"/>
              </w:rPr>
              <w:t xml:space="preserve">Research </w:t>
            </w:r>
            <w:r w:rsidRPr="00173D00">
              <w:rPr>
                <w:rFonts w:ascii="Myriad Pro" w:hAnsi="Myriad Pro" w:cs="Arial"/>
                <w:b/>
                <w:bCs/>
                <w:lang w:val="en-AU"/>
              </w:rPr>
              <w:t>credentials</w:t>
            </w:r>
            <w:r w:rsidR="00713951">
              <w:rPr>
                <w:rFonts w:ascii="Myriad Pro" w:hAnsi="Myriad Pro" w:cs="Arial"/>
                <w:b/>
                <w:bCs/>
                <w:lang w:val="en-AU"/>
              </w:rPr>
              <w:t xml:space="preserve"> </w:t>
            </w:r>
          </w:p>
        </w:tc>
      </w:tr>
      <w:tr w:rsidR="00AE0E3C" w:rsidRPr="00173D00" w14:paraId="263B6E56" w14:textId="77777777" w:rsidTr="00CF52AA">
        <w:trPr>
          <w:cantSplit/>
        </w:trPr>
        <w:tc>
          <w:tcPr>
            <w:tcW w:w="659" w:type="dxa"/>
          </w:tcPr>
          <w:p w14:paraId="3E155AD6" w14:textId="77777777" w:rsidR="00AE0E3C" w:rsidRPr="00173D00" w:rsidRDefault="00AE0E3C" w:rsidP="00CF52AA">
            <w:pPr>
              <w:pStyle w:val="ListParagraph"/>
              <w:numPr>
                <w:ilvl w:val="0"/>
                <w:numId w:val="3"/>
              </w:numPr>
              <w:spacing w:before="100" w:line="276" w:lineRule="auto"/>
              <w:ind w:left="357" w:hanging="357"/>
              <w:rPr>
                <w:rFonts w:ascii="Myriad Pro" w:hAnsi="Myriad Pro" w:cs="Arial"/>
                <w:bCs/>
                <w:lang w:val="en-AU"/>
              </w:rPr>
            </w:pPr>
          </w:p>
        </w:tc>
        <w:tc>
          <w:tcPr>
            <w:tcW w:w="7289" w:type="dxa"/>
          </w:tcPr>
          <w:p w14:paraId="544A8754" w14:textId="1E9D258D" w:rsidR="00AE0E3C" w:rsidRPr="00173D00" w:rsidRDefault="00953D98" w:rsidP="00CF52AA">
            <w:pPr>
              <w:spacing w:before="100" w:line="276" w:lineRule="auto"/>
              <w:rPr>
                <w:rFonts w:ascii="Myriad Pro" w:hAnsi="Myriad Pro" w:cs="Arial"/>
                <w:bCs/>
                <w:lang w:val="en-AU"/>
              </w:rPr>
            </w:pPr>
            <w:r>
              <w:rPr>
                <w:rFonts w:ascii="Myriad Pro" w:hAnsi="Myriad Pro" w:cs="Arial"/>
                <w:bCs/>
                <w:lang w:val="en-AU"/>
              </w:rPr>
              <w:t>A PhD in History</w:t>
            </w:r>
            <w:r w:rsidR="001956A1">
              <w:rPr>
                <w:rFonts w:ascii="Myriad Pro" w:hAnsi="Myriad Pro" w:cs="Arial"/>
                <w:bCs/>
                <w:lang w:val="en-AU"/>
              </w:rPr>
              <w:t xml:space="preserve"> in any geo-cultural context from the early modern to the modern period</w:t>
            </w:r>
          </w:p>
        </w:tc>
        <w:tc>
          <w:tcPr>
            <w:tcW w:w="1068" w:type="dxa"/>
          </w:tcPr>
          <w:p w14:paraId="4A367536" w14:textId="77777777" w:rsidR="00AE0E3C" w:rsidRPr="00173D00" w:rsidRDefault="00AE0E3C" w:rsidP="00CF52AA">
            <w:pPr>
              <w:spacing w:before="100" w:line="276" w:lineRule="auto"/>
              <w:jc w:val="center"/>
              <w:rPr>
                <w:rFonts w:ascii="Myriad Pro" w:hAnsi="Myriad Pro" w:cs="Arial"/>
                <w:bCs/>
                <w:lang w:val="en-AU"/>
              </w:rPr>
            </w:pPr>
            <w:r w:rsidRPr="00173D00">
              <w:rPr>
                <w:rFonts w:ascii="Myriad Pro" w:hAnsi="Myriad Pro" w:cs="Arial"/>
                <w:bCs/>
                <w:lang w:val="en-AU"/>
              </w:rPr>
              <w:t>Yes</w:t>
            </w:r>
          </w:p>
        </w:tc>
      </w:tr>
      <w:tr w:rsidR="00846A69" w:rsidRPr="00173D00" w14:paraId="567B8DEC" w14:textId="77777777" w:rsidTr="00CF52AA">
        <w:trPr>
          <w:cantSplit/>
        </w:trPr>
        <w:tc>
          <w:tcPr>
            <w:tcW w:w="659" w:type="dxa"/>
          </w:tcPr>
          <w:p w14:paraId="5104AB4A" w14:textId="77777777" w:rsidR="00846A69" w:rsidRPr="00173D00" w:rsidRDefault="00846A69" w:rsidP="00846A69">
            <w:pPr>
              <w:pStyle w:val="ListParagraph"/>
              <w:numPr>
                <w:ilvl w:val="0"/>
                <w:numId w:val="3"/>
              </w:numPr>
              <w:spacing w:before="100" w:line="276" w:lineRule="auto"/>
              <w:ind w:left="357" w:hanging="357"/>
              <w:rPr>
                <w:rFonts w:ascii="Myriad Pro" w:hAnsi="Myriad Pro" w:cs="Arial"/>
                <w:bCs/>
                <w:lang w:val="en-AU"/>
              </w:rPr>
            </w:pPr>
          </w:p>
        </w:tc>
        <w:tc>
          <w:tcPr>
            <w:tcW w:w="7289" w:type="dxa"/>
          </w:tcPr>
          <w:p w14:paraId="492E0CA0" w14:textId="2E112279" w:rsidR="00953D98" w:rsidRDefault="00953D98" w:rsidP="00846A69">
            <w:pPr>
              <w:spacing w:before="100" w:line="276" w:lineRule="auto"/>
              <w:rPr>
                <w:rFonts w:ascii="Myriad Pro" w:hAnsi="Myriad Pro" w:cs="Arial"/>
                <w:bCs/>
                <w:lang w:val="en-AU"/>
              </w:rPr>
            </w:pPr>
          </w:p>
          <w:p w14:paraId="3B2C0BC0" w14:textId="6264380C" w:rsidR="00953D98" w:rsidRPr="00173D00" w:rsidRDefault="00953D98" w:rsidP="00846A69">
            <w:pPr>
              <w:spacing w:before="100" w:line="276" w:lineRule="auto"/>
              <w:rPr>
                <w:rFonts w:ascii="Myriad Pro" w:hAnsi="Myriad Pro" w:cs="Arial"/>
                <w:bCs/>
                <w:lang w:val="en-AU"/>
              </w:rPr>
            </w:pPr>
            <w:r w:rsidRPr="009E29FB">
              <w:rPr>
                <w:rFonts w:ascii="Myriad Pro" w:hAnsi="Myriad Pro" w:cs="Arial"/>
                <w:bCs/>
              </w:rPr>
              <w:t>A</w:t>
            </w:r>
            <w:r w:rsidR="00F27B40">
              <w:rPr>
                <w:rFonts w:ascii="Myriad Pro" w:hAnsi="Myriad Pro" w:cs="Arial"/>
                <w:bCs/>
              </w:rPr>
              <w:t xml:space="preserve">n </w:t>
            </w:r>
            <w:r w:rsidR="004D5AA9">
              <w:rPr>
                <w:rFonts w:ascii="Myriad Pro" w:hAnsi="Myriad Pro" w:cs="Arial"/>
                <w:bCs/>
              </w:rPr>
              <w:t>outstanding</w:t>
            </w:r>
            <w:r w:rsidR="00F27B40">
              <w:rPr>
                <w:rFonts w:ascii="Myriad Pro" w:hAnsi="Myriad Pro" w:cs="Arial"/>
                <w:bCs/>
              </w:rPr>
              <w:t xml:space="preserve"> publication track record</w:t>
            </w:r>
            <w:r>
              <w:rPr>
                <w:rFonts w:ascii="Myriad Pro" w:hAnsi="Myriad Pro" w:cs="Arial"/>
                <w:bCs/>
              </w:rPr>
              <w:t xml:space="preserve">, commensurate with career stage, </w:t>
            </w:r>
            <w:r w:rsidR="00F27B40">
              <w:rPr>
                <w:rFonts w:ascii="Myriad Pro" w:hAnsi="Myriad Pro" w:cs="Arial"/>
                <w:bCs/>
              </w:rPr>
              <w:t>focused on leading scholarly outlets.</w:t>
            </w:r>
          </w:p>
        </w:tc>
        <w:tc>
          <w:tcPr>
            <w:tcW w:w="1068" w:type="dxa"/>
          </w:tcPr>
          <w:p w14:paraId="23CBA4BC" w14:textId="77777777" w:rsidR="00846A69" w:rsidRPr="00173D00" w:rsidRDefault="00846A69" w:rsidP="00846A69">
            <w:pPr>
              <w:spacing w:before="100" w:line="276" w:lineRule="auto"/>
              <w:jc w:val="center"/>
              <w:rPr>
                <w:rFonts w:ascii="Myriad Pro" w:hAnsi="Myriad Pro" w:cs="Arial"/>
                <w:bCs/>
                <w:lang w:val="en-AU"/>
              </w:rPr>
            </w:pPr>
            <w:r w:rsidRPr="00173D00">
              <w:rPr>
                <w:rFonts w:ascii="Myriad Pro" w:hAnsi="Myriad Pro" w:cs="Arial"/>
                <w:bCs/>
                <w:lang w:val="en-AU"/>
              </w:rPr>
              <w:t>Yes</w:t>
            </w:r>
          </w:p>
        </w:tc>
      </w:tr>
      <w:tr w:rsidR="00846A69" w:rsidRPr="00173D00" w14:paraId="5BB81933" w14:textId="77777777" w:rsidTr="00CF52AA">
        <w:trPr>
          <w:cantSplit/>
        </w:trPr>
        <w:tc>
          <w:tcPr>
            <w:tcW w:w="659" w:type="dxa"/>
          </w:tcPr>
          <w:p w14:paraId="5D007777" w14:textId="77777777" w:rsidR="00846A69" w:rsidRPr="00173D00" w:rsidRDefault="00846A69" w:rsidP="00846A69">
            <w:pPr>
              <w:pStyle w:val="ListParagraph"/>
              <w:numPr>
                <w:ilvl w:val="0"/>
                <w:numId w:val="3"/>
              </w:numPr>
              <w:spacing w:before="100" w:line="276" w:lineRule="auto"/>
              <w:ind w:left="357" w:hanging="357"/>
              <w:rPr>
                <w:rFonts w:ascii="Myriad Pro" w:hAnsi="Myriad Pro" w:cs="Arial"/>
                <w:bCs/>
                <w:lang w:val="en-AU"/>
              </w:rPr>
            </w:pPr>
          </w:p>
        </w:tc>
        <w:tc>
          <w:tcPr>
            <w:tcW w:w="7289" w:type="dxa"/>
          </w:tcPr>
          <w:p w14:paraId="75F3FD2C" w14:textId="25F54F74" w:rsidR="00846A69" w:rsidRPr="00173D00" w:rsidRDefault="00F27B40" w:rsidP="00846A69">
            <w:pPr>
              <w:spacing w:before="100" w:line="276" w:lineRule="auto"/>
              <w:rPr>
                <w:rFonts w:ascii="Myriad Pro" w:hAnsi="Myriad Pro" w:cs="Arial"/>
                <w:bCs/>
                <w:lang w:val="en-AU"/>
              </w:rPr>
            </w:pPr>
            <w:r>
              <w:rPr>
                <w:rFonts w:ascii="Myriad Pro" w:hAnsi="Myriad Pro" w:cs="Arial"/>
                <w:bCs/>
                <w:lang w:val="en-AU"/>
              </w:rPr>
              <w:t xml:space="preserve">Demonstrated capacity </w:t>
            </w:r>
            <w:r w:rsidR="00846A69">
              <w:rPr>
                <w:rFonts w:ascii="Myriad Pro" w:hAnsi="Myriad Pro" w:cs="Arial"/>
                <w:bCs/>
                <w:lang w:val="en-AU"/>
              </w:rPr>
              <w:t xml:space="preserve">to supervise </w:t>
            </w:r>
            <w:r>
              <w:rPr>
                <w:rFonts w:ascii="Myriad Pro" w:hAnsi="Myriad Pro" w:cs="Arial"/>
                <w:bCs/>
                <w:lang w:val="en-AU"/>
              </w:rPr>
              <w:t xml:space="preserve">Higher Degree Research </w:t>
            </w:r>
            <w:r w:rsidR="00846A69">
              <w:rPr>
                <w:rFonts w:ascii="Myriad Pro" w:hAnsi="Myriad Pro" w:cs="Arial"/>
                <w:bCs/>
                <w:lang w:val="en-AU"/>
              </w:rPr>
              <w:t>students</w:t>
            </w:r>
          </w:p>
        </w:tc>
        <w:tc>
          <w:tcPr>
            <w:tcW w:w="1068" w:type="dxa"/>
          </w:tcPr>
          <w:p w14:paraId="2C44853C" w14:textId="77777777" w:rsidR="00846A69" w:rsidRPr="00173D00" w:rsidRDefault="00846A69" w:rsidP="00846A69">
            <w:pPr>
              <w:spacing w:before="100" w:line="276" w:lineRule="auto"/>
              <w:jc w:val="center"/>
              <w:rPr>
                <w:rFonts w:ascii="Myriad Pro" w:hAnsi="Myriad Pro" w:cs="Arial"/>
                <w:bCs/>
                <w:lang w:val="en-AU"/>
              </w:rPr>
            </w:pPr>
            <w:r w:rsidRPr="00173D00">
              <w:rPr>
                <w:rFonts w:ascii="Myriad Pro" w:hAnsi="Myriad Pro" w:cs="Arial"/>
                <w:bCs/>
                <w:lang w:val="en-AU"/>
              </w:rPr>
              <w:t>Yes</w:t>
            </w:r>
          </w:p>
        </w:tc>
      </w:tr>
      <w:tr w:rsidR="00846A69" w:rsidRPr="00173D00" w14:paraId="2804084E" w14:textId="77777777" w:rsidTr="00CF52AA">
        <w:trPr>
          <w:cantSplit/>
        </w:trPr>
        <w:tc>
          <w:tcPr>
            <w:tcW w:w="659" w:type="dxa"/>
          </w:tcPr>
          <w:p w14:paraId="26C7A9CE" w14:textId="77777777" w:rsidR="00846A69" w:rsidRPr="00173D00" w:rsidRDefault="00846A69" w:rsidP="00846A69">
            <w:pPr>
              <w:pStyle w:val="ListParagraph"/>
              <w:numPr>
                <w:ilvl w:val="0"/>
                <w:numId w:val="3"/>
              </w:numPr>
              <w:spacing w:before="100" w:line="276" w:lineRule="auto"/>
              <w:ind w:left="357" w:hanging="357"/>
              <w:rPr>
                <w:rFonts w:ascii="Myriad Pro" w:hAnsi="Myriad Pro" w:cs="Arial"/>
                <w:bCs/>
                <w:lang w:val="en-AU"/>
              </w:rPr>
            </w:pPr>
          </w:p>
        </w:tc>
        <w:tc>
          <w:tcPr>
            <w:tcW w:w="7289" w:type="dxa"/>
          </w:tcPr>
          <w:p w14:paraId="54CA0805" w14:textId="4AD570C1" w:rsidR="00846A69" w:rsidRDefault="00846A69" w:rsidP="00846A69">
            <w:pPr>
              <w:spacing w:before="100" w:line="276" w:lineRule="auto"/>
              <w:rPr>
                <w:rFonts w:ascii="Myriad Pro" w:hAnsi="Myriad Pro" w:cs="Arial"/>
                <w:bCs/>
                <w:lang w:val="en-AU"/>
              </w:rPr>
            </w:pPr>
            <w:r>
              <w:rPr>
                <w:rFonts w:ascii="Myriad Pro" w:hAnsi="Myriad Pro" w:cs="Arial"/>
                <w:bCs/>
                <w:lang w:val="en-AU"/>
              </w:rPr>
              <w:t>Ability to work effectively both individually</w:t>
            </w:r>
            <w:r w:rsidR="00F27B40">
              <w:rPr>
                <w:rFonts w:ascii="Myriad Pro" w:hAnsi="Myriad Pro" w:cs="Arial"/>
                <w:bCs/>
                <w:lang w:val="en-AU"/>
              </w:rPr>
              <w:t xml:space="preserve"> and </w:t>
            </w:r>
            <w:r>
              <w:rPr>
                <w:rFonts w:ascii="Myriad Pro" w:hAnsi="Myriad Pro" w:cs="Arial"/>
                <w:bCs/>
                <w:lang w:val="en-AU"/>
              </w:rPr>
              <w:t>as part of a collaborative research team.</w:t>
            </w:r>
          </w:p>
        </w:tc>
        <w:tc>
          <w:tcPr>
            <w:tcW w:w="1068" w:type="dxa"/>
          </w:tcPr>
          <w:p w14:paraId="65A28CE5" w14:textId="24ECD4AD" w:rsidR="00846A69" w:rsidRPr="00173D00" w:rsidRDefault="00846A69" w:rsidP="00846A69">
            <w:pPr>
              <w:spacing w:before="100" w:line="276" w:lineRule="auto"/>
              <w:jc w:val="center"/>
              <w:rPr>
                <w:rFonts w:ascii="Myriad Pro" w:hAnsi="Myriad Pro" w:cs="Arial"/>
                <w:bCs/>
                <w:lang w:val="en-AU"/>
              </w:rPr>
            </w:pPr>
            <w:r>
              <w:rPr>
                <w:rFonts w:ascii="Myriad Pro" w:hAnsi="Myriad Pro" w:cs="Arial"/>
                <w:bCs/>
                <w:lang w:val="en-AU"/>
              </w:rPr>
              <w:t>Yes</w:t>
            </w:r>
          </w:p>
        </w:tc>
      </w:tr>
      <w:tr w:rsidR="00846A69" w:rsidRPr="00173D00" w14:paraId="13609661" w14:textId="77777777" w:rsidTr="00CF52AA">
        <w:trPr>
          <w:cantSplit/>
        </w:trPr>
        <w:tc>
          <w:tcPr>
            <w:tcW w:w="9016" w:type="dxa"/>
            <w:gridSpan w:val="3"/>
          </w:tcPr>
          <w:p w14:paraId="40ABA187" w14:textId="77777777" w:rsidR="00846A69" w:rsidRPr="00173D00" w:rsidRDefault="00846A69" w:rsidP="00846A69">
            <w:pPr>
              <w:keepNext/>
              <w:spacing w:before="100" w:line="276" w:lineRule="auto"/>
              <w:rPr>
                <w:rFonts w:ascii="Myriad Pro" w:hAnsi="Myriad Pro" w:cs="Arial"/>
                <w:b/>
                <w:bCs/>
                <w:i/>
                <w:color w:val="7030A0"/>
                <w:lang w:val="en-AU"/>
              </w:rPr>
            </w:pPr>
            <w:r w:rsidRPr="00173D00">
              <w:rPr>
                <w:rFonts w:ascii="Myriad Pro" w:hAnsi="Myriad Pro" w:cs="Arial"/>
                <w:b/>
                <w:bCs/>
                <w:lang w:val="en-AU"/>
              </w:rPr>
              <w:t>Core Competencies</w:t>
            </w:r>
          </w:p>
        </w:tc>
      </w:tr>
      <w:tr w:rsidR="00846A69" w:rsidRPr="00173D00" w14:paraId="37D2B04B" w14:textId="77777777" w:rsidTr="00CF52AA">
        <w:trPr>
          <w:cantSplit/>
        </w:trPr>
        <w:tc>
          <w:tcPr>
            <w:tcW w:w="659" w:type="dxa"/>
          </w:tcPr>
          <w:p w14:paraId="7B75D503" w14:textId="77777777" w:rsidR="00846A69" w:rsidRPr="00173D00" w:rsidRDefault="00846A69" w:rsidP="00846A69">
            <w:pPr>
              <w:pStyle w:val="ListParagraph"/>
              <w:numPr>
                <w:ilvl w:val="0"/>
                <w:numId w:val="3"/>
              </w:numPr>
              <w:spacing w:before="100" w:line="276" w:lineRule="auto"/>
              <w:ind w:left="357" w:hanging="357"/>
              <w:rPr>
                <w:rFonts w:ascii="Myriad Pro" w:hAnsi="Myriad Pro" w:cs="Arial"/>
                <w:bCs/>
                <w:lang w:val="en-AU"/>
              </w:rPr>
            </w:pPr>
          </w:p>
        </w:tc>
        <w:tc>
          <w:tcPr>
            <w:tcW w:w="7289" w:type="dxa"/>
          </w:tcPr>
          <w:p w14:paraId="7279C2C2" w14:textId="78CDFC9D" w:rsidR="00846A69" w:rsidRPr="00173D00" w:rsidRDefault="00846A69" w:rsidP="00846A69">
            <w:pPr>
              <w:spacing w:before="100" w:line="276" w:lineRule="auto"/>
              <w:rPr>
                <w:rFonts w:ascii="Myriad Pro" w:hAnsi="Myriad Pro" w:cs="Arial"/>
                <w:bCs/>
                <w:lang w:val="en-AU"/>
              </w:rPr>
            </w:pPr>
            <w:r>
              <w:rPr>
                <w:rFonts w:ascii="Myriad Pro" w:hAnsi="Myriad Pro" w:cs="Arial"/>
                <w:bCs/>
                <w:lang w:val="en-AU"/>
              </w:rPr>
              <w:t>D</w:t>
            </w:r>
            <w:r w:rsidRPr="00173D00">
              <w:rPr>
                <w:rFonts w:ascii="Myriad Pro" w:hAnsi="Myriad Pro" w:cs="Arial"/>
                <w:bCs/>
                <w:lang w:val="en-AU"/>
              </w:rPr>
              <w:t>emonstrate confidence and courage in achieving ACU’s Mission, Vision and Values by connecting the purpose of one’s work to ACU’s Mission, Vision and Values.</w:t>
            </w:r>
          </w:p>
        </w:tc>
        <w:tc>
          <w:tcPr>
            <w:tcW w:w="1068" w:type="dxa"/>
          </w:tcPr>
          <w:p w14:paraId="44317141" w14:textId="77777777" w:rsidR="00846A69" w:rsidRPr="00173D00" w:rsidRDefault="00846A69" w:rsidP="00846A69">
            <w:pPr>
              <w:spacing w:before="100" w:line="276" w:lineRule="auto"/>
              <w:jc w:val="center"/>
              <w:rPr>
                <w:rFonts w:ascii="Myriad Pro" w:hAnsi="Myriad Pro" w:cs="Arial"/>
                <w:b/>
                <w:bCs/>
                <w:color w:val="7030A0"/>
                <w:lang w:val="en-AU"/>
              </w:rPr>
            </w:pPr>
            <w:r w:rsidRPr="00173D00">
              <w:rPr>
                <w:rFonts w:ascii="Myriad Pro" w:hAnsi="Myriad Pro" w:cs="Arial"/>
                <w:bCs/>
                <w:lang w:val="en-AU"/>
              </w:rPr>
              <w:t>Yes</w:t>
            </w:r>
          </w:p>
        </w:tc>
      </w:tr>
      <w:tr w:rsidR="00846A69" w:rsidRPr="00173D00" w14:paraId="33A2AAAE" w14:textId="77777777" w:rsidTr="00CF52AA">
        <w:trPr>
          <w:cantSplit/>
        </w:trPr>
        <w:tc>
          <w:tcPr>
            <w:tcW w:w="9016" w:type="dxa"/>
            <w:gridSpan w:val="3"/>
          </w:tcPr>
          <w:p w14:paraId="28C1F361" w14:textId="77777777" w:rsidR="00846A69" w:rsidRPr="00173D00" w:rsidRDefault="00846A69" w:rsidP="00846A69">
            <w:pPr>
              <w:keepNext/>
              <w:spacing w:before="100" w:line="276" w:lineRule="auto"/>
              <w:rPr>
                <w:rFonts w:ascii="Myriad Pro" w:hAnsi="Myriad Pro" w:cs="Arial"/>
                <w:b/>
                <w:bCs/>
                <w:lang w:val="en-AU"/>
              </w:rPr>
            </w:pPr>
            <w:r w:rsidRPr="00173D00">
              <w:rPr>
                <w:rFonts w:ascii="Myriad Pro" w:hAnsi="Myriad Pro" w:cs="Arial"/>
                <w:b/>
                <w:bCs/>
                <w:lang w:val="en-AU"/>
              </w:rPr>
              <w:t>Other attributes</w:t>
            </w:r>
          </w:p>
        </w:tc>
      </w:tr>
      <w:tr w:rsidR="00846A69" w:rsidRPr="00173D00" w14:paraId="1C1606FC" w14:textId="77777777" w:rsidTr="00CF52AA">
        <w:trPr>
          <w:cantSplit/>
        </w:trPr>
        <w:tc>
          <w:tcPr>
            <w:tcW w:w="659" w:type="dxa"/>
          </w:tcPr>
          <w:p w14:paraId="027A91E8" w14:textId="77777777" w:rsidR="00846A69" w:rsidRPr="00173D00" w:rsidRDefault="00846A69" w:rsidP="00846A69">
            <w:pPr>
              <w:pStyle w:val="ListParagraph"/>
              <w:numPr>
                <w:ilvl w:val="0"/>
                <w:numId w:val="3"/>
              </w:numPr>
              <w:spacing w:before="100" w:line="276" w:lineRule="auto"/>
              <w:ind w:left="357" w:hanging="357"/>
              <w:rPr>
                <w:rFonts w:ascii="Myriad Pro" w:hAnsi="Myriad Pro" w:cs="Arial"/>
                <w:bCs/>
                <w:lang w:val="en-AU"/>
              </w:rPr>
            </w:pPr>
          </w:p>
        </w:tc>
        <w:tc>
          <w:tcPr>
            <w:tcW w:w="7289" w:type="dxa"/>
          </w:tcPr>
          <w:p w14:paraId="333C29B4" w14:textId="77777777" w:rsidR="00846A69" w:rsidRPr="00173D00" w:rsidRDefault="00846A69" w:rsidP="00846A69">
            <w:pPr>
              <w:spacing w:before="100" w:line="276" w:lineRule="auto"/>
              <w:rPr>
                <w:rFonts w:ascii="Myriad Pro" w:hAnsi="Myriad Pro" w:cs="Arial"/>
                <w:bCs/>
                <w:lang w:val="en-AU"/>
              </w:rPr>
            </w:pPr>
            <w:r w:rsidRPr="00173D00">
              <w:rPr>
                <w:rFonts w:ascii="Myriad Pro" w:hAnsi="Myriad Pro" w:cs="Arial"/>
                <w:bCs/>
                <w:lang w:val="en-AU"/>
              </w:rPr>
              <w:t>Demonstrated commitment to cultural diversity and ethical practice principles and demonstrated knowledge of equal employment opportunity and workplace health and safety, appropriate to the level of the appointment.</w:t>
            </w:r>
          </w:p>
        </w:tc>
        <w:tc>
          <w:tcPr>
            <w:tcW w:w="1068" w:type="dxa"/>
          </w:tcPr>
          <w:p w14:paraId="2618AF9E" w14:textId="77777777" w:rsidR="00846A69" w:rsidRPr="00173D00" w:rsidRDefault="00846A69" w:rsidP="00846A69">
            <w:pPr>
              <w:spacing w:before="100" w:line="276" w:lineRule="auto"/>
              <w:jc w:val="center"/>
              <w:rPr>
                <w:rFonts w:ascii="Myriad Pro" w:hAnsi="Myriad Pro" w:cs="Arial"/>
                <w:bCs/>
                <w:lang w:val="en-AU"/>
              </w:rPr>
            </w:pPr>
            <w:r w:rsidRPr="00173D00">
              <w:rPr>
                <w:rFonts w:ascii="Myriad Pro" w:hAnsi="Myriad Pro" w:cs="Arial"/>
                <w:bCs/>
                <w:lang w:val="en-AU"/>
              </w:rPr>
              <w:t>Yes</w:t>
            </w:r>
          </w:p>
        </w:tc>
      </w:tr>
      <w:tr w:rsidR="00846A69" w:rsidRPr="00173D00" w14:paraId="69960FAA" w14:textId="77777777" w:rsidTr="00CF52AA">
        <w:trPr>
          <w:cantSplit/>
        </w:trPr>
        <w:tc>
          <w:tcPr>
            <w:tcW w:w="659" w:type="dxa"/>
          </w:tcPr>
          <w:p w14:paraId="1416A912" w14:textId="77777777" w:rsidR="00846A69" w:rsidRPr="000A1F6F" w:rsidRDefault="00846A69" w:rsidP="00846A69">
            <w:pPr>
              <w:spacing w:before="100" w:line="276" w:lineRule="auto"/>
              <w:rPr>
                <w:rFonts w:ascii="Myriad Pro" w:hAnsi="Myriad Pro" w:cs="Arial"/>
                <w:bCs/>
                <w:lang w:val="en-AU"/>
              </w:rPr>
            </w:pPr>
          </w:p>
        </w:tc>
        <w:tc>
          <w:tcPr>
            <w:tcW w:w="7289" w:type="dxa"/>
          </w:tcPr>
          <w:p w14:paraId="4460E1DE" w14:textId="77777777" w:rsidR="00846A69" w:rsidRPr="00173D00" w:rsidRDefault="00846A69" w:rsidP="00846A69">
            <w:pPr>
              <w:spacing w:before="100" w:line="276" w:lineRule="auto"/>
              <w:rPr>
                <w:rFonts w:ascii="Myriad Pro" w:hAnsi="Myriad Pro" w:cs="Arial"/>
                <w:bCs/>
                <w:lang w:val="en-AU"/>
              </w:rPr>
            </w:pPr>
          </w:p>
        </w:tc>
        <w:tc>
          <w:tcPr>
            <w:tcW w:w="1068" w:type="dxa"/>
          </w:tcPr>
          <w:p w14:paraId="53C5E2AE" w14:textId="77777777" w:rsidR="00846A69" w:rsidRPr="00173D00" w:rsidRDefault="00846A69" w:rsidP="00846A69">
            <w:pPr>
              <w:spacing w:before="100" w:line="276" w:lineRule="auto"/>
              <w:jc w:val="center"/>
              <w:rPr>
                <w:rFonts w:ascii="Myriad Pro" w:hAnsi="Myriad Pro" w:cs="Arial"/>
                <w:bCs/>
                <w:lang w:val="en-AU"/>
              </w:rPr>
            </w:pPr>
          </w:p>
        </w:tc>
      </w:tr>
    </w:tbl>
    <w:p w14:paraId="3CE3E086" w14:textId="77777777" w:rsidR="003E7152" w:rsidRDefault="003E7152"/>
    <w:sectPr w:rsidR="003E7152" w:rsidSect="00CF52AA">
      <w:headerReference w:type="default" r:id="rId13"/>
      <w:footerReference w:type="default" r:id="rId14"/>
      <w:headerReference w:type="first" r:id="rId15"/>
      <w:pgSz w:w="11906" w:h="16838"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8A515" w14:textId="77777777" w:rsidR="00947BB6" w:rsidRDefault="00947BB6">
      <w:r>
        <w:separator/>
      </w:r>
    </w:p>
  </w:endnote>
  <w:endnote w:type="continuationSeparator" w:id="0">
    <w:p w14:paraId="10DE76C0" w14:textId="77777777" w:rsidR="00947BB6" w:rsidRDefault="0094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cs="Arial"/>
        <w:sz w:val="16"/>
        <w:szCs w:val="16"/>
      </w:rPr>
      <w:id w:val="63150958"/>
      <w:docPartObj>
        <w:docPartGallery w:val="Page Numbers (Bottom of Page)"/>
        <w:docPartUnique/>
      </w:docPartObj>
    </w:sdtPr>
    <w:sdtEndPr/>
    <w:sdtContent>
      <w:sdt>
        <w:sdtPr>
          <w:rPr>
            <w:rFonts w:ascii="Myriad Pro" w:hAnsi="Myriad Pro" w:cs="Arial"/>
            <w:sz w:val="16"/>
            <w:szCs w:val="16"/>
          </w:rPr>
          <w:id w:val="637764894"/>
          <w:docPartObj>
            <w:docPartGallery w:val="Page Numbers (Top of Page)"/>
            <w:docPartUnique/>
          </w:docPartObj>
        </w:sdtPr>
        <w:sdtEndPr/>
        <w:sdtContent>
          <w:p w14:paraId="15A3C72D" w14:textId="754F41D0" w:rsidR="00233F01" w:rsidRPr="00DC1EF7" w:rsidRDefault="00233F01" w:rsidP="00CF52AA">
            <w:pPr>
              <w:pStyle w:val="Footer"/>
              <w:tabs>
                <w:tab w:val="clear" w:pos="8306"/>
                <w:tab w:val="right" w:pos="9072"/>
              </w:tabs>
              <w:rPr>
                <w:rFonts w:ascii="Myriad Pro" w:hAnsi="Myriad Pro" w:cs="Arial"/>
                <w:sz w:val="16"/>
                <w:szCs w:val="16"/>
              </w:rPr>
            </w:pPr>
            <w:r>
              <w:rPr>
                <w:rFonts w:ascii="Myriad Pro" w:hAnsi="Myriad Pro" w:cs="Arial"/>
                <w:sz w:val="16"/>
                <w:szCs w:val="16"/>
              </w:rPr>
              <w:t xml:space="preserve">Position Description – </w:t>
            </w:r>
            <w:r w:rsidR="00F86457">
              <w:rPr>
                <w:rFonts w:ascii="Myriad Pro" w:hAnsi="Myriad Pro" w:cs="Arial"/>
                <w:sz w:val="16"/>
                <w:szCs w:val="16"/>
              </w:rPr>
              <w:t>Research Fellow</w:t>
            </w:r>
            <w:r w:rsidR="00473E1F">
              <w:rPr>
                <w:rFonts w:ascii="Myriad Pro" w:hAnsi="Myriad Pro" w:cs="Arial"/>
                <w:sz w:val="16"/>
                <w:szCs w:val="16"/>
              </w:rPr>
              <w:t>_ Gender and Women’s History</w:t>
            </w:r>
            <w:r w:rsidR="00C2462A">
              <w:rPr>
                <w:rFonts w:ascii="Myriad Pro" w:hAnsi="Myriad Pro" w:cs="Arial"/>
                <w:sz w:val="16"/>
                <w:szCs w:val="16"/>
              </w:rPr>
              <w:t xml:space="preserve"> Research Centre</w:t>
            </w:r>
            <w:r w:rsidR="00473E1F">
              <w:rPr>
                <w:rFonts w:ascii="Myriad Pro" w:hAnsi="Myriad Pro" w:cs="Arial"/>
                <w:sz w:val="16"/>
                <w:szCs w:val="16"/>
              </w:rPr>
              <w:t xml:space="preserve"> (</w:t>
            </w:r>
            <w:r w:rsidR="00EA37CE">
              <w:rPr>
                <w:rFonts w:ascii="Myriad Pro" w:hAnsi="Myriad Pro" w:cs="Arial"/>
                <w:sz w:val="16"/>
                <w:szCs w:val="16"/>
              </w:rPr>
              <w:t>IHSS</w:t>
            </w:r>
            <w:r w:rsidR="00F86457">
              <w:rPr>
                <w:rFonts w:ascii="Myriad Pro" w:hAnsi="Myriad Pro" w:cs="Arial"/>
                <w:sz w:val="16"/>
                <w:szCs w:val="16"/>
              </w:rPr>
              <w:t>)</w:t>
            </w:r>
            <w:r>
              <w:rPr>
                <w:rFonts w:ascii="Myriad Pro" w:hAnsi="Myriad Pro" w:cs="Arial"/>
                <w:sz w:val="16"/>
                <w:szCs w:val="16"/>
              </w:rPr>
              <w:tab/>
            </w:r>
            <w:r>
              <w:rPr>
                <w:rFonts w:ascii="Myriad Pro" w:hAnsi="Myriad Pro" w:cs="Arial"/>
                <w:sz w:val="16"/>
                <w:szCs w:val="16"/>
              </w:rPr>
              <w:tab/>
            </w:r>
            <w:r w:rsidRPr="00DC1EF7">
              <w:rPr>
                <w:rFonts w:ascii="Myriad Pro" w:hAnsi="Myriad Pro" w:cs="Arial"/>
                <w:bCs/>
                <w:sz w:val="16"/>
                <w:szCs w:val="16"/>
              </w:rPr>
              <w:fldChar w:fldCharType="begin"/>
            </w:r>
            <w:r w:rsidRPr="00DC1EF7">
              <w:rPr>
                <w:rFonts w:ascii="Myriad Pro" w:hAnsi="Myriad Pro" w:cs="Arial"/>
                <w:bCs/>
                <w:sz w:val="16"/>
                <w:szCs w:val="16"/>
              </w:rPr>
              <w:instrText xml:space="preserve"> PAGE </w:instrText>
            </w:r>
            <w:r w:rsidRPr="00DC1EF7">
              <w:rPr>
                <w:rFonts w:ascii="Myriad Pro" w:hAnsi="Myriad Pro" w:cs="Arial"/>
                <w:bCs/>
                <w:sz w:val="16"/>
                <w:szCs w:val="16"/>
              </w:rPr>
              <w:fldChar w:fldCharType="separate"/>
            </w:r>
            <w:r w:rsidR="00EB5067">
              <w:rPr>
                <w:rFonts w:ascii="Myriad Pro" w:hAnsi="Myriad Pro" w:cs="Arial"/>
                <w:bCs/>
                <w:noProof/>
                <w:sz w:val="16"/>
                <w:szCs w:val="16"/>
              </w:rPr>
              <w:t>1</w:t>
            </w:r>
            <w:r w:rsidRPr="00DC1EF7">
              <w:rPr>
                <w:rFonts w:ascii="Myriad Pro" w:hAnsi="Myriad Pro" w:cs="Arial"/>
                <w:bCs/>
                <w:sz w:val="16"/>
                <w:szCs w:val="16"/>
              </w:rPr>
              <w:fldChar w:fldCharType="end"/>
            </w:r>
            <w:r w:rsidRPr="00DC1EF7">
              <w:rPr>
                <w:rFonts w:ascii="Myriad Pro" w:hAnsi="Myriad Pro" w:cs="Arial"/>
                <w:sz w:val="16"/>
                <w:szCs w:val="16"/>
              </w:rPr>
              <w:t xml:space="preserve"> of </w:t>
            </w:r>
            <w:r w:rsidRPr="00DC1EF7">
              <w:rPr>
                <w:rFonts w:ascii="Myriad Pro" w:hAnsi="Myriad Pro" w:cs="Arial"/>
                <w:bCs/>
                <w:sz w:val="16"/>
                <w:szCs w:val="16"/>
              </w:rPr>
              <w:fldChar w:fldCharType="begin"/>
            </w:r>
            <w:r w:rsidRPr="00DC1EF7">
              <w:rPr>
                <w:rFonts w:ascii="Myriad Pro" w:hAnsi="Myriad Pro" w:cs="Arial"/>
                <w:bCs/>
                <w:sz w:val="16"/>
                <w:szCs w:val="16"/>
              </w:rPr>
              <w:instrText xml:space="preserve"> NUMPAGES  </w:instrText>
            </w:r>
            <w:r w:rsidRPr="00DC1EF7">
              <w:rPr>
                <w:rFonts w:ascii="Myriad Pro" w:hAnsi="Myriad Pro" w:cs="Arial"/>
                <w:bCs/>
                <w:sz w:val="16"/>
                <w:szCs w:val="16"/>
              </w:rPr>
              <w:fldChar w:fldCharType="separate"/>
            </w:r>
            <w:r w:rsidR="00EB5067">
              <w:rPr>
                <w:rFonts w:ascii="Myriad Pro" w:hAnsi="Myriad Pro" w:cs="Arial"/>
                <w:bCs/>
                <w:noProof/>
                <w:sz w:val="16"/>
                <w:szCs w:val="16"/>
              </w:rPr>
              <w:t>5</w:t>
            </w:r>
            <w:r w:rsidRPr="00DC1EF7">
              <w:rPr>
                <w:rFonts w:ascii="Myriad Pro" w:hAnsi="Myriad Pro"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68CA0" w14:textId="77777777" w:rsidR="00947BB6" w:rsidRDefault="00947BB6">
      <w:r>
        <w:separator/>
      </w:r>
    </w:p>
  </w:footnote>
  <w:footnote w:type="continuationSeparator" w:id="0">
    <w:p w14:paraId="7ED53BCC" w14:textId="77777777" w:rsidR="00947BB6" w:rsidRDefault="00947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BF4A4" w14:textId="0368BF4B" w:rsidR="00233F01" w:rsidRDefault="00233F01" w:rsidP="00073CE5">
    <w:pPr>
      <w:pStyle w:val="Header"/>
      <w:jc w:val="right"/>
    </w:pPr>
    <w:r>
      <w:rPr>
        <w:rFonts w:ascii="Myriad Pro" w:hAnsi="Myriad Pro" w:cs="Arial"/>
        <w:noProof/>
        <w:spacing w:val="-3"/>
        <w:sz w:val="22"/>
        <w:szCs w:val="22"/>
      </w:rPr>
      <w:drawing>
        <wp:inline distT="0" distB="0" distL="0" distR="0" wp14:anchorId="71C9D557" wp14:editId="670A5CB8">
          <wp:extent cx="1225296" cy="4328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U-LOGO_CMYK_Full-colour_positive_A4.jpg"/>
                  <pic:cNvPicPr/>
                </pic:nvPicPr>
                <pic:blipFill>
                  <a:blip r:embed="rId1">
                    <a:extLst>
                      <a:ext uri="{28A0092B-C50C-407E-A947-70E740481C1C}">
                        <a14:useLocalDpi xmlns:a14="http://schemas.microsoft.com/office/drawing/2010/main" val="0"/>
                      </a:ext>
                    </a:extLst>
                  </a:blip>
                  <a:stretch>
                    <a:fillRect/>
                  </a:stretch>
                </pic:blipFill>
                <pic:spPr>
                  <a:xfrm>
                    <a:off x="0" y="0"/>
                    <a:ext cx="1225296" cy="43281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EC6AC" w14:textId="77777777" w:rsidR="00233F01" w:rsidRDefault="00233F01">
    <w:pPr>
      <w:pStyle w:val="Header"/>
    </w:pPr>
    <w:r w:rsidRPr="00C84B57">
      <w:rPr>
        <w:rFonts w:ascii="Myriad Pro" w:hAnsi="Myriad Pro" w:cs="Arial"/>
        <w:noProof/>
        <w:spacing w:val="-3"/>
        <w:sz w:val="22"/>
        <w:szCs w:val="22"/>
      </w:rPr>
      <w:drawing>
        <wp:anchor distT="0" distB="0" distL="114300" distR="114300" simplePos="0" relativeHeight="251658240" behindDoc="0" locked="0" layoutInCell="1" allowOverlap="1" wp14:anchorId="3E2FDCA5" wp14:editId="441D9628">
          <wp:simplePos x="0" y="0"/>
          <wp:positionH relativeFrom="column">
            <wp:posOffset>5229225</wp:posOffset>
          </wp:positionH>
          <wp:positionV relativeFrom="paragraph">
            <wp:posOffset>-52705</wp:posOffset>
          </wp:positionV>
          <wp:extent cx="1079500" cy="388620"/>
          <wp:effectExtent l="0" t="0" r="6350" b="0"/>
          <wp:wrapSquare wrapText="bothSides"/>
          <wp:docPr id="5" name="Picture 0" descr="Description: ACU_RGB_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ACU_RGB_High res.jpg"/>
                  <pic:cNvPicPr>
                    <a:picLocks noChangeAspect="1" noChangeArrowheads="1"/>
                  </pic:cNvPicPr>
                </pic:nvPicPr>
                <pic:blipFill>
                  <a:blip r:embed="rId1" cstate="print"/>
                  <a:stretch>
                    <a:fillRect/>
                  </a:stretch>
                </pic:blipFill>
                <pic:spPr bwMode="auto">
                  <a:xfrm>
                    <a:off x="0" y="0"/>
                    <a:ext cx="107950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205"/>
    <w:multiLevelType w:val="hybridMultilevel"/>
    <w:tmpl w:val="EACC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F179C"/>
    <w:multiLevelType w:val="hybridMultilevel"/>
    <w:tmpl w:val="A7AC09B4"/>
    <w:lvl w:ilvl="0" w:tplc="DF4E5C42">
      <w:numFmt w:val="bullet"/>
      <w:lvlText w:val="•"/>
      <w:lvlJc w:val="left"/>
      <w:pPr>
        <w:ind w:left="1080" w:hanging="720"/>
      </w:pPr>
      <w:rPr>
        <w:rFonts w:ascii="Myriad Pro" w:eastAsia="Times New Roman" w:hAnsi="Myriad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8320DA"/>
    <w:multiLevelType w:val="hybridMultilevel"/>
    <w:tmpl w:val="F546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5C0E65"/>
    <w:multiLevelType w:val="hybridMultilevel"/>
    <w:tmpl w:val="BAD03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681B23"/>
    <w:multiLevelType w:val="hybridMultilevel"/>
    <w:tmpl w:val="A5485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5E736C"/>
    <w:multiLevelType w:val="hybridMultilevel"/>
    <w:tmpl w:val="8BCC81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1070C1"/>
    <w:multiLevelType w:val="hybridMultilevel"/>
    <w:tmpl w:val="D00AC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3C"/>
    <w:rsid w:val="0002503C"/>
    <w:rsid w:val="000623FE"/>
    <w:rsid w:val="00073CE5"/>
    <w:rsid w:val="00093DEF"/>
    <w:rsid w:val="000E14FF"/>
    <w:rsid w:val="000F7D5C"/>
    <w:rsid w:val="001956A1"/>
    <w:rsid w:val="001E05B1"/>
    <w:rsid w:val="001F7366"/>
    <w:rsid w:val="00233F01"/>
    <w:rsid w:val="002476FF"/>
    <w:rsid w:val="00277A90"/>
    <w:rsid w:val="002A7886"/>
    <w:rsid w:val="00304BF4"/>
    <w:rsid w:val="00317266"/>
    <w:rsid w:val="0032671F"/>
    <w:rsid w:val="0034633C"/>
    <w:rsid w:val="00370FF0"/>
    <w:rsid w:val="00380D65"/>
    <w:rsid w:val="003B7D8E"/>
    <w:rsid w:val="003D0963"/>
    <w:rsid w:val="003E7152"/>
    <w:rsid w:val="003F5F1C"/>
    <w:rsid w:val="004011DC"/>
    <w:rsid w:val="00406311"/>
    <w:rsid w:val="004178F5"/>
    <w:rsid w:val="00443DE2"/>
    <w:rsid w:val="00473E1F"/>
    <w:rsid w:val="004D468A"/>
    <w:rsid w:val="004D5AA9"/>
    <w:rsid w:val="004E3896"/>
    <w:rsid w:val="00522D7D"/>
    <w:rsid w:val="0058677B"/>
    <w:rsid w:val="00616518"/>
    <w:rsid w:val="00625B47"/>
    <w:rsid w:val="00632477"/>
    <w:rsid w:val="0069236F"/>
    <w:rsid w:val="006A0B74"/>
    <w:rsid w:val="00713951"/>
    <w:rsid w:val="00721B47"/>
    <w:rsid w:val="00733A8B"/>
    <w:rsid w:val="007969AE"/>
    <w:rsid w:val="007B25AC"/>
    <w:rsid w:val="00846A69"/>
    <w:rsid w:val="0085329C"/>
    <w:rsid w:val="00876B57"/>
    <w:rsid w:val="008B5595"/>
    <w:rsid w:val="008B766A"/>
    <w:rsid w:val="008F17E8"/>
    <w:rsid w:val="008F2133"/>
    <w:rsid w:val="00915BA0"/>
    <w:rsid w:val="009252E3"/>
    <w:rsid w:val="00946D24"/>
    <w:rsid w:val="00947BB6"/>
    <w:rsid w:val="00953D4F"/>
    <w:rsid w:val="00953D98"/>
    <w:rsid w:val="00982D19"/>
    <w:rsid w:val="009A1C8F"/>
    <w:rsid w:val="00A01C5D"/>
    <w:rsid w:val="00A21C4C"/>
    <w:rsid w:val="00A74F76"/>
    <w:rsid w:val="00AC4991"/>
    <w:rsid w:val="00AC5DAC"/>
    <w:rsid w:val="00AD743A"/>
    <w:rsid w:val="00AE0E3C"/>
    <w:rsid w:val="00B11081"/>
    <w:rsid w:val="00B24865"/>
    <w:rsid w:val="00B45AC3"/>
    <w:rsid w:val="00B507C1"/>
    <w:rsid w:val="00B50BFB"/>
    <w:rsid w:val="00B514BE"/>
    <w:rsid w:val="00B6675E"/>
    <w:rsid w:val="00B7487A"/>
    <w:rsid w:val="00B8072B"/>
    <w:rsid w:val="00B87893"/>
    <w:rsid w:val="00BA117E"/>
    <w:rsid w:val="00BA3BDE"/>
    <w:rsid w:val="00BA63B4"/>
    <w:rsid w:val="00BF1ADA"/>
    <w:rsid w:val="00BF3287"/>
    <w:rsid w:val="00C2462A"/>
    <w:rsid w:val="00C36FD5"/>
    <w:rsid w:val="00C50D84"/>
    <w:rsid w:val="00C544A3"/>
    <w:rsid w:val="00C555E3"/>
    <w:rsid w:val="00C71CD3"/>
    <w:rsid w:val="00CA42BA"/>
    <w:rsid w:val="00CB7508"/>
    <w:rsid w:val="00CD7C36"/>
    <w:rsid w:val="00CE63AD"/>
    <w:rsid w:val="00CF2355"/>
    <w:rsid w:val="00CF52AA"/>
    <w:rsid w:val="00D04FDB"/>
    <w:rsid w:val="00D07F3E"/>
    <w:rsid w:val="00D2302E"/>
    <w:rsid w:val="00D55049"/>
    <w:rsid w:val="00D757DB"/>
    <w:rsid w:val="00DF4DD6"/>
    <w:rsid w:val="00E07298"/>
    <w:rsid w:val="00E70E66"/>
    <w:rsid w:val="00E77B07"/>
    <w:rsid w:val="00E80E7D"/>
    <w:rsid w:val="00EA37CE"/>
    <w:rsid w:val="00EA6606"/>
    <w:rsid w:val="00EB46E3"/>
    <w:rsid w:val="00EB5067"/>
    <w:rsid w:val="00EC0E65"/>
    <w:rsid w:val="00ED1C91"/>
    <w:rsid w:val="00F13D95"/>
    <w:rsid w:val="00F15B54"/>
    <w:rsid w:val="00F27B40"/>
    <w:rsid w:val="00F33ACF"/>
    <w:rsid w:val="00F566D5"/>
    <w:rsid w:val="00F86457"/>
    <w:rsid w:val="00F867D2"/>
    <w:rsid w:val="00FE79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1DB35B"/>
  <w14:defaultImageDpi w14:val="300"/>
  <w15:docId w15:val="{02964DD0-BCF2-41E1-902D-3D4E99E0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0E3C"/>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E3C"/>
    <w:pPr>
      <w:tabs>
        <w:tab w:val="center" w:pos="4153"/>
        <w:tab w:val="right" w:pos="8306"/>
      </w:tabs>
    </w:pPr>
  </w:style>
  <w:style w:type="character" w:customStyle="1" w:styleId="HeaderChar">
    <w:name w:val="Header Char"/>
    <w:basedOn w:val="DefaultParagraphFont"/>
    <w:link w:val="Header"/>
    <w:rsid w:val="00AE0E3C"/>
    <w:rPr>
      <w:rFonts w:ascii="Times New Roman" w:eastAsia="Times New Roman" w:hAnsi="Times New Roman" w:cs="Times New Roman"/>
      <w:sz w:val="20"/>
      <w:szCs w:val="20"/>
      <w:lang w:val="en-US"/>
    </w:rPr>
  </w:style>
  <w:style w:type="paragraph" w:styleId="Footer">
    <w:name w:val="footer"/>
    <w:basedOn w:val="Normal"/>
    <w:link w:val="FooterChar"/>
    <w:uiPriority w:val="99"/>
    <w:rsid w:val="00AE0E3C"/>
    <w:pPr>
      <w:tabs>
        <w:tab w:val="center" w:pos="4153"/>
        <w:tab w:val="right" w:pos="8306"/>
      </w:tabs>
    </w:pPr>
  </w:style>
  <w:style w:type="character" w:customStyle="1" w:styleId="FooterChar">
    <w:name w:val="Footer Char"/>
    <w:basedOn w:val="DefaultParagraphFont"/>
    <w:link w:val="Footer"/>
    <w:uiPriority w:val="99"/>
    <w:rsid w:val="00AE0E3C"/>
    <w:rPr>
      <w:rFonts w:ascii="Times New Roman" w:eastAsia="Times New Roman" w:hAnsi="Times New Roman" w:cs="Times New Roman"/>
      <w:sz w:val="20"/>
      <w:szCs w:val="20"/>
      <w:lang w:val="en-US"/>
    </w:rPr>
  </w:style>
  <w:style w:type="character" w:styleId="Hyperlink">
    <w:name w:val="Hyperlink"/>
    <w:basedOn w:val="DefaultParagraphFont"/>
    <w:rsid w:val="00AE0E3C"/>
    <w:rPr>
      <w:color w:val="0000FF"/>
      <w:u w:val="single"/>
    </w:rPr>
  </w:style>
  <w:style w:type="paragraph" w:styleId="ListParagraph">
    <w:name w:val="List Paragraph"/>
    <w:basedOn w:val="Normal"/>
    <w:link w:val="ListParagraphChar"/>
    <w:uiPriority w:val="34"/>
    <w:qFormat/>
    <w:rsid w:val="00AE0E3C"/>
    <w:pPr>
      <w:ind w:left="720"/>
      <w:contextualSpacing/>
    </w:pPr>
  </w:style>
  <w:style w:type="table" w:styleId="TableGrid">
    <w:name w:val="Table Grid"/>
    <w:basedOn w:val="TableNormal"/>
    <w:uiPriority w:val="59"/>
    <w:rsid w:val="00AE0E3C"/>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E0E3C"/>
    <w:rPr>
      <w:i/>
      <w:iCs/>
    </w:rPr>
  </w:style>
  <w:style w:type="character" w:customStyle="1" w:styleId="ListParagraphChar">
    <w:name w:val="List Paragraph Char"/>
    <w:basedOn w:val="DefaultParagraphFont"/>
    <w:link w:val="ListParagraph"/>
    <w:uiPriority w:val="34"/>
    <w:locked/>
    <w:rsid w:val="00AE0E3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2A7886"/>
    <w:rPr>
      <w:sz w:val="18"/>
      <w:szCs w:val="18"/>
    </w:rPr>
  </w:style>
  <w:style w:type="character" w:customStyle="1" w:styleId="BalloonTextChar">
    <w:name w:val="Balloon Text Char"/>
    <w:basedOn w:val="DefaultParagraphFont"/>
    <w:link w:val="BalloonText"/>
    <w:uiPriority w:val="99"/>
    <w:semiHidden/>
    <w:rsid w:val="002A7886"/>
    <w:rPr>
      <w:rFonts w:ascii="Times New Roman" w:eastAsia="Times New Roman" w:hAnsi="Times New Roman" w:cs="Times New Roman"/>
      <w:sz w:val="18"/>
      <w:szCs w:val="18"/>
      <w:lang w:val="en-US"/>
    </w:rPr>
  </w:style>
  <w:style w:type="character" w:styleId="CommentReference">
    <w:name w:val="annotation reference"/>
    <w:basedOn w:val="DefaultParagraphFont"/>
    <w:unhideWhenUsed/>
    <w:rsid w:val="002A7886"/>
    <w:rPr>
      <w:sz w:val="16"/>
      <w:szCs w:val="16"/>
    </w:rPr>
  </w:style>
  <w:style w:type="paragraph" w:styleId="CommentText">
    <w:name w:val="annotation text"/>
    <w:basedOn w:val="Normal"/>
    <w:link w:val="CommentTextChar"/>
    <w:uiPriority w:val="99"/>
    <w:semiHidden/>
    <w:unhideWhenUsed/>
    <w:rsid w:val="002A7886"/>
  </w:style>
  <w:style w:type="character" w:customStyle="1" w:styleId="CommentTextChar">
    <w:name w:val="Comment Text Char"/>
    <w:basedOn w:val="DefaultParagraphFont"/>
    <w:link w:val="CommentText"/>
    <w:uiPriority w:val="99"/>
    <w:semiHidden/>
    <w:rsid w:val="002A788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A7886"/>
    <w:rPr>
      <w:b/>
      <w:bCs/>
    </w:rPr>
  </w:style>
  <w:style w:type="character" w:customStyle="1" w:styleId="CommentSubjectChar">
    <w:name w:val="Comment Subject Char"/>
    <w:basedOn w:val="CommentTextChar"/>
    <w:link w:val="CommentSubject"/>
    <w:uiPriority w:val="99"/>
    <w:semiHidden/>
    <w:rsid w:val="002A7886"/>
    <w:rPr>
      <w:rFonts w:ascii="Times New Roman" w:eastAsia="Times New Roman" w:hAnsi="Times New Roman" w:cs="Times New Roman"/>
      <w:b/>
      <w:bCs/>
      <w:sz w:val="20"/>
      <w:szCs w:val="20"/>
      <w:lang w:val="en-US"/>
    </w:rPr>
  </w:style>
  <w:style w:type="character" w:customStyle="1" w:styleId="UnresolvedMention1">
    <w:name w:val="Unresolved Mention1"/>
    <w:basedOn w:val="DefaultParagraphFont"/>
    <w:uiPriority w:val="99"/>
    <w:semiHidden/>
    <w:unhideWhenUsed/>
    <w:rsid w:val="00417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u.edu.au/c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u.edu.au/apme" TargetMode="External"/><Relationship Id="rId12" Type="http://schemas.openxmlformats.org/officeDocument/2006/relationships/hyperlink" Target="http://www.acu.edu.au/staff/our_university/training_and_develop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u.edu.au/c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cu.edu.au/apme" TargetMode="External"/><Relationship Id="rId4" Type="http://schemas.openxmlformats.org/officeDocument/2006/relationships/webSettings" Target="webSettings.xml"/><Relationship Id="rId9" Type="http://schemas.openxmlformats.org/officeDocument/2006/relationships/hyperlink" Target="http://www.acu.edu.au/c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1633</Words>
  <Characters>9311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ACU</dc:creator>
  <cp:keywords/>
  <dc:description/>
  <cp:lastModifiedBy>Emilia Reluskoska</cp:lastModifiedBy>
  <cp:revision>2</cp:revision>
  <dcterms:created xsi:type="dcterms:W3CDTF">2020-06-18T00:41:00Z</dcterms:created>
  <dcterms:modified xsi:type="dcterms:W3CDTF">2020-06-18T00:41:00Z</dcterms:modified>
</cp:coreProperties>
</file>