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E0BC" w14:textId="795FE591" w:rsidR="00FF220C" w:rsidRDefault="00DA61BF" w:rsidP="00D00B9D">
      <w:bookmarkStart w:id="0" w:name="_Hlk21953597"/>
      <w:bookmarkEnd w:id="0"/>
      <w:r>
        <w:rPr>
          <w:noProof/>
        </w:rPr>
        <w:drawing>
          <wp:inline distT="0" distB="0" distL="0" distR="0" wp14:anchorId="6EF6E62E" wp14:editId="10E97251">
            <wp:extent cx="1505585" cy="810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810895"/>
                    </a:xfrm>
                    <a:prstGeom prst="rect">
                      <a:avLst/>
                    </a:prstGeom>
                    <a:noFill/>
                  </pic:spPr>
                </pic:pic>
              </a:graphicData>
            </a:graphic>
          </wp:inline>
        </w:drawing>
      </w:r>
    </w:p>
    <w:p w14:paraId="739A0D21" w14:textId="565DAD18" w:rsidR="00B847CB" w:rsidRPr="00DA398F" w:rsidRDefault="00B847CB" w:rsidP="005337C0">
      <w:pPr>
        <w:pStyle w:val="H4"/>
        <w:spacing w:before="240"/>
        <w:rPr>
          <w:color w:val="032136"/>
          <w:sz w:val="56"/>
          <w:szCs w:val="56"/>
        </w:rPr>
      </w:pPr>
      <w:r w:rsidRPr="00DA398F">
        <w:rPr>
          <w:color w:val="032136"/>
          <w:sz w:val="56"/>
          <w:szCs w:val="56"/>
        </w:rPr>
        <w:t>S</w:t>
      </w:r>
      <w:r w:rsidR="00DA398F">
        <w:rPr>
          <w:color w:val="032136"/>
          <w:sz w:val="56"/>
          <w:szCs w:val="56"/>
        </w:rPr>
        <w:t>tatement of duties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49"/>
      </w:tblGrid>
      <w:tr w:rsidR="00B847CB" w:rsidRPr="005337C0" w14:paraId="0ACDE512" w14:textId="77777777" w:rsidTr="00966472">
        <w:tc>
          <w:tcPr>
            <w:tcW w:w="2977" w:type="dxa"/>
          </w:tcPr>
          <w:p w14:paraId="77F6A1BF" w14:textId="77777777" w:rsidR="00B847CB" w:rsidRPr="00966472" w:rsidRDefault="0082791D" w:rsidP="00DA61BF">
            <w:pPr>
              <w:pStyle w:val="H6"/>
              <w:spacing w:after="120"/>
              <w:rPr>
                <w:b w:val="0"/>
                <w:sz w:val="24"/>
                <w:szCs w:val="24"/>
              </w:rPr>
            </w:pPr>
            <w:r w:rsidRPr="00966472">
              <w:rPr>
                <w:sz w:val="24"/>
                <w:szCs w:val="24"/>
              </w:rPr>
              <w:t xml:space="preserve">Position Title </w:t>
            </w:r>
          </w:p>
        </w:tc>
        <w:tc>
          <w:tcPr>
            <w:tcW w:w="6049" w:type="dxa"/>
          </w:tcPr>
          <w:p w14:paraId="4BA818D8" w14:textId="54A4AD54" w:rsidR="00B847CB" w:rsidRPr="00966472" w:rsidRDefault="00AD4F49" w:rsidP="005B46C8">
            <w:pPr>
              <w:spacing w:after="120"/>
              <w:rPr>
                <w:rFonts w:ascii="Arial" w:hAnsi="Arial" w:cs="Arial"/>
              </w:rPr>
            </w:pPr>
            <w:r w:rsidRPr="00966472">
              <w:rPr>
                <w:rFonts w:ascii="Arial" w:hAnsi="Arial" w:cs="Arial"/>
              </w:rPr>
              <w:t>Senior</w:t>
            </w:r>
            <w:r w:rsidR="00675D43" w:rsidRPr="00966472">
              <w:rPr>
                <w:rFonts w:ascii="Arial" w:hAnsi="Arial" w:cs="Arial"/>
              </w:rPr>
              <w:t xml:space="preserve"> Policy Officer</w:t>
            </w:r>
          </w:p>
        </w:tc>
      </w:tr>
      <w:tr w:rsidR="00B847CB" w:rsidRPr="005337C0" w14:paraId="4656A6BA" w14:textId="77777777" w:rsidTr="00966472">
        <w:tc>
          <w:tcPr>
            <w:tcW w:w="2977" w:type="dxa"/>
          </w:tcPr>
          <w:p w14:paraId="17D9ABC6" w14:textId="77777777" w:rsidR="00B847CB" w:rsidRPr="00966472" w:rsidRDefault="0082791D" w:rsidP="00DA61BF">
            <w:pPr>
              <w:pStyle w:val="H6"/>
              <w:spacing w:after="120"/>
              <w:rPr>
                <w:sz w:val="24"/>
                <w:szCs w:val="24"/>
              </w:rPr>
            </w:pPr>
            <w:r w:rsidRPr="00966472">
              <w:rPr>
                <w:sz w:val="24"/>
                <w:szCs w:val="24"/>
              </w:rPr>
              <w:t xml:space="preserve">Position Number </w:t>
            </w:r>
          </w:p>
        </w:tc>
        <w:tc>
          <w:tcPr>
            <w:tcW w:w="6049" w:type="dxa"/>
          </w:tcPr>
          <w:p w14:paraId="149F824E" w14:textId="14D6E08E" w:rsidR="00B847CB" w:rsidRPr="00966472" w:rsidRDefault="00C66E20" w:rsidP="005B46C8">
            <w:pPr>
              <w:spacing w:after="120"/>
              <w:rPr>
                <w:rFonts w:ascii="Arial" w:hAnsi="Arial" w:cs="Arial"/>
              </w:rPr>
            </w:pPr>
            <w:r>
              <w:rPr>
                <w:rFonts w:ascii="Arial" w:hAnsi="Arial" w:cs="Arial"/>
              </w:rPr>
              <w:t xml:space="preserve">526531 and </w:t>
            </w:r>
            <w:r w:rsidR="003C291E" w:rsidRPr="00966472">
              <w:rPr>
                <w:rFonts w:ascii="Arial" w:hAnsi="Arial" w:cs="Arial"/>
              </w:rPr>
              <w:t>52653</w:t>
            </w:r>
            <w:r w:rsidR="00657472" w:rsidRPr="00966472">
              <w:rPr>
                <w:rFonts w:ascii="Arial" w:hAnsi="Arial" w:cs="Arial"/>
              </w:rPr>
              <w:t>2</w:t>
            </w:r>
          </w:p>
        </w:tc>
      </w:tr>
      <w:tr w:rsidR="00B847CB" w:rsidRPr="005337C0" w14:paraId="3C1218CB" w14:textId="77777777" w:rsidTr="00966472">
        <w:tc>
          <w:tcPr>
            <w:tcW w:w="2977" w:type="dxa"/>
          </w:tcPr>
          <w:p w14:paraId="054716D9" w14:textId="77777777" w:rsidR="00B847CB" w:rsidRPr="00966472" w:rsidRDefault="00E77F0C" w:rsidP="00DA61BF">
            <w:pPr>
              <w:pStyle w:val="H6"/>
              <w:spacing w:after="120"/>
              <w:rPr>
                <w:sz w:val="24"/>
                <w:szCs w:val="24"/>
              </w:rPr>
            </w:pPr>
            <w:r w:rsidRPr="00966472">
              <w:rPr>
                <w:sz w:val="24"/>
                <w:szCs w:val="24"/>
              </w:rPr>
              <w:t>Division/Branch/Section</w:t>
            </w:r>
          </w:p>
        </w:tc>
        <w:tc>
          <w:tcPr>
            <w:tcW w:w="6049" w:type="dxa"/>
          </w:tcPr>
          <w:p w14:paraId="13443E2E" w14:textId="757A1F7B" w:rsidR="00B847CB" w:rsidRPr="00966472" w:rsidRDefault="001B710A" w:rsidP="000E7F46">
            <w:pPr>
              <w:spacing w:after="120"/>
              <w:jc w:val="left"/>
              <w:rPr>
                <w:rFonts w:ascii="Arial" w:hAnsi="Arial" w:cs="Arial"/>
              </w:rPr>
            </w:pPr>
            <w:r>
              <w:rPr>
                <w:rFonts w:ascii="Arial" w:hAnsi="Arial" w:cs="Arial"/>
              </w:rPr>
              <w:t>Program</w:t>
            </w:r>
            <w:r w:rsidR="007A5C39" w:rsidRPr="00966472">
              <w:rPr>
                <w:rFonts w:ascii="Arial" w:hAnsi="Arial" w:cs="Arial"/>
              </w:rPr>
              <w:t xml:space="preserve"> and Service Design</w:t>
            </w:r>
            <w:r w:rsidR="000E7F46" w:rsidRPr="00966472">
              <w:rPr>
                <w:rFonts w:ascii="Arial" w:hAnsi="Arial" w:cs="Arial"/>
              </w:rPr>
              <w:t xml:space="preserve"> - Housing Policy and Programs </w:t>
            </w:r>
          </w:p>
        </w:tc>
      </w:tr>
      <w:tr w:rsidR="00B847CB" w:rsidRPr="005337C0" w14:paraId="5E36C3F0" w14:textId="77777777" w:rsidTr="00966472">
        <w:tc>
          <w:tcPr>
            <w:tcW w:w="2977" w:type="dxa"/>
          </w:tcPr>
          <w:p w14:paraId="1D4DF26C" w14:textId="77777777" w:rsidR="00B847CB" w:rsidRPr="00966472" w:rsidRDefault="0082791D" w:rsidP="00DA61BF">
            <w:pPr>
              <w:pStyle w:val="H6"/>
              <w:spacing w:after="120"/>
              <w:rPr>
                <w:sz w:val="24"/>
                <w:szCs w:val="24"/>
              </w:rPr>
            </w:pPr>
            <w:r w:rsidRPr="00966472">
              <w:rPr>
                <w:sz w:val="24"/>
                <w:szCs w:val="24"/>
              </w:rPr>
              <w:t xml:space="preserve">Award/Agreement </w:t>
            </w:r>
          </w:p>
        </w:tc>
        <w:tc>
          <w:tcPr>
            <w:tcW w:w="6049" w:type="dxa"/>
          </w:tcPr>
          <w:sdt>
            <w:sdtPr>
              <w:rPr>
                <w:rFonts w:ascii="Arial" w:hAnsi="Arial" w:cs="Arial"/>
              </w:rPr>
              <w:id w:val="1318001310"/>
              <w:placeholder>
                <w:docPart w:val="DefaultPlaceholder_-1854013438"/>
              </w:placeholder>
              <w:dropDownList>
                <w:listItem w:value="Choose an item."/>
                <w:listItem w:displayText="Health and Human Services (Tasmanian State Service)" w:value="Health and Human Services (Tasmanian State Service)"/>
                <w:listItem w:displayText="Allied Health Professionals Public Sector Unions Wages Agreement" w:value="Allied Health Professionals Public Sector Unions Wages Agreement"/>
                <w:listItem w:displayText="Senior Executive Service" w:value="Senior Executive Service"/>
                <w:listItem w:displayText="Tasmanian State Service Award" w:value="Tasmanian State Service Award"/>
              </w:dropDownList>
            </w:sdtPr>
            <w:sdtContent>
              <w:p w14:paraId="5259E86F" w14:textId="5915C1A9" w:rsidR="00B847CB" w:rsidRPr="00966472" w:rsidRDefault="000E7F46" w:rsidP="005B46C8">
                <w:pPr>
                  <w:spacing w:after="120"/>
                  <w:rPr>
                    <w:rFonts w:ascii="Arial" w:hAnsi="Arial" w:cs="Arial"/>
                  </w:rPr>
                </w:pPr>
                <w:r w:rsidRPr="00966472">
                  <w:rPr>
                    <w:rFonts w:ascii="Arial" w:hAnsi="Arial" w:cs="Arial"/>
                  </w:rPr>
                  <w:t>Health and Human Services (Tasmanian State Service)</w:t>
                </w:r>
              </w:p>
            </w:sdtContent>
          </w:sdt>
        </w:tc>
      </w:tr>
      <w:tr w:rsidR="00B847CB" w:rsidRPr="005337C0" w14:paraId="1338EFF7" w14:textId="77777777" w:rsidTr="00966472">
        <w:tc>
          <w:tcPr>
            <w:tcW w:w="2977" w:type="dxa"/>
          </w:tcPr>
          <w:p w14:paraId="7607B151" w14:textId="77777777" w:rsidR="00B847CB" w:rsidRPr="00966472" w:rsidRDefault="0082791D" w:rsidP="00DA61BF">
            <w:pPr>
              <w:pStyle w:val="H6"/>
              <w:spacing w:after="120"/>
              <w:rPr>
                <w:sz w:val="24"/>
                <w:szCs w:val="24"/>
              </w:rPr>
            </w:pPr>
            <w:r w:rsidRPr="00966472">
              <w:rPr>
                <w:sz w:val="24"/>
                <w:szCs w:val="24"/>
              </w:rPr>
              <w:t xml:space="preserve">Classification </w:t>
            </w:r>
          </w:p>
        </w:tc>
        <w:tc>
          <w:tcPr>
            <w:tcW w:w="6049" w:type="dxa"/>
          </w:tcPr>
          <w:sdt>
            <w:sdtPr>
              <w:rPr>
                <w:rFonts w:ascii="Arial" w:hAnsi="Arial" w:cs="Arial"/>
              </w:rPr>
              <w:alias w:val="To be completed by Workforce Strategy"/>
              <w:tag w:val="To be completed by Workforce Strategy"/>
              <w:id w:val="526293813"/>
              <w:placeholder>
                <w:docPart w:val="DefaultPlaceholder_-1854013438"/>
              </w:placeholder>
              <w:dropDownList>
                <w:listItem w:value="To be completed by Workforce Strategy"/>
                <w:listItem w:displayText="General Stream Band 1" w:value="General Stream Band 1"/>
                <w:listItem w:displayText="General Stream Band 2" w:value="General Stream Band 2"/>
                <w:listItem w:displayText="General Stream Band 3" w:value="General Stream Band 3"/>
                <w:listItem w:displayText="General Stream Band 4" w:value="General Stream Band 4"/>
                <w:listItem w:displayText="General Stream Band 5" w:value="General Stream Band 5"/>
                <w:listItem w:displayText="General Stream Band 6" w:value="General Stream Band 6"/>
                <w:listItem w:displayText="General Stream Band 7" w:value="General Stream Band 7"/>
                <w:listItem w:displayText="General Stream Band 8" w:value="General Stream Band 8"/>
                <w:listItem w:displayText="General Stream Band 9" w:value="General Stream Band 9"/>
                <w:listItem w:displayText="General Stream Band 10" w:value="General Stream Band 10"/>
                <w:listItem w:displayText="Health Services Officer Level 2" w:value="Health Services Officer Level 2"/>
                <w:listItem w:displayText="Health Services Officer Level 3" w:value="Health Services Officer Level 3"/>
                <w:listItem w:displayText="Health Services Officer Level 4" w:value="Health Services Officer Level 4"/>
                <w:listItem w:displayText="Health Services Officer Level 5" w:value="Health Services Officer Level 5"/>
                <w:listItem w:displayText="Allied Health Professional Level 1-2" w:value="Allied Health Professional Level 1-2"/>
                <w:listItem w:displayText="Allied Health Professional Level 3" w:value="Allied Health Professional Level 3"/>
                <w:listItem w:displayText="Allied Health Professional Level 4" w:value="Allied Health Professional Level 4"/>
                <w:listItem w:displayText="Allied Health Professional Level 5, Grade 1" w:value="Allied Health Professional Level 5, Grade 1"/>
                <w:listItem w:displayText="Allied Health Professional Level 5, Grade 2" w:value="Allied Health Professional Level 5, Grade 2"/>
                <w:listItem w:displayText="Allied Health Professional Level 5, Grade 3" w:value="Allied Health Professional Level 5, Grade 3"/>
                <w:listItem w:displayText="Allied Health Professional Level 5, Grade 4" w:value="Allied Health Professional Level 5, Grade 4"/>
                <w:listItem w:displayText="Allied Health Professional Level 5, Grade 5" w:value="Allied Health Professional Level 5, Grade 5"/>
                <w:listItem w:displayText="Senior Executive Level 1" w:value="Senior Executive Level 1"/>
                <w:listItem w:displayText="Senior Executive Level 2" w:value="Senior Executive Level 2"/>
                <w:listItem w:displayText="Senior Executive Level 3" w:value="Senior Executive Level 3"/>
                <w:listItem w:displayText="Senior Executive Level 4" w:value="Senior Executive Level 4"/>
                <w:listItem w:displayText="Graduate, Year 1- 4" w:value="Graduate, Year 1- 4"/>
              </w:dropDownList>
            </w:sdtPr>
            <w:sdtContent>
              <w:p w14:paraId="202A562E" w14:textId="4286FDE1" w:rsidR="00B847CB" w:rsidRPr="00966472" w:rsidRDefault="00D771E5" w:rsidP="005B46C8">
                <w:pPr>
                  <w:spacing w:after="120"/>
                  <w:rPr>
                    <w:rFonts w:ascii="Arial" w:hAnsi="Arial" w:cs="Arial"/>
                  </w:rPr>
                </w:pPr>
                <w:r w:rsidRPr="00966472">
                  <w:rPr>
                    <w:rFonts w:ascii="Arial" w:hAnsi="Arial" w:cs="Arial"/>
                  </w:rPr>
                  <w:t>General Stream Band 6</w:t>
                </w:r>
              </w:p>
            </w:sdtContent>
          </w:sdt>
        </w:tc>
      </w:tr>
      <w:tr w:rsidR="00B847CB" w:rsidRPr="005337C0" w14:paraId="55BAB04A" w14:textId="77777777" w:rsidTr="00966472">
        <w:tc>
          <w:tcPr>
            <w:tcW w:w="2977" w:type="dxa"/>
          </w:tcPr>
          <w:p w14:paraId="0A5A94A0" w14:textId="77777777" w:rsidR="00B847CB" w:rsidRPr="00966472" w:rsidRDefault="0082791D" w:rsidP="00DA61BF">
            <w:pPr>
              <w:pStyle w:val="H6"/>
              <w:spacing w:after="120"/>
              <w:rPr>
                <w:sz w:val="24"/>
                <w:szCs w:val="24"/>
              </w:rPr>
            </w:pPr>
            <w:r w:rsidRPr="00966472">
              <w:rPr>
                <w:sz w:val="24"/>
                <w:szCs w:val="24"/>
              </w:rPr>
              <w:t>Position Status</w:t>
            </w:r>
            <w:r w:rsidR="006B717D" w:rsidRPr="00966472">
              <w:rPr>
                <w:sz w:val="24"/>
                <w:szCs w:val="24"/>
              </w:rPr>
              <w:t>*</w:t>
            </w:r>
            <w:r w:rsidRPr="00966472">
              <w:rPr>
                <w:sz w:val="24"/>
                <w:szCs w:val="24"/>
              </w:rPr>
              <w:t xml:space="preserve"> </w:t>
            </w:r>
          </w:p>
        </w:tc>
        <w:tc>
          <w:tcPr>
            <w:tcW w:w="6049" w:type="dxa"/>
          </w:tcPr>
          <w:p w14:paraId="500472F3" w14:textId="26FC65E3" w:rsidR="00B847CB" w:rsidRPr="00966472" w:rsidRDefault="00000000" w:rsidP="005B46C8">
            <w:pPr>
              <w:spacing w:after="120"/>
              <w:rPr>
                <w:rFonts w:ascii="Arial" w:hAnsi="Arial" w:cs="Arial"/>
              </w:rPr>
            </w:pPr>
            <w:sdt>
              <w:sdtPr>
                <w:rPr>
                  <w:rFonts w:ascii="Arial" w:hAnsi="Arial" w:cs="Arial"/>
                </w:rPr>
                <w:id w:val="1590505073"/>
                <w:placeholder>
                  <w:docPart w:val="DefaultPlaceholder_-1854013438"/>
                </w:placeholder>
                <w:dropDownList>
                  <w:listItem w:value="Choose an item."/>
                  <w:listItem w:displayText="Permanent" w:value="Permanent"/>
                  <w:listItem w:displayText="Fixed-term" w:value="Fixed-term"/>
                  <w:listItem w:displayText="Casual" w:value="Casual"/>
                  <w:listItem w:displayText="Permanent/Fixed-term" w:value="Permanent/Fixed-term"/>
                  <w:listItem w:displayText="Permanent/Fixed-term/Casual" w:value="Permanent/Fixed-term/Casual"/>
                  <w:listItem w:displayText="Permanent/Casual" w:value="Permanent/Casual"/>
                  <w:listItem w:displayText="Fixed-term/Casual" w:value="Fixed-term/Casual"/>
                </w:dropDownList>
              </w:sdtPr>
              <w:sdtContent>
                <w:r w:rsidR="000E7F46" w:rsidRPr="00966472">
                  <w:rPr>
                    <w:rFonts w:ascii="Arial" w:hAnsi="Arial" w:cs="Arial"/>
                  </w:rPr>
                  <w:t>Permanent</w:t>
                </w:r>
              </w:sdtContent>
            </w:sdt>
            <w:r w:rsidR="0082791D" w:rsidRPr="00966472">
              <w:rPr>
                <w:rFonts w:ascii="Arial" w:hAnsi="Arial" w:cs="Arial"/>
              </w:rPr>
              <w:t xml:space="preserve"> </w:t>
            </w:r>
          </w:p>
        </w:tc>
      </w:tr>
      <w:tr w:rsidR="00D67E5B" w:rsidRPr="005337C0" w14:paraId="25392838" w14:textId="77777777" w:rsidTr="00966472">
        <w:tc>
          <w:tcPr>
            <w:tcW w:w="2977" w:type="dxa"/>
          </w:tcPr>
          <w:p w14:paraId="7609E2D1" w14:textId="77777777" w:rsidR="00D67E5B" w:rsidRPr="00966472" w:rsidRDefault="00D67E5B" w:rsidP="00DA61BF">
            <w:pPr>
              <w:pStyle w:val="H6"/>
              <w:spacing w:after="120"/>
              <w:rPr>
                <w:sz w:val="24"/>
                <w:szCs w:val="24"/>
              </w:rPr>
            </w:pPr>
            <w:r w:rsidRPr="00966472">
              <w:rPr>
                <w:sz w:val="24"/>
                <w:szCs w:val="24"/>
              </w:rPr>
              <w:t>Position Type</w:t>
            </w:r>
            <w:r w:rsidR="000A45A0" w:rsidRPr="00966472">
              <w:rPr>
                <w:sz w:val="24"/>
                <w:szCs w:val="24"/>
              </w:rPr>
              <w:t>*</w:t>
            </w:r>
          </w:p>
        </w:tc>
        <w:tc>
          <w:tcPr>
            <w:tcW w:w="6049" w:type="dxa"/>
          </w:tcPr>
          <w:p w14:paraId="744F6741" w14:textId="3C96231B" w:rsidR="00D67E5B" w:rsidRPr="00966472" w:rsidRDefault="00000000" w:rsidP="005B46C8">
            <w:pPr>
              <w:spacing w:after="120"/>
              <w:rPr>
                <w:rFonts w:ascii="Arial" w:hAnsi="Arial" w:cs="Arial"/>
              </w:rPr>
            </w:pPr>
            <w:sdt>
              <w:sdtPr>
                <w:rPr>
                  <w:rFonts w:ascii="Arial" w:hAnsi="Arial" w:cs="Arial"/>
                </w:rPr>
                <w:id w:val="1725109778"/>
                <w:placeholder>
                  <w:docPart w:val="078318284704467C948BE37165D6EF9E"/>
                </w:placeholder>
                <w:dropDownList>
                  <w:listItem w:value="Choose an item."/>
                  <w:listItem w:displayText="Full-time" w:value="Full-time"/>
                  <w:listItem w:displayText="Part-time" w:value="Part-time"/>
                  <w:listItem w:displayText="Casual " w:value="Casual "/>
                  <w:listItem w:displayText="Full-time/Part-time" w:value="Full-time/Part-time"/>
                  <w:listItem w:displayText="Full-time/Part-time/Casual" w:value="Full-time/Part-time/Casual"/>
                  <w:listItem w:displayText="Full-time/Casual" w:value="Full-time/Casual"/>
                  <w:listItem w:displayText="Part-time/Casual" w:value="Part-time/Casual"/>
                  <w:listItem w:displayText=" " w:value="  "/>
                </w:dropDownList>
              </w:sdtPr>
              <w:sdtContent>
                <w:r w:rsidR="000E7F46" w:rsidRPr="00966472">
                  <w:rPr>
                    <w:rFonts w:ascii="Arial" w:hAnsi="Arial" w:cs="Arial"/>
                  </w:rPr>
                  <w:t>Full-time</w:t>
                </w:r>
              </w:sdtContent>
            </w:sdt>
          </w:p>
        </w:tc>
      </w:tr>
      <w:tr w:rsidR="00B847CB" w:rsidRPr="005337C0" w14:paraId="7C5537F3" w14:textId="77777777" w:rsidTr="00966472">
        <w:tc>
          <w:tcPr>
            <w:tcW w:w="2977" w:type="dxa"/>
          </w:tcPr>
          <w:p w14:paraId="1CC8ACB6" w14:textId="77777777" w:rsidR="00B847CB" w:rsidRPr="00966472" w:rsidRDefault="0082791D" w:rsidP="00DA61BF">
            <w:pPr>
              <w:pStyle w:val="H6"/>
              <w:spacing w:after="120"/>
              <w:rPr>
                <w:sz w:val="24"/>
                <w:szCs w:val="24"/>
              </w:rPr>
            </w:pPr>
            <w:r w:rsidRPr="00966472">
              <w:rPr>
                <w:sz w:val="24"/>
                <w:szCs w:val="24"/>
              </w:rPr>
              <w:t xml:space="preserve">Location </w:t>
            </w:r>
          </w:p>
        </w:tc>
        <w:tc>
          <w:tcPr>
            <w:tcW w:w="6049" w:type="dxa"/>
          </w:tcPr>
          <w:sdt>
            <w:sdtPr>
              <w:rPr>
                <w:rFonts w:ascii="Arial" w:hAnsi="Arial" w:cs="Arial"/>
              </w:rPr>
              <w:id w:val="307984177"/>
              <w:placeholder>
                <w:docPart w:val="DefaultPlaceholder_-1854013438"/>
              </w:placeholder>
              <w:dropDownList>
                <w:listItem w:value="Choose an item."/>
                <w:listItem w:displayText="South" w:value="South"/>
                <w:listItem w:displayText="North" w:value="North"/>
                <w:listItem w:displayText="North West" w:value="North West"/>
                <w:listItem w:displayText="South/North" w:value="South/North"/>
                <w:listItem w:displayText="South/North West" w:value="South/North West"/>
                <w:listItem w:displayText="South/North/North West" w:value="South/North/North West"/>
                <w:listItem w:displayText="North/North West" w:value="North/North West"/>
              </w:dropDownList>
            </w:sdtPr>
            <w:sdtContent>
              <w:p w14:paraId="599676B7" w14:textId="7741D205" w:rsidR="00B847CB" w:rsidRPr="00966472" w:rsidRDefault="000E7F46" w:rsidP="005B46C8">
                <w:pPr>
                  <w:spacing w:after="120"/>
                  <w:rPr>
                    <w:rFonts w:ascii="Arial" w:hAnsi="Arial" w:cs="Arial"/>
                  </w:rPr>
                </w:pPr>
                <w:r w:rsidRPr="00966472">
                  <w:rPr>
                    <w:rFonts w:ascii="Arial" w:hAnsi="Arial" w:cs="Arial"/>
                  </w:rPr>
                  <w:t>South/North/North West</w:t>
                </w:r>
              </w:p>
            </w:sdtContent>
          </w:sdt>
        </w:tc>
      </w:tr>
      <w:tr w:rsidR="00B847CB" w:rsidRPr="005337C0" w14:paraId="6FE71666" w14:textId="77777777" w:rsidTr="00966472">
        <w:tc>
          <w:tcPr>
            <w:tcW w:w="2977" w:type="dxa"/>
          </w:tcPr>
          <w:p w14:paraId="6C504D93" w14:textId="77777777" w:rsidR="00B847CB" w:rsidRPr="00966472" w:rsidRDefault="0082791D" w:rsidP="00DA61BF">
            <w:pPr>
              <w:pStyle w:val="H6"/>
              <w:spacing w:after="120"/>
              <w:rPr>
                <w:sz w:val="24"/>
                <w:szCs w:val="24"/>
              </w:rPr>
            </w:pPr>
            <w:r w:rsidRPr="00966472">
              <w:rPr>
                <w:sz w:val="24"/>
                <w:szCs w:val="24"/>
              </w:rPr>
              <w:t>Reports to</w:t>
            </w:r>
          </w:p>
        </w:tc>
        <w:tc>
          <w:tcPr>
            <w:tcW w:w="6049" w:type="dxa"/>
          </w:tcPr>
          <w:p w14:paraId="5FBCFA9C" w14:textId="700B758A" w:rsidR="00B847CB" w:rsidRPr="00966472" w:rsidRDefault="00675D43" w:rsidP="005B46C8">
            <w:pPr>
              <w:spacing w:after="120"/>
              <w:rPr>
                <w:rFonts w:ascii="Arial" w:hAnsi="Arial" w:cs="Arial"/>
              </w:rPr>
            </w:pPr>
            <w:r w:rsidRPr="00966472">
              <w:rPr>
                <w:rFonts w:ascii="Arial" w:hAnsi="Arial" w:cs="Arial"/>
              </w:rPr>
              <w:t>Manager</w:t>
            </w:r>
            <w:r w:rsidR="00114996" w:rsidRPr="00966472">
              <w:rPr>
                <w:rFonts w:ascii="Arial" w:hAnsi="Arial" w:cs="Arial"/>
              </w:rPr>
              <w:t xml:space="preserve"> </w:t>
            </w:r>
            <w:r w:rsidR="001B710A">
              <w:rPr>
                <w:rFonts w:ascii="Arial" w:hAnsi="Arial" w:cs="Arial"/>
              </w:rPr>
              <w:t>Program</w:t>
            </w:r>
            <w:r w:rsidR="00114996" w:rsidRPr="00966472">
              <w:rPr>
                <w:rFonts w:ascii="Arial" w:hAnsi="Arial" w:cs="Arial"/>
              </w:rPr>
              <w:t xml:space="preserve"> and Service Design</w:t>
            </w:r>
          </w:p>
        </w:tc>
      </w:tr>
      <w:tr w:rsidR="00D77C17" w:rsidRPr="005337C0" w14:paraId="2ECEECAB" w14:textId="77777777" w:rsidTr="00966472">
        <w:tc>
          <w:tcPr>
            <w:tcW w:w="2977" w:type="dxa"/>
          </w:tcPr>
          <w:p w14:paraId="0F533E32" w14:textId="77777777" w:rsidR="00D77C17" w:rsidRPr="00966472" w:rsidRDefault="00D77C17" w:rsidP="00DA61BF">
            <w:pPr>
              <w:pStyle w:val="H6"/>
              <w:spacing w:after="120"/>
              <w:rPr>
                <w:sz w:val="24"/>
                <w:szCs w:val="24"/>
              </w:rPr>
            </w:pPr>
            <w:r w:rsidRPr="00966472">
              <w:rPr>
                <w:sz w:val="24"/>
                <w:szCs w:val="24"/>
              </w:rPr>
              <w:t>Check Type</w:t>
            </w:r>
          </w:p>
        </w:tc>
        <w:tc>
          <w:tcPr>
            <w:tcW w:w="6049" w:type="dxa"/>
          </w:tcPr>
          <w:sdt>
            <w:sdtPr>
              <w:rPr>
                <w:rFonts w:ascii="Arial" w:hAnsi="Arial" w:cs="Arial"/>
              </w:rPr>
              <w:id w:val="1470400334"/>
              <w:placeholder>
                <w:docPart w:val="DefaultPlaceholder_-1854013438"/>
              </w:placeholder>
              <w:dropDownList>
                <w:listItem w:value="Choose an item."/>
                <w:listItem w:displayText="Annulled" w:value="Annulled"/>
                <w:listItem w:displayText="Schedule 1" w:value="Schedule 1"/>
                <w:listItem w:displayText="N/A" w:value="N/A"/>
              </w:dropDownList>
            </w:sdtPr>
            <w:sdtContent>
              <w:p w14:paraId="0785B073" w14:textId="0ABE3608" w:rsidR="00D77C17" w:rsidRPr="00966472" w:rsidRDefault="00966472" w:rsidP="005B46C8">
                <w:pPr>
                  <w:spacing w:after="120"/>
                  <w:rPr>
                    <w:rFonts w:ascii="Arial" w:hAnsi="Arial" w:cs="Arial"/>
                  </w:rPr>
                </w:pPr>
                <w:r w:rsidRPr="00966472">
                  <w:rPr>
                    <w:rFonts w:ascii="Arial" w:hAnsi="Arial" w:cs="Arial"/>
                  </w:rPr>
                  <w:t>Annulled</w:t>
                </w:r>
              </w:p>
            </w:sdtContent>
          </w:sdt>
        </w:tc>
      </w:tr>
      <w:tr w:rsidR="00D77C17" w:rsidRPr="005337C0" w14:paraId="3B91742A" w14:textId="77777777" w:rsidTr="00966472">
        <w:tc>
          <w:tcPr>
            <w:tcW w:w="2977" w:type="dxa"/>
          </w:tcPr>
          <w:p w14:paraId="535A1B23" w14:textId="77777777" w:rsidR="00D77C17" w:rsidRPr="00966472" w:rsidRDefault="00D77C17" w:rsidP="00DA61BF">
            <w:pPr>
              <w:pStyle w:val="H6"/>
              <w:spacing w:after="120"/>
              <w:rPr>
                <w:sz w:val="24"/>
                <w:szCs w:val="24"/>
              </w:rPr>
            </w:pPr>
            <w:r w:rsidRPr="00966472">
              <w:rPr>
                <w:sz w:val="24"/>
                <w:szCs w:val="24"/>
              </w:rPr>
              <w:t xml:space="preserve">Check Frequency </w:t>
            </w:r>
          </w:p>
        </w:tc>
        <w:tc>
          <w:tcPr>
            <w:tcW w:w="6049" w:type="dxa"/>
          </w:tcPr>
          <w:p w14:paraId="42CFDE56" w14:textId="2679D5AA" w:rsidR="00D77C17" w:rsidRPr="00966472" w:rsidRDefault="00000000" w:rsidP="005B46C8">
            <w:pPr>
              <w:spacing w:after="120"/>
              <w:rPr>
                <w:rFonts w:ascii="Arial" w:hAnsi="Arial" w:cs="Arial"/>
              </w:rPr>
            </w:pPr>
            <w:sdt>
              <w:sdtPr>
                <w:rPr>
                  <w:rFonts w:ascii="Arial" w:hAnsi="Arial" w:cs="Arial"/>
                </w:rPr>
                <w:id w:val="696970734"/>
                <w:placeholder>
                  <w:docPart w:val="F69BB13479F34C4AB826AE6537E35F6B"/>
                </w:placeholder>
                <w:dropDownList>
                  <w:listItem w:value="Choose an item."/>
                  <w:listItem w:displayText="Pre-employment" w:value="Pre-employment"/>
                  <w:listItem w:displayText="Pre-employment and Recurrent" w:value="Pre-employment and Recurrent"/>
                  <w:listItem w:displayText="N/A" w:value="N/A"/>
                </w:dropDownList>
              </w:sdtPr>
              <w:sdtContent>
                <w:r w:rsidR="00966472" w:rsidRPr="00966472">
                  <w:rPr>
                    <w:rFonts w:ascii="Arial" w:hAnsi="Arial" w:cs="Arial"/>
                  </w:rPr>
                  <w:t>Pre-employment</w:t>
                </w:r>
              </w:sdtContent>
            </w:sdt>
          </w:p>
        </w:tc>
      </w:tr>
      <w:tr w:rsidR="0034362A" w14:paraId="7011B21D" w14:textId="77777777" w:rsidTr="00E54384">
        <w:tc>
          <w:tcPr>
            <w:tcW w:w="9026" w:type="dxa"/>
            <w:gridSpan w:val="2"/>
          </w:tcPr>
          <w:p w14:paraId="0D4375FA" w14:textId="77777777" w:rsidR="0034362A" w:rsidRPr="00966472" w:rsidRDefault="0034362A" w:rsidP="005B46C8">
            <w:pPr>
              <w:spacing w:after="120"/>
              <w:rPr>
                <w:rFonts w:ascii="Arial" w:hAnsi="Arial" w:cs="Arial"/>
              </w:rPr>
            </w:pPr>
            <w:r w:rsidRPr="00966472">
              <w:rPr>
                <w:rFonts w:ascii="Arial" w:hAnsi="Arial" w:cs="Arial"/>
                <w:i/>
                <w:lang w:eastAsia="en-AU"/>
              </w:rPr>
              <w:t>* The above details in relation to Position Status and Position Type may be different when this position is advertised – please refer</w:t>
            </w:r>
            <w:r w:rsidR="00B652EF" w:rsidRPr="00966472">
              <w:rPr>
                <w:rFonts w:ascii="Arial" w:hAnsi="Arial" w:cs="Arial"/>
                <w:i/>
                <w:lang w:eastAsia="en-AU"/>
              </w:rPr>
              <w:t xml:space="preserve"> to</w:t>
            </w:r>
            <w:r w:rsidRPr="00966472">
              <w:rPr>
                <w:rFonts w:ascii="Arial" w:hAnsi="Arial" w:cs="Arial"/>
                <w:i/>
                <w:lang w:eastAsia="en-AU"/>
              </w:rPr>
              <w:t xml:space="preserve"> the </w:t>
            </w:r>
            <w:r w:rsidR="00E77F0C" w:rsidRPr="00966472">
              <w:rPr>
                <w:rFonts w:ascii="Arial" w:hAnsi="Arial" w:cs="Arial"/>
                <w:i/>
                <w:lang w:eastAsia="en-AU"/>
              </w:rPr>
              <w:t>advertisement for vacancy details</w:t>
            </w:r>
            <w:r w:rsidRPr="00966472">
              <w:rPr>
                <w:rFonts w:ascii="Arial" w:hAnsi="Arial" w:cs="Arial"/>
                <w:i/>
                <w:lang w:eastAsia="en-AU"/>
              </w:rPr>
              <w:t>.</w:t>
            </w:r>
          </w:p>
        </w:tc>
      </w:tr>
    </w:tbl>
    <w:p w14:paraId="4B84077E" w14:textId="77777777" w:rsidR="005E4463" w:rsidRPr="005E4463" w:rsidRDefault="005E4463" w:rsidP="005654A6">
      <w:pPr>
        <w:pStyle w:val="H2"/>
        <w:rPr>
          <w:sz w:val="36"/>
          <w:szCs w:val="36"/>
        </w:rPr>
      </w:pPr>
      <w:bookmarkStart w:id="1" w:name="_Hlk22107474"/>
    </w:p>
    <w:p w14:paraId="16BE6233" w14:textId="3BF545D0" w:rsidR="005654A6" w:rsidRPr="005E4463" w:rsidRDefault="005654A6" w:rsidP="005654A6">
      <w:pPr>
        <w:pStyle w:val="H2"/>
        <w:rPr>
          <w:sz w:val="36"/>
          <w:szCs w:val="36"/>
        </w:rPr>
      </w:pPr>
      <w:r w:rsidRPr="005E4463">
        <w:rPr>
          <w:sz w:val="36"/>
          <w:szCs w:val="36"/>
        </w:rPr>
        <w:t>About Us</w:t>
      </w:r>
    </w:p>
    <w:p w14:paraId="20CA0DE1" w14:textId="77777777" w:rsidR="005654A6" w:rsidRPr="00A94BDB" w:rsidRDefault="005654A6" w:rsidP="005654A6">
      <w:pPr>
        <w:spacing w:after="120" w:line="240" w:lineRule="auto"/>
        <w:jc w:val="left"/>
        <w:rPr>
          <w:rFonts w:ascii="Arial" w:hAnsi="Arial" w:cs="Arial"/>
          <w:bCs w:val="0"/>
          <w:color w:val="000000"/>
          <w:lang w:eastAsia="en-AU"/>
        </w:rPr>
      </w:pPr>
      <w:r w:rsidRPr="00A94BDB">
        <w:rPr>
          <w:rFonts w:ascii="Arial" w:hAnsi="Arial" w:cs="Arial"/>
          <w:bCs w:val="0"/>
          <w:color w:val="000000"/>
          <w:lang w:eastAsia="en-AU"/>
        </w:rPr>
        <w:t xml:space="preserve">Homes Tasmania is established under the </w:t>
      </w:r>
      <w:r w:rsidRPr="00A94BDB">
        <w:rPr>
          <w:rFonts w:ascii="Arial" w:hAnsi="Arial" w:cs="Arial"/>
          <w:bCs w:val="0"/>
          <w:i/>
          <w:iCs/>
          <w:color w:val="000000"/>
          <w:lang w:eastAsia="en-AU"/>
        </w:rPr>
        <w:t xml:space="preserve">Homes Tasmania Act 2022 </w:t>
      </w:r>
      <w:r w:rsidRPr="00A94BDB">
        <w:rPr>
          <w:rFonts w:ascii="Arial" w:hAnsi="Arial" w:cs="Arial"/>
          <w:bCs w:val="0"/>
          <w:color w:val="000000"/>
          <w:lang w:eastAsia="en-AU"/>
        </w:rPr>
        <w:t>and commenced on 1 December 2022</w:t>
      </w:r>
      <w:r>
        <w:rPr>
          <w:rFonts w:ascii="Arial" w:hAnsi="Arial" w:cs="Arial"/>
          <w:bCs w:val="0"/>
          <w:color w:val="000000"/>
          <w:lang w:eastAsia="en-AU"/>
        </w:rPr>
        <w:t>.</w:t>
      </w:r>
      <w:r w:rsidRPr="00A94BDB">
        <w:rPr>
          <w:rFonts w:ascii="Arial" w:hAnsi="Arial" w:cs="Arial"/>
          <w:bCs w:val="0"/>
          <w:color w:val="000000"/>
          <w:lang w:eastAsia="en-AU"/>
        </w:rPr>
        <w:t xml:space="preserve"> </w:t>
      </w:r>
    </w:p>
    <w:p w14:paraId="028331EE" w14:textId="77777777" w:rsidR="005654A6" w:rsidRPr="00A94BDB" w:rsidRDefault="005654A6" w:rsidP="005654A6">
      <w:pPr>
        <w:overflowPunct w:val="0"/>
        <w:autoSpaceDE w:val="0"/>
        <w:autoSpaceDN w:val="0"/>
        <w:spacing w:after="120" w:line="240" w:lineRule="auto"/>
        <w:jc w:val="left"/>
        <w:rPr>
          <w:rFonts w:ascii="Arial" w:hAnsi="Arial" w:cs="Arial"/>
          <w:bCs w:val="0"/>
        </w:rPr>
      </w:pPr>
      <w:r w:rsidRPr="00A94BDB">
        <w:rPr>
          <w:rFonts w:ascii="Arial" w:hAnsi="Arial" w:cs="Arial"/>
          <w:bCs w:val="0"/>
        </w:rPr>
        <w:t>Homes Tasmania is building homes and creating opportunities for Tasmanians by delivering the Government’s 10-year, $1.5 billion plan to provide 10 000 new social and affordable homes by 2032.</w:t>
      </w:r>
    </w:p>
    <w:p w14:paraId="7E1F2BFB" w14:textId="77777777" w:rsidR="005654A6" w:rsidRPr="00A94BDB" w:rsidRDefault="005654A6" w:rsidP="005654A6">
      <w:pPr>
        <w:overflowPunct w:val="0"/>
        <w:autoSpaceDE w:val="0"/>
        <w:autoSpaceDN w:val="0"/>
        <w:spacing w:after="120" w:line="240" w:lineRule="auto"/>
        <w:jc w:val="left"/>
        <w:rPr>
          <w:rFonts w:ascii="Arial" w:hAnsi="Arial" w:cs="Arial"/>
          <w:bCs w:val="0"/>
        </w:rPr>
      </w:pPr>
      <w:r w:rsidRPr="00A94BDB">
        <w:rPr>
          <w:rFonts w:ascii="Arial" w:hAnsi="Arial" w:cs="Arial"/>
          <w:bCs w:val="0"/>
        </w:rPr>
        <w:t>We work with government, industry, the private sector, and the social housing and homelessness sector to improve the housing market and provide more housing opportunities for people in need.</w:t>
      </w:r>
    </w:p>
    <w:p w14:paraId="0CE7490E" w14:textId="77777777" w:rsidR="005654A6" w:rsidRDefault="005654A6" w:rsidP="005654A6">
      <w:pPr>
        <w:overflowPunct w:val="0"/>
        <w:autoSpaceDE w:val="0"/>
        <w:autoSpaceDN w:val="0"/>
        <w:spacing w:after="120" w:line="240" w:lineRule="auto"/>
        <w:jc w:val="left"/>
        <w:rPr>
          <w:rFonts w:ascii="Arial" w:hAnsi="Arial" w:cs="Arial"/>
          <w:bCs w:val="0"/>
        </w:rPr>
      </w:pPr>
      <w:r w:rsidRPr="00A94BDB">
        <w:rPr>
          <w:rFonts w:ascii="Arial" w:hAnsi="Arial" w:cs="Arial"/>
          <w:bCs w:val="0"/>
        </w:rPr>
        <w:t>Through the work of Homes Tasmania, Tasmanians will benefit from a resilient and diverse housing market that allows them to continue to improve their housing situation and the opportunities that better housing makes possible.</w:t>
      </w:r>
    </w:p>
    <w:p w14:paraId="1FEA54DC" w14:textId="77777777" w:rsidR="005654A6" w:rsidRPr="00A94BDB" w:rsidRDefault="005654A6" w:rsidP="005654A6">
      <w:pPr>
        <w:overflowPunct w:val="0"/>
        <w:autoSpaceDE w:val="0"/>
        <w:autoSpaceDN w:val="0"/>
        <w:spacing w:after="120" w:line="240" w:lineRule="auto"/>
        <w:jc w:val="left"/>
        <w:rPr>
          <w:rFonts w:ascii="Arial" w:hAnsi="Arial" w:cs="Arial"/>
          <w:bCs w:val="0"/>
        </w:rPr>
      </w:pPr>
    </w:p>
    <w:p w14:paraId="7BC64D4A" w14:textId="77777777" w:rsidR="005654A6" w:rsidRPr="005E4463" w:rsidRDefault="005654A6" w:rsidP="005E4463">
      <w:pPr>
        <w:pStyle w:val="H2"/>
        <w:rPr>
          <w:sz w:val="36"/>
          <w:szCs w:val="36"/>
        </w:rPr>
      </w:pPr>
      <w:r w:rsidRPr="005E4463">
        <w:rPr>
          <w:sz w:val="36"/>
          <w:szCs w:val="36"/>
        </w:rPr>
        <w:lastRenderedPageBreak/>
        <w:t>Our Purpose</w:t>
      </w:r>
    </w:p>
    <w:p w14:paraId="01901A21" w14:textId="77777777" w:rsidR="005654A6" w:rsidRPr="00732D5F" w:rsidRDefault="005654A6" w:rsidP="00732D5F">
      <w:pPr>
        <w:overflowPunct w:val="0"/>
        <w:autoSpaceDE w:val="0"/>
        <w:autoSpaceDN w:val="0"/>
        <w:spacing w:after="120" w:line="240" w:lineRule="auto"/>
        <w:jc w:val="left"/>
        <w:rPr>
          <w:rFonts w:ascii="Arial" w:hAnsi="Arial" w:cs="Arial"/>
          <w:bCs w:val="0"/>
        </w:rPr>
      </w:pPr>
      <w:r w:rsidRPr="00732D5F">
        <w:rPr>
          <w:rFonts w:ascii="Arial" w:hAnsi="Arial" w:cs="Arial"/>
          <w:bCs w:val="0"/>
        </w:rPr>
        <w:t>The purpose of Homes Tasmania is to provide housing and housing assistance to eligible Tasmanians and to strategically manage and develop housing across Tasmania, giving consideration to the requirements of the complete housing continuum and to best meet the needs of all Tasmanians, both now and into the future.</w:t>
      </w:r>
    </w:p>
    <w:p w14:paraId="1319B95F" w14:textId="77777777" w:rsidR="005654A6" w:rsidRPr="005E4463" w:rsidRDefault="005654A6" w:rsidP="005E4463">
      <w:pPr>
        <w:pStyle w:val="H2"/>
        <w:rPr>
          <w:sz w:val="36"/>
          <w:szCs w:val="36"/>
        </w:rPr>
      </w:pPr>
      <w:r w:rsidRPr="005E4463">
        <w:rPr>
          <w:sz w:val="36"/>
          <w:szCs w:val="36"/>
        </w:rPr>
        <w:t>Our Board</w:t>
      </w:r>
    </w:p>
    <w:p w14:paraId="5CE92C97" w14:textId="77777777" w:rsidR="005654A6" w:rsidRPr="00326C0D" w:rsidRDefault="005654A6" w:rsidP="00732D5F">
      <w:pPr>
        <w:overflowPunct w:val="0"/>
        <w:autoSpaceDE w:val="0"/>
        <w:autoSpaceDN w:val="0"/>
        <w:spacing w:after="120" w:line="240" w:lineRule="auto"/>
        <w:jc w:val="left"/>
        <w:rPr>
          <w:rFonts w:ascii="Arial" w:hAnsi="Arial" w:cs="Arial"/>
          <w:bCs w:val="0"/>
          <w:color w:val="000000"/>
          <w:lang w:eastAsia="en-AU"/>
        </w:rPr>
      </w:pPr>
      <w:r w:rsidRPr="00326C0D">
        <w:rPr>
          <w:rFonts w:ascii="Arial" w:hAnsi="Arial" w:cs="Arial"/>
          <w:bCs w:val="0"/>
          <w:color w:val="000000"/>
          <w:lang w:eastAsia="en-AU"/>
        </w:rPr>
        <w:t xml:space="preserve">Homes Tasmania is governed by a skills-based Board, appointed by the Minister for </w:t>
      </w:r>
      <w:r w:rsidRPr="00732D5F">
        <w:rPr>
          <w:rFonts w:ascii="Arial" w:hAnsi="Arial" w:cs="Arial"/>
          <w:bCs w:val="0"/>
        </w:rPr>
        <w:t>Housing</w:t>
      </w:r>
      <w:r w:rsidRPr="00326C0D">
        <w:rPr>
          <w:rFonts w:ascii="Arial" w:hAnsi="Arial" w:cs="Arial"/>
          <w:bCs w:val="0"/>
          <w:color w:val="000000"/>
          <w:lang w:eastAsia="en-AU"/>
        </w:rPr>
        <w:t xml:space="preserve">. </w:t>
      </w:r>
      <w:r w:rsidRPr="00A94BDB">
        <w:rPr>
          <w:rFonts w:ascii="Arial" w:hAnsi="Arial" w:cs="Arial"/>
          <w:bCs w:val="0"/>
        </w:rPr>
        <w:t xml:space="preserve">The Board is established under the </w:t>
      </w:r>
      <w:r w:rsidRPr="00A94BDB">
        <w:rPr>
          <w:rFonts w:ascii="Arial" w:hAnsi="Arial" w:cs="Arial"/>
          <w:bCs w:val="0"/>
          <w:i/>
          <w:iCs/>
        </w:rPr>
        <w:t>Homes Tasmania Act 2022</w:t>
      </w:r>
      <w:r w:rsidRPr="00A94BDB">
        <w:rPr>
          <w:rFonts w:ascii="Arial" w:hAnsi="Arial" w:cs="Arial"/>
          <w:bCs w:val="0"/>
        </w:rPr>
        <w:t>.</w:t>
      </w:r>
    </w:p>
    <w:p w14:paraId="78609274" w14:textId="77777777" w:rsidR="005654A6" w:rsidRDefault="005654A6" w:rsidP="00732D5F">
      <w:pPr>
        <w:overflowPunct w:val="0"/>
        <w:autoSpaceDE w:val="0"/>
        <w:autoSpaceDN w:val="0"/>
        <w:spacing w:after="120" w:line="240" w:lineRule="auto"/>
        <w:jc w:val="left"/>
        <w:rPr>
          <w:rFonts w:ascii="Arial" w:hAnsi="Arial" w:cs="Arial"/>
          <w:bCs w:val="0"/>
          <w:color w:val="000000"/>
          <w:lang w:eastAsia="en-AU"/>
        </w:rPr>
      </w:pPr>
      <w:r w:rsidRPr="00326C0D">
        <w:rPr>
          <w:rFonts w:ascii="Arial" w:hAnsi="Arial" w:cs="Arial"/>
          <w:bCs w:val="0"/>
          <w:color w:val="000000"/>
          <w:lang w:eastAsia="en-AU"/>
        </w:rPr>
        <w:t xml:space="preserve">The Board oversees how Homes Tasmania exercises its functions and powers, to ensure it meets the requirements of the </w:t>
      </w:r>
      <w:r w:rsidRPr="00891D8C">
        <w:rPr>
          <w:rFonts w:ascii="Arial" w:hAnsi="Arial" w:cs="Arial"/>
          <w:bCs w:val="0"/>
          <w:i/>
          <w:iCs/>
          <w:color w:val="000000"/>
          <w:lang w:eastAsia="en-AU"/>
        </w:rPr>
        <w:t>Homes Tasmania Act 2022</w:t>
      </w:r>
      <w:r w:rsidRPr="00326C0D">
        <w:rPr>
          <w:rFonts w:ascii="Arial" w:hAnsi="Arial" w:cs="Arial"/>
          <w:bCs w:val="0"/>
          <w:color w:val="000000"/>
          <w:lang w:eastAsia="en-AU"/>
        </w:rPr>
        <w:t xml:space="preserve"> including the </w:t>
      </w:r>
      <w:r w:rsidRPr="00732D5F">
        <w:rPr>
          <w:rFonts w:ascii="Arial" w:hAnsi="Arial" w:cs="Arial"/>
          <w:bCs w:val="0"/>
        </w:rPr>
        <w:t>Ministerial</w:t>
      </w:r>
      <w:r w:rsidRPr="00326C0D">
        <w:rPr>
          <w:rFonts w:ascii="Arial" w:hAnsi="Arial" w:cs="Arial"/>
          <w:bCs w:val="0"/>
          <w:color w:val="000000"/>
          <w:lang w:eastAsia="en-AU"/>
        </w:rPr>
        <w:t xml:space="preserve"> Statement of Expectations. </w:t>
      </w:r>
    </w:p>
    <w:p w14:paraId="32E7F957" w14:textId="77777777" w:rsidR="005654A6" w:rsidRPr="005E4463" w:rsidRDefault="005654A6" w:rsidP="005E4463">
      <w:pPr>
        <w:pStyle w:val="H2"/>
        <w:rPr>
          <w:sz w:val="36"/>
          <w:szCs w:val="36"/>
        </w:rPr>
      </w:pPr>
      <w:r w:rsidRPr="005E4463">
        <w:rPr>
          <w:sz w:val="36"/>
          <w:szCs w:val="36"/>
        </w:rPr>
        <w:t>Our Organisation</w:t>
      </w:r>
    </w:p>
    <w:p w14:paraId="08553B00" w14:textId="77777777" w:rsidR="005654A6" w:rsidRPr="00326C0D" w:rsidRDefault="005654A6" w:rsidP="005654A6">
      <w:pPr>
        <w:spacing w:before="120" w:after="120" w:line="240" w:lineRule="auto"/>
        <w:jc w:val="left"/>
        <w:rPr>
          <w:rFonts w:ascii="Arial" w:hAnsi="Arial" w:cs="Arial"/>
          <w:bCs w:val="0"/>
          <w:color w:val="000000"/>
          <w:sz w:val="30"/>
          <w:szCs w:val="30"/>
          <w:lang w:eastAsia="en-AU"/>
        </w:rPr>
      </w:pPr>
      <w:r w:rsidRPr="00326C0D">
        <w:rPr>
          <w:rFonts w:ascii="Arial" w:hAnsi="Arial" w:cs="Arial"/>
          <w:bCs w:val="0"/>
          <w:color w:val="000000"/>
          <w:sz w:val="30"/>
          <w:szCs w:val="30"/>
          <w:lang w:eastAsia="en-AU"/>
        </w:rPr>
        <w:t xml:space="preserve">Housing </w:t>
      </w:r>
      <w:r>
        <w:rPr>
          <w:rFonts w:ascii="Arial" w:hAnsi="Arial" w:cs="Arial"/>
          <w:bCs w:val="0"/>
          <w:color w:val="000000"/>
          <w:sz w:val="30"/>
          <w:szCs w:val="30"/>
          <w:lang w:eastAsia="en-AU"/>
        </w:rPr>
        <w:t>P</w:t>
      </w:r>
      <w:r w:rsidRPr="00326C0D">
        <w:rPr>
          <w:rFonts w:ascii="Arial" w:hAnsi="Arial" w:cs="Arial"/>
          <w:bCs w:val="0"/>
          <w:color w:val="000000"/>
          <w:sz w:val="30"/>
          <w:szCs w:val="30"/>
          <w:lang w:eastAsia="en-AU"/>
        </w:rPr>
        <w:t xml:space="preserve">olicy and </w:t>
      </w:r>
      <w:r>
        <w:rPr>
          <w:rFonts w:ascii="Arial" w:hAnsi="Arial" w:cs="Arial"/>
          <w:bCs w:val="0"/>
          <w:color w:val="000000"/>
          <w:sz w:val="30"/>
          <w:szCs w:val="30"/>
          <w:lang w:eastAsia="en-AU"/>
        </w:rPr>
        <w:t>P</w:t>
      </w:r>
      <w:r w:rsidRPr="00326C0D">
        <w:rPr>
          <w:rFonts w:ascii="Arial" w:hAnsi="Arial" w:cs="Arial"/>
          <w:bCs w:val="0"/>
          <w:color w:val="000000"/>
          <w:sz w:val="30"/>
          <w:szCs w:val="30"/>
          <w:lang w:eastAsia="en-AU"/>
        </w:rPr>
        <w:t>rograms</w:t>
      </w:r>
    </w:p>
    <w:p w14:paraId="48C531E9" w14:textId="77777777" w:rsidR="005654A6" w:rsidRPr="00010ABF" w:rsidRDefault="005654A6" w:rsidP="00732D5F">
      <w:pPr>
        <w:overflowPunct w:val="0"/>
        <w:autoSpaceDE w:val="0"/>
        <w:autoSpaceDN w:val="0"/>
        <w:spacing w:before="120" w:after="120" w:line="240" w:lineRule="auto"/>
        <w:contextualSpacing/>
        <w:jc w:val="left"/>
        <w:textAlignment w:val="baseline"/>
        <w:rPr>
          <w:rFonts w:ascii="Arial" w:hAnsi="Arial" w:cs="Arial"/>
          <w:bCs w:val="0"/>
          <w:color w:val="000000"/>
          <w:lang w:eastAsia="en-AU"/>
        </w:rPr>
      </w:pPr>
      <w:r w:rsidRPr="00010ABF">
        <w:rPr>
          <w:rFonts w:ascii="Arial" w:hAnsi="Arial" w:cs="Arial"/>
          <w:bCs w:val="0"/>
          <w:color w:val="000000"/>
          <w:lang w:eastAsia="en-AU"/>
        </w:rPr>
        <w:t xml:space="preserve">Housing Policy and Programs Unit performs the core system management functions of strategy and planning, purchasing, performance management, monitoring, reporting and analysis for housing and homelessness services in Tasmania. The branch is responsible for partnerships with housing support providers, community housing providers, and community </w:t>
      </w:r>
      <w:r w:rsidRPr="00732D5F">
        <w:rPr>
          <w:rFonts w:ascii="Arial" w:eastAsiaTheme="minorHAnsi" w:hAnsi="Arial" w:cs="Arial"/>
          <w:bCs w:val="0"/>
          <w:color w:val="000000"/>
        </w:rPr>
        <w:t>support</w:t>
      </w:r>
      <w:r w:rsidRPr="00010ABF">
        <w:rPr>
          <w:rFonts w:ascii="Arial" w:hAnsi="Arial" w:cs="Arial"/>
          <w:bCs w:val="0"/>
          <w:color w:val="000000"/>
          <w:lang w:eastAsia="en-AU"/>
        </w:rPr>
        <w:t xml:space="preserve"> services to achieve positive outcomes for people accessing housing assistance in Tasmania.</w:t>
      </w:r>
    </w:p>
    <w:p w14:paraId="5018995A" w14:textId="77777777" w:rsidR="005654A6" w:rsidRDefault="005654A6" w:rsidP="005654A6">
      <w:pPr>
        <w:spacing w:after="0" w:line="240" w:lineRule="auto"/>
        <w:jc w:val="left"/>
        <w:rPr>
          <w:rFonts w:ascii="Arial" w:eastAsiaTheme="minorHAnsi" w:hAnsi="Arial" w:cs="Arial"/>
          <w:b/>
          <w:color w:val="032136"/>
          <w:sz w:val="34"/>
          <w:szCs w:val="34"/>
          <w:lang w:val="en-GB"/>
        </w:rPr>
      </w:pPr>
    </w:p>
    <w:p w14:paraId="5ABFE623" w14:textId="77777777" w:rsidR="005654A6" w:rsidRDefault="005654A6" w:rsidP="005654A6">
      <w:pPr>
        <w:spacing w:after="0" w:line="240" w:lineRule="auto"/>
        <w:jc w:val="left"/>
        <w:rPr>
          <w:rFonts w:ascii="Arial" w:eastAsiaTheme="minorHAnsi" w:hAnsi="Arial" w:cs="Arial"/>
          <w:b/>
          <w:color w:val="032136"/>
          <w:sz w:val="34"/>
          <w:szCs w:val="34"/>
          <w:lang w:val="en-GB"/>
        </w:rPr>
      </w:pPr>
      <w:r>
        <w:rPr>
          <w:noProof/>
        </w:rPr>
        <w:drawing>
          <wp:inline distT="0" distB="0" distL="0" distR="0" wp14:anchorId="2C644EAE" wp14:editId="64122C29">
            <wp:extent cx="5938136" cy="3329796"/>
            <wp:effectExtent l="0" t="0" r="571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5942121" cy="3332030"/>
                    </a:xfrm>
                    <a:prstGeom prst="rect">
                      <a:avLst/>
                    </a:prstGeom>
                  </pic:spPr>
                </pic:pic>
              </a:graphicData>
            </a:graphic>
          </wp:inline>
        </w:drawing>
      </w:r>
    </w:p>
    <w:p w14:paraId="0EECC1C2" w14:textId="77777777" w:rsidR="005654A6" w:rsidRDefault="005654A6" w:rsidP="005654A6">
      <w:pPr>
        <w:spacing w:after="200" w:line="276" w:lineRule="auto"/>
        <w:jc w:val="left"/>
        <w:rPr>
          <w:rFonts w:ascii="Arial" w:eastAsiaTheme="minorHAnsi" w:hAnsi="Arial" w:cs="Arial"/>
          <w:b/>
          <w:color w:val="032136"/>
          <w:sz w:val="34"/>
          <w:szCs w:val="34"/>
          <w:lang w:val="en-GB"/>
        </w:rPr>
      </w:pPr>
      <w:r>
        <w:rPr>
          <w:rFonts w:ascii="Arial" w:eastAsiaTheme="minorHAnsi" w:hAnsi="Arial" w:cs="Arial"/>
          <w:b/>
          <w:color w:val="032136"/>
          <w:sz w:val="34"/>
          <w:szCs w:val="34"/>
          <w:lang w:val="en-GB"/>
        </w:rPr>
        <w:br w:type="page"/>
      </w:r>
    </w:p>
    <w:p w14:paraId="2BD1D850" w14:textId="77777777" w:rsidR="005654A6" w:rsidRPr="00FE2CC4" w:rsidRDefault="005654A6" w:rsidP="005E4463">
      <w:pPr>
        <w:pStyle w:val="H2"/>
        <w:rPr>
          <w:sz w:val="36"/>
          <w:szCs w:val="36"/>
        </w:rPr>
      </w:pPr>
      <w:r w:rsidRPr="00FE2CC4">
        <w:rPr>
          <w:sz w:val="36"/>
          <w:szCs w:val="36"/>
        </w:rPr>
        <w:lastRenderedPageBreak/>
        <w:t xml:space="preserve">Primary Purpose </w:t>
      </w:r>
    </w:p>
    <w:p w14:paraId="491089AD" w14:textId="77777777" w:rsidR="00FF7B20" w:rsidRPr="00FF7B20" w:rsidRDefault="00FF7B20" w:rsidP="00FF7B20">
      <w:pPr>
        <w:pStyle w:val="Instructions"/>
        <w:numPr>
          <w:ilvl w:val="0"/>
          <w:numId w:val="31"/>
        </w:numPr>
        <w:rPr>
          <w:rFonts w:ascii="Arial" w:hAnsi="Arial"/>
          <w:sz w:val="20"/>
          <w:szCs w:val="20"/>
        </w:rPr>
      </w:pPr>
      <w:r w:rsidRPr="00FF7B20">
        <w:rPr>
          <w:rFonts w:ascii="Arial" w:hAnsi="Arial"/>
          <w:sz w:val="20"/>
          <w:szCs w:val="20"/>
        </w:rPr>
        <w:t>Housing Advisors provide advice on Homes Tasmania’s strategic direction including research, consideration and collaboration across government and key stakeholders, identifying risks, and evaluating outcomes while maintaining a high-level awareness of key strategic, government and ministerial priorities.</w:t>
      </w:r>
    </w:p>
    <w:p w14:paraId="34E56FC9" w14:textId="6D234675" w:rsidR="00F3162A" w:rsidRPr="00732D5F" w:rsidRDefault="00F3162A" w:rsidP="00732D5F">
      <w:pPr>
        <w:overflowPunct w:val="0"/>
        <w:autoSpaceDE w:val="0"/>
        <w:autoSpaceDN w:val="0"/>
        <w:spacing w:after="120" w:line="240" w:lineRule="auto"/>
        <w:jc w:val="left"/>
        <w:rPr>
          <w:rFonts w:ascii="Arial" w:hAnsi="Arial" w:cs="Arial"/>
          <w:bCs w:val="0"/>
        </w:rPr>
      </w:pPr>
      <w:r w:rsidRPr="00732D5F">
        <w:rPr>
          <w:rFonts w:ascii="Arial" w:hAnsi="Arial" w:cs="Arial"/>
          <w:bCs w:val="0"/>
        </w:rPr>
        <w:t xml:space="preserve">This is a senior officer role within the Housing Policy and Programs branch, requiring experience in </w:t>
      </w:r>
      <w:r w:rsidR="00444773">
        <w:rPr>
          <w:rFonts w:ascii="Arial" w:hAnsi="Arial" w:cs="Arial"/>
          <w:bCs w:val="0"/>
        </w:rPr>
        <w:t xml:space="preserve">developing </w:t>
      </w:r>
      <w:r w:rsidR="00E5125B">
        <w:rPr>
          <w:rFonts w:ascii="Arial" w:hAnsi="Arial" w:cs="Arial"/>
          <w:bCs w:val="0"/>
        </w:rPr>
        <w:t xml:space="preserve">program </w:t>
      </w:r>
      <w:r w:rsidR="00444773">
        <w:rPr>
          <w:rFonts w:ascii="Arial" w:hAnsi="Arial" w:cs="Arial"/>
          <w:bCs w:val="0"/>
        </w:rPr>
        <w:t xml:space="preserve">guidelines and </w:t>
      </w:r>
      <w:r w:rsidR="00077D2B">
        <w:rPr>
          <w:rFonts w:ascii="Arial" w:hAnsi="Arial" w:cs="Arial"/>
          <w:bCs w:val="0"/>
        </w:rPr>
        <w:t xml:space="preserve">requirements </w:t>
      </w:r>
      <w:r w:rsidR="00387610">
        <w:rPr>
          <w:rFonts w:ascii="Arial" w:hAnsi="Arial" w:cs="Arial"/>
          <w:bCs w:val="0"/>
        </w:rPr>
        <w:t xml:space="preserve">for </w:t>
      </w:r>
      <w:r w:rsidR="00E5125B">
        <w:rPr>
          <w:rFonts w:ascii="Arial" w:hAnsi="Arial" w:cs="Arial"/>
          <w:bCs w:val="0"/>
        </w:rPr>
        <w:t xml:space="preserve">social services </w:t>
      </w:r>
      <w:r w:rsidR="00896821">
        <w:rPr>
          <w:rFonts w:ascii="Arial" w:hAnsi="Arial" w:cs="Arial"/>
          <w:bCs w:val="0"/>
        </w:rPr>
        <w:t xml:space="preserve">and performance measures </w:t>
      </w:r>
      <w:r w:rsidR="009B394C">
        <w:rPr>
          <w:rFonts w:ascii="Arial" w:hAnsi="Arial" w:cs="Arial"/>
          <w:bCs w:val="0"/>
        </w:rPr>
        <w:t>to monitor and evaluate the operational success</w:t>
      </w:r>
      <w:r w:rsidR="00F573BE">
        <w:rPr>
          <w:rFonts w:ascii="Arial" w:hAnsi="Arial" w:cs="Arial"/>
          <w:bCs w:val="0"/>
        </w:rPr>
        <w:t xml:space="preserve"> of programs delivered or funded by Homes Tasmania. </w:t>
      </w:r>
    </w:p>
    <w:p w14:paraId="60FE2F62" w14:textId="7834277E" w:rsidR="00F3162A" w:rsidRPr="00732D5F" w:rsidRDefault="00F3162A" w:rsidP="00732D5F">
      <w:pPr>
        <w:overflowPunct w:val="0"/>
        <w:autoSpaceDE w:val="0"/>
        <w:autoSpaceDN w:val="0"/>
        <w:spacing w:after="120" w:line="240" w:lineRule="auto"/>
        <w:jc w:val="left"/>
        <w:rPr>
          <w:rFonts w:ascii="Arial" w:hAnsi="Arial" w:cs="Arial"/>
          <w:bCs w:val="0"/>
        </w:rPr>
      </w:pPr>
      <w:r w:rsidRPr="00732D5F">
        <w:rPr>
          <w:rFonts w:ascii="Arial" w:hAnsi="Arial" w:cs="Arial"/>
          <w:bCs w:val="0"/>
        </w:rPr>
        <w:t xml:space="preserve">The Senior Policy Officer, as part of the </w:t>
      </w:r>
      <w:r w:rsidR="001B710A">
        <w:rPr>
          <w:rFonts w:ascii="Arial" w:hAnsi="Arial" w:cs="Arial"/>
          <w:bCs w:val="0"/>
        </w:rPr>
        <w:t xml:space="preserve">Program </w:t>
      </w:r>
      <w:r w:rsidRPr="00732D5F">
        <w:rPr>
          <w:rFonts w:ascii="Arial" w:hAnsi="Arial" w:cs="Arial"/>
          <w:bCs w:val="0"/>
        </w:rPr>
        <w:t xml:space="preserve">and Service Design unit, will </w:t>
      </w:r>
      <w:r w:rsidR="00510342">
        <w:rPr>
          <w:rFonts w:ascii="Arial" w:hAnsi="Arial" w:cs="Arial"/>
          <w:bCs w:val="0"/>
        </w:rPr>
        <w:t xml:space="preserve">contribute to the </w:t>
      </w:r>
      <w:r w:rsidR="003F45F2">
        <w:rPr>
          <w:rFonts w:ascii="Arial" w:hAnsi="Arial" w:cs="Arial"/>
          <w:bCs w:val="0"/>
        </w:rPr>
        <w:t>design and develop</w:t>
      </w:r>
      <w:r w:rsidR="00510342">
        <w:rPr>
          <w:rFonts w:ascii="Arial" w:hAnsi="Arial" w:cs="Arial"/>
          <w:bCs w:val="0"/>
        </w:rPr>
        <w:t>ment of</w:t>
      </w:r>
      <w:r w:rsidR="003F45F2">
        <w:rPr>
          <w:rFonts w:ascii="Arial" w:hAnsi="Arial" w:cs="Arial"/>
          <w:bCs w:val="0"/>
        </w:rPr>
        <w:t xml:space="preserve"> </w:t>
      </w:r>
      <w:r w:rsidR="007705B9">
        <w:rPr>
          <w:rFonts w:ascii="Arial" w:hAnsi="Arial" w:cs="Arial"/>
          <w:bCs w:val="0"/>
        </w:rPr>
        <w:t xml:space="preserve">initiatives to </w:t>
      </w:r>
      <w:r w:rsidR="003F45F2">
        <w:rPr>
          <w:rFonts w:ascii="Arial" w:hAnsi="Arial" w:cs="Arial"/>
          <w:bCs w:val="0"/>
        </w:rPr>
        <w:t xml:space="preserve">reform </w:t>
      </w:r>
      <w:r w:rsidR="00EE0607">
        <w:rPr>
          <w:rFonts w:ascii="Arial" w:hAnsi="Arial" w:cs="Arial"/>
          <w:bCs w:val="0"/>
        </w:rPr>
        <w:t xml:space="preserve">service delivery, as necessary, </w:t>
      </w:r>
      <w:r w:rsidR="00147169">
        <w:rPr>
          <w:rFonts w:ascii="Arial" w:hAnsi="Arial" w:cs="Arial"/>
          <w:bCs w:val="0"/>
        </w:rPr>
        <w:t xml:space="preserve">by working collegially with </w:t>
      </w:r>
      <w:r w:rsidR="003F55F1">
        <w:rPr>
          <w:rFonts w:ascii="Arial" w:hAnsi="Arial" w:cs="Arial"/>
          <w:bCs w:val="0"/>
        </w:rPr>
        <w:t xml:space="preserve">key stakeholders </w:t>
      </w:r>
      <w:r w:rsidR="007520B5">
        <w:rPr>
          <w:rFonts w:ascii="Arial" w:hAnsi="Arial" w:cs="Arial"/>
          <w:bCs w:val="0"/>
        </w:rPr>
        <w:t>to deliver change and embed new practices.</w:t>
      </w:r>
      <w:r w:rsidR="0024009F">
        <w:rPr>
          <w:rFonts w:ascii="Arial" w:hAnsi="Arial" w:cs="Arial"/>
          <w:bCs w:val="0"/>
        </w:rPr>
        <w:t xml:space="preserve"> </w:t>
      </w:r>
    </w:p>
    <w:bookmarkEnd w:id="1"/>
    <w:p w14:paraId="4ED94111" w14:textId="77777777" w:rsidR="00B847CB" w:rsidRPr="00063071" w:rsidRDefault="00B847CB" w:rsidP="005E4463">
      <w:pPr>
        <w:pStyle w:val="H2"/>
        <w:rPr>
          <w:b w:val="0"/>
          <w:bCs w:val="0"/>
          <w:sz w:val="30"/>
          <w:szCs w:val="30"/>
        </w:rPr>
      </w:pPr>
      <w:r w:rsidRPr="00063071">
        <w:rPr>
          <w:b w:val="0"/>
          <w:bCs w:val="0"/>
          <w:sz w:val="30"/>
          <w:szCs w:val="30"/>
        </w:rPr>
        <w:t>Primary Duties</w:t>
      </w:r>
    </w:p>
    <w:p w14:paraId="600A6936" w14:textId="5E398CD6" w:rsidR="00037938" w:rsidRPr="00013E31" w:rsidRDefault="00037938" w:rsidP="00037938">
      <w:pPr>
        <w:pStyle w:val="ListParagraph"/>
        <w:numPr>
          <w:ilvl w:val="0"/>
          <w:numId w:val="39"/>
        </w:numPr>
        <w:spacing w:after="140" w:line="300" w:lineRule="atLeast"/>
        <w:contextualSpacing w:val="0"/>
        <w:rPr>
          <w:rFonts w:ascii="Arial" w:eastAsiaTheme="minorHAnsi" w:hAnsi="Arial" w:cs="Arial"/>
          <w:color w:val="000000"/>
          <w:sz w:val="24"/>
          <w:szCs w:val="24"/>
          <w:lang w:val="en-AU"/>
        </w:rPr>
      </w:pPr>
      <w:r w:rsidRPr="00013E31">
        <w:rPr>
          <w:rFonts w:ascii="Arial" w:eastAsia="Calibri" w:hAnsi="Arial" w:cs="Arial"/>
          <w:color w:val="000000"/>
          <w:sz w:val="24"/>
          <w:szCs w:val="24"/>
          <w:lang w:eastAsia="en-AU"/>
        </w:rPr>
        <w:t xml:space="preserve">Work collaboratively as part of a team </w:t>
      </w:r>
      <w:r w:rsidRPr="00013E31">
        <w:rPr>
          <w:rFonts w:ascii="Arial" w:eastAsiaTheme="minorHAnsi" w:hAnsi="Arial" w:cs="Arial"/>
          <w:color w:val="000000"/>
          <w:sz w:val="24"/>
          <w:szCs w:val="24"/>
          <w:lang w:val="en-AU"/>
        </w:rPr>
        <w:t xml:space="preserve">that develops </w:t>
      </w:r>
      <w:r>
        <w:rPr>
          <w:rFonts w:ascii="Arial" w:eastAsiaTheme="minorHAnsi" w:hAnsi="Arial" w:cs="Arial"/>
          <w:color w:val="000000"/>
          <w:sz w:val="24"/>
          <w:szCs w:val="24"/>
          <w:lang w:val="en-AU"/>
        </w:rPr>
        <w:t xml:space="preserve">program guidelines and performance measures, </w:t>
      </w:r>
      <w:r w:rsidR="00814391">
        <w:rPr>
          <w:rFonts w:ascii="Arial" w:eastAsiaTheme="minorHAnsi" w:hAnsi="Arial" w:cs="Arial"/>
          <w:color w:val="000000"/>
          <w:sz w:val="24"/>
          <w:szCs w:val="24"/>
          <w:lang w:val="en-AU"/>
        </w:rPr>
        <w:t xml:space="preserve">to design, monitor and evaluate </w:t>
      </w:r>
      <w:r w:rsidRPr="00013E31">
        <w:rPr>
          <w:rFonts w:ascii="Arial" w:eastAsiaTheme="minorHAnsi" w:hAnsi="Arial" w:cs="Arial"/>
          <w:color w:val="000000"/>
          <w:sz w:val="24"/>
          <w:szCs w:val="24"/>
          <w:lang w:val="en-AU"/>
        </w:rPr>
        <w:t>housing and homelessness services in Tasmania</w:t>
      </w:r>
      <w:r>
        <w:rPr>
          <w:rFonts w:ascii="Arial" w:eastAsiaTheme="minorHAnsi" w:hAnsi="Arial" w:cs="Arial"/>
          <w:color w:val="000000"/>
          <w:sz w:val="24"/>
          <w:szCs w:val="24"/>
          <w:lang w:val="en-AU"/>
        </w:rPr>
        <w:t xml:space="preserve">, which are </w:t>
      </w:r>
      <w:r w:rsidRPr="00013E31">
        <w:rPr>
          <w:rFonts w:ascii="Arial" w:eastAsiaTheme="minorHAnsi" w:hAnsi="Arial" w:cs="Arial"/>
          <w:color w:val="000000"/>
          <w:sz w:val="24"/>
          <w:szCs w:val="24"/>
          <w:lang w:val="en-AU"/>
        </w:rPr>
        <w:t xml:space="preserve">delivered </w:t>
      </w:r>
      <w:r>
        <w:rPr>
          <w:rFonts w:ascii="Arial" w:eastAsiaTheme="minorHAnsi" w:hAnsi="Arial" w:cs="Arial"/>
          <w:color w:val="000000"/>
          <w:sz w:val="24"/>
          <w:szCs w:val="24"/>
          <w:lang w:val="en-AU"/>
        </w:rPr>
        <w:t xml:space="preserve">mostly </w:t>
      </w:r>
      <w:r w:rsidRPr="00013E31">
        <w:rPr>
          <w:rFonts w:ascii="Arial" w:eastAsiaTheme="minorHAnsi" w:hAnsi="Arial" w:cs="Arial"/>
          <w:color w:val="000000"/>
          <w:sz w:val="24"/>
          <w:szCs w:val="24"/>
          <w:lang w:val="en-AU"/>
        </w:rPr>
        <w:t>by non-government organisations.</w:t>
      </w:r>
    </w:p>
    <w:p w14:paraId="7D2518E7" w14:textId="64AB55CA" w:rsidR="00F07430" w:rsidRPr="00F07430" w:rsidRDefault="00704FEE" w:rsidP="00F07430">
      <w:pPr>
        <w:pStyle w:val="ListParagraph"/>
        <w:numPr>
          <w:ilvl w:val="0"/>
          <w:numId w:val="39"/>
        </w:numPr>
        <w:spacing w:after="140" w:line="300" w:lineRule="atLeast"/>
        <w:contextualSpacing w:val="0"/>
        <w:rPr>
          <w:rFonts w:ascii="Arial" w:eastAsiaTheme="minorHAnsi" w:hAnsi="Arial" w:cs="Arial"/>
          <w:color w:val="000000"/>
          <w:sz w:val="24"/>
          <w:szCs w:val="24"/>
          <w:lang w:val="en-AU"/>
        </w:rPr>
      </w:pPr>
      <w:r w:rsidRPr="00F07430">
        <w:rPr>
          <w:rFonts w:ascii="Arial" w:eastAsiaTheme="minorHAnsi" w:hAnsi="Arial" w:cs="Arial"/>
          <w:color w:val="000000"/>
          <w:sz w:val="24"/>
          <w:szCs w:val="24"/>
          <w:lang w:val="en-AU"/>
        </w:rPr>
        <w:t xml:space="preserve">Prepare or contribute, to a high standard, </w:t>
      </w:r>
      <w:r w:rsidR="005858B7" w:rsidRPr="00F07430">
        <w:rPr>
          <w:rFonts w:ascii="Arial" w:eastAsiaTheme="minorHAnsi" w:hAnsi="Arial" w:cs="Arial"/>
          <w:color w:val="000000"/>
          <w:sz w:val="24"/>
          <w:szCs w:val="24"/>
          <w:lang w:val="en-AU"/>
        </w:rPr>
        <w:t xml:space="preserve">clear and concise documents </w:t>
      </w:r>
      <w:r w:rsidR="00BE7278" w:rsidRPr="00F07430">
        <w:rPr>
          <w:rFonts w:ascii="Arial" w:eastAsiaTheme="minorHAnsi" w:hAnsi="Arial" w:cs="Arial"/>
          <w:color w:val="000000"/>
          <w:sz w:val="24"/>
          <w:szCs w:val="24"/>
          <w:lang w:val="en-AU"/>
        </w:rPr>
        <w:t xml:space="preserve">including </w:t>
      </w:r>
      <w:r w:rsidR="00510342">
        <w:rPr>
          <w:rFonts w:ascii="Arial" w:eastAsiaTheme="minorHAnsi" w:hAnsi="Arial" w:cs="Arial"/>
          <w:color w:val="000000"/>
          <w:sz w:val="24"/>
          <w:szCs w:val="24"/>
          <w:lang w:val="en-AU"/>
        </w:rPr>
        <w:t xml:space="preserve">high level </w:t>
      </w:r>
      <w:r w:rsidR="001B710A">
        <w:rPr>
          <w:rFonts w:ascii="Arial" w:eastAsiaTheme="minorHAnsi" w:hAnsi="Arial" w:cs="Arial"/>
          <w:color w:val="000000"/>
          <w:sz w:val="24"/>
          <w:szCs w:val="24"/>
          <w:lang w:val="en-AU"/>
        </w:rPr>
        <w:t>program policies</w:t>
      </w:r>
      <w:r w:rsidR="00A3632B" w:rsidRPr="00F07430">
        <w:rPr>
          <w:rFonts w:ascii="Arial" w:eastAsiaTheme="minorHAnsi" w:hAnsi="Arial" w:cs="Arial"/>
          <w:color w:val="000000"/>
          <w:sz w:val="24"/>
          <w:szCs w:val="24"/>
          <w:lang w:val="en-AU"/>
        </w:rPr>
        <w:t xml:space="preserve"> and documents for</w:t>
      </w:r>
      <w:r w:rsidRPr="00F07430">
        <w:rPr>
          <w:rFonts w:ascii="Arial" w:eastAsiaTheme="minorHAnsi" w:hAnsi="Arial" w:cs="Arial"/>
          <w:color w:val="000000"/>
          <w:sz w:val="24"/>
          <w:szCs w:val="24"/>
          <w:lang w:val="en-AU"/>
        </w:rPr>
        <w:t xml:space="preserve"> a range of stakeholders</w:t>
      </w:r>
      <w:r w:rsidR="00167306" w:rsidRPr="00F07430">
        <w:rPr>
          <w:rFonts w:ascii="Arial" w:eastAsiaTheme="minorHAnsi" w:hAnsi="Arial" w:cs="Arial"/>
          <w:color w:val="000000"/>
          <w:sz w:val="24"/>
          <w:szCs w:val="24"/>
          <w:lang w:val="en-AU"/>
        </w:rPr>
        <w:t xml:space="preserve"> in accordance with strategic policy direction, relevant legislation, and best practice and quality guidelines</w:t>
      </w:r>
      <w:r w:rsidRPr="00F07430">
        <w:rPr>
          <w:rFonts w:ascii="Arial" w:eastAsiaTheme="minorHAnsi" w:hAnsi="Arial" w:cs="Arial"/>
          <w:color w:val="000000"/>
          <w:sz w:val="24"/>
          <w:szCs w:val="24"/>
          <w:lang w:val="en-AU"/>
        </w:rPr>
        <w:t>.</w:t>
      </w:r>
    </w:p>
    <w:p w14:paraId="21A5BE9E" w14:textId="584C2694" w:rsidR="007E5998" w:rsidRDefault="00510342" w:rsidP="00E71156">
      <w:pPr>
        <w:pStyle w:val="ListParagraph"/>
        <w:numPr>
          <w:ilvl w:val="0"/>
          <w:numId w:val="39"/>
        </w:numPr>
        <w:spacing w:after="140" w:line="300" w:lineRule="atLeast"/>
        <w:contextualSpacing w:val="0"/>
        <w:rPr>
          <w:rFonts w:ascii="Arial" w:eastAsiaTheme="minorHAnsi" w:hAnsi="Arial" w:cs="Arial"/>
          <w:color w:val="000000"/>
          <w:sz w:val="24"/>
          <w:szCs w:val="24"/>
          <w:lang w:val="en-AU"/>
        </w:rPr>
      </w:pPr>
      <w:r w:rsidRPr="00510342">
        <w:rPr>
          <w:rFonts w:ascii="Arial" w:eastAsiaTheme="minorHAnsi" w:hAnsi="Arial" w:cs="Arial"/>
          <w:color w:val="000000"/>
          <w:sz w:val="24"/>
          <w:szCs w:val="24"/>
          <w:lang w:val="en-AU"/>
        </w:rPr>
        <w:t xml:space="preserve">Undertake research activities </w:t>
      </w:r>
      <w:r w:rsidR="00F07430" w:rsidRPr="00F07430">
        <w:rPr>
          <w:rFonts w:ascii="Arial" w:eastAsiaTheme="minorHAnsi" w:hAnsi="Arial" w:cs="Arial"/>
          <w:color w:val="000000"/>
          <w:sz w:val="24"/>
          <w:szCs w:val="24"/>
          <w:lang w:val="en-AU"/>
        </w:rPr>
        <w:t>and consult with experts to provide high-level advice</w:t>
      </w:r>
      <w:r>
        <w:rPr>
          <w:rFonts w:ascii="Arial" w:eastAsiaTheme="minorHAnsi" w:hAnsi="Arial" w:cs="Arial"/>
          <w:color w:val="000000"/>
          <w:sz w:val="24"/>
          <w:szCs w:val="24"/>
          <w:lang w:val="en-AU"/>
        </w:rPr>
        <w:t xml:space="preserve"> and policy analysis</w:t>
      </w:r>
      <w:r w:rsidR="00F07430" w:rsidRPr="00F07430">
        <w:rPr>
          <w:rFonts w:ascii="Arial" w:eastAsiaTheme="minorHAnsi" w:hAnsi="Arial" w:cs="Arial"/>
          <w:color w:val="000000"/>
          <w:sz w:val="24"/>
          <w:szCs w:val="24"/>
          <w:lang w:val="en-AU"/>
        </w:rPr>
        <w:t xml:space="preserve"> to senior managers and colleagues about the design of new services and embedding new practices.</w:t>
      </w:r>
      <w:r w:rsidR="007E5998" w:rsidRPr="001E0239">
        <w:rPr>
          <w:rFonts w:ascii="Arial" w:eastAsiaTheme="minorHAnsi" w:hAnsi="Arial" w:cs="Arial"/>
          <w:color w:val="000000"/>
          <w:sz w:val="24"/>
          <w:szCs w:val="24"/>
          <w:lang w:val="en-AU"/>
        </w:rPr>
        <w:t xml:space="preserve"> </w:t>
      </w:r>
    </w:p>
    <w:p w14:paraId="694B46CF" w14:textId="4166721C" w:rsidR="00510342" w:rsidRPr="00510342" w:rsidRDefault="00510342" w:rsidP="00510342">
      <w:pPr>
        <w:pStyle w:val="ListParagraph"/>
        <w:numPr>
          <w:ilvl w:val="0"/>
          <w:numId w:val="39"/>
        </w:numPr>
        <w:spacing w:after="140" w:line="300" w:lineRule="atLeast"/>
        <w:contextualSpacing w:val="0"/>
        <w:rPr>
          <w:rFonts w:ascii="Arial" w:eastAsiaTheme="minorHAnsi" w:hAnsi="Arial" w:cs="Arial"/>
          <w:color w:val="000000"/>
          <w:sz w:val="24"/>
          <w:szCs w:val="24"/>
          <w:lang w:val="en-AU"/>
        </w:rPr>
      </w:pPr>
      <w:r w:rsidRPr="00510342">
        <w:rPr>
          <w:rFonts w:ascii="Arial" w:eastAsiaTheme="minorHAnsi" w:hAnsi="Arial" w:cs="Arial"/>
          <w:color w:val="000000"/>
          <w:sz w:val="24"/>
          <w:szCs w:val="24"/>
          <w:lang w:val="en-AU"/>
        </w:rPr>
        <w:t>Undertake projects that contribute to the successful implementation of strategic</w:t>
      </w:r>
      <w:r>
        <w:rPr>
          <w:rFonts w:ascii="Arial" w:eastAsiaTheme="minorHAnsi" w:hAnsi="Arial" w:cs="Arial"/>
          <w:color w:val="000000"/>
          <w:sz w:val="24"/>
          <w:szCs w:val="24"/>
          <w:lang w:val="en-AU"/>
        </w:rPr>
        <w:t xml:space="preserve"> reform</w:t>
      </w:r>
      <w:r w:rsidRPr="00510342">
        <w:rPr>
          <w:rFonts w:ascii="Arial" w:eastAsiaTheme="minorHAnsi" w:hAnsi="Arial" w:cs="Arial"/>
          <w:color w:val="000000"/>
          <w:sz w:val="24"/>
          <w:szCs w:val="24"/>
          <w:lang w:val="en-AU"/>
        </w:rPr>
        <w:t xml:space="preserve"> initiatives and approved service priorities</w:t>
      </w:r>
      <w:r>
        <w:rPr>
          <w:rFonts w:ascii="Arial" w:eastAsiaTheme="minorHAnsi" w:hAnsi="Arial" w:cs="Arial"/>
          <w:color w:val="000000"/>
          <w:sz w:val="24"/>
          <w:szCs w:val="24"/>
          <w:lang w:val="en-AU"/>
        </w:rPr>
        <w:t>.</w:t>
      </w:r>
    </w:p>
    <w:p w14:paraId="71D9B278" w14:textId="39EBBEDB" w:rsidR="00F07430" w:rsidRDefault="00A23942" w:rsidP="00F07430">
      <w:pPr>
        <w:pStyle w:val="ListParagraph"/>
        <w:numPr>
          <w:ilvl w:val="0"/>
          <w:numId w:val="39"/>
        </w:numPr>
        <w:spacing w:after="140" w:line="300" w:lineRule="atLeast"/>
        <w:contextualSpacing w:val="0"/>
        <w:rPr>
          <w:rFonts w:ascii="Arial" w:eastAsiaTheme="minorHAnsi" w:hAnsi="Arial" w:cs="Arial"/>
          <w:color w:val="000000"/>
          <w:sz w:val="24"/>
          <w:szCs w:val="24"/>
          <w:lang w:val="en-AU"/>
        </w:rPr>
      </w:pPr>
      <w:r w:rsidRPr="00F07430">
        <w:rPr>
          <w:rFonts w:ascii="Arial" w:eastAsiaTheme="minorHAnsi" w:hAnsi="Arial" w:cs="Arial"/>
          <w:color w:val="000000"/>
          <w:sz w:val="24"/>
          <w:szCs w:val="24"/>
          <w:lang w:val="en-AU"/>
        </w:rPr>
        <w:t xml:space="preserve">Establish and maintain effective working relationships with internal and external </w:t>
      </w:r>
      <w:r w:rsidR="002E24FC">
        <w:rPr>
          <w:rFonts w:ascii="Arial" w:eastAsiaTheme="minorHAnsi" w:hAnsi="Arial" w:cs="Arial"/>
          <w:color w:val="000000"/>
          <w:sz w:val="24"/>
          <w:szCs w:val="24"/>
          <w:lang w:val="en-AU"/>
        </w:rPr>
        <w:t>colleagues</w:t>
      </w:r>
      <w:r w:rsidR="00B4475A">
        <w:rPr>
          <w:rFonts w:ascii="Arial" w:eastAsiaTheme="minorHAnsi" w:hAnsi="Arial" w:cs="Arial"/>
          <w:color w:val="000000"/>
          <w:sz w:val="24"/>
          <w:szCs w:val="24"/>
          <w:lang w:val="en-AU"/>
        </w:rPr>
        <w:t xml:space="preserve"> and </w:t>
      </w:r>
      <w:r w:rsidRPr="00F07430">
        <w:rPr>
          <w:rFonts w:ascii="Arial" w:eastAsiaTheme="minorHAnsi" w:hAnsi="Arial" w:cs="Arial"/>
          <w:color w:val="000000"/>
          <w:sz w:val="24"/>
          <w:szCs w:val="24"/>
          <w:lang w:val="en-AU"/>
        </w:rPr>
        <w:t xml:space="preserve">stakeholders to ensure high levels of satisfaction with the responsiveness, professionalism, and effectiveness </w:t>
      </w:r>
      <w:r w:rsidR="00C362F5" w:rsidRPr="00F07430">
        <w:rPr>
          <w:rFonts w:ascii="Arial" w:eastAsiaTheme="minorHAnsi" w:hAnsi="Arial" w:cs="Arial"/>
          <w:color w:val="000000"/>
          <w:sz w:val="24"/>
          <w:szCs w:val="24"/>
          <w:lang w:val="en-AU"/>
        </w:rPr>
        <w:t xml:space="preserve">of </w:t>
      </w:r>
      <w:r w:rsidRPr="00F07430">
        <w:rPr>
          <w:rFonts w:ascii="Arial" w:eastAsiaTheme="minorHAnsi" w:hAnsi="Arial" w:cs="Arial"/>
          <w:color w:val="000000"/>
          <w:sz w:val="24"/>
          <w:szCs w:val="24"/>
          <w:lang w:val="en-AU"/>
        </w:rPr>
        <w:t xml:space="preserve">Homes Tasmania on </w:t>
      </w:r>
      <w:r w:rsidR="001D77E7">
        <w:rPr>
          <w:rFonts w:ascii="Arial" w:eastAsiaTheme="minorHAnsi" w:hAnsi="Arial" w:cs="Arial"/>
          <w:color w:val="000000"/>
          <w:sz w:val="24"/>
          <w:szCs w:val="24"/>
          <w:lang w:val="en-AU"/>
        </w:rPr>
        <w:t xml:space="preserve">managing the reform of </w:t>
      </w:r>
      <w:r w:rsidR="005548BA">
        <w:rPr>
          <w:rFonts w:ascii="Arial" w:eastAsiaTheme="minorHAnsi" w:hAnsi="Arial" w:cs="Arial"/>
          <w:color w:val="000000"/>
          <w:sz w:val="24"/>
          <w:szCs w:val="24"/>
          <w:lang w:val="en-AU"/>
        </w:rPr>
        <w:t xml:space="preserve">housing </w:t>
      </w:r>
      <w:r w:rsidR="00F162DA">
        <w:rPr>
          <w:rFonts w:ascii="Arial" w:eastAsiaTheme="minorHAnsi" w:hAnsi="Arial" w:cs="Arial"/>
          <w:color w:val="000000"/>
          <w:sz w:val="24"/>
          <w:szCs w:val="24"/>
          <w:lang w:val="en-AU"/>
        </w:rPr>
        <w:t xml:space="preserve">programs </w:t>
      </w:r>
      <w:r w:rsidR="005548BA">
        <w:rPr>
          <w:rFonts w:ascii="Arial" w:eastAsiaTheme="minorHAnsi" w:hAnsi="Arial" w:cs="Arial"/>
          <w:color w:val="000000"/>
          <w:sz w:val="24"/>
          <w:szCs w:val="24"/>
          <w:lang w:val="en-AU"/>
        </w:rPr>
        <w:t xml:space="preserve">and </w:t>
      </w:r>
      <w:r w:rsidR="001B710A">
        <w:rPr>
          <w:rFonts w:ascii="Arial" w:eastAsiaTheme="minorHAnsi" w:hAnsi="Arial" w:cs="Arial"/>
          <w:color w:val="000000"/>
          <w:sz w:val="24"/>
          <w:szCs w:val="24"/>
          <w:lang w:val="en-AU"/>
        </w:rPr>
        <w:t xml:space="preserve">policy </w:t>
      </w:r>
      <w:r w:rsidR="00F162DA">
        <w:rPr>
          <w:rFonts w:ascii="Arial" w:eastAsiaTheme="minorHAnsi" w:hAnsi="Arial" w:cs="Arial"/>
          <w:color w:val="000000"/>
          <w:sz w:val="24"/>
          <w:szCs w:val="24"/>
          <w:lang w:val="en-AU"/>
        </w:rPr>
        <w:t>development</w:t>
      </w:r>
      <w:r w:rsidRPr="00F07430">
        <w:rPr>
          <w:rFonts w:ascii="Arial" w:eastAsiaTheme="minorHAnsi" w:hAnsi="Arial" w:cs="Arial"/>
          <w:color w:val="000000"/>
          <w:sz w:val="24"/>
          <w:szCs w:val="24"/>
          <w:lang w:val="en-AU"/>
        </w:rPr>
        <w:t xml:space="preserve">. </w:t>
      </w:r>
    </w:p>
    <w:p w14:paraId="6E303AA1" w14:textId="628DDFB1" w:rsidR="00510342" w:rsidRPr="00510342" w:rsidRDefault="00510342" w:rsidP="00510342">
      <w:pPr>
        <w:pStyle w:val="ListParagraph"/>
        <w:numPr>
          <w:ilvl w:val="0"/>
          <w:numId w:val="39"/>
        </w:numPr>
        <w:spacing w:after="140" w:line="300" w:lineRule="atLeast"/>
        <w:contextualSpacing w:val="0"/>
        <w:rPr>
          <w:rFonts w:ascii="Arial" w:eastAsiaTheme="minorHAnsi" w:hAnsi="Arial" w:cs="Arial"/>
          <w:color w:val="000000"/>
          <w:sz w:val="24"/>
          <w:szCs w:val="24"/>
          <w:lang w:val="en-AU"/>
        </w:rPr>
      </w:pPr>
      <w:r w:rsidRPr="00510342">
        <w:rPr>
          <w:rFonts w:ascii="Arial" w:eastAsiaTheme="minorHAnsi" w:hAnsi="Arial" w:cs="Arial"/>
          <w:color w:val="000000"/>
          <w:sz w:val="24"/>
          <w:szCs w:val="24"/>
          <w:lang w:val="en-AU"/>
        </w:rPr>
        <w:t>Work collaboratively with stakeholders to support the planning, coordination, development, monitoring and delivery of specific</w:t>
      </w:r>
      <w:r>
        <w:rPr>
          <w:rFonts w:ascii="Arial" w:eastAsiaTheme="minorHAnsi" w:hAnsi="Arial" w:cs="Arial"/>
          <w:color w:val="000000"/>
          <w:sz w:val="24"/>
          <w:szCs w:val="24"/>
          <w:lang w:val="en-AU"/>
        </w:rPr>
        <w:t xml:space="preserve"> initiatives.</w:t>
      </w:r>
    </w:p>
    <w:p w14:paraId="7CD7AF6E" w14:textId="77777777" w:rsidR="001E0239" w:rsidRPr="00326C0D" w:rsidRDefault="001E0239" w:rsidP="001E0239">
      <w:pPr>
        <w:pStyle w:val="ListParagraph"/>
        <w:numPr>
          <w:ilvl w:val="0"/>
          <w:numId w:val="39"/>
        </w:numPr>
        <w:spacing w:after="140" w:line="300" w:lineRule="atLeast"/>
        <w:contextualSpacing w:val="0"/>
        <w:rPr>
          <w:rFonts w:ascii="Arial" w:eastAsiaTheme="minorHAnsi" w:hAnsi="Arial" w:cs="Arial"/>
          <w:color w:val="000000"/>
          <w:sz w:val="24"/>
          <w:szCs w:val="24"/>
          <w:lang w:val="en-GB"/>
        </w:rPr>
      </w:pPr>
      <w:r w:rsidRPr="00AB06EB">
        <w:rPr>
          <w:rFonts w:ascii="Arial" w:eastAsiaTheme="minorHAnsi" w:hAnsi="Arial" w:cs="Arial"/>
          <w:color w:val="000000"/>
          <w:sz w:val="24"/>
          <w:szCs w:val="24"/>
          <w:lang w:val="en-AU"/>
        </w:rPr>
        <w:t>Actively participate in and contribute to Homes Tasmania’s commitment to being a healthy, safe, inclusive and wellbeing focused organisation</w:t>
      </w:r>
      <w:r>
        <w:rPr>
          <w:rFonts w:ascii="Arial" w:eastAsiaTheme="minorHAnsi" w:hAnsi="Arial" w:cs="Arial"/>
          <w:color w:val="000000"/>
          <w:sz w:val="24"/>
          <w:szCs w:val="24"/>
          <w:lang w:val="en-AU"/>
        </w:rPr>
        <w:t>.</w:t>
      </w:r>
    </w:p>
    <w:p w14:paraId="797205CC" w14:textId="77777777" w:rsidR="001E0239" w:rsidRPr="00BE6C85" w:rsidRDefault="001E0239" w:rsidP="001E0239">
      <w:pPr>
        <w:pStyle w:val="ListParagraph"/>
        <w:numPr>
          <w:ilvl w:val="0"/>
          <w:numId w:val="39"/>
        </w:numPr>
        <w:spacing w:after="120" w:line="240" w:lineRule="auto"/>
        <w:contextualSpacing w:val="0"/>
        <w:rPr>
          <w:rFonts w:ascii="Arial" w:eastAsia="Calibri" w:hAnsi="Arial" w:cs="Arial"/>
          <w:color w:val="000000"/>
          <w:sz w:val="24"/>
          <w:szCs w:val="24"/>
          <w:lang w:eastAsia="en-AU"/>
        </w:rPr>
      </w:pPr>
      <w:r w:rsidRPr="00BE6C85">
        <w:rPr>
          <w:rFonts w:ascii="Arial" w:eastAsia="Calibri" w:hAnsi="Arial" w:cs="Arial"/>
          <w:color w:val="000000"/>
          <w:sz w:val="24"/>
          <w:szCs w:val="24"/>
          <w:lang w:eastAsia="en-AU"/>
        </w:rPr>
        <w:t>The incumbent can expect to be allocated duties, not specifically mentioned in this document, that are within the capacity, qualifications and experience normally expected from persons occupying positions at this classification level.</w:t>
      </w:r>
    </w:p>
    <w:p w14:paraId="3A78F6AB" w14:textId="77777777" w:rsidR="00B847CB" w:rsidRPr="00063071" w:rsidRDefault="00B847CB" w:rsidP="00DA61BF">
      <w:pPr>
        <w:pStyle w:val="H5"/>
        <w:spacing w:before="100" w:beforeAutospacing="1" w:after="120"/>
        <w:rPr>
          <w:b w:val="0"/>
          <w:bCs w:val="0"/>
          <w:sz w:val="30"/>
          <w:szCs w:val="30"/>
        </w:rPr>
      </w:pPr>
      <w:r w:rsidRPr="00063071">
        <w:rPr>
          <w:b w:val="0"/>
          <w:bCs w:val="0"/>
          <w:sz w:val="30"/>
          <w:szCs w:val="30"/>
        </w:rPr>
        <w:t>Level of Responsibility, Direction and Supervision</w:t>
      </w:r>
    </w:p>
    <w:p w14:paraId="0F12811B" w14:textId="77777777" w:rsidR="00EC0926" w:rsidRPr="009B4E6D" w:rsidRDefault="00EC0926" w:rsidP="00EC0926">
      <w:pPr>
        <w:spacing w:before="120" w:after="120" w:line="240" w:lineRule="auto"/>
        <w:jc w:val="left"/>
        <w:rPr>
          <w:rFonts w:ascii="Arial" w:eastAsiaTheme="minorHAnsi" w:hAnsi="Arial" w:cs="Arial"/>
          <w:b/>
          <w:color w:val="000000"/>
        </w:rPr>
      </w:pPr>
      <w:r w:rsidRPr="009B4E6D">
        <w:rPr>
          <w:rFonts w:ascii="Arial" w:hAnsi="Arial" w:cs="Arial"/>
          <w:b/>
          <w:color w:val="000000"/>
          <w:lang w:eastAsia="en-AU"/>
        </w:rPr>
        <w:t>Supervision</w:t>
      </w:r>
    </w:p>
    <w:p w14:paraId="53EF91A5" w14:textId="77777777" w:rsidR="00EC0926" w:rsidRPr="009B4E6D" w:rsidRDefault="00EC0926" w:rsidP="00EC0926">
      <w:pPr>
        <w:spacing w:before="120" w:after="120" w:line="240" w:lineRule="auto"/>
        <w:jc w:val="left"/>
        <w:rPr>
          <w:rFonts w:ascii="Arial" w:eastAsiaTheme="minorHAnsi" w:hAnsi="Arial" w:cs="Arial"/>
          <w:bCs w:val="0"/>
          <w:color w:val="000000"/>
        </w:rPr>
      </w:pPr>
      <w:r w:rsidRPr="009B4E6D">
        <w:rPr>
          <w:rFonts w:ascii="Arial" w:eastAsiaTheme="minorHAnsi" w:hAnsi="Arial" w:cs="Arial"/>
          <w:bCs w:val="0"/>
          <w:color w:val="000000"/>
        </w:rPr>
        <w:t xml:space="preserve">The incumbent is not responsible for direct supervision of staff. </w:t>
      </w:r>
    </w:p>
    <w:p w14:paraId="28B3408F" w14:textId="77777777" w:rsidR="00EC0926" w:rsidRPr="009B4E6D" w:rsidRDefault="00EC0926" w:rsidP="00732D5F">
      <w:pPr>
        <w:overflowPunct w:val="0"/>
        <w:autoSpaceDE w:val="0"/>
        <w:autoSpaceDN w:val="0"/>
        <w:spacing w:after="120" w:line="240" w:lineRule="auto"/>
        <w:jc w:val="left"/>
        <w:rPr>
          <w:rFonts w:ascii="Arial" w:eastAsiaTheme="minorHAnsi" w:hAnsi="Arial" w:cs="Arial"/>
          <w:b/>
          <w:color w:val="000000"/>
        </w:rPr>
      </w:pPr>
      <w:r w:rsidRPr="009B4E6D">
        <w:rPr>
          <w:rFonts w:ascii="Arial" w:eastAsiaTheme="minorHAnsi" w:hAnsi="Arial" w:cs="Arial"/>
          <w:bCs w:val="0"/>
          <w:color w:val="000000"/>
        </w:rPr>
        <w:lastRenderedPageBreak/>
        <w:t>The incumbent is expected to work as part of an inclusive and dynamic team in a manner that reflects the values of Homes Tasmania, where staff are respected in their workplace and have equal access to opportunities and resources.</w:t>
      </w:r>
      <w:r w:rsidRPr="009B4E6D">
        <w:rPr>
          <w:rFonts w:ascii="Arial" w:eastAsiaTheme="minorHAnsi" w:hAnsi="Arial" w:cs="Arial"/>
          <w:b/>
          <w:color w:val="000000"/>
        </w:rPr>
        <w:t xml:space="preserve"> </w:t>
      </w:r>
    </w:p>
    <w:p w14:paraId="6A68C85E" w14:textId="77777777" w:rsidR="000579A3" w:rsidRDefault="00C95716" w:rsidP="000579A3">
      <w:pPr>
        <w:spacing w:before="120" w:after="120" w:line="240" w:lineRule="auto"/>
        <w:jc w:val="left"/>
        <w:rPr>
          <w:rFonts w:ascii="Arial" w:eastAsiaTheme="minorHAnsi" w:hAnsi="Arial" w:cs="Arial"/>
          <w:bCs w:val="0"/>
          <w:color w:val="000000"/>
          <w:sz w:val="22"/>
          <w:szCs w:val="22"/>
        </w:rPr>
      </w:pPr>
      <w:r w:rsidRPr="00EC0926">
        <w:rPr>
          <w:rFonts w:ascii="Arial" w:hAnsi="Arial" w:cs="Arial"/>
          <w:b/>
          <w:color w:val="000000"/>
          <w:lang w:eastAsia="en-AU"/>
        </w:rPr>
        <w:t>Direction</w:t>
      </w:r>
      <w:r w:rsidRPr="004E32FB">
        <w:rPr>
          <w:rFonts w:ascii="Arial" w:eastAsiaTheme="minorHAnsi" w:hAnsi="Arial" w:cs="Arial"/>
          <w:b/>
          <w:color w:val="000000"/>
          <w:sz w:val="22"/>
          <w:szCs w:val="22"/>
        </w:rPr>
        <w:t xml:space="preserve"> </w:t>
      </w:r>
    </w:p>
    <w:p w14:paraId="20F49DC0" w14:textId="77777777" w:rsidR="006626A3" w:rsidRPr="00EC0926" w:rsidRDefault="006626A3" w:rsidP="006626A3">
      <w:pPr>
        <w:spacing w:before="120" w:after="120" w:line="240" w:lineRule="auto"/>
        <w:jc w:val="left"/>
        <w:rPr>
          <w:rFonts w:ascii="Arial" w:eastAsiaTheme="minorHAnsi" w:hAnsi="Arial" w:cs="Arial"/>
          <w:bCs w:val="0"/>
          <w:color w:val="000000"/>
        </w:rPr>
      </w:pPr>
      <w:r w:rsidRPr="00EC0926">
        <w:rPr>
          <w:rFonts w:ascii="Arial" w:eastAsiaTheme="minorHAnsi" w:hAnsi="Arial" w:cs="Arial"/>
          <w:bCs w:val="0"/>
          <w:color w:val="000000"/>
        </w:rPr>
        <w:t xml:space="preserve">The incumbent reports to and receives management direction from the Manager of the unit. </w:t>
      </w:r>
    </w:p>
    <w:p w14:paraId="635483B9" w14:textId="124A9EC1" w:rsidR="006626A3" w:rsidRPr="00EC0926" w:rsidRDefault="006626A3" w:rsidP="006626A3">
      <w:pPr>
        <w:spacing w:before="120" w:after="120" w:line="240" w:lineRule="auto"/>
        <w:jc w:val="left"/>
        <w:rPr>
          <w:rFonts w:ascii="Arial" w:eastAsiaTheme="minorHAnsi" w:hAnsi="Arial" w:cs="Arial"/>
          <w:bCs w:val="0"/>
          <w:color w:val="000000"/>
        </w:rPr>
      </w:pPr>
      <w:r w:rsidRPr="00EC0926">
        <w:rPr>
          <w:rFonts w:ascii="Arial" w:eastAsiaTheme="minorHAnsi" w:hAnsi="Arial" w:cs="Arial"/>
          <w:bCs w:val="0"/>
          <w:color w:val="000000"/>
        </w:rPr>
        <w:t xml:space="preserve">The incumbent is required to operate with a </w:t>
      </w:r>
      <w:r w:rsidR="009D7A17" w:rsidRPr="00EC0926">
        <w:rPr>
          <w:rFonts w:ascii="Arial" w:eastAsiaTheme="minorHAnsi" w:hAnsi="Arial" w:cs="Arial"/>
          <w:bCs w:val="0"/>
          <w:color w:val="000000"/>
        </w:rPr>
        <w:t>high</w:t>
      </w:r>
      <w:r w:rsidRPr="00EC0926">
        <w:rPr>
          <w:rFonts w:ascii="Arial" w:eastAsiaTheme="minorHAnsi" w:hAnsi="Arial" w:cs="Arial"/>
          <w:bCs w:val="0"/>
          <w:color w:val="000000"/>
        </w:rPr>
        <w:t xml:space="preserve"> degree of autonomy and is expected to exercise a high level of initiative and professional judgement across the spectrum of their responsibilities. </w:t>
      </w:r>
    </w:p>
    <w:p w14:paraId="41196A3C" w14:textId="77777777" w:rsidR="00EC0926" w:rsidRPr="00EC0926" w:rsidRDefault="006626A3" w:rsidP="006626A3">
      <w:pPr>
        <w:spacing w:before="120" w:after="120" w:line="240" w:lineRule="auto"/>
        <w:jc w:val="left"/>
        <w:rPr>
          <w:rFonts w:ascii="Arial" w:eastAsiaTheme="minorHAnsi" w:hAnsi="Arial" w:cs="Arial"/>
          <w:bCs w:val="0"/>
          <w:color w:val="000000"/>
        </w:rPr>
      </w:pPr>
      <w:r w:rsidRPr="00EC0926">
        <w:rPr>
          <w:rFonts w:ascii="Arial" w:eastAsiaTheme="minorHAnsi" w:hAnsi="Arial" w:cs="Arial"/>
          <w:bCs w:val="0"/>
          <w:color w:val="000000"/>
        </w:rPr>
        <w:t xml:space="preserve">Overall determination of work standards and the allocation of work will be set by the Manager of the unit. Priorities and task-specific instructions will be agreed in consultation with the Manager. </w:t>
      </w:r>
    </w:p>
    <w:p w14:paraId="5B1B3E74" w14:textId="77777777" w:rsidR="000579A3" w:rsidRPr="00EC0926" w:rsidRDefault="00C95716" w:rsidP="000579A3">
      <w:pPr>
        <w:spacing w:before="120" w:after="120" w:line="240" w:lineRule="auto"/>
        <w:jc w:val="left"/>
        <w:rPr>
          <w:rFonts w:ascii="Arial" w:hAnsi="Arial" w:cs="Arial"/>
          <w:b/>
          <w:color w:val="000000"/>
          <w:lang w:eastAsia="en-AU"/>
        </w:rPr>
      </w:pPr>
      <w:r w:rsidRPr="00EC0926">
        <w:rPr>
          <w:rFonts w:ascii="Arial" w:hAnsi="Arial" w:cs="Arial"/>
          <w:b/>
          <w:color w:val="000000"/>
          <w:lang w:eastAsia="en-AU"/>
        </w:rPr>
        <w:t>Level of Responsib</w:t>
      </w:r>
      <w:r w:rsidR="000A45A0" w:rsidRPr="00EC0926">
        <w:rPr>
          <w:rFonts w:ascii="Arial" w:hAnsi="Arial" w:cs="Arial"/>
          <w:b/>
          <w:color w:val="000000"/>
          <w:lang w:eastAsia="en-AU"/>
        </w:rPr>
        <w:t>i</w:t>
      </w:r>
      <w:r w:rsidRPr="00EC0926">
        <w:rPr>
          <w:rFonts w:ascii="Arial" w:hAnsi="Arial" w:cs="Arial"/>
          <w:b/>
          <w:color w:val="000000"/>
          <w:lang w:eastAsia="en-AU"/>
        </w:rPr>
        <w:t>l</w:t>
      </w:r>
      <w:r w:rsidR="000A45A0" w:rsidRPr="00EC0926">
        <w:rPr>
          <w:rFonts w:ascii="Arial" w:hAnsi="Arial" w:cs="Arial"/>
          <w:b/>
          <w:color w:val="000000"/>
          <w:lang w:eastAsia="en-AU"/>
        </w:rPr>
        <w:t>it</w:t>
      </w:r>
      <w:r w:rsidRPr="00EC0926">
        <w:rPr>
          <w:rFonts w:ascii="Arial" w:hAnsi="Arial" w:cs="Arial"/>
          <w:b/>
          <w:color w:val="000000"/>
          <w:lang w:eastAsia="en-AU"/>
        </w:rPr>
        <w:t xml:space="preserve">y </w:t>
      </w:r>
    </w:p>
    <w:p w14:paraId="377584C9" w14:textId="3C1A25E5" w:rsidR="00741CB7" w:rsidRDefault="00741CB7" w:rsidP="00741CB7">
      <w:pPr>
        <w:spacing w:before="120" w:after="120" w:line="240" w:lineRule="auto"/>
        <w:jc w:val="left"/>
        <w:rPr>
          <w:rFonts w:ascii="Arial" w:eastAsiaTheme="minorHAnsi" w:hAnsi="Arial" w:cs="Arial"/>
          <w:bCs w:val="0"/>
          <w:color w:val="000000"/>
        </w:rPr>
      </w:pPr>
      <w:r w:rsidRPr="00EC0926">
        <w:rPr>
          <w:rFonts w:ascii="Arial" w:eastAsiaTheme="minorHAnsi" w:hAnsi="Arial" w:cs="Arial"/>
          <w:bCs w:val="0"/>
          <w:color w:val="000000"/>
        </w:rPr>
        <w:t xml:space="preserve">The incumbent is responsible for providing </w:t>
      </w:r>
      <w:r w:rsidR="00C4530A" w:rsidRPr="00EC0926">
        <w:rPr>
          <w:rFonts w:ascii="Arial" w:eastAsiaTheme="minorHAnsi" w:hAnsi="Arial" w:cs="Arial"/>
          <w:bCs w:val="0"/>
          <w:color w:val="000000"/>
        </w:rPr>
        <w:t>timely</w:t>
      </w:r>
      <w:r w:rsidR="007E4BCC">
        <w:rPr>
          <w:rFonts w:ascii="Arial" w:eastAsiaTheme="minorHAnsi" w:hAnsi="Arial" w:cs="Arial"/>
          <w:bCs w:val="0"/>
          <w:color w:val="000000"/>
        </w:rPr>
        <w:t xml:space="preserve">, </w:t>
      </w:r>
      <w:r w:rsidR="00C4530A" w:rsidRPr="00EC0926">
        <w:rPr>
          <w:rFonts w:ascii="Arial" w:eastAsiaTheme="minorHAnsi" w:hAnsi="Arial" w:cs="Arial"/>
          <w:bCs w:val="0"/>
          <w:color w:val="000000"/>
        </w:rPr>
        <w:t>accurate</w:t>
      </w:r>
      <w:r w:rsidR="007E4BCC">
        <w:rPr>
          <w:rFonts w:ascii="Arial" w:eastAsiaTheme="minorHAnsi" w:hAnsi="Arial" w:cs="Arial"/>
          <w:bCs w:val="0"/>
          <w:color w:val="000000"/>
        </w:rPr>
        <w:t xml:space="preserve"> and authoritative</w:t>
      </w:r>
      <w:r w:rsidR="00C4530A" w:rsidRPr="00EC0926">
        <w:rPr>
          <w:rFonts w:ascii="Arial" w:eastAsiaTheme="minorHAnsi" w:hAnsi="Arial" w:cs="Arial"/>
          <w:bCs w:val="0"/>
          <w:color w:val="000000"/>
        </w:rPr>
        <w:t xml:space="preserve"> </w:t>
      </w:r>
      <w:r w:rsidRPr="00EC0926">
        <w:rPr>
          <w:rFonts w:ascii="Arial" w:eastAsiaTheme="minorHAnsi" w:hAnsi="Arial" w:cs="Arial"/>
          <w:bCs w:val="0"/>
          <w:color w:val="000000"/>
        </w:rPr>
        <w:t>advice</w:t>
      </w:r>
      <w:r w:rsidR="00510342">
        <w:rPr>
          <w:rFonts w:ascii="Arial" w:eastAsiaTheme="minorHAnsi" w:hAnsi="Arial" w:cs="Arial"/>
          <w:bCs w:val="0"/>
          <w:color w:val="000000"/>
        </w:rPr>
        <w:t>, analysis, recommendations and solutions</w:t>
      </w:r>
      <w:r w:rsidR="009328FB">
        <w:rPr>
          <w:rFonts w:ascii="Arial" w:eastAsiaTheme="minorHAnsi" w:hAnsi="Arial" w:cs="Arial"/>
          <w:bCs w:val="0"/>
          <w:color w:val="000000"/>
        </w:rPr>
        <w:t xml:space="preserve"> </w:t>
      </w:r>
      <w:r w:rsidRPr="00EC0926">
        <w:rPr>
          <w:rFonts w:ascii="Arial" w:eastAsiaTheme="minorHAnsi" w:hAnsi="Arial" w:cs="Arial"/>
          <w:bCs w:val="0"/>
          <w:color w:val="000000"/>
        </w:rPr>
        <w:t xml:space="preserve">to the Manager of the unit across the spectrum of their responsibilities. </w:t>
      </w:r>
    </w:p>
    <w:p w14:paraId="35D0CBE6" w14:textId="57014752" w:rsidR="00434D60" w:rsidRDefault="00434D60" w:rsidP="00434D60">
      <w:pPr>
        <w:spacing w:before="120" w:after="120" w:line="240" w:lineRule="auto"/>
        <w:jc w:val="left"/>
        <w:rPr>
          <w:rFonts w:ascii="Arial" w:eastAsiaTheme="minorHAnsi" w:hAnsi="Arial" w:cs="Arial"/>
          <w:bCs w:val="0"/>
          <w:color w:val="000000"/>
        </w:rPr>
      </w:pPr>
      <w:r>
        <w:rPr>
          <w:rFonts w:ascii="Arial" w:eastAsiaTheme="minorHAnsi" w:hAnsi="Arial" w:cs="Arial"/>
          <w:bCs w:val="0"/>
          <w:color w:val="000000"/>
        </w:rPr>
        <w:t>Responsible for representing Homes Tasmania</w:t>
      </w:r>
      <w:r w:rsidRPr="001B710A">
        <w:rPr>
          <w:rFonts w:ascii="Arial" w:eastAsiaTheme="minorHAnsi" w:hAnsi="Arial" w:cs="Arial"/>
          <w:bCs w:val="0"/>
          <w:color w:val="000000"/>
        </w:rPr>
        <w:t xml:space="preserve"> </w:t>
      </w:r>
      <w:r w:rsidRPr="00434D60">
        <w:rPr>
          <w:rFonts w:ascii="Arial" w:eastAsiaTheme="minorHAnsi" w:hAnsi="Arial" w:cs="Arial"/>
          <w:bCs w:val="0"/>
          <w:color w:val="000000"/>
        </w:rPr>
        <w:t xml:space="preserve">with the authority to negotiate and conclude outcomes </w:t>
      </w:r>
      <w:r w:rsidR="001B710A">
        <w:rPr>
          <w:rFonts w:ascii="Arial" w:eastAsiaTheme="minorHAnsi" w:hAnsi="Arial" w:cs="Arial"/>
          <w:bCs w:val="0"/>
          <w:color w:val="000000"/>
        </w:rPr>
        <w:t xml:space="preserve">within their delegation </w:t>
      </w:r>
      <w:r w:rsidRPr="00434D60">
        <w:rPr>
          <w:rFonts w:ascii="Arial" w:eastAsiaTheme="minorHAnsi" w:hAnsi="Arial" w:cs="Arial"/>
          <w:bCs w:val="0"/>
          <w:color w:val="000000"/>
        </w:rPr>
        <w:t>that meet the specified requirements and objectives of</w:t>
      </w:r>
      <w:r>
        <w:rPr>
          <w:rFonts w:ascii="Arial" w:eastAsiaTheme="minorHAnsi" w:hAnsi="Arial" w:cs="Arial"/>
          <w:bCs w:val="0"/>
          <w:color w:val="000000"/>
        </w:rPr>
        <w:t xml:space="preserve"> Housing </w:t>
      </w:r>
      <w:r w:rsidR="009328FB">
        <w:rPr>
          <w:rFonts w:ascii="Arial" w:eastAsiaTheme="minorHAnsi" w:hAnsi="Arial" w:cs="Arial"/>
          <w:bCs w:val="0"/>
          <w:color w:val="000000"/>
        </w:rPr>
        <w:t>P</w:t>
      </w:r>
      <w:r>
        <w:rPr>
          <w:rFonts w:ascii="Arial" w:eastAsiaTheme="minorHAnsi" w:hAnsi="Arial" w:cs="Arial"/>
          <w:bCs w:val="0"/>
          <w:color w:val="000000"/>
        </w:rPr>
        <w:t>olicies and Programs.</w:t>
      </w:r>
    </w:p>
    <w:p w14:paraId="19CFE56C" w14:textId="77777777" w:rsidR="00E54384" w:rsidRPr="00063071" w:rsidRDefault="00B847CB" w:rsidP="00DA61BF">
      <w:pPr>
        <w:pStyle w:val="H5"/>
        <w:spacing w:before="100" w:beforeAutospacing="1" w:after="120"/>
        <w:rPr>
          <w:b w:val="0"/>
          <w:bCs w:val="0"/>
          <w:sz w:val="30"/>
          <w:szCs w:val="30"/>
        </w:rPr>
      </w:pPr>
      <w:r w:rsidRPr="00063071">
        <w:rPr>
          <w:b w:val="0"/>
          <w:bCs w:val="0"/>
          <w:sz w:val="30"/>
          <w:szCs w:val="30"/>
        </w:rPr>
        <w:t>Essential Requirements</w:t>
      </w:r>
    </w:p>
    <w:p w14:paraId="4A7F8D9E" w14:textId="77777777" w:rsidR="0082791D" w:rsidRPr="00672C75" w:rsidRDefault="0082791D" w:rsidP="005B46C8">
      <w:pPr>
        <w:rPr>
          <w:rFonts w:ascii="Arial" w:eastAsiaTheme="minorHAnsi" w:hAnsi="Arial" w:cs="Arial"/>
          <w:bCs w:val="0"/>
          <w:i/>
          <w:iCs/>
          <w:color w:val="000000"/>
          <w:lang w:val="en-GB"/>
        </w:rPr>
      </w:pPr>
      <w:r w:rsidRPr="00672C75">
        <w:rPr>
          <w:rFonts w:ascii="Arial" w:eastAsiaTheme="minorHAnsi" w:hAnsi="Arial" w:cs="Arial"/>
          <w:bCs w:val="0"/>
          <w:i/>
          <w:iCs/>
          <w:color w:val="000000"/>
          <w:lang w:val="en-GB"/>
        </w:rPr>
        <w:t xml:space="preserve">Registration/licences that are essential requirements of this role must </w:t>
      </w:r>
      <w:proofErr w:type="gramStart"/>
      <w:r w:rsidRPr="00672C75">
        <w:rPr>
          <w:rFonts w:ascii="Arial" w:eastAsiaTheme="minorHAnsi" w:hAnsi="Arial" w:cs="Arial"/>
          <w:bCs w:val="0"/>
          <w:i/>
          <w:iCs/>
          <w:color w:val="000000"/>
          <w:lang w:val="en-GB"/>
        </w:rPr>
        <w:t>remain current and valid at all times</w:t>
      </w:r>
      <w:proofErr w:type="gramEnd"/>
      <w:r w:rsidRPr="00672C75">
        <w:rPr>
          <w:rFonts w:ascii="Arial" w:eastAsiaTheme="minorHAnsi" w:hAnsi="Arial" w:cs="Arial"/>
          <w:bCs w:val="0"/>
          <w:i/>
          <w:iCs/>
          <w:color w:val="000000"/>
          <w:lang w:val="en-GB"/>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cancelled or has its conditions altered.</w:t>
      </w:r>
    </w:p>
    <w:p w14:paraId="40B1E9AD" w14:textId="77777777" w:rsidR="0082791D" w:rsidRPr="00672C75" w:rsidRDefault="0082791D" w:rsidP="001A3331">
      <w:pPr>
        <w:numPr>
          <w:ilvl w:val="0"/>
          <w:numId w:val="30"/>
        </w:numPr>
        <w:overflowPunct w:val="0"/>
        <w:autoSpaceDE w:val="0"/>
        <w:autoSpaceDN w:val="0"/>
        <w:spacing w:before="120" w:after="120" w:line="240" w:lineRule="auto"/>
        <w:ind w:left="567" w:hanging="567"/>
        <w:contextualSpacing/>
        <w:jc w:val="left"/>
        <w:textAlignment w:val="baseline"/>
        <w:rPr>
          <w:rFonts w:ascii="Arial" w:eastAsiaTheme="minorHAnsi" w:hAnsi="Arial" w:cs="Arial"/>
          <w:bCs w:val="0"/>
          <w:color w:val="000000"/>
        </w:rPr>
      </w:pPr>
      <w:r w:rsidRPr="00672C75">
        <w:rPr>
          <w:rFonts w:ascii="Arial" w:eastAsiaTheme="minorHAnsi" w:hAnsi="Arial" w:cs="Arial"/>
          <w:bCs w:val="0"/>
          <w:color w:val="000000"/>
        </w:rPr>
        <w:t>The Head of the State Service has determined that the person nominated for this job is to satisfy a pre</w:t>
      </w:r>
      <w:r w:rsidRPr="00672C75">
        <w:rPr>
          <w:rFonts w:ascii="Arial" w:eastAsiaTheme="minorHAnsi" w:hAnsi="Arial" w:cs="Arial"/>
          <w:bCs w:val="0"/>
          <w:color w:val="000000"/>
        </w:rPr>
        <w:noBreakHyphen/>
        <w:t>employment check before taking up the appointment, on promotion or transfer. The following checks are to be conducted:</w:t>
      </w:r>
    </w:p>
    <w:p w14:paraId="045E677F" w14:textId="77777777" w:rsidR="0082791D" w:rsidRPr="00672C75" w:rsidRDefault="0082791D" w:rsidP="000F2E48">
      <w:pPr>
        <w:pStyle w:val="ListParagraph"/>
        <w:numPr>
          <w:ilvl w:val="1"/>
          <w:numId w:val="29"/>
        </w:numPr>
        <w:spacing w:after="140" w:line="300" w:lineRule="atLeast"/>
        <w:contextualSpacing w:val="0"/>
        <w:rPr>
          <w:rFonts w:ascii="Arial" w:hAnsi="Arial" w:cs="Arial"/>
          <w:sz w:val="24"/>
          <w:szCs w:val="24"/>
        </w:rPr>
      </w:pPr>
      <w:r w:rsidRPr="00672C75">
        <w:rPr>
          <w:rFonts w:ascii="Arial" w:hAnsi="Arial" w:cs="Arial"/>
          <w:sz w:val="24"/>
          <w:szCs w:val="24"/>
        </w:rPr>
        <w:t>Conviction checks in the following areas:</w:t>
      </w:r>
    </w:p>
    <w:p w14:paraId="34B517DA" w14:textId="77777777" w:rsidR="0082791D" w:rsidRPr="00672C75" w:rsidRDefault="0082791D" w:rsidP="000F2E48">
      <w:pPr>
        <w:pStyle w:val="ListParagraph"/>
        <w:numPr>
          <w:ilvl w:val="2"/>
          <w:numId w:val="29"/>
        </w:numPr>
        <w:spacing w:after="140" w:line="300" w:lineRule="atLeast"/>
        <w:contextualSpacing w:val="0"/>
        <w:rPr>
          <w:rFonts w:ascii="Arial" w:hAnsi="Arial" w:cs="Arial"/>
          <w:sz w:val="24"/>
          <w:szCs w:val="24"/>
        </w:rPr>
      </w:pPr>
      <w:r w:rsidRPr="00672C75">
        <w:rPr>
          <w:rFonts w:ascii="Arial" w:hAnsi="Arial" w:cs="Arial"/>
          <w:sz w:val="24"/>
          <w:szCs w:val="24"/>
        </w:rPr>
        <w:t>crimes of violence</w:t>
      </w:r>
    </w:p>
    <w:p w14:paraId="2260E030" w14:textId="77777777" w:rsidR="0082791D" w:rsidRPr="00672C75" w:rsidRDefault="0082791D" w:rsidP="000F2E48">
      <w:pPr>
        <w:pStyle w:val="ListParagraph"/>
        <w:numPr>
          <w:ilvl w:val="2"/>
          <w:numId w:val="29"/>
        </w:numPr>
        <w:spacing w:after="140" w:line="300" w:lineRule="atLeast"/>
        <w:contextualSpacing w:val="0"/>
        <w:rPr>
          <w:rFonts w:ascii="Arial" w:hAnsi="Arial" w:cs="Arial"/>
          <w:sz w:val="24"/>
          <w:szCs w:val="24"/>
        </w:rPr>
      </w:pPr>
      <w:r w:rsidRPr="00672C75">
        <w:rPr>
          <w:rFonts w:ascii="Arial" w:hAnsi="Arial" w:cs="Arial"/>
          <w:sz w:val="24"/>
          <w:szCs w:val="24"/>
        </w:rPr>
        <w:t>sex related offences</w:t>
      </w:r>
    </w:p>
    <w:p w14:paraId="79854AAE" w14:textId="77777777" w:rsidR="0082791D" w:rsidRPr="00672C75" w:rsidRDefault="0082791D" w:rsidP="000F2E48">
      <w:pPr>
        <w:pStyle w:val="ListParagraph"/>
        <w:numPr>
          <w:ilvl w:val="2"/>
          <w:numId w:val="29"/>
        </w:numPr>
        <w:spacing w:after="140" w:line="300" w:lineRule="atLeast"/>
        <w:contextualSpacing w:val="0"/>
        <w:rPr>
          <w:rFonts w:ascii="Arial" w:hAnsi="Arial" w:cs="Arial"/>
          <w:sz w:val="24"/>
          <w:szCs w:val="24"/>
        </w:rPr>
      </w:pPr>
      <w:r w:rsidRPr="00672C75">
        <w:rPr>
          <w:rFonts w:ascii="Arial" w:hAnsi="Arial" w:cs="Arial"/>
          <w:sz w:val="24"/>
          <w:szCs w:val="24"/>
        </w:rPr>
        <w:t>serious drug offences</w:t>
      </w:r>
    </w:p>
    <w:p w14:paraId="098EECBA" w14:textId="77777777" w:rsidR="00862D98" w:rsidRPr="00672C75" w:rsidRDefault="0082791D" w:rsidP="00862D98">
      <w:pPr>
        <w:pStyle w:val="ListParagraph"/>
        <w:numPr>
          <w:ilvl w:val="2"/>
          <w:numId w:val="29"/>
        </w:numPr>
        <w:spacing w:after="140" w:line="300" w:lineRule="atLeast"/>
        <w:contextualSpacing w:val="0"/>
        <w:rPr>
          <w:rFonts w:ascii="Arial" w:hAnsi="Arial" w:cs="Arial"/>
          <w:sz w:val="24"/>
          <w:szCs w:val="24"/>
        </w:rPr>
      </w:pPr>
      <w:r w:rsidRPr="00672C75">
        <w:rPr>
          <w:rFonts w:ascii="Arial" w:hAnsi="Arial" w:cs="Arial"/>
          <w:sz w:val="24"/>
          <w:szCs w:val="24"/>
        </w:rPr>
        <w:t>crimes involving dishonesty</w:t>
      </w:r>
    </w:p>
    <w:p w14:paraId="4B1C4442" w14:textId="77777777" w:rsidR="006B2196" w:rsidRPr="00672C75" w:rsidRDefault="006B2196" w:rsidP="00862D98">
      <w:pPr>
        <w:pStyle w:val="ListParagraph"/>
        <w:numPr>
          <w:ilvl w:val="2"/>
          <w:numId w:val="29"/>
        </w:numPr>
        <w:spacing w:after="140" w:line="300" w:lineRule="atLeast"/>
        <w:contextualSpacing w:val="0"/>
        <w:rPr>
          <w:rFonts w:ascii="Arial" w:hAnsi="Arial" w:cs="Arial"/>
          <w:sz w:val="24"/>
          <w:szCs w:val="24"/>
        </w:rPr>
      </w:pPr>
      <w:r w:rsidRPr="00672C75">
        <w:rPr>
          <w:rFonts w:ascii="Arial" w:hAnsi="Arial" w:cs="Arial"/>
          <w:iCs/>
          <w:sz w:val="24"/>
          <w:szCs w:val="24"/>
        </w:rPr>
        <w:t>serious traffic offences</w:t>
      </w:r>
      <w:r w:rsidRPr="00672C75">
        <w:rPr>
          <w:rFonts w:ascii="Arial" w:hAnsi="Arial" w:cs="Arial"/>
          <w:i/>
          <w:sz w:val="24"/>
          <w:szCs w:val="24"/>
        </w:rPr>
        <w:t xml:space="preserve"> (if Driver’s Licence is an </w:t>
      </w:r>
      <w:r w:rsidR="000F2E48" w:rsidRPr="00672C75">
        <w:rPr>
          <w:rFonts w:ascii="Arial" w:hAnsi="Arial" w:cs="Arial"/>
          <w:i/>
          <w:sz w:val="24"/>
          <w:szCs w:val="24"/>
        </w:rPr>
        <w:t>e</w:t>
      </w:r>
      <w:r w:rsidRPr="00672C75">
        <w:rPr>
          <w:rFonts w:ascii="Arial" w:hAnsi="Arial" w:cs="Arial"/>
          <w:i/>
          <w:sz w:val="24"/>
          <w:szCs w:val="24"/>
        </w:rPr>
        <w:t xml:space="preserve">ssential </w:t>
      </w:r>
      <w:r w:rsidR="000F2E48" w:rsidRPr="00672C75">
        <w:rPr>
          <w:rFonts w:ascii="Arial" w:hAnsi="Arial" w:cs="Arial"/>
          <w:i/>
          <w:sz w:val="24"/>
          <w:szCs w:val="24"/>
        </w:rPr>
        <w:t>r</w:t>
      </w:r>
      <w:r w:rsidRPr="00672C75">
        <w:rPr>
          <w:rFonts w:ascii="Arial" w:hAnsi="Arial" w:cs="Arial"/>
          <w:i/>
          <w:sz w:val="24"/>
          <w:szCs w:val="24"/>
        </w:rPr>
        <w:t>equirement)</w:t>
      </w:r>
    </w:p>
    <w:p w14:paraId="167363A8" w14:textId="77777777" w:rsidR="0082791D" w:rsidRPr="00672C75" w:rsidRDefault="0082791D" w:rsidP="000F2E48">
      <w:pPr>
        <w:pStyle w:val="ListParagraph"/>
        <w:numPr>
          <w:ilvl w:val="1"/>
          <w:numId w:val="29"/>
        </w:numPr>
        <w:spacing w:after="140" w:line="300" w:lineRule="atLeast"/>
        <w:contextualSpacing w:val="0"/>
        <w:rPr>
          <w:rFonts w:ascii="Arial" w:hAnsi="Arial" w:cs="Arial"/>
          <w:sz w:val="24"/>
          <w:szCs w:val="24"/>
        </w:rPr>
      </w:pPr>
      <w:r w:rsidRPr="00672C75">
        <w:rPr>
          <w:rFonts w:ascii="Arial" w:hAnsi="Arial" w:cs="Arial"/>
          <w:sz w:val="24"/>
          <w:szCs w:val="24"/>
        </w:rPr>
        <w:t>Identification check</w:t>
      </w:r>
    </w:p>
    <w:p w14:paraId="63C2E90A" w14:textId="77777777" w:rsidR="00B847CB" w:rsidRPr="00672C75" w:rsidRDefault="0082791D" w:rsidP="000F2E48">
      <w:pPr>
        <w:pStyle w:val="ListParagraph"/>
        <w:numPr>
          <w:ilvl w:val="1"/>
          <w:numId w:val="29"/>
        </w:numPr>
        <w:spacing w:after="140" w:line="300" w:lineRule="atLeast"/>
        <w:contextualSpacing w:val="0"/>
        <w:rPr>
          <w:rFonts w:ascii="Arial" w:hAnsi="Arial" w:cs="Arial"/>
          <w:sz w:val="24"/>
          <w:szCs w:val="24"/>
        </w:rPr>
      </w:pPr>
      <w:r w:rsidRPr="00672C75">
        <w:rPr>
          <w:rFonts w:ascii="Arial" w:hAnsi="Arial" w:cs="Arial"/>
          <w:sz w:val="24"/>
          <w:szCs w:val="24"/>
        </w:rPr>
        <w:t>Disciplinary action in previous employment check.</w:t>
      </w:r>
    </w:p>
    <w:p w14:paraId="477309A3" w14:textId="3B4DBD2C" w:rsidR="00C95716" w:rsidRPr="00063071" w:rsidRDefault="00C95716" w:rsidP="00DA61BF">
      <w:pPr>
        <w:pStyle w:val="H5"/>
        <w:spacing w:before="100" w:beforeAutospacing="1" w:after="120"/>
        <w:rPr>
          <w:b w:val="0"/>
          <w:bCs w:val="0"/>
          <w:sz w:val="30"/>
          <w:szCs w:val="30"/>
        </w:rPr>
      </w:pPr>
      <w:r w:rsidRPr="00063071">
        <w:rPr>
          <w:b w:val="0"/>
          <w:bCs w:val="0"/>
          <w:sz w:val="30"/>
          <w:szCs w:val="30"/>
        </w:rPr>
        <w:lastRenderedPageBreak/>
        <w:t>Desirable Requirements</w:t>
      </w:r>
    </w:p>
    <w:p w14:paraId="11E566D8" w14:textId="77777777" w:rsidR="00EB1AD5" w:rsidRPr="00672C75" w:rsidRDefault="00EB1AD5" w:rsidP="00EB1AD5">
      <w:pPr>
        <w:pStyle w:val="ListParagraph"/>
        <w:numPr>
          <w:ilvl w:val="0"/>
          <w:numId w:val="29"/>
        </w:numPr>
        <w:rPr>
          <w:rFonts w:ascii="Arial" w:hAnsi="Arial" w:cs="Arial"/>
          <w:sz w:val="24"/>
          <w:szCs w:val="24"/>
          <w:lang w:eastAsia="en-AU"/>
        </w:rPr>
      </w:pPr>
      <w:r w:rsidRPr="00672C75">
        <w:rPr>
          <w:rFonts w:ascii="Arial" w:hAnsi="Arial" w:cs="Arial"/>
          <w:sz w:val="24"/>
          <w:szCs w:val="24"/>
          <w:lang w:eastAsia="en-AU"/>
        </w:rPr>
        <w:t xml:space="preserve">Current Driver’s Licence. </w:t>
      </w:r>
    </w:p>
    <w:p w14:paraId="28A73886" w14:textId="7906BA85" w:rsidR="00EB1AD5" w:rsidRPr="00672C75" w:rsidRDefault="00EB1AD5" w:rsidP="00EB1AD5">
      <w:pPr>
        <w:pStyle w:val="ListParagraph"/>
        <w:numPr>
          <w:ilvl w:val="0"/>
          <w:numId w:val="29"/>
        </w:numPr>
        <w:rPr>
          <w:rFonts w:ascii="Arial" w:hAnsi="Arial" w:cs="Arial"/>
          <w:sz w:val="24"/>
          <w:szCs w:val="24"/>
          <w:lang w:eastAsia="en-AU"/>
        </w:rPr>
      </w:pPr>
      <w:r w:rsidRPr="00672C75">
        <w:rPr>
          <w:rFonts w:ascii="Arial" w:hAnsi="Arial" w:cs="Arial"/>
          <w:sz w:val="24"/>
          <w:szCs w:val="24"/>
          <w:lang w:eastAsia="en-AU"/>
        </w:rPr>
        <w:t xml:space="preserve">Satisfactory completion of an appropriate course of study from a recognised tertiary institution. </w:t>
      </w:r>
    </w:p>
    <w:p w14:paraId="67606A2C" w14:textId="77777777" w:rsidR="00B847CB" w:rsidRPr="00063071" w:rsidRDefault="00B847CB" w:rsidP="00DA61BF">
      <w:pPr>
        <w:pStyle w:val="H5"/>
        <w:spacing w:before="100" w:beforeAutospacing="1" w:after="120"/>
        <w:rPr>
          <w:b w:val="0"/>
          <w:bCs w:val="0"/>
          <w:sz w:val="30"/>
          <w:szCs w:val="30"/>
        </w:rPr>
      </w:pPr>
      <w:r w:rsidRPr="00063071">
        <w:rPr>
          <w:b w:val="0"/>
          <w:bCs w:val="0"/>
          <w:sz w:val="30"/>
          <w:szCs w:val="30"/>
        </w:rPr>
        <w:t>Selection Criteria</w:t>
      </w:r>
      <w:r w:rsidR="00C95716" w:rsidRPr="00063071">
        <w:rPr>
          <w:b w:val="0"/>
          <w:bCs w:val="0"/>
          <w:sz w:val="30"/>
          <w:szCs w:val="30"/>
        </w:rPr>
        <w:tab/>
      </w:r>
    </w:p>
    <w:p w14:paraId="641F9BF8" w14:textId="24059E11" w:rsidR="00863157" w:rsidRPr="00690A3F" w:rsidRDefault="00434D60" w:rsidP="00863157">
      <w:pPr>
        <w:pStyle w:val="ListParagraph"/>
        <w:numPr>
          <w:ilvl w:val="0"/>
          <w:numId w:val="13"/>
        </w:numPr>
        <w:spacing w:after="140" w:line="300" w:lineRule="atLeast"/>
        <w:contextualSpacing w:val="0"/>
        <w:rPr>
          <w:rFonts w:ascii="Arial" w:hAnsi="Arial" w:cs="Arial"/>
          <w:sz w:val="24"/>
          <w:szCs w:val="24"/>
        </w:rPr>
      </w:pPr>
      <w:r>
        <w:rPr>
          <w:rFonts w:ascii="Arial" w:hAnsi="Arial" w:cs="Arial"/>
          <w:sz w:val="24"/>
          <w:szCs w:val="24"/>
        </w:rPr>
        <w:t xml:space="preserve">Highly </w:t>
      </w:r>
      <w:r w:rsidR="003A5335">
        <w:rPr>
          <w:rFonts w:ascii="Arial" w:hAnsi="Arial" w:cs="Arial"/>
          <w:sz w:val="24"/>
          <w:szCs w:val="24"/>
        </w:rPr>
        <w:t xml:space="preserve">developed conceptual and analytical skills </w:t>
      </w:r>
      <w:r w:rsidR="00FB7130">
        <w:rPr>
          <w:rFonts w:ascii="Arial" w:hAnsi="Arial" w:cs="Arial"/>
          <w:sz w:val="24"/>
          <w:szCs w:val="24"/>
        </w:rPr>
        <w:t>and demonstrated</w:t>
      </w:r>
      <w:r w:rsidR="00863157" w:rsidRPr="00863157">
        <w:rPr>
          <w:rFonts w:ascii="Arial" w:hAnsi="Arial" w:cs="Arial"/>
          <w:sz w:val="24"/>
          <w:szCs w:val="24"/>
        </w:rPr>
        <w:t xml:space="preserve"> </w:t>
      </w:r>
      <w:r w:rsidR="00C30F2A">
        <w:rPr>
          <w:rFonts w:ascii="Arial" w:hAnsi="Arial" w:cs="Arial"/>
          <w:sz w:val="24"/>
          <w:szCs w:val="24"/>
        </w:rPr>
        <w:t xml:space="preserve">ability to develop policy </w:t>
      </w:r>
      <w:r w:rsidR="00863157">
        <w:rPr>
          <w:rFonts w:ascii="Arial" w:hAnsi="Arial" w:cs="Arial"/>
          <w:sz w:val="24"/>
          <w:szCs w:val="24"/>
        </w:rPr>
        <w:t xml:space="preserve">and </w:t>
      </w:r>
      <w:r w:rsidR="00863157" w:rsidRPr="00690A3F">
        <w:rPr>
          <w:rFonts w:ascii="Arial" w:eastAsiaTheme="minorHAnsi" w:hAnsi="Arial" w:cs="Arial"/>
          <w:color w:val="000000"/>
          <w:sz w:val="24"/>
          <w:szCs w:val="24"/>
          <w:lang w:val="en-AU"/>
        </w:rPr>
        <w:t xml:space="preserve">performance measures, to design, monitor and evaluate </w:t>
      </w:r>
      <w:r w:rsidR="00863157">
        <w:rPr>
          <w:rFonts w:ascii="Arial" w:eastAsiaTheme="minorHAnsi" w:hAnsi="Arial" w:cs="Arial"/>
          <w:color w:val="000000"/>
          <w:sz w:val="24"/>
          <w:szCs w:val="24"/>
          <w:lang w:val="en-AU"/>
        </w:rPr>
        <w:t xml:space="preserve">social </w:t>
      </w:r>
      <w:r w:rsidR="00863157" w:rsidRPr="00690A3F">
        <w:rPr>
          <w:rFonts w:ascii="Arial" w:eastAsiaTheme="minorHAnsi" w:hAnsi="Arial" w:cs="Arial"/>
          <w:color w:val="000000"/>
          <w:sz w:val="24"/>
          <w:szCs w:val="24"/>
          <w:lang w:val="en-AU"/>
        </w:rPr>
        <w:t>services</w:t>
      </w:r>
      <w:r w:rsidR="00863157">
        <w:rPr>
          <w:rFonts w:ascii="Arial" w:eastAsiaTheme="minorHAnsi" w:hAnsi="Arial" w:cs="Arial"/>
          <w:color w:val="000000"/>
          <w:sz w:val="24"/>
          <w:szCs w:val="24"/>
          <w:lang w:val="en-AU"/>
        </w:rPr>
        <w:t>.</w:t>
      </w:r>
    </w:p>
    <w:p w14:paraId="74FAB7F1" w14:textId="54D563F6" w:rsidR="000B0D9B" w:rsidRPr="00397CD4" w:rsidRDefault="000B0D9B" w:rsidP="000B0D9B">
      <w:pPr>
        <w:pStyle w:val="ListParagraph"/>
        <w:numPr>
          <w:ilvl w:val="0"/>
          <w:numId w:val="13"/>
        </w:numPr>
        <w:spacing w:after="140" w:line="300" w:lineRule="atLeast"/>
        <w:contextualSpacing w:val="0"/>
        <w:rPr>
          <w:rFonts w:ascii="Arial" w:hAnsi="Arial" w:cs="Arial"/>
          <w:sz w:val="24"/>
          <w:szCs w:val="24"/>
        </w:rPr>
      </w:pPr>
      <w:r w:rsidRPr="00397CD4">
        <w:rPr>
          <w:rFonts w:ascii="Arial" w:hAnsi="Arial" w:cs="Arial"/>
          <w:sz w:val="24"/>
          <w:szCs w:val="24"/>
        </w:rPr>
        <w:t xml:space="preserve">Demonstrated ability to </w:t>
      </w:r>
      <w:r w:rsidR="00CF4853">
        <w:rPr>
          <w:rFonts w:ascii="Arial" w:hAnsi="Arial" w:cs="Arial"/>
          <w:sz w:val="24"/>
          <w:szCs w:val="24"/>
        </w:rPr>
        <w:t>conduct</w:t>
      </w:r>
      <w:r w:rsidR="00972325" w:rsidRPr="00F07430">
        <w:rPr>
          <w:rFonts w:ascii="Arial" w:eastAsiaTheme="minorHAnsi" w:hAnsi="Arial" w:cs="Arial"/>
          <w:color w:val="000000"/>
          <w:sz w:val="24"/>
          <w:szCs w:val="24"/>
          <w:lang w:val="en-AU"/>
        </w:rPr>
        <w:t xml:space="preserve"> research and consult with experts to </w:t>
      </w:r>
      <w:r w:rsidRPr="00397CD4">
        <w:rPr>
          <w:rFonts w:ascii="Arial" w:hAnsi="Arial" w:cs="Arial"/>
          <w:sz w:val="24"/>
          <w:szCs w:val="24"/>
        </w:rPr>
        <w:t>provide timely and accurate advice</w:t>
      </w:r>
      <w:r w:rsidR="00434D60">
        <w:rPr>
          <w:rFonts w:ascii="Arial" w:hAnsi="Arial" w:cs="Arial"/>
          <w:sz w:val="24"/>
          <w:szCs w:val="24"/>
        </w:rPr>
        <w:t>, recommendations and solutions</w:t>
      </w:r>
      <w:r w:rsidR="001B710A">
        <w:rPr>
          <w:rFonts w:ascii="Arial" w:hAnsi="Arial" w:cs="Arial"/>
          <w:sz w:val="24"/>
          <w:szCs w:val="24"/>
        </w:rPr>
        <w:t xml:space="preserve"> </w:t>
      </w:r>
      <w:r w:rsidRPr="00397CD4">
        <w:rPr>
          <w:rFonts w:ascii="Arial" w:hAnsi="Arial" w:cs="Arial"/>
          <w:sz w:val="24"/>
          <w:szCs w:val="24"/>
        </w:rPr>
        <w:t xml:space="preserve">to senior managers and colleagues on relevant issues </w:t>
      </w:r>
      <w:r w:rsidRPr="00397CD4">
        <w:rPr>
          <w:rFonts w:ascii="Arial" w:eastAsiaTheme="minorHAnsi" w:hAnsi="Arial" w:cs="Arial"/>
          <w:bCs/>
          <w:color w:val="000000"/>
          <w:sz w:val="24"/>
          <w:szCs w:val="24"/>
        </w:rPr>
        <w:t xml:space="preserve">across the spectrum of their responsibilities. </w:t>
      </w:r>
    </w:p>
    <w:p w14:paraId="2B7DA976" w14:textId="77777777" w:rsidR="00A3287D" w:rsidRPr="00CB1B23" w:rsidRDefault="00A3287D" w:rsidP="00A3287D">
      <w:pPr>
        <w:pStyle w:val="ListParagraph"/>
        <w:numPr>
          <w:ilvl w:val="0"/>
          <w:numId w:val="13"/>
        </w:numPr>
        <w:spacing w:after="140" w:line="300" w:lineRule="atLeast"/>
        <w:contextualSpacing w:val="0"/>
        <w:rPr>
          <w:rFonts w:ascii="Arial" w:hAnsi="Arial" w:cs="Arial"/>
          <w:sz w:val="24"/>
          <w:szCs w:val="24"/>
        </w:rPr>
      </w:pPr>
      <w:r>
        <w:rPr>
          <w:rFonts w:ascii="Arial" w:hAnsi="Arial" w:cs="Arial"/>
          <w:sz w:val="24"/>
          <w:szCs w:val="24"/>
        </w:rPr>
        <w:t>Highly developed</w:t>
      </w:r>
      <w:r w:rsidRPr="00CB1B23">
        <w:rPr>
          <w:rFonts w:ascii="Arial" w:hAnsi="Arial" w:cs="Arial"/>
          <w:sz w:val="24"/>
          <w:szCs w:val="24"/>
        </w:rPr>
        <w:t xml:space="preserve"> written communication</w:t>
      </w:r>
      <w:r>
        <w:rPr>
          <w:rFonts w:ascii="Arial" w:hAnsi="Arial" w:cs="Arial"/>
          <w:sz w:val="24"/>
          <w:szCs w:val="24"/>
        </w:rPr>
        <w:t xml:space="preserve"> skills</w:t>
      </w:r>
      <w:r w:rsidRPr="00CB1B23">
        <w:rPr>
          <w:rFonts w:ascii="Arial" w:hAnsi="Arial" w:cs="Arial"/>
          <w:sz w:val="24"/>
          <w:szCs w:val="24"/>
        </w:rPr>
        <w:t xml:space="preserve">, including attention to detail, and ability to prepare concise and correct written documents that identify relevant issues. </w:t>
      </w:r>
    </w:p>
    <w:p w14:paraId="68197364" w14:textId="7BCEB3D6" w:rsidR="00E53860" w:rsidRPr="00EF02CF" w:rsidRDefault="00E53860" w:rsidP="00E53860">
      <w:pPr>
        <w:pStyle w:val="ListParagraph"/>
        <w:numPr>
          <w:ilvl w:val="0"/>
          <w:numId w:val="13"/>
        </w:numPr>
        <w:spacing w:after="140" w:line="300" w:lineRule="atLeast"/>
        <w:contextualSpacing w:val="0"/>
        <w:rPr>
          <w:rFonts w:ascii="Arial" w:hAnsi="Arial" w:cs="Arial"/>
          <w:sz w:val="24"/>
          <w:szCs w:val="24"/>
        </w:rPr>
      </w:pPr>
      <w:r>
        <w:rPr>
          <w:rFonts w:ascii="Arial" w:hAnsi="Arial" w:cs="Arial"/>
          <w:sz w:val="24"/>
          <w:szCs w:val="24"/>
        </w:rPr>
        <w:t>Well-</w:t>
      </w:r>
      <w:r w:rsidRPr="00EF02CF">
        <w:rPr>
          <w:rFonts w:ascii="Arial" w:hAnsi="Arial" w:cs="Arial"/>
          <w:sz w:val="24"/>
          <w:szCs w:val="24"/>
        </w:rPr>
        <w:t xml:space="preserve">developed interpersonal skills, including verbal communication skills, and demonstrated ability to represent Homes Tasmania externally, and ability to build trust and work collaboratively with </w:t>
      </w:r>
      <w:r w:rsidR="00D7111A">
        <w:rPr>
          <w:rFonts w:ascii="Arial" w:hAnsi="Arial" w:cs="Arial"/>
          <w:sz w:val="24"/>
          <w:szCs w:val="24"/>
        </w:rPr>
        <w:t xml:space="preserve">colleagues and </w:t>
      </w:r>
      <w:r w:rsidRPr="00EF02CF">
        <w:rPr>
          <w:rFonts w:ascii="Arial" w:hAnsi="Arial" w:cs="Arial"/>
          <w:sz w:val="24"/>
          <w:szCs w:val="24"/>
        </w:rPr>
        <w:t xml:space="preserve">Homes Tasmania’s partners to maintain productive relationships. </w:t>
      </w:r>
    </w:p>
    <w:p w14:paraId="4174D396" w14:textId="1C329448" w:rsidR="000B0D9B" w:rsidRPr="00102954" w:rsidRDefault="00434D60" w:rsidP="000B0D9B">
      <w:pPr>
        <w:pStyle w:val="ListParagraph"/>
        <w:numPr>
          <w:ilvl w:val="0"/>
          <w:numId w:val="13"/>
        </w:numPr>
        <w:spacing w:after="140" w:line="300" w:lineRule="atLeast"/>
        <w:contextualSpacing w:val="0"/>
        <w:rPr>
          <w:rFonts w:ascii="Arial" w:hAnsi="Arial" w:cs="Arial"/>
          <w:sz w:val="24"/>
          <w:szCs w:val="24"/>
        </w:rPr>
      </w:pPr>
      <w:r>
        <w:rPr>
          <w:rFonts w:ascii="Arial" w:hAnsi="Arial" w:cs="Arial"/>
          <w:sz w:val="24"/>
          <w:szCs w:val="24"/>
        </w:rPr>
        <w:t xml:space="preserve">Highly </w:t>
      </w:r>
      <w:r w:rsidR="000B0D9B" w:rsidRPr="00102954">
        <w:rPr>
          <w:rFonts w:ascii="Arial" w:hAnsi="Arial" w:cs="Arial"/>
          <w:sz w:val="24"/>
          <w:szCs w:val="24"/>
        </w:rPr>
        <w:t xml:space="preserve">developed time management skills and the demonstrated ability, both individually and as a member of a team, to plan, organise, set priorities to complete tasks to meet deadlines and achieve established benchmarks and standards. </w:t>
      </w:r>
    </w:p>
    <w:p w14:paraId="0433F88B" w14:textId="44F9DC7C" w:rsidR="000B0D9B" w:rsidRDefault="000B0D9B" w:rsidP="000B0D9B">
      <w:pPr>
        <w:pStyle w:val="ListParagraph"/>
        <w:numPr>
          <w:ilvl w:val="0"/>
          <w:numId w:val="13"/>
        </w:numPr>
        <w:spacing w:after="140" w:line="300" w:lineRule="atLeast"/>
        <w:contextualSpacing w:val="0"/>
        <w:rPr>
          <w:rFonts w:ascii="Arial" w:hAnsi="Arial" w:cs="Arial"/>
          <w:sz w:val="24"/>
          <w:szCs w:val="24"/>
        </w:rPr>
      </w:pPr>
      <w:r w:rsidRPr="00AE33B3">
        <w:rPr>
          <w:rFonts w:ascii="Arial" w:hAnsi="Arial" w:cs="Arial"/>
          <w:sz w:val="24"/>
          <w:szCs w:val="24"/>
        </w:rPr>
        <w:t xml:space="preserve">Demonstrated </w:t>
      </w:r>
      <w:r w:rsidR="00966472">
        <w:rPr>
          <w:rFonts w:ascii="Arial" w:hAnsi="Arial" w:cs="Arial"/>
          <w:sz w:val="24"/>
          <w:szCs w:val="24"/>
        </w:rPr>
        <w:t xml:space="preserve">high level </w:t>
      </w:r>
      <w:r w:rsidRPr="00AE33B3">
        <w:rPr>
          <w:rFonts w:ascii="Arial" w:hAnsi="Arial" w:cs="Arial"/>
          <w:sz w:val="24"/>
          <w:szCs w:val="24"/>
        </w:rPr>
        <w:t>knowledge and understanding of the provision of housing and homelessness services in Tasmania.</w:t>
      </w:r>
    </w:p>
    <w:p w14:paraId="7589C0CC" w14:textId="694E53CB" w:rsidR="00A270C7" w:rsidRPr="00063071" w:rsidRDefault="002D4EE2" w:rsidP="00DA61BF">
      <w:pPr>
        <w:pStyle w:val="H5"/>
        <w:spacing w:before="100" w:beforeAutospacing="1" w:after="120"/>
        <w:rPr>
          <w:b w:val="0"/>
          <w:bCs w:val="0"/>
          <w:sz w:val="30"/>
          <w:szCs w:val="30"/>
        </w:rPr>
      </w:pPr>
      <w:r w:rsidRPr="00063071">
        <w:rPr>
          <w:b w:val="0"/>
          <w:bCs w:val="0"/>
          <w:sz w:val="30"/>
          <w:szCs w:val="30"/>
        </w:rPr>
        <w:t>Values and Behaviours</w:t>
      </w:r>
    </w:p>
    <w:p w14:paraId="4E6FB5F2" w14:textId="77777777" w:rsidR="00302EC7" w:rsidRPr="00287CF6" w:rsidRDefault="00302EC7" w:rsidP="00302EC7">
      <w:pPr>
        <w:rPr>
          <w:rFonts w:ascii="Arial" w:hAnsi="Arial" w:cs="Arial"/>
        </w:rPr>
      </w:pPr>
      <w:r w:rsidRPr="00287CF6">
        <w:rPr>
          <w:rFonts w:ascii="Arial" w:hAnsi="Arial" w:cs="Arial"/>
        </w:rPr>
        <w:t>We are a values-based organisation. Our aim is to attract, recruit and retain people who uphold our values and are committed to building a strong values-based culture. Our values and behaviours reflect what we consider to be important.</w:t>
      </w:r>
    </w:p>
    <w:p w14:paraId="2EA3EE90" w14:textId="77777777" w:rsidR="00302EC7" w:rsidRPr="001429FC" w:rsidRDefault="00302EC7" w:rsidP="00302EC7">
      <w:pPr>
        <w:spacing w:after="200" w:line="276" w:lineRule="auto"/>
        <w:jc w:val="left"/>
        <w:rPr>
          <w:b/>
          <w:i/>
          <w:iCs/>
        </w:rPr>
      </w:pPr>
      <w:r>
        <w:rPr>
          <w:noProof/>
        </w:rPr>
        <w:drawing>
          <wp:inline distT="0" distB="0" distL="0" distR="0" wp14:anchorId="6203E87F" wp14:editId="4AFB3657">
            <wp:extent cx="5238750" cy="976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60759" cy="980928"/>
                    </a:xfrm>
                    <a:prstGeom prst="rect">
                      <a:avLst/>
                    </a:prstGeom>
                  </pic:spPr>
                </pic:pic>
              </a:graphicData>
            </a:graphic>
          </wp:inline>
        </w:drawing>
      </w:r>
    </w:p>
    <w:p w14:paraId="3441A210" w14:textId="77777777" w:rsidR="00080365" w:rsidRPr="004332D1" w:rsidRDefault="00080365" w:rsidP="00D23344">
      <w:pPr>
        <w:jc w:val="left"/>
        <w:rPr>
          <w:rFonts w:ascii="Arial" w:hAnsi="Arial" w:cs="Arial"/>
        </w:rPr>
      </w:pPr>
      <w:r w:rsidRPr="004332D1">
        <w:rPr>
          <w:rFonts w:ascii="Arial" w:hAnsi="Arial" w:cs="Arial"/>
          <w:i/>
        </w:rPr>
        <w:t>State Service Principles and Code of Conduct:</w:t>
      </w:r>
      <w:r w:rsidRPr="004332D1">
        <w:rPr>
          <w:rFonts w:ascii="Arial" w:hAnsi="Arial" w:cs="Arial"/>
        </w:rPr>
        <w:t xml:space="preserve"> The minimum responsibilities required of officers and employees of the State Service are contained in the </w:t>
      </w:r>
      <w:r w:rsidRPr="004332D1">
        <w:rPr>
          <w:rFonts w:ascii="Arial" w:hAnsi="Arial" w:cs="Arial"/>
          <w:i/>
          <w:iCs/>
        </w:rPr>
        <w:t>State Service Act 2000</w:t>
      </w:r>
      <w:r w:rsidRPr="004332D1">
        <w:rPr>
          <w:rFonts w:ascii="Arial" w:hAnsi="Arial" w:cs="Arial"/>
        </w:rPr>
        <w:t xml:space="preserve">.  The State Service Principles at Sections 7 and 8 outline both the way that employment is managed in the State Service and the standards expected of those who work in the State Service.   The Code of Conduct at Section 9 reinforces </w:t>
      </w:r>
      <w:r w:rsidRPr="004332D1">
        <w:rPr>
          <w:rFonts w:ascii="Arial" w:hAnsi="Arial" w:cs="Arial"/>
        </w:rPr>
        <w:lastRenderedPageBreak/>
        <w:t>and upholds the Principles by establishing standards of behaviour and conduct that apply to all employees and officers, including Heads of Agencies. Officers and employees who are found to have breached the Code of Conduct may have sanctions imposed.</w:t>
      </w:r>
    </w:p>
    <w:p w14:paraId="54F31AA0" w14:textId="77777777" w:rsidR="00080365" w:rsidRPr="004332D1" w:rsidRDefault="00080365" w:rsidP="00D23344">
      <w:pPr>
        <w:jc w:val="left"/>
        <w:rPr>
          <w:rFonts w:ascii="Arial" w:hAnsi="Arial" w:cs="Arial"/>
        </w:rPr>
      </w:pPr>
      <w:r w:rsidRPr="004332D1">
        <w:rPr>
          <w:rFonts w:ascii="Arial" w:hAnsi="Arial" w:cs="Arial"/>
          <w:lang w:val="en-GB"/>
        </w:rPr>
        <w:t xml:space="preserve">The </w:t>
      </w:r>
      <w:r w:rsidRPr="004332D1">
        <w:rPr>
          <w:rFonts w:ascii="Arial" w:hAnsi="Arial" w:cs="Arial"/>
          <w:i/>
          <w:iCs/>
          <w:lang w:val="en-GB"/>
        </w:rPr>
        <w:t>State Service Act</w:t>
      </w:r>
      <w:r w:rsidRPr="004332D1">
        <w:rPr>
          <w:rFonts w:ascii="Arial" w:hAnsi="Arial" w:cs="Arial"/>
          <w:lang w:val="en-GB"/>
        </w:rPr>
        <w:t xml:space="preserve"> </w:t>
      </w:r>
      <w:r w:rsidRPr="004332D1">
        <w:rPr>
          <w:rFonts w:ascii="Arial" w:hAnsi="Arial" w:cs="Arial"/>
          <w:i/>
          <w:iCs/>
          <w:lang w:val="en-GB"/>
        </w:rPr>
        <w:t>2000</w:t>
      </w:r>
      <w:r w:rsidRPr="004332D1">
        <w:rPr>
          <w:rFonts w:ascii="Arial" w:hAnsi="Arial" w:cs="Arial"/>
          <w:lang w:val="en-GB"/>
        </w:rPr>
        <w:t xml:space="preserve"> and the Employment Directions can be found on the State Service Management Office’s website at </w:t>
      </w:r>
      <w:hyperlink r:id="rId11" w:history="1">
        <w:r w:rsidRPr="004332D1">
          <w:rPr>
            <w:rStyle w:val="Hyperlink"/>
            <w:rFonts w:ascii="Arial" w:hAnsi="Arial" w:cs="Arial"/>
            <w:lang w:val="en-GB"/>
          </w:rPr>
          <w:t>http://www.dpac.tas.gov.au/divisions/ssmo</w:t>
        </w:r>
      </w:hyperlink>
      <w:r w:rsidRPr="004332D1">
        <w:rPr>
          <w:rFonts w:ascii="Arial" w:hAnsi="Arial" w:cs="Arial"/>
        </w:rPr>
        <w:t xml:space="preserve"> </w:t>
      </w:r>
    </w:p>
    <w:p w14:paraId="02D05C94" w14:textId="7D45B199" w:rsidR="00080365" w:rsidRPr="004332D1" w:rsidRDefault="00080365" w:rsidP="00D23344">
      <w:pPr>
        <w:jc w:val="left"/>
        <w:rPr>
          <w:rFonts w:ascii="Arial" w:hAnsi="Arial" w:cs="Arial"/>
        </w:rPr>
      </w:pPr>
      <w:r w:rsidRPr="004332D1">
        <w:rPr>
          <w:rFonts w:ascii="Arial" w:hAnsi="Arial" w:cs="Arial"/>
          <w:i/>
        </w:rPr>
        <w:t>Delegations:</w:t>
      </w:r>
      <w:r w:rsidRPr="004332D1">
        <w:rPr>
          <w:rFonts w:ascii="Arial" w:hAnsi="Arial" w:cs="Arial"/>
        </w:rPr>
        <w:t xml:space="preserve"> This position may exercise delegations in accordance with a range of Acts, Regulations, Awards, administrative authorities and functional arrangements mandated by Statutory office holders including the Secretary.  The relevant </w:t>
      </w:r>
      <w:r w:rsidR="00FE34E0" w:rsidRPr="004332D1">
        <w:rPr>
          <w:rFonts w:ascii="Arial" w:hAnsi="Arial" w:cs="Arial"/>
        </w:rPr>
        <w:t>m</w:t>
      </w:r>
      <w:r w:rsidRPr="004332D1">
        <w:rPr>
          <w:rFonts w:ascii="Arial" w:hAnsi="Arial" w:cs="Arial"/>
        </w:rPr>
        <w:t xml:space="preserve">anager can provide details to the occupant of delegations applicable to this position.  </w:t>
      </w:r>
      <w:r w:rsidR="00024373" w:rsidRPr="004332D1">
        <w:rPr>
          <w:rFonts w:ascii="Arial" w:hAnsi="Arial" w:cs="Arial"/>
        </w:rPr>
        <w:t>Homes</w:t>
      </w:r>
      <w:r w:rsidRPr="004332D1">
        <w:rPr>
          <w:rFonts w:ascii="Arial" w:hAnsi="Arial" w:cs="Arial"/>
        </w:rPr>
        <w:t xml:space="preserve"> Tasmania has a zero tolerance in relation to fraud and in exercising any delegations attached to this role the occupant is responsible for the detection and prevention of fraud, misappropriation and other irregularities</w:t>
      </w:r>
      <w:r w:rsidR="00024373" w:rsidRPr="004332D1">
        <w:rPr>
          <w:rFonts w:ascii="Arial" w:hAnsi="Arial" w:cs="Arial"/>
        </w:rPr>
        <w:t>.</w:t>
      </w:r>
    </w:p>
    <w:p w14:paraId="50A960D6" w14:textId="7B076668" w:rsidR="00080365" w:rsidRPr="004332D1" w:rsidRDefault="00080365" w:rsidP="00D23344">
      <w:pPr>
        <w:jc w:val="left"/>
        <w:rPr>
          <w:rFonts w:ascii="Arial" w:hAnsi="Arial" w:cs="Arial"/>
        </w:rPr>
      </w:pPr>
      <w:r w:rsidRPr="004332D1">
        <w:rPr>
          <w:rFonts w:ascii="Arial" w:hAnsi="Arial" w:cs="Arial"/>
          <w:i/>
        </w:rPr>
        <w:t>Records and Confidentiality:</w:t>
      </w:r>
      <w:r w:rsidRPr="004332D1">
        <w:rPr>
          <w:rFonts w:ascii="Arial" w:hAnsi="Arial" w:cs="Arial"/>
        </w:rPr>
        <w:t xml:space="preserve"> Officers and employees of </w:t>
      </w:r>
      <w:r w:rsidR="00024373" w:rsidRPr="004332D1">
        <w:rPr>
          <w:rFonts w:ascii="Arial" w:hAnsi="Arial" w:cs="Arial"/>
        </w:rPr>
        <w:t>Homes</w:t>
      </w:r>
      <w:r w:rsidRPr="004332D1">
        <w:rPr>
          <w:rFonts w:ascii="Arial" w:hAnsi="Arial" w:cs="Arial"/>
        </w:rPr>
        <w:t xml:space="preserve"> Tasmania are responsible and accountable for making proper records.  Confidentiality must be maintained at all times and information must not be accessed or destroyed without proper authority.</w:t>
      </w:r>
    </w:p>
    <w:p w14:paraId="0CF4D566" w14:textId="75BB29B3" w:rsidR="00B847CB" w:rsidRPr="00672C75" w:rsidRDefault="00080365" w:rsidP="00D23344">
      <w:pPr>
        <w:jc w:val="left"/>
        <w:rPr>
          <w:rFonts w:ascii="Arial" w:hAnsi="Arial" w:cs="Arial"/>
          <w:lang w:val="en-US"/>
        </w:rPr>
      </w:pPr>
      <w:r w:rsidRPr="004332D1">
        <w:rPr>
          <w:rFonts w:ascii="Arial" w:hAnsi="Arial" w:cs="Arial"/>
          <w:i/>
          <w:lang w:val="en-US"/>
        </w:rPr>
        <w:t>Smoke-free:</w:t>
      </w:r>
      <w:r w:rsidRPr="004332D1">
        <w:rPr>
          <w:rFonts w:ascii="Arial" w:hAnsi="Arial" w:cs="Arial"/>
          <w:lang w:val="en-US"/>
        </w:rPr>
        <w:t xml:space="preserve"> </w:t>
      </w:r>
      <w:r w:rsidR="00024373" w:rsidRPr="004332D1">
        <w:rPr>
          <w:rFonts w:ascii="Arial" w:hAnsi="Arial" w:cs="Arial"/>
        </w:rPr>
        <w:t xml:space="preserve">Homes </w:t>
      </w:r>
      <w:r w:rsidRPr="004332D1">
        <w:rPr>
          <w:rFonts w:ascii="Arial" w:hAnsi="Arial" w:cs="Arial"/>
        </w:rPr>
        <w:t xml:space="preserve">Tasmania </w:t>
      </w:r>
      <w:r w:rsidRPr="004332D1">
        <w:rPr>
          <w:rFonts w:ascii="Arial" w:hAnsi="Arial" w:cs="Arial"/>
          <w:lang w:val="en-US"/>
        </w:rPr>
        <w:t>is a smoke-free work environment.  Smoking is prohibited in all State Government workplaces, including vehicles and vessels.</w:t>
      </w:r>
    </w:p>
    <w:p w14:paraId="27AB73DC" w14:textId="77777777" w:rsidR="00090762" w:rsidRPr="00672C75" w:rsidRDefault="00090762" w:rsidP="00D23344">
      <w:pPr>
        <w:jc w:val="left"/>
        <w:rPr>
          <w:rFonts w:ascii="Arial" w:hAnsi="Arial" w:cs="Arial"/>
        </w:rPr>
      </w:pPr>
    </w:p>
    <w:sectPr w:rsidR="00090762" w:rsidRPr="00672C75" w:rsidSect="00080365">
      <w:footerReference w:type="default" r:id="rId12"/>
      <w:footerReference w:type="first" r:id="rId13"/>
      <w:pgSz w:w="11906" w:h="16838"/>
      <w:pgMar w:top="1440" w:right="1440" w:bottom="1440" w:left="144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08C3" w14:textId="77777777" w:rsidR="0061225D" w:rsidRDefault="0061225D" w:rsidP="00D00B9D">
      <w:r>
        <w:separator/>
      </w:r>
    </w:p>
  </w:endnote>
  <w:endnote w:type="continuationSeparator" w:id="0">
    <w:p w14:paraId="70EB184D" w14:textId="77777777" w:rsidR="0061225D" w:rsidRDefault="0061225D" w:rsidP="00D0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060567"/>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EndPr>
          <w:rPr>
            <w:rFonts w:ascii="Gill Sans MT" w:hAnsi="Gill Sans MT" w:cs="Times New Roman"/>
          </w:rPr>
        </w:sdtEndPr>
        <w:sdtContent>
          <w:p w14:paraId="434315EE" w14:textId="37BD8891" w:rsidR="0034362A" w:rsidRDefault="00966472" w:rsidP="0034362A">
            <w:pPr>
              <w:pStyle w:val="Footer"/>
              <w:jc w:val="left"/>
            </w:pPr>
            <w:r w:rsidRPr="00966472">
              <w:rPr>
                <w:rFonts w:ascii="Arial" w:hAnsi="Arial" w:cs="Arial"/>
              </w:rPr>
              <w:t>March 2024</w:t>
            </w:r>
            <w:r w:rsidR="0034362A">
              <w:tab/>
            </w:r>
            <w:r w:rsidR="0034362A">
              <w:tab/>
              <w:t xml:space="preserve">Page </w:t>
            </w:r>
            <w:r w:rsidR="0034362A">
              <w:rPr>
                <w:b/>
                <w:bCs w:val="0"/>
              </w:rPr>
              <w:fldChar w:fldCharType="begin"/>
            </w:r>
            <w:r w:rsidR="0034362A">
              <w:rPr>
                <w:b/>
              </w:rPr>
              <w:instrText xml:space="preserve"> PAGE </w:instrText>
            </w:r>
            <w:r w:rsidR="0034362A">
              <w:rPr>
                <w:b/>
                <w:bCs w:val="0"/>
              </w:rPr>
              <w:fldChar w:fldCharType="separate"/>
            </w:r>
            <w:r w:rsidR="0034362A">
              <w:rPr>
                <w:b/>
                <w:noProof/>
              </w:rPr>
              <w:t>2</w:t>
            </w:r>
            <w:r w:rsidR="0034362A">
              <w:rPr>
                <w:b/>
                <w:bCs w:val="0"/>
              </w:rPr>
              <w:fldChar w:fldCharType="end"/>
            </w:r>
            <w:r w:rsidR="0034362A">
              <w:t xml:space="preserve"> of </w:t>
            </w:r>
            <w:r w:rsidR="0034362A">
              <w:rPr>
                <w:b/>
                <w:bCs w:val="0"/>
              </w:rPr>
              <w:fldChar w:fldCharType="begin"/>
            </w:r>
            <w:r w:rsidR="0034362A">
              <w:rPr>
                <w:b/>
              </w:rPr>
              <w:instrText xml:space="preserve"> NUMPAGES  </w:instrText>
            </w:r>
            <w:r w:rsidR="0034362A">
              <w:rPr>
                <w:b/>
                <w:bCs w:val="0"/>
              </w:rPr>
              <w:fldChar w:fldCharType="separate"/>
            </w:r>
            <w:r w:rsidR="0034362A">
              <w:rPr>
                <w:b/>
                <w:noProof/>
              </w:rPr>
              <w:t>2</w:t>
            </w:r>
            <w:r w:rsidR="0034362A">
              <w:rPr>
                <w:b/>
                <w:bCs w:val="0"/>
              </w:rPr>
              <w:fldChar w:fldCharType="end"/>
            </w:r>
          </w:p>
        </w:sdtContent>
      </w:sdt>
    </w:sdtContent>
  </w:sdt>
  <w:p w14:paraId="7FAD1377" w14:textId="77777777" w:rsidR="00090762" w:rsidRDefault="00090762" w:rsidP="00D00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83BD" w14:textId="1DD46C1E" w:rsidR="00A270C7" w:rsidRDefault="00080365" w:rsidP="00D00B9D">
    <w:pPr>
      <w:pStyle w:val="Footer"/>
    </w:pPr>
    <w:r>
      <w:rPr>
        <w:noProof/>
      </w:rPr>
      <mc:AlternateContent>
        <mc:Choice Requires="wps">
          <w:drawing>
            <wp:anchor distT="45720" distB="45720" distL="114300" distR="114300" simplePos="0" relativeHeight="251665920" behindDoc="0" locked="0" layoutInCell="1" allowOverlap="1" wp14:anchorId="30C74EBB" wp14:editId="69243B77">
              <wp:simplePos x="0" y="0"/>
              <wp:positionH relativeFrom="column">
                <wp:posOffset>-457200</wp:posOffset>
              </wp:positionH>
              <wp:positionV relativeFrom="paragraph">
                <wp:posOffset>-81280</wp:posOffset>
              </wp:positionV>
              <wp:extent cx="3933825" cy="333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33375"/>
                      </a:xfrm>
                      <a:prstGeom prst="rect">
                        <a:avLst/>
                      </a:prstGeom>
                      <a:solidFill>
                        <a:srgbClr val="FFFFFF"/>
                      </a:solidFill>
                      <a:ln w="9525">
                        <a:noFill/>
                        <a:miter lim="800000"/>
                        <a:headEnd/>
                        <a:tailEnd/>
                      </a:ln>
                    </wps:spPr>
                    <wps:txbx>
                      <w:txbxContent>
                        <w:p w14:paraId="42BEC7E1" w14:textId="6EA727DB" w:rsidR="00080365" w:rsidRPr="005337C0" w:rsidRDefault="005337C0" w:rsidP="00D00B9D">
                          <w:pPr>
                            <w:rPr>
                              <w:rFonts w:ascii="Arial" w:hAnsi="Arial" w:cs="Arial"/>
                            </w:rPr>
                          </w:pPr>
                          <w:r w:rsidRPr="005337C0">
                            <w:rPr>
                              <w:rFonts w:ascii="Arial" w:hAnsi="Arial" w:cs="Arial"/>
                            </w:rPr>
                            <w:t xml:space="preserve">Homes </w:t>
                          </w:r>
                          <w:r w:rsidR="00080365" w:rsidRPr="005337C0">
                            <w:rPr>
                              <w:rFonts w:ascii="Arial" w:hAnsi="Arial" w:cs="Arial"/>
                            </w:rPr>
                            <w:t xml:space="preserve">Tasmania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74EBB" id="_x0000_t202" coordsize="21600,21600" o:spt="202" path="m,l,21600r21600,l21600,xe">
              <v:stroke joinstyle="miter"/>
              <v:path gradientshapeok="t" o:connecttype="rect"/>
            </v:shapetype>
            <v:shape id="Text Box 2" o:spid="_x0000_s1026" type="#_x0000_t202" style="position:absolute;left:0;text-align:left;margin-left:-36pt;margin-top:-6.4pt;width:309.75pt;height:26.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" stroked="f">
              <v:textbox>
                <w:txbxContent>
                  <w:p w14:paraId="42BEC7E1" w14:textId="6EA727DB" w:rsidR="00080365" w:rsidRPr="005337C0" w:rsidRDefault="005337C0" w:rsidP="00D00B9D">
                    <w:pPr>
                      <w:rPr>
                        <w:rFonts w:ascii="Arial" w:hAnsi="Arial" w:cs="Arial"/>
                      </w:rPr>
                    </w:pPr>
                    <w:r w:rsidRPr="005337C0">
                      <w:rPr>
                        <w:rFonts w:ascii="Arial" w:hAnsi="Arial" w:cs="Arial"/>
                      </w:rPr>
                      <w:t xml:space="preserve">Homes </w:t>
                    </w:r>
                    <w:r w:rsidR="00080365" w:rsidRPr="005337C0">
                      <w:rPr>
                        <w:rFonts w:ascii="Arial" w:hAnsi="Arial" w:cs="Arial"/>
                      </w:rPr>
                      <w:t xml:space="preserve">Tasmania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DCB8" w14:textId="77777777" w:rsidR="0061225D" w:rsidRDefault="0061225D" w:rsidP="00D00B9D">
      <w:r>
        <w:separator/>
      </w:r>
    </w:p>
  </w:footnote>
  <w:footnote w:type="continuationSeparator" w:id="0">
    <w:p w14:paraId="630164CC" w14:textId="77777777" w:rsidR="0061225D" w:rsidRDefault="0061225D" w:rsidP="00D0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064"/>
    <w:multiLevelType w:val="hybridMultilevel"/>
    <w:tmpl w:val="0FFE0352"/>
    <w:lvl w:ilvl="0" w:tplc="9AD8D19C">
      <w:start w:val="1"/>
      <w:numFmt w:val="bullet"/>
      <w:lvlText w:val="•"/>
      <w:lvlJc w:val="left"/>
      <w:pPr>
        <w:tabs>
          <w:tab w:val="num" w:pos="720"/>
        </w:tabs>
        <w:ind w:left="720" w:hanging="360"/>
      </w:pPr>
      <w:rPr>
        <w:rFonts w:ascii="Arial" w:hAnsi="Arial" w:hint="default"/>
      </w:rPr>
    </w:lvl>
    <w:lvl w:ilvl="1" w:tplc="DF88F360" w:tentative="1">
      <w:start w:val="1"/>
      <w:numFmt w:val="bullet"/>
      <w:lvlText w:val="•"/>
      <w:lvlJc w:val="left"/>
      <w:pPr>
        <w:tabs>
          <w:tab w:val="num" w:pos="1440"/>
        </w:tabs>
        <w:ind w:left="1440" w:hanging="360"/>
      </w:pPr>
      <w:rPr>
        <w:rFonts w:ascii="Arial" w:hAnsi="Arial" w:hint="default"/>
      </w:rPr>
    </w:lvl>
    <w:lvl w:ilvl="2" w:tplc="306E46FC" w:tentative="1">
      <w:start w:val="1"/>
      <w:numFmt w:val="bullet"/>
      <w:lvlText w:val="•"/>
      <w:lvlJc w:val="left"/>
      <w:pPr>
        <w:tabs>
          <w:tab w:val="num" w:pos="2160"/>
        </w:tabs>
        <w:ind w:left="2160" w:hanging="360"/>
      </w:pPr>
      <w:rPr>
        <w:rFonts w:ascii="Arial" w:hAnsi="Arial" w:hint="default"/>
      </w:rPr>
    </w:lvl>
    <w:lvl w:ilvl="3" w:tplc="8CAE835A" w:tentative="1">
      <w:start w:val="1"/>
      <w:numFmt w:val="bullet"/>
      <w:lvlText w:val="•"/>
      <w:lvlJc w:val="left"/>
      <w:pPr>
        <w:tabs>
          <w:tab w:val="num" w:pos="2880"/>
        </w:tabs>
        <w:ind w:left="2880" w:hanging="360"/>
      </w:pPr>
      <w:rPr>
        <w:rFonts w:ascii="Arial" w:hAnsi="Arial" w:hint="default"/>
      </w:rPr>
    </w:lvl>
    <w:lvl w:ilvl="4" w:tplc="B58A228C" w:tentative="1">
      <w:start w:val="1"/>
      <w:numFmt w:val="bullet"/>
      <w:lvlText w:val="•"/>
      <w:lvlJc w:val="left"/>
      <w:pPr>
        <w:tabs>
          <w:tab w:val="num" w:pos="3600"/>
        </w:tabs>
        <w:ind w:left="3600" w:hanging="360"/>
      </w:pPr>
      <w:rPr>
        <w:rFonts w:ascii="Arial" w:hAnsi="Arial" w:hint="default"/>
      </w:rPr>
    </w:lvl>
    <w:lvl w:ilvl="5" w:tplc="AED224EE" w:tentative="1">
      <w:start w:val="1"/>
      <w:numFmt w:val="bullet"/>
      <w:lvlText w:val="•"/>
      <w:lvlJc w:val="left"/>
      <w:pPr>
        <w:tabs>
          <w:tab w:val="num" w:pos="4320"/>
        </w:tabs>
        <w:ind w:left="4320" w:hanging="360"/>
      </w:pPr>
      <w:rPr>
        <w:rFonts w:ascii="Arial" w:hAnsi="Arial" w:hint="default"/>
      </w:rPr>
    </w:lvl>
    <w:lvl w:ilvl="6" w:tplc="186E7266" w:tentative="1">
      <w:start w:val="1"/>
      <w:numFmt w:val="bullet"/>
      <w:lvlText w:val="•"/>
      <w:lvlJc w:val="left"/>
      <w:pPr>
        <w:tabs>
          <w:tab w:val="num" w:pos="5040"/>
        </w:tabs>
        <w:ind w:left="5040" w:hanging="360"/>
      </w:pPr>
      <w:rPr>
        <w:rFonts w:ascii="Arial" w:hAnsi="Arial" w:hint="default"/>
      </w:rPr>
    </w:lvl>
    <w:lvl w:ilvl="7" w:tplc="23245F54" w:tentative="1">
      <w:start w:val="1"/>
      <w:numFmt w:val="bullet"/>
      <w:lvlText w:val="•"/>
      <w:lvlJc w:val="left"/>
      <w:pPr>
        <w:tabs>
          <w:tab w:val="num" w:pos="5760"/>
        </w:tabs>
        <w:ind w:left="5760" w:hanging="360"/>
      </w:pPr>
      <w:rPr>
        <w:rFonts w:ascii="Arial" w:hAnsi="Arial" w:hint="default"/>
      </w:rPr>
    </w:lvl>
    <w:lvl w:ilvl="8" w:tplc="A45E35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32788"/>
    <w:multiLevelType w:val="hybridMultilevel"/>
    <w:tmpl w:val="9EC476D8"/>
    <w:lvl w:ilvl="0" w:tplc="C9E053A4">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6735D"/>
    <w:multiLevelType w:val="hybridMultilevel"/>
    <w:tmpl w:val="FDF2D4D4"/>
    <w:lvl w:ilvl="0" w:tplc="896093EA">
      <w:start w:val="1"/>
      <w:numFmt w:val="bullet"/>
      <w:lvlText w:val="•"/>
      <w:lvlJc w:val="left"/>
      <w:pPr>
        <w:tabs>
          <w:tab w:val="num" w:pos="720"/>
        </w:tabs>
        <w:ind w:left="720" w:hanging="360"/>
      </w:pPr>
      <w:rPr>
        <w:rFonts w:ascii="Arial" w:hAnsi="Arial" w:hint="default"/>
      </w:rPr>
    </w:lvl>
    <w:lvl w:ilvl="1" w:tplc="1E24A364" w:tentative="1">
      <w:start w:val="1"/>
      <w:numFmt w:val="bullet"/>
      <w:lvlText w:val="•"/>
      <w:lvlJc w:val="left"/>
      <w:pPr>
        <w:tabs>
          <w:tab w:val="num" w:pos="1440"/>
        </w:tabs>
        <w:ind w:left="1440" w:hanging="360"/>
      </w:pPr>
      <w:rPr>
        <w:rFonts w:ascii="Arial" w:hAnsi="Arial" w:hint="default"/>
      </w:rPr>
    </w:lvl>
    <w:lvl w:ilvl="2" w:tplc="A85C75E4" w:tentative="1">
      <w:start w:val="1"/>
      <w:numFmt w:val="bullet"/>
      <w:lvlText w:val="•"/>
      <w:lvlJc w:val="left"/>
      <w:pPr>
        <w:tabs>
          <w:tab w:val="num" w:pos="2160"/>
        </w:tabs>
        <w:ind w:left="2160" w:hanging="360"/>
      </w:pPr>
      <w:rPr>
        <w:rFonts w:ascii="Arial" w:hAnsi="Arial" w:hint="default"/>
      </w:rPr>
    </w:lvl>
    <w:lvl w:ilvl="3" w:tplc="1A8822BA" w:tentative="1">
      <w:start w:val="1"/>
      <w:numFmt w:val="bullet"/>
      <w:lvlText w:val="•"/>
      <w:lvlJc w:val="left"/>
      <w:pPr>
        <w:tabs>
          <w:tab w:val="num" w:pos="2880"/>
        </w:tabs>
        <w:ind w:left="2880" w:hanging="360"/>
      </w:pPr>
      <w:rPr>
        <w:rFonts w:ascii="Arial" w:hAnsi="Arial" w:hint="default"/>
      </w:rPr>
    </w:lvl>
    <w:lvl w:ilvl="4" w:tplc="92EAABCA" w:tentative="1">
      <w:start w:val="1"/>
      <w:numFmt w:val="bullet"/>
      <w:lvlText w:val="•"/>
      <w:lvlJc w:val="left"/>
      <w:pPr>
        <w:tabs>
          <w:tab w:val="num" w:pos="3600"/>
        </w:tabs>
        <w:ind w:left="3600" w:hanging="360"/>
      </w:pPr>
      <w:rPr>
        <w:rFonts w:ascii="Arial" w:hAnsi="Arial" w:hint="default"/>
      </w:rPr>
    </w:lvl>
    <w:lvl w:ilvl="5" w:tplc="15D875A2" w:tentative="1">
      <w:start w:val="1"/>
      <w:numFmt w:val="bullet"/>
      <w:lvlText w:val="•"/>
      <w:lvlJc w:val="left"/>
      <w:pPr>
        <w:tabs>
          <w:tab w:val="num" w:pos="4320"/>
        </w:tabs>
        <w:ind w:left="4320" w:hanging="360"/>
      </w:pPr>
      <w:rPr>
        <w:rFonts w:ascii="Arial" w:hAnsi="Arial" w:hint="default"/>
      </w:rPr>
    </w:lvl>
    <w:lvl w:ilvl="6" w:tplc="6D9EE152" w:tentative="1">
      <w:start w:val="1"/>
      <w:numFmt w:val="bullet"/>
      <w:lvlText w:val="•"/>
      <w:lvlJc w:val="left"/>
      <w:pPr>
        <w:tabs>
          <w:tab w:val="num" w:pos="5040"/>
        </w:tabs>
        <w:ind w:left="5040" w:hanging="360"/>
      </w:pPr>
      <w:rPr>
        <w:rFonts w:ascii="Arial" w:hAnsi="Arial" w:hint="default"/>
      </w:rPr>
    </w:lvl>
    <w:lvl w:ilvl="7" w:tplc="9878A004" w:tentative="1">
      <w:start w:val="1"/>
      <w:numFmt w:val="bullet"/>
      <w:lvlText w:val="•"/>
      <w:lvlJc w:val="left"/>
      <w:pPr>
        <w:tabs>
          <w:tab w:val="num" w:pos="5760"/>
        </w:tabs>
        <w:ind w:left="5760" w:hanging="360"/>
      </w:pPr>
      <w:rPr>
        <w:rFonts w:ascii="Arial" w:hAnsi="Arial" w:hint="default"/>
      </w:rPr>
    </w:lvl>
    <w:lvl w:ilvl="8" w:tplc="6478C9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6C000E"/>
    <w:multiLevelType w:val="hybridMultilevel"/>
    <w:tmpl w:val="7C16D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CA5509"/>
    <w:multiLevelType w:val="multilevel"/>
    <w:tmpl w:val="0A9C6E92"/>
    <w:lvl w:ilvl="0">
      <w:start w:val="1"/>
      <w:numFmt w:val="decimal"/>
      <w:lvlText w:val="%1."/>
      <w:lvlJc w:val="left"/>
      <w:pPr>
        <w:tabs>
          <w:tab w:val="num" w:pos="1134"/>
        </w:tabs>
        <w:ind w:left="567" w:hanging="567"/>
      </w:pPr>
      <w:rPr>
        <w:rFonts w:hint="default"/>
        <w:color w:val="auto"/>
      </w:rPr>
    </w:lvl>
    <w:lvl w:ilvl="1">
      <w:start w:val="1"/>
      <w:numFmt w:val="lowerLetter"/>
      <w:lvlText w:val="%2)"/>
      <w:lvlJc w:val="left"/>
      <w:pPr>
        <w:tabs>
          <w:tab w:val="num" w:pos="1701"/>
        </w:tabs>
        <w:ind w:left="1134" w:hanging="567"/>
      </w:pPr>
      <w:rPr>
        <w:rFonts w:hint="default"/>
      </w:rPr>
    </w:lvl>
    <w:lvl w:ilvl="2">
      <w:start w:val="1"/>
      <w:numFmt w:val="bullet"/>
      <w:lvlText w:val=""/>
      <w:lvlJc w:val="left"/>
      <w:pPr>
        <w:tabs>
          <w:tab w:val="num" w:pos="2268"/>
        </w:tabs>
        <w:ind w:left="1701" w:hanging="567"/>
      </w:pPr>
      <w:rPr>
        <w:rFonts w:ascii="Symbol" w:hAnsi="Symbol" w:hint="default"/>
      </w:rPr>
    </w:lvl>
    <w:lvl w:ilvl="3">
      <w:start w:val="1"/>
      <w:numFmt w:val="bullet"/>
      <w:lvlText w:val=""/>
      <w:lvlJc w:val="left"/>
      <w:pPr>
        <w:tabs>
          <w:tab w:val="num" w:pos="2835"/>
        </w:tabs>
        <w:ind w:left="2268" w:hanging="567"/>
      </w:pPr>
      <w:rPr>
        <w:rFonts w:ascii="Symbol" w:hAnsi="Symbol" w:hint="default"/>
      </w:rPr>
    </w:lvl>
    <w:lvl w:ilvl="4">
      <w:start w:val="1"/>
      <w:numFmt w:val="bullet"/>
      <w:lvlText w:val=""/>
      <w:lvlJc w:val="left"/>
      <w:pPr>
        <w:tabs>
          <w:tab w:val="num" w:pos="3402"/>
        </w:tabs>
        <w:ind w:left="2835" w:hanging="567"/>
      </w:pPr>
      <w:rPr>
        <w:rFonts w:ascii="Symbol" w:hAnsi="Symbol" w:hint="default"/>
      </w:rPr>
    </w:lvl>
    <w:lvl w:ilvl="5">
      <w:start w:val="1"/>
      <w:numFmt w:val="bullet"/>
      <w:lvlText w:val=""/>
      <w:lvlJc w:val="left"/>
      <w:pPr>
        <w:tabs>
          <w:tab w:val="num" w:pos="3969"/>
        </w:tabs>
        <w:ind w:left="3402" w:hanging="567"/>
      </w:pPr>
      <w:rPr>
        <w:rFonts w:ascii="Wingdings" w:hAnsi="Wingdings" w:hint="default"/>
      </w:rPr>
    </w:lvl>
    <w:lvl w:ilvl="6">
      <w:start w:val="1"/>
      <w:numFmt w:val="bullet"/>
      <w:lvlText w:val=""/>
      <w:lvlJc w:val="left"/>
      <w:pPr>
        <w:tabs>
          <w:tab w:val="num" w:pos="4536"/>
        </w:tabs>
        <w:ind w:left="3969" w:hanging="567"/>
      </w:pPr>
      <w:rPr>
        <w:rFonts w:ascii="Wingdings" w:hAnsi="Wingdings" w:hint="default"/>
      </w:rPr>
    </w:lvl>
    <w:lvl w:ilvl="7">
      <w:start w:val="1"/>
      <w:numFmt w:val="bullet"/>
      <w:lvlText w:val=""/>
      <w:lvlJc w:val="left"/>
      <w:pPr>
        <w:tabs>
          <w:tab w:val="num" w:pos="5103"/>
        </w:tabs>
        <w:ind w:left="4536" w:hanging="567"/>
      </w:pPr>
      <w:rPr>
        <w:rFonts w:ascii="Symbol" w:hAnsi="Symbol" w:hint="default"/>
      </w:rPr>
    </w:lvl>
    <w:lvl w:ilvl="8">
      <w:start w:val="1"/>
      <w:numFmt w:val="bullet"/>
      <w:lvlText w:val=""/>
      <w:lvlJc w:val="left"/>
      <w:pPr>
        <w:tabs>
          <w:tab w:val="num" w:pos="5670"/>
        </w:tabs>
        <w:ind w:left="5103" w:hanging="567"/>
      </w:pPr>
      <w:rPr>
        <w:rFonts w:ascii="Symbol" w:hAnsi="Symbol" w:hint="default"/>
      </w:rPr>
    </w:lvl>
  </w:abstractNum>
  <w:abstractNum w:abstractNumId="6" w15:restartNumberingAfterBreak="0">
    <w:nsid w:val="142B5AB8"/>
    <w:multiLevelType w:val="singleLevel"/>
    <w:tmpl w:val="C1046EE2"/>
    <w:lvl w:ilvl="0">
      <w:start w:val="1"/>
      <w:numFmt w:val="bullet"/>
      <w:lvlText w:val=""/>
      <w:lvlJc w:val="left"/>
      <w:pPr>
        <w:tabs>
          <w:tab w:val="num" w:pos="360"/>
        </w:tabs>
        <w:ind w:left="360" w:hanging="360"/>
      </w:pPr>
      <w:rPr>
        <w:rFonts w:ascii="Symbol" w:hAnsi="Symbol" w:hint="default"/>
        <w:b/>
        <w:i w:val="0"/>
      </w:rPr>
    </w:lvl>
  </w:abstractNum>
  <w:abstractNum w:abstractNumId="7" w15:restartNumberingAfterBreak="0">
    <w:nsid w:val="15743D8F"/>
    <w:multiLevelType w:val="multilevel"/>
    <w:tmpl w:val="6986BA54"/>
    <w:lvl w:ilvl="0">
      <w:start w:val="1"/>
      <w:numFmt w:val="bullet"/>
      <w:pStyle w:val="BulletedListLevel1"/>
      <w:lvlText w:val=""/>
      <w:lvlJc w:val="left"/>
      <w:pPr>
        <w:tabs>
          <w:tab w:val="num" w:pos="927"/>
        </w:tabs>
        <w:ind w:left="927" w:hanging="567"/>
      </w:pPr>
      <w:rPr>
        <w:rFonts w:ascii="Symbol" w:hAnsi="Symbol" w:hint="default"/>
        <w:color w:val="auto"/>
      </w:rPr>
    </w:lvl>
    <w:lvl w:ilvl="1">
      <w:start w:val="1"/>
      <w:numFmt w:val="bullet"/>
      <w:lvlText w:val="o"/>
      <w:lvlJc w:val="left"/>
      <w:pPr>
        <w:tabs>
          <w:tab w:val="num" w:pos="1494"/>
        </w:tabs>
        <w:ind w:left="1494" w:hanging="567"/>
      </w:pPr>
      <w:rPr>
        <w:rFonts w:ascii="Courier New" w:hAnsi="Courier New" w:hint="default"/>
      </w:rPr>
    </w:lvl>
    <w:lvl w:ilvl="2">
      <w:start w:val="1"/>
      <w:numFmt w:val="bullet"/>
      <w:lvlText w:val=""/>
      <w:lvlJc w:val="left"/>
      <w:pPr>
        <w:tabs>
          <w:tab w:val="num" w:pos="2061"/>
        </w:tabs>
        <w:ind w:left="2061" w:hanging="567"/>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 w15:restartNumberingAfterBreak="0">
    <w:nsid w:val="165D1A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220293"/>
    <w:multiLevelType w:val="hybridMultilevel"/>
    <w:tmpl w:val="A45AC31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0" w15:restartNumberingAfterBreak="0">
    <w:nsid w:val="1D7F3C0E"/>
    <w:multiLevelType w:val="hybridMultilevel"/>
    <w:tmpl w:val="4F68B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23B06"/>
    <w:multiLevelType w:val="hybridMultilevel"/>
    <w:tmpl w:val="4A2E3A0A"/>
    <w:lvl w:ilvl="0" w:tplc="1994B40A">
      <w:start w:val="1"/>
      <w:numFmt w:val="bullet"/>
      <w:lvlText w:val="•"/>
      <w:lvlJc w:val="left"/>
      <w:pPr>
        <w:tabs>
          <w:tab w:val="num" w:pos="720"/>
        </w:tabs>
        <w:ind w:left="720" w:hanging="360"/>
      </w:pPr>
      <w:rPr>
        <w:rFonts w:ascii="Arial" w:hAnsi="Arial" w:hint="default"/>
      </w:rPr>
    </w:lvl>
    <w:lvl w:ilvl="1" w:tplc="8D2C3CFA" w:tentative="1">
      <w:start w:val="1"/>
      <w:numFmt w:val="bullet"/>
      <w:lvlText w:val="•"/>
      <w:lvlJc w:val="left"/>
      <w:pPr>
        <w:tabs>
          <w:tab w:val="num" w:pos="1440"/>
        </w:tabs>
        <w:ind w:left="1440" w:hanging="360"/>
      </w:pPr>
      <w:rPr>
        <w:rFonts w:ascii="Arial" w:hAnsi="Arial" w:hint="default"/>
      </w:rPr>
    </w:lvl>
    <w:lvl w:ilvl="2" w:tplc="A678BCE0" w:tentative="1">
      <w:start w:val="1"/>
      <w:numFmt w:val="bullet"/>
      <w:lvlText w:val="•"/>
      <w:lvlJc w:val="left"/>
      <w:pPr>
        <w:tabs>
          <w:tab w:val="num" w:pos="2160"/>
        </w:tabs>
        <w:ind w:left="2160" w:hanging="360"/>
      </w:pPr>
      <w:rPr>
        <w:rFonts w:ascii="Arial" w:hAnsi="Arial" w:hint="default"/>
      </w:rPr>
    </w:lvl>
    <w:lvl w:ilvl="3" w:tplc="5B1EF28E" w:tentative="1">
      <w:start w:val="1"/>
      <w:numFmt w:val="bullet"/>
      <w:lvlText w:val="•"/>
      <w:lvlJc w:val="left"/>
      <w:pPr>
        <w:tabs>
          <w:tab w:val="num" w:pos="2880"/>
        </w:tabs>
        <w:ind w:left="2880" w:hanging="360"/>
      </w:pPr>
      <w:rPr>
        <w:rFonts w:ascii="Arial" w:hAnsi="Arial" w:hint="default"/>
      </w:rPr>
    </w:lvl>
    <w:lvl w:ilvl="4" w:tplc="C2DCF342" w:tentative="1">
      <w:start w:val="1"/>
      <w:numFmt w:val="bullet"/>
      <w:lvlText w:val="•"/>
      <w:lvlJc w:val="left"/>
      <w:pPr>
        <w:tabs>
          <w:tab w:val="num" w:pos="3600"/>
        </w:tabs>
        <w:ind w:left="3600" w:hanging="360"/>
      </w:pPr>
      <w:rPr>
        <w:rFonts w:ascii="Arial" w:hAnsi="Arial" w:hint="default"/>
      </w:rPr>
    </w:lvl>
    <w:lvl w:ilvl="5" w:tplc="C536408E" w:tentative="1">
      <w:start w:val="1"/>
      <w:numFmt w:val="bullet"/>
      <w:lvlText w:val="•"/>
      <w:lvlJc w:val="left"/>
      <w:pPr>
        <w:tabs>
          <w:tab w:val="num" w:pos="4320"/>
        </w:tabs>
        <w:ind w:left="4320" w:hanging="360"/>
      </w:pPr>
      <w:rPr>
        <w:rFonts w:ascii="Arial" w:hAnsi="Arial" w:hint="default"/>
      </w:rPr>
    </w:lvl>
    <w:lvl w:ilvl="6" w:tplc="1A20B84E" w:tentative="1">
      <w:start w:val="1"/>
      <w:numFmt w:val="bullet"/>
      <w:lvlText w:val="•"/>
      <w:lvlJc w:val="left"/>
      <w:pPr>
        <w:tabs>
          <w:tab w:val="num" w:pos="5040"/>
        </w:tabs>
        <w:ind w:left="5040" w:hanging="360"/>
      </w:pPr>
      <w:rPr>
        <w:rFonts w:ascii="Arial" w:hAnsi="Arial" w:hint="default"/>
      </w:rPr>
    </w:lvl>
    <w:lvl w:ilvl="7" w:tplc="4246DC56" w:tentative="1">
      <w:start w:val="1"/>
      <w:numFmt w:val="bullet"/>
      <w:lvlText w:val="•"/>
      <w:lvlJc w:val="left"/>
      <w:pPr>
        <w:tabs>
          <w:tab w:val="num" w:pos="5760"/>
        </w:tabs>
        <w:ind w:left="5760" w:hanging="360"/>
      </w:pPr>
      <w:rPr>
        <w:rFonts w:ascii="Arial" w:hAnsi="Arial" w:hint="default"/>
      </w:rPr>
    </w:lvl>
    <w:lvl w:ilvl="8" w:tplc="8CAABC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727729"/>
    <w:multiLevelType w:val="hybridMultilevel"/>
    <w:tmpl w:val="4A4A6200"/>
    <w:lvl w:ilvl="0" w:tplc="295AB314">
      <w:start w:val="1"/>
      <w:numFmt w:val="bullet"/>
      <w:lvlText w:val="•"/>
      <w:lvlJc w:val="left"/>
      <w:pPr>
        <w:tabs>
          <w:tab w:val="num" w:pos="720"/>
        </w:tabs>
        <w:ind w:left="720" w:hanging="360"/>
      </w:pPr>
      <w:rPr>
        <w:rFonts w:ascii="Arial" w:hAnsi="Arial" w:hint="default"/>
      </w:rPr>
    </w:lvl>
    <w:lvl w:ilvl="1" w:tplc="A434FCA6" w:tentative="1">
      <w:start w:val="1"/>
      <w:numFmt w:val="bullet"/>
      <w:lvlText w:val="•"/>
      <w:lvlJc w:val="left"/>
      <w:pPr>
        <w:tabs>
          <w:tab w:val="num" w:pos="1440"/>
        </w:tabs>
        <w:ind w:left="1440" w:hanging="360"/>
      </w:pPr>
      <w:rPr>
        <w:rFonts w:ascii="Arial" w:hAnsi="Arial" w:hint="default"/>
      </w:rPr>
    </w:lvl>
    <w:lvl w:ilvl="2" w:tplc="382C5EB2" w:tentative="1">
      <w:start w:val="1"/>
      <w:numFmt w:val="bullet"/>
      <w:lvlText w:val="•"/>
      <w:lvlJc w:val="left"/>
      <w:pPr>
        <w:tabs>
          <w:tab w:val="num" w:pos="2160"/>
        </w:tabs>
        <w:ind w:left="2160" w:hanging="360"/>
      </w:pPr>
      <w:rPr>
        <w:rFonts w:ascii="Arial" w:hAnsi="Arial" w:hint="default"/>
      </w:rPr>
    </w:lvl>
    <w:lvl w:ilvl="3" w:tplc="3976BCE6" w:tentative="1">
      <w:start w:val="1"/>
      <w:numFmt w:val="bullet"/>
      <w:lvlText w:val="•"/>
      <w:lvlJc w:val="left"/>
      <w:pPr>
        <w:tabs>
          <w:tab w:val="num" w:pos="2880"/>
        </w:tabs>
        <w:ind w:left="2880" w:hanging="360"/>
      </w:pPr>
      <w:rPr>
        <w:rFonts w:ascii="Arial" w:hAnsi="Arial" w:hint="default"/>
      </w:rPr>
    </w:lvl>
    <w:lvl w:ilvl="4" w:tplc="38D0E152" w:tentative="1">
      <w:start w:val="1"/>
      <w:numFmt w:val="bullet"/>
      <w:lvlText w:val="•"/>
      <w:lvlJc w:val="left"/>
      <w:pPr>
        <w:tabs>
          <w:tab w:val="num" w:pos="3600"/>
        </w:tabs>
        <w:ind w:left="3600" w:hanging="360"/>
      </w:pPr>
      <w:rPr>
        <w:rFonts w:ascii="Arial" w:hAnsi="Arial" w:hint="default"/>
      </w:rPr>
    </w:lvl>
    <w:lvl w:ilvl="5" w:tplc="BB6E1CE2" w:tentative="1">
      <w:start w:val="1"/>
      <w:numFmt w:val="bullet"/>
      <w:lvlText w:val="•"/>
      <w:lvlJc w:val="left"/>
      <w:pPr>
        <w:tabs>
          <w:tab w:val="num" w:pos="4320"/>
        </w:tabs>
        <w:ind w:left="4320" w:hanging="360"/>
      </w:pPr>
      <w:rPr>
        <w:rFonts w:ascii="Arial" w:hAnsi="Arial" w:hint="default"/>
      </w:rPr>
    </w:lvl>
    <w:lvl w:ilvl="6" w:tplc="67163514" w:tentative="1">
      <w:start w:val="1"/>
      <w:numFmt w:val="bullet"/>
      <w:lvlText w:val="•"/>
      <w:lvlJc w:val="left"/>
      <w:pPr>
        <w:tabs>
          <w:tab w:val="num" w:pos="5040"/>
        </w:tabs>
        <w:ind w:left="5040" w:hanging="360"/>
      </w:pPr>
      <w:rPr>
        <w:rFonts w:ascii="Arial" w:hAnsi="Arial" w:hint="default"/>
      </w:rPr>
    </w:lvl>
    <w:lvl w:ilvl="7" w:tplc="B6CAED50" w:tentative="1">
      <w:start w:val="1"/>
      <w:numFmt w:val="bullet"/>
      <w:lvlText w:val="•"/>
      <w:lvlJc w:val="left"/>
      <w:pPr>
        <w:tabs>
          <w:tab w:val="num" w:pos="5760"/>
        </w:tabs>
        <w:ind w:left="5760" w:hanging="360"/>
      </w:pPr>
      <w:rPr>
        <w:rFonts w:ascii="Arial" w:hAnsi="Arial" w:hint="default"/>
      </w:rPr>
    </w:lvl>
    <w:lvl w:ilvl="8" w:tplc="9C4ED5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64743"/>
    <w:multiLevelType w:val="hybridMultilevel"/>
    <w:tmpl w:val="556A569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0AF5EFC"/>
    <w:multiLevelType w:val="hybridMultilevel"/>
    <w:tmpl w:val="4D2E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32E2D"/>
    <w:multiLevelType w:val="hybridMultilevel"/>
    <w:tmpl w:val="464C3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014AC8"/>
    <w:multiLevelType w:val="hybridMultilevel"/>
    <w:tmpl w:val="04A0CB16"/>
    <w:lvl w:ilvl="0" w:tplc="972C1862">
      <w:start w:val="1"/>
      <w:numFmt w:val="bullet"/>
      <w:lvlText w:val=""/>
      <w:lvlJc w:val="left"/>
      <w:pPr>
        <w:ind w:left="720" w:hanging="360"/>
      </w:pPr>
      <w:rPr>
        <w:rFonts w:ascii="Gill Sans MT" w:hAnsi="Gill Sans MT"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303987"/>
    <w:multiLevelType w:val="multilevel"/>
    <w:tmpl w:val="616AB60C"/>
    <w:lvl w:ilvl="0">
      <w:start w:val="1"/>
      <w:numFmt w:val="bullet"/>
      <w:lvlText w:val=""/>
      <w:lvlJc w:val="left"/>
      <w:pPr>
        <w:ind w:left="567" w:hanging="567"/>
      </w:pPr>
      <w:rPr>
        <w:rFonts w:ascii="Symbol" w:hAnsi="Symbol" w:hint="default"/>
        <w:sz w:val="24"/>
        <w:szCs w:val="24"/>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18" w15:restartNumberingAfterBreak="0">
    <w:nsid w:val="39FC2E42"/>
    <w:multiLevelType w:val="hybridMultilevel"/>
    <w:tmpl w:val="76DAF740"/>
    <w:lvl w:ilvl="0" w:tplc="0C090001">
      <w:start w:val="1"/>
      <w:numFmt w:val="bullet"/>
      <w:lvlText w:val=""/>
      <w:lvlJc w:val="left"/>
      <w:pPr>
        <w:ind w:left="502" w:hanging="360"/>
      </w:pPr>
      <w:rPr>
        <w:rFonts w:ascii="Symbol" w:hAnsi="Symbol" w:hint="default"/>
        <w:sz w:val="24"/>
        <w:szCs w:val="24"/>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40D4363C"/>
    <w:multiLevelType w:val="multilevel"/>
    <w:tmpl w:val="0C09001D"/>
    <w:numStyleLink w:val="1ai"/>
  </w:abstractNum>
  <w:abstractNum w:abstractNumId="20" w15:restartNumberingAfterBreak="0">
    <w:nsid w:val="415812C1"/>
    <w:multiLevelType w:val="singleLevel"/>
    <w:tmpl w:val="C9E053A4"/>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101C37"/>
    <w:multiLevelType w:val="multilevel"/>
    <w:tmpl w:val="32567EE4"/>
    <w:lvl w:ilvl="0">
      <w:start w:val="1"/>
      <w:numFmt w:val="decimal"/>
      <w:lvlText w:val="%1."/>
      <w:lvlJc w:val="left"/>
      <w:pPr>
        <w:tabs>
          <w:tab w:val="num" w:pos="1134"/>
        </w:tabs>
        <w:ind w:left="1134" w:hanging="567"/>
      </w:pPr>
      <w:rPr>
        <w:rFonts w:hint="default"/>
        <w:color w:val="auto"/>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2" w15:restartNumberingAfterBreak="0">
    <w:nsid w:val="46C23B0A"/>
    <w:multiLevelType w:val="hybridMultilevel"/>
    <w:tmpl w:val="5CE664CC"/>
    <w:lvl w:ilvl="0" w:tplc="4A98F7FA">
      <w:start w:val="1"/>
      <w:numFmt w:val="bullet"/>
      <w:lvlText w:val="•"/>
      <w:lvlJc w:val="left"/>
      <w:pPr>
        <w:tabs>
          <w:tab w:val="num" w:pos="720"/>
        </w:tabs>
        <w:ind w:left="720" w:hanging="360"/>
      </w:pPr>
      <w:rPr>
        <w:rFonts w:ascii="Arial" w:hAnsi="Arial" w:hint="default"/>
      </w:rPr>
    </w:lvl>
    <w:lvl w:ilvl="1" w:tplc="CD7CA11E" w:tentative="1">
      <w:start w:val="1"/>
      <w:numFmt w:val="bullet"/>
      <w:lvlText w:val="•"/>
      <w:lvlJc w:val="left"/>
      <w:pPr>
        <w:tabs>
          <w:tab w:val="num" w:pos="1440"/>
        </w:tabs>
        <w:ind w:left="1440" w:hanging="360"/>
      </w:pPr>
      <w:rPr>
        <w:rFonts w:ascii="Arial" w:hAnsi="Arial" w:hint="default"/>
      </w:rPr>
    </w:lvl>
    <w:lvl w:ilvl="2" w:tplc="71E0011A" w:tentative="1">
      <w:start w:val="1"/>
      <w:numFmt w:val="bullet"/>
      <w:lvlText w:val="•"/>
      <w:lvlJc w:val="left"/>
      <w:pPr>
        <w:tabs>
          <w:tab w:val="num" w:pos="2160"/>
        </w:tabs>
        <w:ind w:left="2160" w:hanging="360"/>
      </w:pPr>
      <w:rPr>
        <w:rFonts w:ascii="Arial" w:hAnsi="Arial" w:hint="default"/>
      </w:rPr>
    </w:lvl>
    <w:lvl w:ilvl="3" w:tplc="8B70BB5C" w:tentative="1">
      <w:start w:val="1"/>
      <w:numFmt w:val="bullet"/>
      <w:lvlText w:val="•"/>
      <w:lvlJc w:val="left"/>
      <w:pPr>
        <w:tabs>
          <w:tab w:val="num" w:pos="2880"/>
        </w:tabs>
        <w:ind w:left="2880" w:hanging="360"/>
      </w:pPr>
      <w:rPr>
        <w:rFonts w:ascii="Arial" w:hAnsi="Arial" w:hint="default"/>
      </w:rPr>
    </w:lvl>
    <w:lvl w:ilvl="4" w:tplc="33442A92" w:tentative="1">
      <w:start w:val="1"/>
      <w:numFmt w:val="bullet"/>
      <w:lvlText w:val="•"/>
      <w:lvlJc w:val="left"/>
      <w:pPr>
        <w:tabs>
          <w:tab w:val="num" w:pos="3600"/>
        </w:tabs>
        <w:ind w:left="3600" w:hanging="360"/>
      </w:pPr>
      <w:rPr>
        <w:rFonts w:ascii="Arial" w:hAnsi="Arial" w:hint="default"/>
      </w:rPr>
    </w:lvl>
    <w:lvl w:ilvl="5" w:tplc="A3047C42" w:tentative="1">
      <w:start w:val="1"/>
      <w:numFmt w:val="bullet"/>
      <w:lvlText w:val="•"/>
      <w:lvlJc w:val="left"/>
      <w:pPr>
        <w:tabs>
          <w:tab w:val="num" w:pos="4320"/>
        </w:tabs>
        <w:ind w:left="4320" w:hanging="360"/>
      </w:pPr>
      <w:rPr>
        <w:rFonts w:ascii="Arial" w:hAnsi="Arial" w:hint="default"/>
      </w:rPr>
    </w:lvl>
    <w:lvl w:ilvl="6" w:tplc="959055A0" w:tentative="1">
      <w:start w:val="1"/>
      <w:numFmt w:val="bullet"/>
      <w:lvlText w:val="•"/>
      <w:lvlJc w:val="left"/>
      <w:pPr>
        <w:tabs>
          <w:tab w:val="num" w:pos="5040"/>
        </w:tabs>
        <w:ind w:left="5040" w:hanging="360"/>
      </w:pPr>
      <w:rPr>
        <w:rFonts w:ascii="Arial" w:hAnsi="Arial" w:hint="default"/>
      </w:rPr>
    </w:lvl>
    <w:lvl w:ilvl="7" w:tplc="3926D154" w:tentative="1">
      <w:start w:val="1"/>
      <w:numFmt w:val="bullet"/>
      <w:lvlText w:val="•"/>
      <w:lvlJc w:val="left"/>
      <w:pPr>
        <w:tabs>
          <w:tab w:val="num" w:pos="5760"/>
        </w:tabs>
        <w:ind w:left="5760" w:hanging="360"/>
      </w:pPr>
      <w:rPr>
        <w:rFonts w:ascii="Arial" w:hAnsi="Arial" w:hint="default"/>
      </w:rPr>
    </w:lvl>
    <w:lvl w:ilvl="8" w:tplc="342AB61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287130"/>
    <w:multiLevelType w:val="hybridMultilevel"/>
    <w:tmpl w:val="FB2679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BF549A4"/>
    <w:multiLevelType w:val="hybridMultilevel"/>
    <w:tmpl w:val="B7C21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26" w15:restartNumberingAfterBreak="0">
    <w:nsid w:val="5B341973"/>
    <w:multiLevelType w:val="hybridMultilevel"/>
    <w:tmpl w:val="0ED425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FDF3569"/>
    <w:multiLevelType w:val="hybridMultilevel"/>
    <w:tmpl w:val="603C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D2F1E"/>
    <w:multiLevelType w:val="hybridMultilevel"/>
    <w:tmpl w:val="CF98B936"/>
    <w:lvl w:ilvl="0" w:tplc="D248B832">
      <w:start w:val="1"/>
      <w:numFmt w:val="decimal"/>
      <w:lvlText w:val="%1."/>
      <w:lvlJc w:val="left"/>
      <w:pPr>
        <w:ind w:left="360" w:hanging="360"/>
      </w:pPr>
      <w:rPr>
        <w:rFonts w:ascii="Arial" w:hAnsi="Arial" w:cs="Arial" w:hint="default"/>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2EF2D7A"/>
    <w:multiLevelType w:val="hybridMultilevel"/>
    <w:tmpl w:val="99AA902A"/>
    <w:lvl w:ilvl="0" w:tplc="408E1D02">
      <w:start w:val="1"/>
      <w:numFmt w:val="bullet"/>
      <w:lvlText w:val="•"/>
      <w:lvlJc w:val="left"/>
      <w:pPr>
        <w:tabs>
          <w:tab w:val="num" w:pos="720"/>
        </w:tabs>
        <w:ind w:left="720" w:hanging="360"/>
      </w:pPr>
      <w:rPr>
        <w:rFonts w:ascii="Arial" w:hAnsi="Arial" w:hint="default"/>
      </w:rPr>
    </w:lvl>
    <w:lvl w:ilvl="1" w:tplc="58B6AEDC" w:tentative="1">
      <w:start w:val="1"/>
      <w:numFmt w:val="bullet"/>
      <w:lvlText w:val="•"/>
      <w:lvlJc w:val="left"/>
      <w:pPr>
        <w:tabs>
          <w:tab w:val="num" w:pos="1440"/>
        </w:tabs>
        <w:ind w:left="1440" w:hanging="360"/>
      </w:pPr>
      <w:rPr>
        <w:rFonts w:ascii="Arial" w:hAnsi="Arial" w:hint="default"/>
      </w:rPr>
    </w:lvl>
    <w:lvl w:ilvl="2" w:tplc="BC267202" w:tentative="1">
      <w:start w:val="1"/>
      <w:numFmt w:val="bullet"/>
      <w:lvlText w:val="•"/>
      <w:lvlJc w:val="left"/>
      <w:pPr>
        <w:tabs>
          <w:tab w:val="num" w:pos="2160"/>
        </w:tabs>
        <w:ind w:left="2160" w:hanging="360"/>
      </w:pPr>
      <w:rPr>
        <w:rFonts w:ascii="Arial" w:hAnsi="Arial" w:hint="default"/>
      </w:rPr>
    </w:lvl>
    <w:lvl w:ilvl="3" w:tplc="4242611E" w:tentative="1">
      <w:start w:val="1"/>
      <w:numFmt w:val="bullet"/>
      <w:lvlText w:val="•"/>
      <w:lvlJc w:val="left"/>
      <w:pPr>
        <w:tabs>
          <w:tab w:val="num" w:pos="2880"/>
        </w:tabs>
        <w:ind w:left="2880" w:hanging="360"/>
      </w:pPr>
      <w:rPr>
        <w:rFonts w:ascii="Arial" w:hAnsi="Arial" w:hint="default"/>
      </w:rPr>
    </w:lvl>
    <w:lvl w:ilvl="4" w:tplc="3E689368" w:tentative="1">
      <w:start w:val="1"/>
      <w:numFmt w:val="bullet"/>
      <w:lvlText w:val="•"/>
      <w:lvlJc w:val="left"/>
      <w:pPr>
        <w:tabs>
          <w:tab w:val="num" w:pos="3600"/>
        </w:tabs>
        <w:ind w:left="3600" w:hanging="360"/>
      </w:pPr>
      <w:rPr>
        <w:rFonts w:ascii="Arial" w:hAnsi="Arial" w:hint="default"/>
      </w:rPr>
    </w:lvl>
    <w:lvl w:ilvl="5" w:tplc="A83A2C92" w:tentative="1">
      <w:start w:val="1"/>
      <w:numFmt w:val="bullet"/>
      <w:lvlText w:val="•"/>
      <w:lvlJc w:val="left"/>
      <w:pPr>
        <w:tabs>
          <w:tab w:val="num" w:pos="4320"/>
        </w:tabs>
        <w:ind w:left="4320" w:hanging="360"/>
      </w:pPr>
      <w:rPr>
        <w:rFonts w:ascii="Arial" w:hAnsi="Arial" w:hint="default"/>
      </w:rPr>
    </w:lvl>
    <w:lvl w:ilvl="6" w:tplc="6BE6B478" w:tentative="1">
      <w:start w:val="1"/>
      <w:numFmt w:val="bullet"/>
      <w:lvlText w:val="•"/>
      <w:lvlJc w:val="left"/>
      <w:pPr>
        <w:tabs>
          <w:tab w:val="num" w:pos="5040"/>
        </w:tabs>
        <w:ind w:left="5040" w:hanging="360"/>
      </w:pPr>
      <w:rPr>
        <w:rFonts w:ascii="Arial" w:hAnsi="Arial" w:hint="default"/>
      </w:rPr>
    </w:lvl>
    <w:lvl w:ilvl="7" w:tplc="D3C85F62" w:tentative="1">
      <w:start w:val="1"/>
      <w:numFmt w:val="bullet"/>
      <w:lvlText w:val="•"/>
      <w:lvlJc w:val="left"/>
      <w:pPr>
        <w:tabs>
          <w:tab w:val="num" w:pos="5760"/>
        </w:tabs>
        <w:ind w:left="5760" w:hanging="360"/>
      </w:pPr>
      <w:rPr>
        <w:rFonts w:ascii="Arial" w:hAnsi="Arial" w:hint="default"/>
      </w:rPr>
    </w:lvl>
    <w:lvl w:ilvl="8" w:tplc="AE4AC91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E67FC4"/>
    <w:multiLevelType w:val="singleLevel"/>
    <w:tmpl w:val="C9E053A4"/>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61E4962"/>
    <w:multiLevelType w:val="hybridMultilevel"/>
    <w:tmpl w:val="1E8AE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8766C1"/>
    <w:multiLevelType w:val="hybridMultilevel"/>
    <w:tmpl w:val="A4561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541045"/>
    <w:multiLevelType w:val="singleLevel"/>
    <w:tmpl w:val="C9E053A4"/>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2D10CC0"/>
    <w:multiLevelType w:val="hybridMultilevel"/>
    <w:tmpl w:val="9AA8A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5F56D2"/>
    <w:multiLevelType w:val="hybridMultilevel"/>
    <w:tmpl w:val="0ED425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5BC721D"/>
    <w:multiLevelType w:val="singleLevel"/>
    <w:tmpl w:val="C1046EE2"/>
    <w:lvl w:ilvl="0">
      <w:start w:val="1"/>
      <w:numFmt w:val="bullet"/>
      <w:lvlText w:val=""/>
      <w:lvlJc w:val="left"/>
      <w:pPr>
        <w:tabs>
          <w:tab w:val="num" w:pos="360"/>
        </w:tabs>
        <w:ind w:left="360" w:hanging="360"/>
      </w:pPr>
      <w:rPr>
        <w:rFonts w:ascii="Symbol" w:hAnsi="Symbol" w:hint="default"/>
        <w:b/>
        <w:i w:val="0"/>
      </w:rPr>
    </w:lvl>
  </w:abstractNum>
  <w:abstractNum w:abstractNumId="37" w15:restartNumberingAfterBreak="0">
    <w:nsid w:val="75E7637A"/>
    <w:multiLevelType w:val="hybridMultilevel"/>
    <w:tmpl w:val="0CB01E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69742E7"/>
    <w:multiLevelType w:val="hybridMultilevel"/>
    <w:tmpl w:val="92706BD8"/>
    <w:lvl w:ilvl="0" w:tplc="A2C4AB42">
      <w:start w:val="1"/>
      <w:numFmt w:val="bullet"/>
      <w:lvlText w:val="•"/>
      <w:lvlJc w:val="left"/>
      <w:pPr>
        <w:tabs>
          <w:tab w:val="num" w:pos="720"/>
        </w:tabs>
        <w:ind w:left="720" w:hanging="360"/>
      </w:pPr>
      <w:rPr>
        <w:rFonts w:ascii="Arial" w:hAnsi="Arial" w:hint="default"/>
      </w:rPr>
    </w:lvl>
    <w:lvl w:ilvl="1" w:tplc="74A42FA4" w:tentative="1">
      <w:start w:val="1"/>
      <w:numFmt w:val="bullet"/>
      <w:lvlText w:val="•"/>
      <w:lvlJc w:val="left"/>
      <w:pPr>
        <w:tabs>
          <w:tab w:val="num" w:pos="1440"/>
        </w:tabs>
        <w:ind w:left="1440" w:hanging="360"/>
      </w:pPr>
      <w:rPr>
        <w:rFonts w:ascii="Arial" w:hAnsi="Arial" w:hint="default"/>
      </w:rPr>
    </w:lvl>
    <w:lvl w:ilvl="2" w:tplc="34308088" w:tentative="1">
      <w:start w:val="1"/>
      <w:numFmt w:val="bullet"/>
      <w:lvlText w:val="•"/>
      <w:lvlJc w:val="left"/>
      <w:pPr>
        <w:tabs>
          <w:tab w:val="num" w:pos="2160"/>
        </w:tabs>
        <w:ind w:left="2160" w:hanging="360"/>
      </w:pPr>
      <w:rPr>
        <w:rFonts w:ascii="Arial" w:hAnsi="Arial" w:hint="default"/>
      </w:rPr>
    </w:lvl>
    <w:lvl w:ilvl="3" w:tplc="7B04E40C" w:tentative="1">
      <w:start w:val="1"/>
      <w:numFmt w:val="bullet"/>
      <w:lvlText w:val="•"/>
      <w:lvlJc w:val="left"/>
      <w:pPr>
        <w:tabs>
          <w:tab w:val="num" w:pos="2880"/>
        </w:tabs>
        <w:ind w:left="2880" w:hanging="360"/>
      </w:pPr>
      <w:rPr>
        <w:rFonts w:ascii="Arial" w:hAnsi="Arial" w:hint="default"/>
      </w:rPr>
    </w:lvl>
    <w:lvl w:ilvl="4" w:tplc="62A4BE24" w:tentative="1">
      <w:start w:val="1"/>
      <w:numFmt w:val="bullet"/>
      <w:lvlText w:val="•"/>
      <w:lvlJc w:val="left"/>
      <w:pPr>
        <w:tabs>
          <w:tab w:val="num" w:pos="3600"/>
        </w:tabs>
        <w:ind w:left="3600" w:hanging="360"/>
      </w:pPr>
      <w:rPr>
        <w:rFonts w:ascii="Arial" w:hAnsi="Arial" w:hint="default"/>
      </w:rPr>
    </w:lvl>
    <w:lvl w:ilvl="5" w:tplc="0476989E" w:tentative="1">
      <w:start w:val="1"/>
      <w:numFmt w:val="bullet"/>
      <w:lvlText w:val="•"/>
      <w:lvlJc w:val="left"/>
      <w:pPr>
        <w:tabs>
          <w:tab w:val="num" w:pos="4320"/>
        </w:tabs>
        <w:ind w:left="4320" w:hanging="360"/>
      </w:pPr>
      <w:rPr>
        <w:rFonts w:ascii="Arial" w:hAnsi="Arial" w:hint="default"/>
      </w:rPr>
    </w:lvl>
    <w:lvl w:ilvl="6" w:tplc="4A1C6776" w:tentative="1">
      <w:start w:val="1"/>
      <w:numFmt w:val="bullet"/>
      <w:lvlText w:val="•"/>
      <w:lvlJc w:val="left"/>
      <w:pPr>
        <w:tabs>
          <w:tab w:val="num" w:pos="5040"/>
        </w:tabs>
        <w:ind w:left="5040" w:hanging="360"/>
      </w:pPr>
      <w:rPr>
        <w:rFonts w:ascii="Arial" w:hAnsi="Arial" w:hint="default"/>
      </w:rPr>
    </w:lvl>
    <w:lvl w:ilvl="7" w:tplc="93B614BC" w:tentative="1">
      <w:start w:val="1"/>
      <w:numFmt w:val="bullet"/>
      <w:lvlText w:val="•"/>
      <w:lvlJc w:val="left"/>
      <w:pPr>
        <w:tabs>
          <w:tab w:val="num" w:pos="5760"/>
        </w:tabs>
        <w:ind w:left="5760" w:hanging="360"/>
      </w:pPr>
      <w:rPr>
        <w:rFonts w:ascii="Arial" w:hAnsi="Arial" w:hint="default"/>
      </w:rPr>
    </w:lvl>
    <w:lvl w:ilvl="8" w:tplc="C49640A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C517918"/>
    <w:multiLevelType w:val="multilevel"/>
    <w:tmpl w:val="6426700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0" w15:restartNumberingAfterBreak="0">
    <w:nsid w:val="7E4449D0"/>
    <w:multiLevelType w:val="hybridMultilevel"/>
    <w:tmpl w:val="EC9A57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31233215">
    <w:abstractNumId w:val="9"/>
  </w:num>
  <w:num w:numId="2" w16cid:durableId="533927371">
    <w:abstractNumId w:val="32"/>
  </w:num>
  <w:num w:numId="3" w16cid:durableId="1004627065">
    <w:abstractNumId w:val="7"/>
  </w:num>
  <w:num w:numId="4" w16cid:durableId="1678921959">
    <w:abstractNumId w:val="28"/>
  </w:num>
  <w:num w:numId="5" w16cid:durableId="688795828">
    <w:abstractNumId w:val="39"/>
  </w:num>
  <w:num w:numId="6" w16cid:durableId="387152201">
    <w:abstractNumId w:val="13"/>
  </w:num>
  <w:num w:numId="7" w16cid:durableId="256795696">
    <w:abstractNumId w:val="4"/>
  </w:num>
  <w:num w:numId="8" w16cid:durableId="1502232517">
    <w:abstractNumId w:val="19"/>
  </w:num>
  <w:num w:numId="9" w16cid:durableId="1122848163">
    <w:abstractNumId w:val="21"/>
  </w:num>
  <w:num w:numId="10" w16cid:durableId="635187993">
    <w:abstractNumId w:val="37"/>
  </w:num>
  <w:num w:numId="11" w16cid:durableId="960308905">
    <w:abstractNumId w:val="5"/>
  </w:num>
  <w:num w:numId="12" w16cid:durableId="2122920376">
    <w:abstractNumId w:val="35"/>
  </w:num>
  <w:num w:numId="13" w16cid:durableId="1544905778">
    <w:abstractNumId w:val="26"/>
  </w:num>
  <w:num w:numId="14" w16cid:durableId="936212929">
    <w:abstractNumId w:val="20"/>
  </w:num>
  <w:num w:numId="15" w16cid:durableId="2013335105">
    <w:abstractNumId w:val="33"/>
  </w:num>
  <w:num w:numId="16" w16cid:durableId="1824201105">
    <w:abstractNumId w:val="25"/>
  </w:num>
  <w:num w:numId="17" w16cid:durableId="271938940">
    <w:abstractNumId w:val="30"/>
  </w:num>
  <w:num w:numId="18" w16cid:durableId="157384078">
    <w:abstractNumId w:val="36"/>
  </w:num>
  <w:num w:numId="19" w16cid:durableId="1367367531">
    <w:abstractNumId w:val="6"/>
  </w:num>
  <w:num w:numId="20" w16cid:durableId="274945714">
    <w:abstractNumId w:val="1"/>
  </w:num>
  <w:num w:numId="21" w16cid:durableId="536818708">
    <w:abstractNumId w:val="10"/>
  </w:num>
  <w:num w:numId="22" w16cid:durableId="1803382343">
    <w:abstractNumId w:val="24"/>
  </w:num>
  <w:num w:numId="23" w16cid:durableId="1781611070">
    <w:abstractNumId w:val="34"/>
  </w:num>
  <w:num w:numId="24" w16cid:durableId="1841310616">
    <w:abstractNumId w:val="27"/>
  </w:num>
  <w:num w:numId="25" w16cid:durableId="2104496216">
    <w:abstractNumId w:val="16"/>
  </w:num>
  <w:num w:numId="26" w16cid:durableId="1925454496">
    <w:abstractNumId w:val="18"/>
  </w:num>
  <w:num w:numId="27" w16cid:durableId="772625817">
    <w:abstractNumId w:val="14"/>
  </w:num>
  <w:num w:numId="28" w16cid:durableId="1747846761">
    <w:abstractNumId w:val="31"/>
  </w:num>
  <w:num w:numId="29" w16cid:durableId="649941566">
    <w:abstractNumId w:val="17"/>
  </w:num>
  <w:num w:numId="30" w16cid:durableId="1031684127">
    <w:abstractNumId w:val="3"/>
  </w:num>
  <w:num w:numId="31" w16cid:durableId="764811430">
    <w:abstractNumId w:val="38"/>
  </w:num>
  <w:num w:numId="32" w16cid:durableId="188419004">
    <w:abstractNumId w:val="22"/>
  </w:num>
  <w:num w:numId="33" w16cid:durableId="1842507950">
    <w:abstractNumId w:val="15"/>
  </w:num>
  <w:num w:numId="34" w16cid:durableId="2093697235">
    <w:abstractNumId w:val="40"/>
  </w:num>
  <w:num w:numId="35" w16cid:durableId="1477719188">
    <w:abstractNumId w:val="29"/>
  </w:num>
  <w:num w:numId="36" w16cid:durableId="137961227">
    <w:abstractNumId w:val="11"/>
  </w:num>
  <w:num w:numId="37" w16cid:durableId="1672683917">
    <w:abstractNumId w:val="12"/>
  </w:num>
  <w:num w:numId="38" w16cid:durableId="258026919">
    <w:abstractNumId w:val="2"/>
  </w:num>
  <w:num w:numId="39" w16cid:durableId="666710674">
    <w:abstractNumId w:val="23"/>
  </w:num>
  <w:num w:numId="40" w16cid:durableId="1442992841">
    <w:abstractNumId w:val="0"/>
  </w:num>
  <w:num w:numId="41" w16cid:durableId="8883426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CB"/>
    <w:rsid w:val="00005C3D"/>
    <w:rsid w:val="00013E31"/>
    <w:rsid w:val="0002274F"/>
    <w:rsid w:val="00024373"/>
    <w:rsid w:val="000279EA"/>
    <w:rsid w:val="00031FFC"/>
    <w:rsid w:val="00035748"/>
    <w:rsid w:val="00037938"/>
    <w:rsid w:val="00051922"/>
    <w:rsid w:val="0005240F"/>
    <w:rsid w:val="000537B5"/>
    <w:rsid w:val="000579A3"/>
    <w:rsid w:val="00063071"/>
    <w:rsid w:val="00063BAF"/>
    <w:rsid w:val="00070A12"/>
    <w:rsid w:val="00077D2B"/>
    <w:rsid w:val="00080365"/>
    <w:rsid w:val="000857C3"/>
    <w:rsid w:val="00090762"/>
    <w:rsid w:val="000A45A0"/>
    <w:rsid w:val="000B0D9B"/>
    <w:rsid w:val="000B226E"/>
    <w:rsid w:val="000D3862"/>
    <w:rsid w:val="000D7BF5"/>
    <w:rsid w:val="000E2DB4"/>
    <w:rsid w:val="000E7F46"/>
    <w:rsid w:val="000F2769"/>
    <w:rsid w:val="000F2E48"/>
    <w:rsid w:val="0010752C"/>
    <w:rsid w:val="00112C8B"/>
    <w:rsid w:val="00114996"/>
    <w:rsid w:val="00114C71"/>
    <w:rsid w:val="00114F79"/>
    <w:rsid w:val="00147169"/>
    <w:rsid w:val="00160B77"/>
    <w:rsid w:val="00161D98"/>
    <w:rsid w:val="00167306"/>
    <w:rsid w:val="00172222"/>
    <w:rsid w:val="00176AA0"/>
    <w:rsid w:val="0017723B"/>
    <w:rsid w:val="0018490A"/>
    <w:rsid w:val="00197547"/>
    <w:rsid w:val="001A3331"/>
    <w:rsid w:val="001B710A"/>
    <w:rsid w:val="001C0D74"/>
    <w:rsid w:val="001C4CD5"/>
    <w:rsid w:val="001D77E7"/>
    <w:rsid w:val="001E0239"/>
    <w:rsid w:val="001E1705"/>
    <w:rsid w:val="001E2E80"/>
    <w:rsid w:val="002209E7"/>
    <w:rsid w:val="00237E49"/>
    <w:rsid w:val="0024009F"/>
    <w:rsid w:val="00241A39"/>
    <w:rsid w:val="00246ADD"/>
    <w:rsid w:val="00254C19"/>
    <w:rsid w:val="00274CCA"/>
    <w:rsid w:val="00294FF4"/>
    <w:rsid w:val="002B6BFA"/>
    <w:rsid w:val="002C030F"/>
    <w:rsid w:val="002D4EE2"/>
    <w:rsid w:val="002E24FC"/>
    <w:rsid w:val="002E5358"/>
    <w:rsid w:val="002E5987"/>
    <w:rsid w:val="00301AEB"/>
    <w:rsid w:val="00302EC7"/>
    <w:rsid w:val="00307F3D"/>
    <w:rsid w:val="00312A8F"/>
    <w:rsid w:val="00334CA2"/>
    <w:rsid w:val="0034362A"/>
    <w:rsid w:val="00353B6F"/>
    <w:rsid w:val="0036332E"/>
    <w:rsid w:val="00367CD2"/>
    <w:rsid w:val="003716EF"/>
    <w:rsid w:val="00387610"/>
    <w:rsid w:val="00394481"/>
    <w:rsid w:val="003959BF"/>
    <w:rsid w:val="003A5335"/>
    <w:rsid w:val="003B56F5"/>
    <w:rsid w:val="003B624C"/>
    <w:rsid w:val="003C291E"/>
    <w:rsid w:val="003D0D9E"/>
    <w:rsid w:val="003E0410"/>
    <w:rsid w:val="003F45F2"/>
    <w:rsid w:val="003F55F1"/>
    <w:rsid w:val="003F6119"/>
    <w:rsid w:val="004332D1"/>
    <w:rsid w:val="00434CAF"/>
    <w:rsid w:val="00434D60"/>
    <w:rsid w:val="00441992"/>
    <w:rsid w:val="00442290"/>
    <w:rsid w:val="00444773"/>
    <w:rsid w:val="004505FB"/>
    <w:rsid w:val="00457B31"/>
    <w:rsid w:val="00470A17"/>
    <w:rsid w:val="00475859"/>
    <w:rsid w:val="00481155"/>
    <w:rsid w:val="004962AD"/>
    <w:rsid w:val="00496984"/>
    <w:rsid w:val="004E32FB"/>
    <w:rsid w:val="004E719C"/>
    <w:rsid w:val="00510342"/>
    <w:rsid w:val="00522F0B"/>
    <w:rsid w:val="00523CBC"/>
    <w:rsid w:val="005337C0"/>
    <w:rsid w:val="00546560"/>
    <w:rsid w:val="005548BA"/>
    <w:rsid w:val="005613FF"/>
    <w:rsid w:val="005654A6"/>
    <w:rsid w:val="005665C2"/>
    <w:rsid w:val="005858B7"/>
    <w:rsid w:val="00586F9E"/>
    <w:rsid w:val="0059211E"/>
    <w:rsid w:val="0059493A"/>
    <w:rsid w:val="005A75D8"/>
    <w:rsid w:val="005A77AA"/>
    <w:rsid w:val="005B46C8"/>
    <w:rsid w:val="005C0A68"/>
    <w:rsid w:val="005C5EC6"/>
    <w:rsid w:val="005E4463"/>
    <w:rsid w:val="005F5A4D"/>
    <w:rsid w:val="0061225D"/>
    <w:rsid w:val="0063177D"/>
    <w:rsid w:val="00657472"/>
    <w:rsid w:val="0066265C"/>
    <w:rsid w:val="006626A3"/>
    <w:rsid w:val="00672C75"/>
    <w:rsid w:val="00675D43"/>
    <w:rsid w:val="0068387E"/>
    <w:rsid w:val="00690A3F"/>
    <w:rsid w:val="006B2196"/>
    <w:rsid w:val="006B717D"/>
    <w:rsid w:val="006C24C1"/>
    <w:rsid w:val="006D1157"/>
    <w:rsid w:val="006D42E6"/>
    <w:rsid w:val="006F718E"/>
    <w:rsid w:val="00703C54"/>
    <w:rsid w:val="00704FEE"/>
    <w:rsid w:val="007054C3"/>
    <w:rsid w:val="00712A78"/>
    <w:rsid w:val="00713BAA"/>
    <w:rsid w:val="00732D5F"/>
    <w:rsid w:val="00741CB7"/>
    <w:rsid w:val="007469AB"/>
    <w:rsid w:val="007520B5"/>
    <w:rsid w:val="00756B31"/>
    <w:rsid w:val="007647F3"/>
    <w:rsid w:val="007705B9"/>
    <w:rsid w:val="007825C1"/>
    <w:rsid w:val="00783216"/>
    <w:rsid w:val="00784836"/>
    <w:rsid w:val="00786C1B"/>
    <w:rsid w:val="0079170D"/>
    <w:rsid w:val="007A5C39"/>
    <w:rsid w:val="007B1871"/>
    <w:rsid w:val="007E2447"/>
    <w:rsid w:val="007E4BCC"/>
    <w:rsid w:val="007E56BB"/>
    <w:rsid w:val="007E5998"/>
    <w:rsid w:val="007E68E5"/>
    <w:rsid w:val="007F1CC9"/>
    <w:rsid w:val="00804526"/>
    <w:rsid w:val="00814391"/>
    <w:rsid w:val="00826C7C"/>
    <w:rsid w:val="0082791D"/>
    <w:rsid w:val="0084470E"/>
    <w:rsid w:val="00845DA5"/>
    <w:rsid w:val="00852404"/>
    <w:rsid w:val="00856677"/>
    <w:rsid w:val="00862D98"/>
    <w:rsid w:val="00863157"/>
    <w:rsid w:val="0086430F"/>
    <w:rsid w:val="00881A61"/>
    <w:rsid w:val="00896821"/>
    <w:rsid w:val="008B36D6"/>
    <w:rsid w:val="008B4ED4"/>
    <w:rsid w:val="008C219F"/>
    <w:rsid w:val="008C2F73"/>
    <w:rsid w:val="008D7F08"/>
    <w:rsid w:val="008F1969"/>
    <w:rsid w:val="008F2C25"/>
    <w:rsid w:val="009015CA"/>
    <w:rsid w:val="009029F8"/>
    <w:rsid w:val="00907075"/>
    <w:rsid w:val="00917D41"/>
    <w:rsid w:val="009205B6"/>
    <w:rsid w:val="0093126A"/>
    <w:rsid w:val="009328FB"/>
    <w:rsid w:val="00953F62"/>
    <w:rsid w:val="0095735E"/>
    <w:rsid w:val="00964465"/>
    <w:rsid w:val="00965F4A"/>
    <w:rsid w:val="00966472"/>
    <w:rsid w:val="00971F21"/>
    <w:rsid w:val="00972325"/>
    <w:rsid w:val="009B394C"/>
    <w:rsid w:val="009B55EB"/>
    <w:rsid w:val="009C1D4E"/>
    <w:rsid w:val="009C67D6"/>
    <w:rsid w:val="009C7F38"/>
    <w:rsid w:val="009D3FFC"/>
    <w:rsid w:val="009D7A17"/>
    <w:rsid w:val="009F2A6B"/>
    <w:rsid w:val="009F6793"/>
    <w:rsid w:val="00A23942"/>
    <w:rsid w:val="00A270C7"/>
    <w:rsid w:val="00A274D2"/>
    <w:rsid w:val="00A3287D"/>
    <w:rsid w:val="00A3632B"/>
    <w:rsid w:val="00A37B07"/>
    <w:rsid w:val="00A42146"/>
    <w:rsid w:val="00A42A83"/>
    <w:rsid w:val="00A471CE"/>
    <w:rsid w:val="00A5473D"/>
    <w:rsid w:val="00A6001A"/>
    <w:rsid w:val="00A61F9A"/>
    <w:rsid w:val="00A85ACB"/>
    <w:rsid w:val="00AB25AD"/>
    <w:rsid w:val="00AB2D1E"/>
    <w:rsid w:val="00AD4F49"/>
    <w:rsid w:val="00AF4823"/>
    <w:rsid w:val="00B0086C"/>
    <w:rsid w:val="00B15585"/>
    <w:rsid w:val="00B15C8E"/>
    <w:rsid w:val="00B25FB8"/>
    <w:rsid w:val="00B268D1"/>
    <w:rsid w:val="00B350C3"/>
    <w:rsid w:val="00B40499"/>
    <w:rsid w:val="00B44198"/>
    <w:rsid w:val="00B443D2"/>
    <w:rsid w:val="00B4475A"/>
    <w:rsid w:val="00B5600C"/>
    <w:rsid w:val="00B60968"/>
    <w:rsid w:val="00B609E0"/>
    <w:rsid w:val="00B6374F"/>
    <w:rsid w:val="00B652EF"/>
    <w:rsid w:val="00B657D2"/>
    <w:rsid w:val="00B763A3"/>
    <w:rsid w:val="00B847CB"/>
    <w:rsid w:val="00B8599A"/>
    <w:rsid w:val="00BD058A"/>
    <w:rsid w:val="00BE7278"/>
    <w:rsid w:val="00C01FD6"/>
    <w:rsid w:val="00C04A11"/>
    <w:rsid w:val="00C0530A"/>
    <w:rsid w:val="00C07CF5"/>
    <w:rsid w:val="00C16450"/>
    <w:rsid w:val="00C30F2A"/>
    <w:rsid w:val="00C32D85"/>
    <w:rsid w:val="00C362F5"/>
    <w:rsid w:val="00C402FA"/>
    <w:rsid w:val="00C4530A"/>
    <w:rsid w:val="00C66E20"/>
    <w:rsid w:val="00C82BB3"/>
    <w:rsid w:val="00C83DE3"/>
    <w:rsid w:val="00C85427"/>
    <w:rsid w:val="00C95716"/>
    <w:rsid w:val="00C9721A"/>
    <w:rsid w:val="00CA57DC"/>
    <w:rsid w:val="00CA7D90"/>
    <w:rsid w:val="00CC1577"/>
    <w:rsid w:val="00CD5BA3"/>
    <w:rsid w:val="00CE55FC"/>
    <w:rsid w:val="00CF189B"/>
    <w:rsid w:val="00CF4853"/>
    <w:rsid w:val="00CF6A46"/>
    <w:rsid w:val="00D00B9D"/>
    <w:rsid w:val="00D11684"/>
    <w:rsid w:val="00D23344"/>
    <w:rsid w:val="00D26742"/>
    <w:rsid w:val="00D276D8"/>
    <w:rsid w:val="00D366BB"/>
    <w:rsid w:val="00D44A34"/>
    <w:rsid w:val="00D474C2"/>
    <w:rsid w:val="00D61EF4"/>
    <w:rsid w:val="00D67E5B"/>
    <w:rsid w:val="00D7111A"/>
    <w:rsid w:val="00D71269"/>
    <w:rsid w:val="00D73045"/>
    <w:rsid w:val="00D7687C"/>
    <w:rsid w:val="00D771E5"/>
    <w:rsid w:val="00D77707"/>
    <w:rsid w:val="00D77718"/>
    <w:rsid w:val="00D77C17"/>
    <w:rsid w:val="00D80120"/>
    <w:rsid w:val="00D8274F"/>
    <w:rsid w:val="00D9273E"/>
    <w:rsid w:val="00DA398F"/>
    <w:rsid w:val="00DA47DB"/>
    <w:rsid w:val="00DA61BF"/>
    <w:rsid w:val="00DB76C0"/>
    <w:rsid w:val="00DC22DB"/>
    <w:rsid w:val="00DD6CF6"/>
    <w:rsid w:val="00DF524F"/>
    <w:rsid w:val="00DF6ED7"/>
    <w:rsid w:val="00E07D65"/>
    <w:rsid w:val="00E17C6E"/>
    <w:rsid w:val="00E227F3"/>
    <w:rsid w:val="00E27FE4"/>
    <w:rsid w:val="00E352F0"/>
    <w:rsid w:val="00E5125B"/>
    <w:rsid w:val="00E53860"/>
    <w:rsid w:val="00E54384"/>
    <w:rsid w:val="00E60C5B"/>
    <w:rsid w:val="00E672C5"/>
    <w:rsid w:val="00E71156"/>
    <w:rsid w:val="00E76330"/>
    <w:rsid w:val="00E77F0C"/>
    <w:rsid w:val="00E919F9"/>
    <w:rsid w:val="00EA2F5D"/>
    <w:rsid w:val="00EB1AD5"/>
    <w:rsid w:val="00EC0926"/>
    <w:rsid w:val="00EC7A68"/>
    <w:rsid w:val="00ED189D"/>
    <w:rsid w:val="00ED60C7"/>
    <w:rsid w:val="00EE0607"/>
    <w:rsid w:val="00EE3C2A"/>
    <w:rsid w:val="00EF3852"/>
    <w:rsid w:val="00F07430"/>
    <w:rsid w:val="00F12264"/>
    <w:rsid w:val="00F162DA"/>
    <w:rsid w:val="00F23F57"/>
    <w:rsid w:val="00F3162A"/>
    <w:rsid w:val="00F42B58"/>
    <w:rsid w:val="00F46DFA"/>
    <w:rsid w:val="00F523CD"/>
    <w:rsid w:val="00F573BE"/>
    <w:rsid w:val="00F62764"/>
    <w:rsid w:val="00F71827"/>
    <w:rsid w:val="00FA22DD"/>
    <w:rsid w:val="00FB7130"/>
    <w:rsid w:val="00FC0816"/>
    <w:rsid w:val="00FD1A4C"/>
    <w:rsid w:val="00FE2CC4"/>
    <w:rsid w:val="00FE34E0"/>
    <w:rsid w:val="00FF220C"/>
    <w:rsid w:val="00FF6573"/>
    <w:rsid w:val="00FF7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806CF"/>
  <w15:chartTrackingRefBased/>
  <w15:docId w15:val="{43CCF5CF-3FAD-4EF0-A36E-265BE323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B9D"/>
    <w:pPr>
      <w:spacing w:after="140" w:line="300" w:lineRule="atLeast"/>
      <w:jc w:val="both"/>
    </w:pPr>
    <w:rPr>
      <w:rFonts w:ascii="Gill Sans MT" w:eastAsia="Calibri" w:hAnsi="Gill Sans MT" w:cs="Times New Roman"/>
      <w:bCs/>
      <w:sz w:val="24"/>
      <w:szCs w:val="24"/>
    </w:rPr>
  </w:style>
  <w:style w:type="paragraph" w:styleId="Heading1">
    <w:name w:val="heading 1"/>
    <w:basedOn w:val="Normal"/>
    <w:next w:val="Normal"/>
    <w:link w:val="Heading1Char"/>
    <w:uiPriority w:val="9"/>
    <w:qFormat/>
    <w:rsid w:val="00B847CB"/>
    <w:pPr>
      <w:spacing w:before="240"/>
      <w:outlineLvl w:val="0"/>
    </w:pPr>
    <w:rPr>
      <w:rFonts w:ascii="Century Gothic" w:hAnsi="Century Gothic"/>
      <w:color w:val="CE372F"/>
      <w:sz w:val="44"/>
    </w:rPr>
  </w:style>
  <w:style w:type="paragraph" w:styleId="Heading2">
    <w:name w:val="heading 2"/>
    <w:basedOn w:val="Normal"/>
    <w:next w:val="Normal"/>
    <w:link w:val="Heading2Char"/>
    <w:uiPriority w:val="9"/>
    <w:unhideWhenUsed/>
    <w:qFormat/>
    <w:rsid w:val="00B847CB"/>
    <w:pPr>
      <w:outlineLvl w:val="1"/>
    </w:pPr>
    <w:rPr>
      <w:b/>
      <w:sz w:val="28"/>
    </w:rPr>
  </w:style>
  <w:style w:type="paragraph" w:styleId="Heading3">
    <w:name w:val="heading 3"/>
    <w:basedOn w:val="Normal"/>
    <w:next w:val="Normal"/>
    <w:link w:val="Heading3Char"/>
    <w:uiPriority w:val="9"/>
    <w:unhideWhenUsed/>
    <w:qFormat/>
    <w:rsid w:val="00B847CB"/>
    <w:pPr>
      <w:spacing w:before="240"/>
      <w:outlineLvl w:val="2"/>
    </w:pPr>
    <w:rPr>
      <w:b/>
      <w:color w:val="CE372F"/>
      <w:sz w:val="32"/>
      <w:szCs w:val="32"/>
    </w:rPr>
  </w:style>
  <w:style w:type="paragraph" w:styleId="Heading4">
    <w:name w:val="heading 4"/>
    <w:basedOn w:val="Heading3"/>
    <w:next w:val="Normal"/>
    <w:link w:val="Heading4Char"/>
    <w:autoRedefine/>
    <w:uiPriority w:val="9"/>
    <w:unhideWhenUsed/>
    <w:qFormat/>
    <w:rsid w:val="00A270C7"/>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7CB"/>
  </w:style>
  <w:style w:type="paragraph" w:styleId="Footer">
    <w:name w:val="footer"/>
    <w:basedOn w:val="Normal"/>
    <w:link w:val="FooterChar"/>
    <w:uiPriority w:val="99"/>
    <w:unhideWhenUsed/>
    <w:rsid w:val="00B84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CB"/>
  </w:style>
  <w:style w:type="table" w:styleId="TableGrid">
    <w:name w:val="Table Grid"/>
    <w:basedOn w:val="TableNormal"/>
    <w:uiPriority w:val="59"/>
    <w:rsid w:val="00B8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47CB"/>
    <w:rPr>
      <w:rFonts w:ascii="Century Gothic" w:hAnsi="Century Gothic"/>
      <w:color w:val="CE372F"/>
      <w:sz w:val="44"/>
    </w:rPr>
  </w:style>
  <w:style w:type="character" w:customStyle="1" w:styleId="Heading2Char">
    <w:name w:val="Heading 2 Char"/>
    <w:basedOn w:val="DefaultParagraphFont"/>
    <w:link w:val="Heading2"/>
    <w:uiPriority w:val="9"/>
    <w:rsid w:val="00B847CB"/>
    <w:rPr>
      <w:rFonts w:ascii="Gill Sans MT" w:hAnsi="Gill Sans MT"/>
      <w:b/>
      <w:sz w:val="28"/>
    </w:rPr>
  </w:style>
  <w:style w:type="character" w:customStyle="1" w:styleId="Heading3Char">
    <w:name w:val="Heading 3 Char"/>
    <w:basedOn w:val="DefaultParagraphFont"/>
    <w:link w:val="Heading3"/>
    <w:uiPriority w:val="9"/>
    <w:rsid w:val="00B847CB"/>
    <w:rPr>
      <w:rFonts w:ascii="Gill Sans MT" w:hAnsi="Gill Sans MT"/>
      <w:b/>
      <w:color w:val="CE372F"/>
      <w:sz w:val="32"/>
      <w:szCs w:val="32"/>
    </w:rPr>
  </w:style>
  <w:style w:type="character" w:customStyle="1" w:styleId="Heading4Char">
    <w:name w:val="Heading 4 Char"/>
    <w:basedOn w:val="DefaultParagraphFont"/>
    <w:link w:val="Heading4"/>
    <w:uiPriority w:val="9"/>
    <w:rsid w:val="00A270C7"/>
    <w:rPr>
      <w:rFonts w:ascii="Gill Sans MT" w:hAnsi="Gill Sans MT"/>
      <w:b/>
      <w:color w:val="CE372F"/>
      <w:sz w:val="28"/>
      <w:szCs w:val="32"/>
    </w:rPr>
  </w:style>
  <w:style w:type="paragraph" w:styleId="BalloonText">
    <w:name w:val="Balloon Text"/>
    <w:basedOn w:val="Normal"/>
    <w:link w:val="BalloonTextChar"/>
    <w:uiPriority w:val="99"/>
    <w:semiHidden/>
    <w:unhideWhenUsed/>
    <w:rsid w:val="00A27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0C7"/>
    <w:rPr>
      <w:rFonts w:ascii="Segoe UI" w:hAnsi="Segoe UI" w:cs="Segoe UI"/>
      <w:sz w:val="18"/>
      <w:szCs w:val="18"/>
    </w:rPr>
  </w:style>
  <w:style w:type="paragraph" w:styleId="ListParagraph">
    <w:name w:val="List Paragraph"/>
    <w:basedOn w:val="Normal"/>
    <w:link w:val="ListParagraphChar"/>
    <w:uiPriority w:val="34"/>
    <w:qFormat/>
    <w:rsid w:val="000F2E48"/>
    <w:pPr>
      <w:spacing w:after="200" w:line="276" w:lineRule="auto"/>
      <w:ind w:left="720"/>
      <w:contextualSpacing/>
      <w:jc w:val="left"/>
    </w:pPr>
    <w:rPr>
      <w:rFonts w:eastAsia="Times New Roman"/>
      <w:bCs w:val="0"/>
      <w:sz w:val="22"/>
      <w:szCs w:val="22"/>
      <w:lang w:val="en-NZ"/>
    </w:rPr>
  </w:style>
  <w:style w:type="character" w:styleId="Hyperlink">
    <w:name w:val="Hyperlink"/>
    <w:semiHidden/>
    <w:rsid w:val="00080365"/>
    <w:rPr>
      <w:color w:val="0000FF"/>
      <w:u w:val="single"/>
    </w:rPr>
  </w:style>
  <w:style w:type="paragraph" w:customStyle="1" w:styleId="BulletedListLevel1">
    <w:name w:val="Bulleted List Level 1"/>
    <w:semiHidden/>
    <w:rsid w:val="00080365"/>
    <w:pPr>
      <w:keepLines/>
      <w:numPr>
        <w:numId w:val="3"/>
      </w:numPr>
      <w:tabs>
        <w:tab w:val="left" w:pos="1134"/>
      </w:tabs>
      <w:spacing w:after="140" w:line="300" w:lineRule="atLeast"/>
      <w:jc w:val="both"/>
    </w:pPr>
    <w:rPr>
      <w:rFonts w:ascii="Gill Sans MT" w:eastAsia="Times New Roman" w:hAnsi="Gill Sans MT" w:cs="Times New Roman"/>
      <w:sz w:val="24"/>
      <w:szCs w:val="24"/>
    </w:rPr>
  </w:style>
  <w:style w:type="paragraph" w:customStyle="1" w:styleId="NumberedList">
    <w:name w:val="Numbered List"/>
    <w:link w:val="NumberedListChar"/>
    <w:semiHidden/>
    <w:rsid w:val="0082791D"/>
    <w:pPr>
      <w:keepLines/>
      <w:numPr>
        <w:numId w:val="5"/>
      </w:numPr>
      <w:spacing w:after="140" w:line="300" w:lineRule="atLeast"/>
      <w:jc w:val="both"/>
    </w:pPr>
    <w:rPr>
      <w:rFonts w:ascii="Gill Sans MT" w:eastAsia="Times New Roman" w:hAnsi="Gill Sans MT" w:cs="Times New Roman"/>
      <w:sz w:val="24"/>
      <w:szCs w:val="20"/>
    </w:rPr>
  </w:style>
  <w:style w:type="character" w:customStyle="1" w:styleId="NumberedListChar">
    <w:name w:val="Numbered List Char"/>
    <w:link w:val="NumberedList"/>
    <w:semiHidden/>
    <w:locked/>
    <w:rsid w:val="0082791D"/>
    <w:rPr>
      <w:rFonts w:ascii="Gill Sans MT" w:eastAsia="Times New Roman" w:hAnsi="Gill Sans MT" w:cs="Times New Roman"/>
      <w:sz w:val="24"/>
      <w:szCs w:val="20"/>
    </w:rPr>
  </w:style>
  <w:style w:type="numbering" w:styleId="1ai">
    <w:name w:val="Outline List 1"/>
    <w:basedOn w:val="NoList"/>
    <w:rsid w:val="0082791D"/>
    <w:pPr>
      <w:numPr>
        <w:numId w:val="7"/>
      </w:numPr>
    </w:pPr>
  </w:style>
  <w:style w:type="paragraph" w:customStyle="1" w:styleId="Instructions">
    <w:name w:val="Instructions"/>
    <w:next w:val="Normal"/>
    <w:rsid w:val="006B717D"/>
    <w:pPr>
      <w:shd w:val="clear" w:color="auto" w:fill="FFFFCC"/>
      <w:spacing w:before="240" w:after="240" w:line="240" w:lineRule="atLeast"/>
    </w:pPr>
    <w:rPr>
      <w:rFonts w:ascii="Verdana" w:eastAsia="Times New Roman" w:hAnsi="Verdana" w:cs="Arial"/>
      <w:iCs/>
      <w:vanish/>
      <w:kern w:val="36"/>
      <w:sz w:val="17"/>
      <w:szCs w:val="17"/>
      <w:lang w:eastAsia="en-AU"/>
    </w:rPr>
  </w:style>
  <w:style w:type="character" w:styleId="PlaceholderText">
    <w:name w:val="Placeholder Text"/>
    <w:uiPriority w:val="99"/>
    <w:semiHidden/>
    <w:rsid w:val="000F2769"/>
    <w:rPr>
      <w:rFonts w:cs="Times New Roman"/>
      <w:color w:val="808080"/>
    </w:rPr>
  </w:style>
  <w:style w:type="character" w:styleId="FollowedHyperlink">
    <w:name w:val="FollowedHyperlink"/>
    <w:basedOn w:val="DefaultParagraphFont"/>
    <w:uiPriority w:val="99"/>
    <w:semiHidden/>
    <w:unhideWhenUsed/>
    <w:rsid w:val="00C83DE3"/>
    <w:rPr>
      <w:color w:val="800080" w:themeColor="followedHyperlink"/>
      <w:u w:val="single"/>
    </w:rPr>
  </w:style>
  <w:style w:type="character" w:styleId="UnresolvedMention">
    <w:name w:val="Unresolved Mention"/>
    <w:basedOn w:val="DefaultParagraphFont"/>
    <w:uiPriority w:val="99"/>
    <w:semiHidden/>
    <w:unhideWhenUsed/>
    <w:rsid w:val="00953F62"/>
    <w:rPr>
      <w:color w:val="605E5C"/>
      <w:shd w:val="clear" w:color="auto" w:fill="E1DFDD"/>
    </w:rPr>
  </w:style>
  <w:style w:type="paragraph" w:customStyle="1" w:styleId="H4">
    <w:name w:val="H4"/>
    <w:basedOn w:val="Normal"/>
    <w:uiPriority w:val="99"/>
    <w:rsid w:val="00DA61BF"/>
    <w:pPr>
      <w:suppressAutoHyphens/>
      <w:autoSpaceDE w:val="0"/>
      <w:autoSpaceDN w:val="0"/>
      <w:adjustRightInd w:val="0"/>
      <w:spacing w:after="170" w:line="288" w:lineRule="auto"/>
      <w:jc w:val="left"/>
      <w:textAlignment w:val="center"/>
    </w:pPr>
    <w:rPr>
      <w:rFonts w:ascii="Arial" w:eastAsiaTheme="minorHAnsi" w:hAnsi="Arial" w:cs="Arial"/>
      <w:b/>
      <w:color w:val="000000"/>
      <w:sz w:val="30"/>
      <w:szCs w:val="30"/>
      <w:lang w:val="en-GB"/>
    </w:rPr>
  </w:style>
  <w:style w:type="paragraph" w:customStyle="1" w:styleId="H6">
    <w:name w:val="H6"/>
    <w:basedOn w:val="Normal"/>
    <w:uiPriority w:val="99"/>
    <w:rsid w:val="00DA61BF"/>
    <w:pPr>
      <w:suppressAutoHyphens/>
      <w:autoSpaceDE w:val="0"/>
      <w:autoSpaceDN w:val="0"/>
      <w:adjustRightInd w:val="0"/>
      <w:spacing w:after="227" w:line="288" w:lineRule="auto"/>
      <w:jc w:val="left"/>
      <w:textAlignment w:val="center"/>
    </w:pPr>
    <w:rPr>
      <w:rFonts w:ascii="Arial" w:eastAsiaTheme="minorHAnsi" w:hAnsi="Arial" w:cs="Arial"/>
      <w:b/>
      <w:color w:val="000000"/>
      <w:sz w:val="20"/>
      <w:szCs w:val="20"/>
      <w:lang w:val="en-GB"/>
    </w:rPr>
  </w:style>
  <w:style w:type="paragraph" w:customStyle="1" w:styleId="H5">
    <w:name w:val="H5"/>
    <w:basedOn w:val="Normal"/>
    <w:uiPriority w:val="99"/>
    <w:rsid w:val="00DA61BF"/>
    <w:pPr>
      <w:suppressAutoHyphens/>
      <w:autoSpaceDE w:val="0"/>
      <w:autoSpaceDN w:val="0"/>
      <w:adjustRightInd w:val="0"/>
      <w:spacing w:after="227" w:line="288" w:lineRule="auto"/>
      <w:jc w:val="left"/>
      <w:textAlignment w:val="center"/>
    </w:pPr>
    <w:rPr>
      <w:rFonts w:ascii="Arial" w:eastAsiaTheme="minorHAnsi" w:hAnsi="Arial" w:cs="Arial"/>
      <w:b/>
      <w:color w:val="000000"/>
      <w:sz w:val="26"/>
      <w:szCs w:val="26"/>
      <w:lang w:val="en-GB"/>
    </w:rPr>
  </w:style>
  <w:style w:type="paragraph" w:customStyle="1" w:styleId="Default">
    <w:name w:val="Default"/>
    <w:rsid w:val="00DD6CF6"/>
    <w:pPr>
      <w:autoSpaceDE w:val="0"/>
      <w:autoSpaceDN w:val="0"/>
      <w:adjustRightInd w:val="0"/>
      <w:spacing w:after="0" w:line="240" w:lineRule="auto"/>
    </w:pPr>
    <w:rPr>
      <w:rFonts w:ascii="Gill Sans MT" w:hAnsi="Gill Sans MT" w:cs="Gill Sans MT"/>
      <w:color w:val="000000"/>
      <w:sz w:val="24"/>
      <w:szCs w:val="24"/>
    </w:rPr>
  </w:style>
  <w:style w:type="paragraph" w:customStyle="1" w:styleId="H2">
    <w:name w:val="H2"/>
    <w:basedOn w:val="Normal"/>
    <w:uiPriority w:val="99"/>
    <w:rsid w:val="005654A6"/>
    <w:pPr>
      <w:suppressAutoHyphens/>
      <w:autoSpaceDE w:val="0"/>
      <w:autoSpaceDN w:val="0"/>
      <w:adjustRightInd w:val="0"/>
      <w:spacing w:after="170" w:line="440" w:lineRule="atLeast"/>
      <w:jc w:val="left"/>
      <w:textAlignment w:val="center"/>
    </w:pPr>
    <w:rPr>
      <w:rFonts w:ascii="Arial" w:eastAsiaTheme="minorHAnsi" w:hAnsi="Arial" w:cs="Arial"/>
      <w:b/>
      <w:color w:val="032136"/>
      <w:sz w:val="40"/>
      <w:szCs w:val="40"/>
      <w:lang w:val="en-GB"/>
    </w:rPr>
  </w:style>
  <w:style w:type="paragraph" w:styleId="Revision">
    <w:name w:val="Revision"/>
    <w:hidden/>
    <w:uiPriority w:val="99"/>
    <w:semiHidden/>
    <w:rsid w:val="00444773"/>
    <w:pPr>
      <w:spacing w:after="0" w:line="240" w:lineRule="auto"/>
    </w:pPr>
    <w:rPr>
      <w:rFonts w:ascii="Gill Sans MT" w:eastAsia="Calibri" w:hAnsi="Gill Sans MT" w:cs="Times New Roman"/>
      <w:bCs/>
      <w:sz w:val="24"/>
      <w:szCs w:val="24"/>
    </w:rPr>
  </w:style>
  <w:style w:type="character" w:customStyle="1" w:styleId="ListParagraphChar">
    <w:name w:val="List Paragraph Char"/>
    <w:basedOn w:val="DefaultParagraphFont"/>
    <w:link w:val="ListParagraph"/>
    <w:uiPriority w:val="34"/>
    <w:rsid w:val="001E0239"/>
    <w:rPr>
      <w:rFonts w:ascii="Gill Sans MT" w:eastAsia="Times New Roman" w:hAnsi="Gill Sans MT" w:cs="Times New Roman"/>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157">
      <w:bodyDiv w:val="1"/>
      <w:marLeft w:val="0"/>
      <w:marRight w:val="0"/>
      <w:marTop w:val="0"/>
      <w:marBottom w:val="0"/>
      <w:divBdr>
        <w:top w:val="none" w:sz="0" w:space="0" w:color="auto"/>
        <w:left w:val="none" w:sz="0" w:space="0" w:color="auto"/>
        <w:bottom w:val="none" w:sz="0" w:space="0" w:color="auto"/>
        <w:right w:val="none" w:sz="0" w:space="0" w:color="auto"/>
      </w:divBdr>
      <w:divsChild>
        <w:div w:id="574977286">
          <w:marLeft w:val="360"/>
          <w:marRight w:val="0"/>
          <w:marTop w:val="200"/>
          <w:marBottom w:val="0"/>
          <w:divBdr>
            <w:top w:val="none" w:sz="0" w:space="0" w:color="auto"/>
            <w:left w:val="none" w:sz="0" w:space="0" w:color="auto"/>
            <w:bottom w:val="none" w:sz="0" w:space="0" w:color="auto"/>
            <w:right w:val="none" w:sz="0" w:space="0" w:color="auto"/>
          </w:divBdr>
        </w:div>
      </w:divsChild>
    </w:div>
    <w:div w:id="78526125">
      <w:bodyDiv w:val="1"/>
      <w:marLeft w:val="0"/>
      <w:marRight w:val="0"/>
      <w:marTop w:val="0"/>
      <w:marBottom w:val="0"/>
      <w:divBdr>
        <w:top w:val="none" w:sz="0" w:space="0" w:color="auto"/>
        <w:left w:val="none" w:sz="0" w:space="0" w:color="auto"/>
        <w:bottom w:val="none" w:sz="0" w:space="0" w:color="auto"/>
        <w:right w:val="none" w:sz="0" w:space="0" w:color="auto"/>
      </w:divBdr>
      <w:divsChild>
        <w:div w:id="301233537">
          <w:marLeft w:val="360"/>
          <w:marRight w:val="0"/>
          <w:marTop w:val="200"/>
          <w:marBottom w:val="0"/>
          <w:divBdr>
            <w:top w:val="none" w:sz="0" w:space="0" w:color="auto"/>
            <w:left w:val="none" w:sz="0" w:space="0" w:color="auto"/>
            <w:bottom w:val="none" w:sz="0" w:space="0" w:color="auto"/>
            <w:right w:val="none" w:sz="0" w:space="0" w:color="auto"/>
          </w:divBdr>
        </w:div>
      </w:divsChild>
    </w:div>
    <w:div w:id="82729205">
      <w:bodyDiv w:val="1"/>
      <w:marLeft w:val="0"/>
      <w:marRight w:val="0"/>
      <w:marTop w:val="0"/>
      <w:marBottom w:val="0"/>
      <w:divBdr>
        <w:top w:val="none" w:sz="0" w:space="0" w:color="auto"/>
        <w:left w:val="none" w:sz="0" w:space="0" w:color="auto"/>
        <w:bottom w:val="none" w:sz="0" w:space="0" w:color="auto"/>
        <w:right w:val="none" w:sz="0" w:space="0" w:color="auto"/>
      </w:divBdr>
      <w:divsChild>
        <w:div w:id="337780341">
          <w:marLeft w:val="360"/>
          <w:marRight w:val="0"/>
          <w:marTop w:val="200"/>
          <w:marBottom w:val="0"/>
          <w:divBdr>
            <w:top w:val="none" w:sz="0" w:space="0" w:color="auto"/>
            <w:left w:val="none" w:sz="0" w:space="0" w:color="auto"/>
            <w:bottom w:val="none" w:sz="0" w:space="0" w:color="auto"/>
            <w:right w:val="none" w:sz="0" w:space="0" w:color="auto"/>
          </w:divBdr>
        </w:div>
      </w:divsChild>
    </w:div>
    <w:div w:id="211960419">
      <w:bodyDiv w:val="1"/>
      <w:marLeft w:val="0"/>
      <w:marRight w:val="0"/>
      <w:marTop w:val="0"/>
      <w:marBottom w:val="0"/>
      <w:divBdr>
        <w:top w:val="none" w:sz="0" w:space="0" w:color="auto"/>
        <w:left w:val="none" w:sz="0" w:space="0" w:color="auto"/>
        <w:bottom w:val="none" w:sz="0" w:space="0" w:color="auto"/>
        <w:right w:val="none" w:sz="0" w:space="0" w:color="auto"/>
      </w:divBdr>
      <w:divsChild>
        <w:div w:id="784077078">
          <w:marLeft w:val="360"/>
          <w:marRight w:val="0"/>
          <w:marTop w:val="200"/>
          <w:marBottom w:val="0"/>
          <w:divBdr>
            <w:top w:val="none" w:sz="0" w:space="0" w:color="auto"/>
            <w:left w:val="none" w:sz="0" w:space="0" w:color="auto"/>
            <w:bottom w:val="none" w:sz="0" w:space="0" w:color="auto"/>
            <w:right w:val="none" w:sz="0" w:space="0" w:color="auto"/>
          </w:divBdr>
        </w:div>
      </w:divsChild>
    </w:div>
    <w:div w:id="248780079">
      <w:bodyDiv w:val="1"/>
      <w:marLeft w:val="0"/>
      <w:marRight w:val="0"/>
      <w:marTop w:val="0"/>
      <w:marBottom w:val="0"/>
      <w:divBdr>
        <w:top w:val="none" w:sz="0" w:space="0" w:color="auto"/>
        <w:left w:val="none" w:sz="0" w:space="0" w:color="auto"/>
        <w:bottom w:val="none" w:sz="0" w:space="0" w:color="auto"/>
        <w:right w:val="none" w:sz="0" w:space="0" w:color="auto"/>
      </w:divBdr>
      <w:divsChild>
        <w:div w:id="1378705151">
          <w:marLeft w:val="360"/>
          <w:marRight w:val="0"/>
          <w:marTop w:val="200"/>
          <w:marBottom w:val="0"/>
          <w:divBdr>
            <w:top w:val="none" w:sz="0" w:space="0" w:color="auto"/>
            <w:left w:val="none" w:sz="0" w:space="0" w:color="auto"/>
            <w:bottom w:val="none" w:sz="0" w:space="0" w:color="auto"/>
            <w:right w:val="none" w:sz="0" w:space="0" w:color="auto"/>
          </w:divBdr>
        </w:div>
      </w:divsChild>
    </w:div>
    <w:div w:id="477264541">
      <w:bodyDiv w:val="1"/>
      <w:marLeft w:val="0"/>
      <w:marRight w:val="0"/>
      <w:marTop w:val="0"/>
      <w:marBottom w:val="0"/>
      <w:divBdr>
        <w:top w:val="none" w:sz="0" w:space="0" w:color="auto"/>
        <w:left w:val="none" w:sz="0" w:space="0" w:color="auto"/>
        <w:bottom w:val="none" w:sz="0" w:space="0" w:color="auto"/>
        <w:right w:val="none" w:sz="0" w:space="0" w:color="auto"/>
      </w:divBdr>
      <w:divsChild>
        <w:div w:id="360398733">
          <w:marLeft w:val="360"/>
          <w:marRight w:val="0"/>
          <w:marTop w:val="200"/>
          <w:marBottom w:val="0"/>
          <w:divBdr>
            <w:top w:val="none" w:sz="0" w:space="0" w:color="auto"/>
            <w:left w:val="none" w:sz="0" w:space="0" w:color="auto"/>
            <w:bottom w:val="none" w:sz="0" w:space="0" w:color="auto"/>
            <w:right w:val="none" w:sz="0" w:space="0" w:color="auto"/>
          </w:divBdr>
        </w:div>
      </w:divsChild>
    </w:div>
    <w:div w:id="1823812739">
      <w:bodyDiv w:val="1"/>
      <w:marLeft w:val="0"/>
      <w:marRight w:val="0"/>
      <w:marTop w:val="0"/>
      <w:marBottom w:val="0"/>
      <w:divBdr>
        <w:top w:val="none" w:sz="0" w:space="0" w:color="auto"/>
        <w:left w:val="none" w:sz="0" w:space="0" w:color="auto"/>
        <w:bottom w:val="none" w:sz="0" w:space="0" w:color="auto"/>
        <w:right w:val="none" w:sz="0" w:space="0" w:color="auto"/>
      </w:divBdr>
      <w:divsChild>
        <w:div w:id="727001400">
          <w:marLeft w:val="360"/>
          <w:marRight w:val="0"/>
          <w:marTop w:val="200"/>
          <w:marBottom w:val="0"/>
          <w:divBdr>
            <w:top w:val="none" w:sz="0" w:space="0" w:color="auto"/>
            <w:left w:val="none" w:sz="0" w:space="0" w:color="auto"/>
            <w:bottom w:val="none" w:sz="0" w:space="0" w:color="auto"/>
            <w:right w:val="none" w:sz="0" w:space="0" w:color="auto"/>
          </w:divBdr>
        </w:div>
      </w:divsChild>
    </w:div>
    <w:div w:id="1889757666">
      <w:bodyDiv w:val="1"/>
      <w:marLeft w:val="0"/>
      <w:marRight w:val="0"/>
      <w:marTop w:val="0"/>
      <w:marBottom w:val="0"/>
      <w:divBdr>
        <w:top w:val="none" w:sz="0" w:space="0" w:color="auto"/>
        <w:left w:val="none" w:sz="0" w:space="0" w:color="auto"/>
        <w:bottom w:val="none" w:sz="0" w:space="0" w:color="auto"/>
        <w:right w:val="none" w:sz="0" w:space="0" w:color="auto"/>
      </w:divBdr>
    </w:div>
    <w:div w:id="1896693213">
      <w:bodyDiv w:val="1"/>
      <w:marLeft w:val="0"/>
      <w:marRight w:val="0"/>
      <w:marTop w:val="0"/>
      <w:marBottom w:val="0"/>
      <w:divBdr>
        <w:top w:val="none" w:sz="0" w:space="0" w:color="auto"/>
        <w:left w:val="none" w:sz="0" w:space="0" w:color="auto"/>
        <w:bottom w:val="none" w:sz="0" w:space="0" w:color="auto"/>
        <w:right w:val="none" w:sz="0" w:space="0" w:color="auto"/>
      </w:divBdr>
    </w:div>
    <w:div w:id="1931548486">
      <w:bodyDiv w:val="1"/>
      <w:marLeft w:val="0"/>
      <w:marRight w:val="0"/>
      <w:marTop w:val="0"/>
      <w:marBottom w:val="0"/>
      <w:divBdr>
        <w:top w:val="none" w:sz="0" w:space="0" w:color="auto"/>
        <w:left w:val="none" w:sz="0" w:space="0" w:color="auto"/>
        <w:bottom w:val="none" w:sz="0" w:space="0" w:color="auto"/>
        <w:right w:val="none" w:sz="0" w:space="0" w:color="auto"/>
      </w:divBdr>
      <w:divsChild>
        <w:div w:id="61224960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c.tas.gov.au/divisions/ssmo"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5F51A42-A3E4-4D7F-9E03-B0AC60263965}"/>
      </w:docPartPr>
      <w:docPartBody>
        <w:p w:rsidR="00F42D64" w:rsidRDefault="009C3E3E">
          <w:r w:rsidRPr="00FF26BF">
            <w:rPr>
              <w:rStyle w:val="PlaceholderText"/>
            </w:rPr>
            <w:t>Choose an item.</w:t>
          </w:r>
        </w:p>
      </w:docPartBody>
    </w:docPart>
    <w:docPart>
      <w:docPartPr>
        <w:name w:val="F69BB13479F34C4AB826AE6537E35F6B"/>
        <w:category>
          <w:name w:val="General"/>
          <w:gallery w:val="placeholder"/>
        </w:category>
        <w:types>
          <w:type w:val="bbPlcHdr"/>
        </w:types>
        <w:behaviors>
          <w:behavior w:val="content"/>
        </w:behaviors>
        <w:guid w:val="{FFC67116-1F7A-4AD8-8822-02D58B996A24}"/>
      </w:docPartPr>
      <w:docPartBody>
        <w:p w:rsidR="00F42D64" w:rsidRDefault="009C3E3E" w:rsidP="009C3E3E">
          <w:pPr>
            <w:pStyle w:val="F69BB13479F34C4AB826AE6537E35F6B"/>
          </w:pPr>
          <w:r w:rsidRPr="00FF26BF">
            <w:rPr>
              <w:rStyle w:val="PlaceholderText"/>
            </w:rPr>
            <w:t>Choose an item.</w:t>
          </w:r>
        </w:p>
      </w:docPartBody>
    </w:docPart>
    <w:docPart>
      <w:docPartPr>
        <w:name w:val="078318284704467C948BE37165D6EF9E"/>
        <w:category>
          <w:name w:val="General"/>
          <w:gallery w:val="placeholder"/>
        </w:category>
        <w:types>
          <w:type w:val="bbPlcHdr"/>
        </w:types>
        <w:behaviors>
          <w:behavior w:val="content"/>
        </w:behaviors>
        <w:guid w:val="{B3A4322F-4781-45B3-8E18-8EE0044AF97F}"/>
      </w:docPartPr>
      <w:docPartBody>
        <w:p w:rsidR="00F42D64" w:rsidRDefault="009C3E3E" w:rsidP="009C3E3E">
          <w:pPr>
            <w:pStyle w:val="078318284704467C948BE37165D6EF9E"/>
          </w:pPr>
          <w:r w:rsidRPr="00FF2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3E"/>
    <w:rsid w:val="00141E39"/>
    <w:rsid w:val="001C59C7"/>
    <w:rsid w:val="001F4CF8"/>
    <w:rsid w:val="0026688F"/>
    <w:rsid w:val="002B793D"/>
    <w:rsid w:val="00354FDE"/>
    <w:rsid w:val="003A2652"/>
    <w:rsid w:val="003A6002"/>
    <w:rsid w:val="004F0D04"/>
    <w:rsid w:val="00585B28"/>
    <w:rsid w:val="00813EA2"/>
    <w:rsid w:val="00964630"/>
    <w:rsid w:val="009C3E3E"/>
    <w:rsid w:val="00A35A7B"/>
    <w:rsid w:val="00A4189D"/>
    <w:rsid w:val="00BD002C"/>
    <w:rsid w:val="00C3550A"/>
    <w:rsid w:val="00C4423D"/>
    <w:rsid w:val="00EF0A50"/>
    <w:rsid w:val="00F42D64"/>
    <w:rsid w:val="00F90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C3E3E"/>
    <w:rPr>
      <w:rFonts w:cs="Times New Roman"/>
      <w:color w:val="808080"/>
    </w:rPr>
  </w:style>
  <w:style w:type="paragraph" w:customStyle="1" w:styleId="F69BB13479F34C4AB826AE6537E35F6B">
    <w:name w:val="F69BB13479F34C4AB826AE6537E35F6B"/>
    <w:rsid w:val="009C3E3E"/>
  </w:style>
  <w:style w:type="paragraph" w:customStyle="1" w:styleId="078318284704467C948BE37165D6EF9E">
    <w:name w:val="078318284704467C948BE37165D6EF9E"/>
    <w:rsid w:val="009C3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9D950-D85D-4BF5-8934-1E6E71A2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1566</Words>
  <Characters>9351</Characters>
  <Application>Microsoft Office Word</Application>
  <DocSecurity>0</DocSecurity>
  <Lines>203</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Jess</dc:creator>
  <cp:keywords/>
  <dc:description/>
  <cp:lastModifiedBy>Smith, Scott A</cp:lastModifiedBy>
  <cp:revision>2</cp:revision>
  <cp:lastPrinted>2019-10-16T00:26:00Z</cp:lastPrinted>
  <dcterms:created xsi:type="dcterms:W3CDTF">2024-03-19T01:20:00Z</dcterms:created>
  <dcterms:modified xsi:type="dcterms:W3CDTF">2024-03-19T01:20:00Z</dcterms:modified>
</cp:coreProperties>
</file>