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40C28" w14:textId="77777777" w:rsidR="00D426E5" w:rsidRPr="00D656ED" w:rsidRDefault="00D426E5" w:rsidP="00D426E5">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9264" behindDoc="0" locked="0" layoutInCell="1" allowOverlap="1" wp14:anchorId="0819ECF5" wp14:editId="65A42F18">
            <wp:simplePos x="0" y="0"/>
            <wp:positionH relativeFrom="column">
              <wp:posOffset>5349875</wp:posOffset>
            </wp:positionH>
            <wp:positionV relativeFrom="paragraph">
              <wp:posOffset>-266065</wp:posOffset>
            </wp:positionV>
            <wp:extent cx="838200" cy="776192"/>
            <wp:effectExtent l="0" t="0" r="0" b="1143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 xml:space="preserve">Police, Fire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1F3324DD" w14:textId="77777777" w:rsidR="00D426E5" w:rsidRPr="00D656ED" w:rsidRDefault="00D426E5" w:rsidP="00D426E5">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5AEBF8E4" w14:textId="77777777" w:rsidR="001564EA" w:rsidRPr="004851DC" w:rsidRDefault="001564EA" w:rsidP="001564EA">
      <w:pPr>
        <w:pBdr>
          <w:bottom w:val="single" w:sz="4" w:space="1" w:color="auto"/>
        </w:pBdr>
        <w:jc w:val="center"/>
        <w:rPr>
          <w:rFonts w:ascii="Century Gothic" w:hAnsi="Century Gothic" w:cstheme="minorHAnsi"/>
          <w:sz w:val="24"/>
          <w:szCs w:val="24"/>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4851DC" w14:paraId="5C282702" w14:textId="77777777" w:rsidTr="000C510C">
        <w:tc>
          <w:tcPr>
            <w:tcW w:w="2802" w:type="dxa"/>
            <w:vAlign w:val="center"/>
          </w:tcPr>
          <w:p w14:paraId="29B81DA5" w14:textId="77777777" w:rsidR="001564EA" w:rsidRPr="00D426E5" w:rsidRDefault="001564EA" w:rsidP="000C510C">
            <w:pPr>
              <w:rPr>
                <w:rFonts w:ascii="Century Gothic" w:hAnsi="Century Gothic" w:cs="Gill Sans"/>
                <w:b/>
                <w:bCs/>
                <w:sz w:val="24"/>
                <w:szCs w:val="24"/>
              </w:rPr>
            </w:pPr>
            <w:r w:rsidRPr="00D426E5">
              <w:rPr>
                <w:rFonts w:ascii="Century Gothic" w:hAnsi="Century Gothic" w:cs="Gill Sans"/>
                <w:b/>
                <w:bCs/>
                <w:sz w:val="24"/>
                <w:szCs w:val="24"/>
              </w:rPr>
              <w:t>Title</w:t>
            </w:r>
          </w:p>
        </w:tc>
        <w:tc>
          <w:tcPr>
            <w:tcW w:w="6520" w:type="dxa"/>
            <w:vAlign w:val="center"/>
          </w:tcPr>
          <w:p w14:paraId="1756131E" w14:textId="05443B32" w:rsidR="001564EA" w:rsidRPr="004851DC" w:rsidRDefault="00F91594" w:rsidP="00DB5E6A">
            <w:pPr>
              <w:ind w:left="34"/>
              <w:rPr>
                <w:rFonts w:ascii="Century Gothic" w:hAnsi="Century Gothic" w:cstheme="minorHAnsi"/>
                <w:sz w:val="24"/>
                <w:szCs w:val="24"/>
              </w:rPr>
            </w:pPr>
            <w:r w:rsidRPr="004851DC">
              <w:rPr>
                <w:rFonts w:ascii="Century Gothic" w:hAnsi="Century Gothic" w:cstheme="minorHAnsi"/>
                <w:sz w:val="24"/>
                <w:szCs w:val="24"/>
              </w:rPr>
              <w:t>Senior Executive Officer</w:t>
            </w:r>
          </w:p>
        </w:tc>
      </w:tr>
      <w:tr w:rsidR="001564EA" w:rsidRPr="004851DC" w14:paraId="3929BF61" w14:textId="77777777" w:rsidTr="000C510C">
        <w:tc>
          <w:tcPr>
            <w:tcW w:w="2802" w:type="dxa"/>
            <w:vAlign w:val="center"/>
          </w:tcPr>
          <w:p w14:paraId="0B6D7203" w14:textId="77777777" w:rsidR="001564EA" w:rsidRPr="00D426E5" w:rsidRDefault="001564EA" w:rsidP="000C510C">
            <w:pPr>
              <w:rPr>
                <w:rFonts w:ascii="Century Gothic" w:hAnsi="Century Gothic" w:cs="Gill Sans"/>
                <w:b/>
                <w:bCs/>
                <w:sz w:val="24"/>
                <w:szCs w:val="24"/>
              </w:rPr>
            </w:pPr>
            <w:r w:rsidRPr="00D426E5">
              <w:rPr>
                <w:rFonts w:ascii="Century Gothic" w:hAnsi="Century Gothic" w:cs="Gill Sans"/>
                <w:b/>
                <w:bCs/>
                <w:sz w:val="24"/>
                <w:szCs w:val="24"/>
              </w:rPr>
              <w:t>Position Number</w:t>
            </w:r>
          </w:p>
        </w:tc>
        <w:tc>
          <w:tcPr>
            <w:tcW w:w="6520" w:type="dxa"/>
            <w:vAlign w:val="center"/>
          </w:tcPr>
          <w:p w14:paraId="00BBA15B" w14:textId="5BBCD691" w:rsidR="001564EA" w:rsidRPr="004851DC" w:rsidRDefault="00D426E5" w:rsidP="000C510C">
            <w:pPr>
              <w:rPr>
                <w:rFonts w:ascii="Century Gothic" w:hAnsi="Century Gothic" w:cstheme="minorHAnsi"/>
                <w:sz w:val="24"/>
                <w:szCs w:val="24"/>
              </w:rPr>
            </w:pPr>
            <w:r>
              <w:rPr>
                <w:rFonts w:ascii="Century Gothic" w:hAnsi="Century Gothic" w:cstheme="minorHAnsi"/>
                <w:sz w:val="24"/>
                <w:szCs w:val="24"/>
              </w:rPr>
              <w:t>0035</w:t>
            </w:r>
            <w:r w:rsidR="00CD096F">
              <w:rPr>
                <w:rFonts w:ascii="Century Gothic" w:hAnsi="Century Gothic" w:cstheme="minorHAnsi"/>
                <w:sz w:val="24"/>
                <w:szCs w:val="24"/>
              </w:rPr>
              <w:t>6</w:t>
            </w:r>
            <w:r>
              <w:rPr>
                <w:rFonts w:ascii="Century Gothic" w:hAnsi="Century Gothic" w:cstheme="minorHAnsi"/>
                <w:sz w:val="24"/>
                <w:szCs w:val="24"/>
              </w:rPr>
              <w:t>6</w:t>
            </w:r>
          </w:p>
        </w:tc>
      </w:tr>
      <w:tr w:rsidR="001564EA" w:rsidRPr="004851DC" w14:paraId="71B3EAF1" w14:textId="77777777" w:rsidTr="000C510C">
        <w:trPr>
          <w:trHeight w:val="406"/>
        </w:trPr>
        <w:tc>
          <w:tcPr>
            <w:tcW w:w="2802" w:type="dxa"/>
            <w:vAlign w:val="center"/>
          </w:tcPr>
          <w:p w14:paraId="119FC33C" w14:textId="77777777" w:rsidR="001564EA" w:rsidRPr="00D426E5" w:rsidRDefault="001564EA" w:rsidP="000C510C">
            <w:pPr>
              <w:rPr>
                <w:rFonts w:ascii="Century Gothic" w:hAnsi="Century Gothic" w:cs="Gill Sans"/>
                <w:b/>
                <w:bCs/>
                <w:sz w:val="24"/>
                <w:szCs w:val="24"/>
              </w:rPr>
            </w:pPr>
            <w:r w:rsidRPr="00D426E5">
              <w:rPr>
                <w:rFonts w:ascii="Century Gothic" w:hAnsi="Century Gothic" w:cs="Gill Sans"/>
                <w:b/>
                <w:bCs/>
                <w:sz w:val="24"/>
                <w:szCs w:val="24"/>
              </w:rPr>
              <w:t>Business Unit</w:t>
            </w:r>
          </w:p>
        </w:tc>
        <w:tc>
          <w:tcPr>
            <w:tcW w:w="6520" w:type="dxa"/>
            <w:vAlign w:val="center"/>
          </w:tcPr>
          <w:p w14:paraId="39118F51" w14:textId="33F0B641" w:rsidR="001564EA" w:rsidRPr="004851DC" w:rsidRDefault="00BE3BF0" w:rsidP="000C510C">
            <w:pPr>
              <w:ind w:left="34"/>
              <w:rPr>
                <w:rFonts w:ascii="Century Gothic" w:hAnsi="Century Gothic" w:cstheme="minorHAnsi"/>
                <w:sz w:val="24"/>
                <w:szCs w:val="24"/>
              </w:rPr>
            </w:pPr>
            <w:r w:rsidRPr="004851DC">
              <w:rPr>
                <w:rFonts w:ascii="Century Gothic" w:hAnsi="Century Gothic" w:cstheme="minorHAnsi"/>
                <w:sz w:val="24"/>
                <w:szCs w:val="24"/>
              </w:rPr>
              <w:t>Office of the Chief Officer</w:t>
            </w:r>
          </w:p>
        </w:tc>
      </w:tr>
      <w:tr w:rsidR="001564EA" w:rsidRPr="004851DC" w14:paraId="704AAE66" w14:textId="77777777" w:rsidTr="000C510C">
        <w:tc>
          <w:tcPr>
            <w:tcW w:w="2802" w:type="dxa"/>
            <w:vAlign w:val="center"/>
          </w:tcPr>
          <w:p w14:paraId="1E491B8F" w14:textId="77777777" w:rsidR="001564EA" w:rsidRPr="00D426E5" w:rsidRDefault="001564EA" w:rsidP="000C510C">
            <w:pPr>
              <w:rPr>
                <w:rFonts w:ascii="Century Gothic" w:hAnsi="Century Gothic" w:cs="Gill Sans"/>
                <w:b/>
                <w:bCs/>
                <w:sz w:val="24"/>
                <w:szCs w:val="24"/>
              </w:rPr>
            </w:pPr>
            <w:r w:rsidRPr="00D426E5">
              <w:rPr>
                <w:rFonts w:ascii="Century Gothic" w:hAnsi="Century Gothic" w:cs="Gill Sans"/>
                <w:b/>
                <w:bCs/>
                <w:sz w:val="24"/>
                <w:szCs w:val="24"/>
              </w:rPr>
              <w:t>Branch / Section</w:t>
            </w:r>
          </w:p>
        </w:tc>
        <w:tc>
          <w:tcPr>
            <w:tcW w:w="6520" w:type="dxa"/>
            <w:vAlign w:val="center"/>
          </w:tcPr>
          <w:p w14:paraId="75B30819" w14:textId="254826DD" w:rsidR="001564EA" w:rsidRPr="004851DC" w:rsidRDefault="00BE3BF0" w:rsidP="000C510C">
            <w:pPr>
              <w:ind w:left="34"/>
              <w:rPr>
                <w:rFonts w:ascii="Century Gothic" w:hAnsi="Century Gothic" w:cstheme="minorHAnsi"/>
                <w:sz w:val="24"/>
                <w:szCs w:val="24"/>
              </w:rPr>
            </w:pPr>
            <w:r w:rsidRPr="004851DC">
              <w:rPr>
                <w:rFonts w:ascii="Century Gothic" w:hAnsi="Century Gothic" w:cstheme="minorHAnsi"/>
                <w:sz w:val="24"/>
                <w:szCs w:val="24"/>
              </w:rPr>
              <w:t>Office of the Chief Officer</w:t>
            </w:r>
          </w:p>
        </w:tc>
      </w:tr>
      <w:tr w:rsidR="001564EA" w:rsidRPr="004851DC" w14:paraId="3D5FFF04" w14:textId="77777777" w:rsidTr="000C510C">
        <w:tc>
          <w:tcPr>
            <w:tcW w:w="2802" w:type="dxa"/>
            <w:vAlign w:val="center"/>
          </w:tcPr>
          <w:p w14:paraId="7C11810D" w14:textId="77777777" w:rsidR="001564EA" w:rsidRPr="00D426E5" w:rsidRDefault="001564EA" w:rsidP="000C510C">
            <w:pPr>
              <w:rPr>
                <w:rFonts w:ascii="Century Gothic" w:hAnsi="Century Gothic" w:cs="Gill Sans"/>
                <w:b/>
                <w:bCs/>
                <w:sz w:val="24"/>
                <w:szCs w:val="24"/>
              </w:rPr>
            </w:pPr>
            <w:r w:rsidRPr="00D426E5">
              <w:rPr>
                <w:rFonts w:ascii="Century Gothic" w:hAnsi="Century Gothic" w:cs="Gill Sans"/>
                <w:b/>
                <w:bCs/>
                <w:sz w:val="24"/>
                <w:szCs w:val="24"/>
              </w:rPr>
              <w:t>Location</w:t>
            </w:r>
          </w:p>
        </w:tc>
        <w:tc>
          <w:tcPr>
            <w:tcW w:w="6520" w:type="dxa"/>
            <w:vAlign w:val="center"/>
          </w:tcPr>
          <w:p w14:paraId="4690D59F" w14:textId="77777777" w:rsidR="001564EA" w:rsidRPr="004851DC" w:rsidRDefault="00A50364" w:rsidP="000C510C">
            <w:pPr>
              <w:ind w:left="34"/>
              <w:rPr>
                <w:rFonts w:ascii="Century Gothic" w:hAnsi="Century Gothic" w:cstheme="minorHAnsi"/>
                <w:sz w:val="24"/>
                <w:szCs w:val="24"/>
              </w:rPr>
            </w:pPr>
            <w:r w:rsidRPr="004851DC">
              <w:rPr>
                <w:rFonts w:ascii="Century Gothic" w:hAnsi="Century Gothic" w:cstheme="minorHAnsi"/>
                <w:sz w:val="24"/>
                <w:szCs w:val="24"/>
              </w:rPr>
              <w:t>Hobart</w:t>
            </w:r>
          </w:p>
        </w:tc>
      </w:tr>
      <w:tr w:rsidR="001564EA" w:rsidRPr="004851DC" w14:paraId="2762AA6F" w14:textId="77777777" w:rsidTr="000C510C">
        <w:tc>
          <w:tcPr>
            <w:tcW w:w="2802" w:type="dxa"/>
            <w:vAlign w:val="center"/>
          </w:tcPr>
          <w:p w14:paraId="26C71685" w14:textId="77777777" w:rsidR="001564EA" w:rsidRPr="00D426E5" w:rsidRDefault="001564EA" w:rsidP="000C510C">
            <w:pPr>
              <w:rPr>
                <w:rFonts w:ascii="Century Gothic" w:hAnsi="Century Gothic" w:cs="Gill Sans"/>
                <w:b/>
                <w:bCs/>
                <w:sz w:val="24"/>
                <w:szCs w:val="24"/>
              </w:rPr>
            </w:pPr>
            <w:bookmarkStart w:id="0" w:name="_Hlk66797027"/>
            <w:r w:rsidRPr="00D426E5">
              <w:rPr>
                <w:rFonts w:ascii="Century Gothic" w:hAnsi="Century Gothic" w:cs="Gill Sans"/>
                <w:b/>
                <w:bCs/>
                <w:sz w:val="24"/>
                <w:szCs w:val="24"/>
              </w:rPr>
              <w:t>Immediate Supervisor</w:t>
            </w:r>
          </w:p>
        </w:tc>
        <w:tc>
          <w:tcPr>
            <w:tcW w:w="6520" w:type="dxa"/>
            <w:vAlign w:val="center"/>
          </w:tcPr>
          <w:p w14:paraId="3EB7AC88" w14:textId="3DD9CD23" w:rsidR="001564EA" w:rsidRPr="004851DC" w:rsidRDefault="00F91594" w:rsidP="000C510C">
            <w:pPr>
              <w:ind w:left="34"/>
              <w:rPr>
                <w:rFonts w:ascii="Century Gothic" w:hAnsi="Century Gothic" w:cstheme="minorHAnsi"/>
                <w:sz w:val="24"/>
                <w:szCs w:val="24"/>
              </w:rPr>
            </w:pPr>
            <w:r w:rsidRPr="004851DC">
              <w:rPr>
                <w:rFonts w:ascii="Century Gothic" w:hAnsi="Century Gothic" w:cstheme="minorHAnsi"/>
                <w:sz w:val="24"/>
                <w:szCs w:val="24"/>
              </w:rPr>
              <w:t>Principal Staff Officer</w:t>
            </w:r>
          </w:p>
        </w:tc>
      </w:tr>
      <w:bookmarkEnd w:id="0"/>
      <w:tr w:rsidR="001564EA" w:rsidRPr="004851DC" w14:paraId="03377529" w14:textId="77777777" w:rsidTr="000C510C">
        <w:tc>
          <w:tcPr>
            <w:tcW w:w="2802" w:type="dxa"/>
            <w:vAlign w:val="center"/>
          </w:tcPr>
          <w:p w14:paraId="0F3133AD" w14:textId="77777777" w:rsidR="001564EA" w:rsidRPr="00D426E5" w:rsidRDefault="001564EA" w:rsidP="000C510C">
            <w:pPr>
              <w:rPr>
                <w:rFonts w:ascii="Century Gothic" w:hAnsi="Century Gothic" w:cs="Gill Sans"/>
                <w:b/>
                <w:bCs/>
                <w:sz w:val="24"/>
                <w:szCs w:val="24"/>
              </w:rPr>
            </w:pPr>
            <w:r w:rsidRPr="00D426E5">
              <w:rPr>
                <w:rFonts w:ascii="Century Gothic" w:hAnsi="Century Gothic" w:cs="Gill Sans"/>
                <w:b/>
                <w:bCs/>
                <w:sz w:val="24"/>
                <w:szCs w:val="24"/>
              </w:rPr>
              <w:t>Award</w:t>
            </w:r>
          </w:p>
        </w:tc>
        <w:tc>
          <w:tcPr>
            <w:tcW w:w="6520" w:type="dxa"/>
            <w:vAlign w:val="center"/>
          </w:tcPr>
          <w:p w14:paraId="6D983508" w14:textId="77777777" w:rsidR="001564EA" w:rsidRPr="004851DC" w:rsidRDefault="001564EA" w:rsidP="000C510C">
            <w:pPr>
              <w:ind w:left="34"/>
              <w:rPr>
                <w:rFonts w:ascii="Century Gothic" w:hAnsi="Century Gothic" w:cstheme="minorHAnsi"/>
                <w:sz w:val="24"/>
                <w:szCs w:val="24"/>
              </w:rPr>
            </w:pPr>
            <w:r w:rsidRPr="004851DC">
              <w:rPr>
                <w:rFonts w:ascii="Century Gothic" w:hAnsi="Century Gothic" w:cstheme="minorHAnsi"/>
                <w:sz w:val="24"/>
                <w:szCs w:val="24"/>
              </w:rPr>
              <w:t>Tasmanian State Service Award</w:t>
            </w:r>
          </w:p>
        </w:tc>
      </w:tr>
      <w:tr w:rsidR="001564EA" w:rsidRPr="004851DC" w14:paraId="587F43DF" w14:textId="77777777" w:rsidTr="000C510C">
        <w:tc>
          <w:tcPr>
            <w:tcW w:w="2802" w:type="dxa"/>
            <w:vAlign w:val="center"/>
          </w:tcPr>
          <w:p w14:paraId="0196661D" w14:textId="77777777" w:rsidR="001564EA" w:rsidRPr="00D426E5" w:rsidRDefault="001564EA" w:rsidP="000C510C">
            <w:pPr>
              <w:rPr>
                <w:rFonts w:ascii="Century Gothic" w:hAnsi="Century Gothic" w:cs="Gill Sans"/>
                <w:b/>
                <w:bCs/>
                <w:sz w:val="24"/>
                <w:szCs w:val="24"/>
              </w:rPr>
            </w:pPr>
            <w:r w:rsidRPr="00D426E5">
              <w:rPr>
                <w:rFonts w:ascii="Century Gothic" w:hAnsi="Century Gothic" w:cs="Gill Sans"/>
                <w:b/>
                <w:bCs/>
                <w:sz w:val="24"/>
                <w:szCs w:val="24"/>
              </w:rPr>
              <w:t>Employment Conditions</w:t>
            </w:r>
          </w:p>
        </w:tc>
        <w:tc>
          <w:tcPr>
            <w:tcW w:w="6520" w:type="dxa"/>
            <w:vAlign w:val="center"/>
          </w:tcPr>
          <w:p w14:paraId="01D80D34" w14:textId="0C4667F3" w:rsidR="001564EA" w:rsidRPr="004851DC" w:rsidRDefault="001572D8" w:rsidP="00CA537B">
            <w:pPr>
              <w:ind w:left="34"/>
              <w:rPr>
                <w:rFonts w:ascii="Century Gothic" w:hAnsi="Century Gothic" w:cstheme="minorHAnsi"/>
                <w:sz w:val="24"/>
                <w:szCs w:val="24"/>
              </w:rPr>
            </w:pPr>
            <w:r w:rsidRPr="004851DC">
              <w:rPr>
                <w:rFonts w:ascii="Century Gothic" w:hAnsi="Century Gothic" w:cstheme="minorHAnsi"/>
                <w:sz w:val="24"/>
                <w:szCs w:val="24"/>
              </w:rPr>
              <w:t>Permanent</w:t>
            </w:r>
          </w:p>
        </w:tc>
      </w:tr>
      <w:tr w:rsidR="001564EA" w:rsidRPr="004851DC" w14:paraId="281765F4" w14:textId="77777777" w:rsidTr="000C510C">
        <w:tc>
          <w:tcPr>
            <w:tcW w:w="2802" w:type="dxa"/>
            <w:vAlign w:val="center"/>
          </w:tcPr>
          <w:p w14:paraId="255BB3BD" w14:textId="77777777" w:rsidR="001564EA" w:rsidRPr="00D426E5" w:rsidRDefault="001564EA" w:rsidP="000C510C">
            <w:pPr>
              <w:rPr>
                <w:rFonts w:ascii="Century Gothic" w:hAnsi="Century Gothic" w:cs="Gill Sans"/>
                <w:b/>
                <w:bCs/>
                <w:sz w:val="24"/>
                <w:szCs w:val="24"/>
              </w:rPr>
            </w:pPr>
            <w:r w:rsidRPr="00D426E5">
              <w:rPr>
                <w:rFonts w:ascii="Century Gothic" w:hAnsi="Century Gothic" w:cs="Gill Sans"/>
                <w:b/>
                <w:bCs/>
                <w:sz w:val="24"/>
                <w:szCs w:val="24"/>
              </w:rPr>
              <w:t>Classification</w:t>
            </w:r>
          </w:p>
        </w:tc>
        <w:tc>
          <w:tcPr>
            <w:tcW w:w="6520" w:type="dxa"/>
            <w:vAlign w:val="center"/>
          </w:tcPr>
          <w:p w14:paraId="4A0B21AA" w14:textId="6CF964C7" w:rsidR="001564EA" w:rsidRPr="004851DC" w:rsidRDefault="00BD2E7F" w:rsidP="000C510C">
            <w:pPr>
              <w:ind w:left="34"/>
              <w:rPr>
                <w:rFonts w:ascii="Century Gothic" w:hAnsi="Century Gothic" w:cstheme="minorHAnsi"/>
                <w:sz w:val="24"/>
                <w:szCs w:val="24"/>
              </w:rPr>
            </w:pPr>
            <w:r w:rsidRPr="004851DC">
              <w:rPr>
                <w:rFonts w:ascii="Century Gothic" w:hAnsi="Century Gothic" w:cstheme="minorHAnsi"/>
                <w:sz w:val="24"/>
                <w:szCs w:val="24"/>
              </w:rPr>
              <w:t xml:space="preserve">Band </w:t>
            </w:r>
            <w:r w:rsidR="00F91594" w:rsidRPr="004851DC">
              <w:rPr>
                <w:rFonts w:ascii="Century Gothic" w:hAnsi="Century Gothic" w:cstheme="minorHAnsi"/>
                <w:sz w:val="24"/>
                <w:szCs w:val="24"/>
              </w:rPr>
              <w:t>6</w:t>
            </w:r>
          </w:p>
        </w:tc>
      </w:tr>
    </w:tbl>
    <w:p w14:paraId="24AF0A66" w14:textId="77777777" w:rsidR="001564EA" w:rsidRPr="004851DC" w:rsidRDefault="001564EA" w:rsidP="001564EA">
      <w:pPr>
        <w:pBdr>
          <w:bottom w:val="single" w:sz="4" w:space="1" w:color="auto"/>
        </w:pBdr>
        <w:rPr>
          <w:rFonts w:ascii="Century Gothic" w:hAnsi="Century Gothic" w:cstheme="minorHAnsi"/>
          <w:sz w:val="24"/>
          <w:szCs w:val="24"/>
        </w:rPr>
      </w:pPr>
    </w:p>
    <w:p w14:paraId="02A4782A" w14:textId="4C39457D" w:rsidR="00E02510" w:rsidRPr="00D426E5" w:rsidRDefault="0043564C" w:rsidP="00D426E5">
      <w:pPr>
        <w:spacing w:before="120" w:beforeAutospacing="0" w:after="120" w:afterAutospacing="0"/>
        <w:jc w:val="both"/>
        <w:rPr>
          <w:rFonts w:ascii="Century Gothic" w:hAnsi="Century Gothic" w:cstheme="minorHAnsi"/>
          <w:sz w:val="24"/>
          <w:szCs w:val="24"/>
        </w:rPr>
      </w:pPr>
      <w:r w:rsidRPr="004851DC">
        <w:rPr>
          <w:rFonts w:ascii="Century Gothic" w:hAnsi="Century Gothic" w:cstheme="minorHAnsi"/>
          <w:b/>
          <w:sz w:val="24"/>
          <w:szCs w:val="24"/>
        </w:rPr>
        <w:t>Focus</w:t>
      </w:r>
      <w:r w:rsidR="00D426E5">
        <w:rPr>
          <w:rFonts w:ascii="Century Gothic" w:hAnsi="Century Gothic" w:cstheme="minorHAnsi"/>
          <w:b/>
          <w:sz w:val="24"/>
          <w:szCs w:val="24"/>
        </w:rPr>
        <w:t>:</w:t>
      </w:r>
    </w:p>
    <w:p w14:paraId="7F87AC32" w14:textId="2708A14C" w:rsidR="00237BB4" w:rsidRPr="008E031B" w:rsidRDefault="00FE5FF9" w:rsidP="00237BB4">
      <w:pPr>
        <w:pStyle w:val="Default"/>
        <w:jc w:val="both"/>
        <w:rPr>
          <w:rFonts w:eastAsia="Times New Roman"/>
          <w:color w:val="auto"/>
          <w:lang w:eastAsia="en-AU"/>
        </w:rPr>
      </w:pPr>
      <w:r>
        <w:rPr>
          <w:rFonts w:cstheme="minorHAnsi"/>
        </w:rPr>
        <w:t xml:space="preserve">To provide high level advice and support to the State Fire Commission </w:t>
      </w:r>
      <w:proofErr w:type="gramStart"/>
      <w:r>
        <w:rPr>
          <w:rFonts w:cstheme="minorHAnsi"/>
        </w:rPr>
        <w:t>in particular in</w:t>
      </w:r>
      <w:proofErr w:type="gramEnd"/>
      <w:r>
        <w:rPr>
          <w:rFonts w:cstheme="minorHAnsi"/>
        </w:rPr>
        <w:t xml:space="preserve"> relation to business strategies, corporate planning and implementing strategies that contribute to the efficient and effective operation of the State Fire Commission.</w:t>
      </w:r>
      <w:r w:rsidR="00237BB4">
        <w:rPr>
          <w:rFonts w:cstheme="minorHAnsi"/>
        </w:rPr>
        <w:t xml:space="preserve">  </w:t>
      </w:r>
      <w:r w:rsidR="00237BB4">
        <w:rPr>
          <w:rFonts w:eastAsia="Times New Roman"/>
          <w:color w:val="auto"/>
          <w:lang w:eastAsia="en-AU"/>
        </w:rPr>
        <w:t>Provide support to the Chair, State Fire Commission</w:t>
      </w:r>
      <w:r w:rsidR="00237BB4" w:rsidRPr="008E031B">
        <w:rPr>
          <w:rFonts w:eastAsia="Times New Roman"/>
          <w:color w:val="auto"/>
          <w:lang w:eastAsia="en-AU"/>
        </w:rPr>
        <w:t xml:space="preserve"> to ensure a timely flow of business </w:t>
      </w:r>
      <w:r w:rsidR="00237BB4">
        <w:rPr>
          <w:rFonts w:eastAsia="Times New Roman"/>
          <w:color w:val="auto"/>
          <w:lang w:eastAsia="en-AU"/>
        </w:rPr>
        <w:t xml:space="preserve">to and from the office. </w:t>
      </w:r>
    </w:p>
    <w:p w14:paraId="7B53D080" w14:textId="77777777" w:rsidR="00FE5FF9" w:rsidRPr="004851DC" w:rsidRDefault="00FE5FF9" w:rsidP="00E02510">
      <w:pPr>
        <w:pStyle w:val="Default"/>
        <w:jc w:val="both"/>
        <w:rPr>
          <w:rFonts w:cstheme="minorHAnsi"/>
        </w:rPr>
      </w:pPr>
    </w:p>
    <w:p w14:paraId="655F58FC" w14:textId="77777777" w:rsidR="00DF2E27" w:rsidRPr="004851DC" w:rsidRDefault="00BE3BF0" w:rsidP="00DF2E27">
      <w:pPr>
        <w:pStyle w:val="Default"/>
        <w:jc w:val="both"/>
        <w:rPr>
          <w:rFonts w:cstheme="minorHAnsi"/>
          <w:b/>
          <w:bCs/>
        </w:rPr>
      </w:pPr>
      <w:r w:rsidRPr="004851DC">
        <w:rPr>
          <w:rFonts w:cstheme="minorHAnsi"/>
          <w:b/>
          <w:bCs/>
        </w:rPr>
        <w:t xml:space="preserve">Primary Duties: </w:t>
      </w:r>
    </w:p>
    <w:p w14:paraId="27B159D3" w14:textId="77777777" w:rsidR="00DF2E27" w:rsidRPr="004851DC" w:rsidRDefault="00DF2E27" w:rsidP="00DF2E27">
      <w:pPr>
        <w:pStyle w:val="Default"/>
        <w:jc w:val="both"/>
        <w:rPr>
          <w:rFonts w:cstheme="minorHAnsi"/>
          <w:b/>
          <w:bCs/>
        </w:rPr>
      </w:pPr>
    </w:p>
    <w:p w14:paraId="1072F992" w14:textId="665EF5AD" w:rsidR="00460D1C" w:rsidRDefault="00FE5FF9" w:rsidP="00FE5FF9">
      <w:pPr>
        <w:pStyle w:val="Default"/>
        <w:numPr>
          <w:ilvl w:val="0"/>
          <w:numId w:val="15"/>
        </w:numPr>
        <w:jc w:val="both"/>
        <w:rPr>
          <w:rFonts w:cstheme="minorHAnsi"/>
        </w:rPr>
      </w:pPr>
      <w:r>
        <w:rPr>
          <w:rFonts w:cstheme="minorHAnsi"/>
        </w:rPr>
        <w:t xml:space="preserve">Provie high level management and executive support to the Chair of the State Fire Commission including the preparation of meeting papers, coordinating action items, dissemination of all associated confidential documentation and coordinating the </w:t>
      </w:r>
      <w:r w:rsidR="002D5189">
        <w:rPr>
          <w:rFonts w:cstheme="minorHAnsi"/>
        </w:rPr>
        <w:t>outcomes</w:t>
      </w:r>
      <w:r>
        <w:rPr>
          <w:rFonts w:cstheme="minorHAnsi"/>
        </w:rPr>
        <w:t xml:space="preserve"> of Commission meetings.</w:t>
      </w:r>
    </w:p>
    <w:p w14:paraId="1ECE1350" w14:textId="77777777" w:rsidR="009D7789" w:rsidRDefault="009D7789" w:rsidP="002F0553">
      <w:pPr>
        <w:pStyle w:val="Default"/>
        <w:ind w:left="720"/>
        <w:jc w:val="both"/>
        <w:rPr>
          <w:rFonts w:cstheme="minorHAnsi"/>
        </w:rPr>
      </w:pPr>
    </w:p>
    <w:p w14:paraId="26C2D1E4" w14:textId="768061B9" w:rsidR="00621864" w:rsidRPr="00D426E5" w:rsidRDefault="00621864" w:rsidP="00621864">
      <w:pPr>
        <w:pStyle w:val="Default"/>
        <w:numPr>
          <w:ilvl w:val="0"/>
          <w:numId w:val="15"/>
        </w:numPr>
        <w:jc w:val="both"/>
        <w:rPr>
          <w:rFonts w:cstheme="minorHAnsi"/>
        </w:rPr>
      </w:pPr>
      <w:r>
        <w:rPr>
          <w:rFonts w:cstheme="minorHAnsi"/>
        </w:rPr>
        <w:t>Undertake research and p</w:t>
      </w:r>
      <w:r w:rsidR="00460D1C">
        <w:rPr>
          <w:rFonts w:cstheme="minorHAnsi"/>
        </w:rPr>
        <w:t xml:space="preserve">repare reports, submissions and ensure the timely preparation, accuracy and quality of major reports, </w:t>
      </w:r>
      <w:r>
        <w:rPr>
          <w:rFonts w:cstheme="minorHAnsi"/>
        </w:rPr>
        <w:t>briefings</w:t>
      </w:r>
      <w:r w:rsidR="00460D1C">
        <w:rPr>
          <w:rFonts w:cstheme="minorHAnsi"/>
        </w:rPr>
        <w:t>, budget documents, submissions and correspondence,</w:t>
      </w:r>
    </w:p>
    <w:p w14:paraId="1AFAF1AB" w14:textId="77777777" w:rsidR="00621864" w:rsidRPr="00621864" w:rsidRDefault="00621864" w:rsidP="00621864">
      <w:pPr>
        <w:keepLines w:val="0"/>
        <w:autoSpaceDE w:val="0"/>
        <w:autoSpaceDN w:val="0"/>
        <w:adjustRightInd w:val="0"/>
        <w:spacing w:before="0" w:beforeAutospacing="0" w:after="0" w:afterAutospacing="0"/>
        <w:rPr>
          <w:rFonts w:ascii="Century Gothic" w:eastAsiaTheme="minorHAnsi" w:hAnsi="Century Gothic" w:cs="Century Gothic"/>
          <w:color w:val="000000"/>
          <w:sz w:val="24"/>
          <w:szCs w:val="24"/>
          <w:lang w:val="en-US" w:eastAsia="en-US"/>
        </w:rPr>
      </w:pPr>
      <w:r w:rsidRPr="00621864">
        <w:rPr>
          <w:rFonts w:ascii="Century Gothic" w:eastAsiaTheme="minorHAnsi" w:hAnsi="Century Gothic" w:cs="Century Gothic"/>
          <w:color w:val="000000"/>
          <w:sz w:val="24"/>
          <w:szCs w:val="24"/>
          <w:lang w:val="en-US" w:eastAsia="en-US"/>
        </w:rPr>
        <w:t xml:space="preserve"> </w:t>
      </w:r>
    </w:p>
    <w:p w14:paraId="2815FECB" w14:textId="6403E5A8" w:rsidR="00621864" w:rsidRDefault="00621864" w:rsidP="00621864">
      <w:pPr>
        <w:keepLines w:val="0"/>
        <w:numPr>
          <w:ilvl w:val="0"/>
          <w:numId w:val="15"/>
        </w:numPr>
        <w:autoSpaceDE w:val="0"/>
        <w:autoSpaceDN w:val="0"/>
        <w:adjustRightInd w:val="0"/>
        <w:spacing w:before="0" w:beforeAutospacing="0" w:after="0" w:afterAutospacing="0"/>
        <w:rPr>
          <w:rFonts w:ascii="Century Gothic" w:eastAsiaTheme="minorHAnsi" w:hAnsi="Century Gothic" w:cs="Century Gothic"/>
          <w:color w:val="000000"/>
          <w:sz w:val="23"/>
          <w:szCs w:val="23"/>
          <w:lang w:val="en-US" w:eastAsia="en-US"/>
        </w:rPr>
      </w:pPr>
      <w:r w:rsidRPr="00621864">
        <w:rPr>
          <w:rFonts w:ascii="Century Gothic" w:eastAsiaTheme="minorHAnsi" w:hAnsi="Century Gothic" w:cs="Century Gothic"/>
          <w:color w:val="000000"/>
          <w:sz w:val="23"/>
          <w:szCs w:val="23"/>
          <w:lang w:val="en-US" w:eastAsia="en-US"/>
        </w:rPr>
        <w:t xml:space="preserve">Support and prepare for project meetings, workshops, business reference groups and other governance forums. </w:t>
      </w:r>
    </w:p>
    <w:p w14:paraId="048E48E2" w14:textId="77777777" w:rsidR="002D5189" w:rsidRPr="00621864" w:rsidRDefault="002D5189" w:rsidP="002F0553">
      <w:pPr>
        <w:keepLines w:val="0"/>
        <w:autoSpaceDE w:val="0"/>
        <w:autoSpaceDN w:val="0"/>
        <w:adjustRightInd w:val="0"/>
        <w:spacing w:before="0" w:beforeAutospacing="0" w:after="0" w:afterAutospacing="0"/>
        <w:ind w:left="720"/>
        <w:rPr>
          <w:rFonts w:ascii="Century Gothic" w:eastAsiaTheme="minorHAnsi" w:hAnsi="Century Gothic" w:cs="Century Gothic"/>
          <w:color w:val="000000"/>
          <w:sz w:val="23"/>
          <w:szCs w:val="23"/>
          <w:lang w:val="en-US" w:eastAsia="en-US"/>
        </w:rPr>
      </w:pPr>
    </w:p>
    <w:p w14:paraId="1FDA4A49" w14:textId="48E2880A" w:rsidR="00FE5FF9" w:rsidRDefault="009D7789" w:rsidP="002F0553">
      <w:pPr>
        <w:pStyle w:val="Default"/>
        <w:numPr>
          <w:ilvl w:val="0"/>
          <w:numId w:val="15"/>
        </w:numPr>
        <w:jc w:val="both"/>
        <w:rPr>
          <w:rFonts w:cstheme="minorHAnsi"/>
        </w:rPr>
      </w:pPr>
      <w:r>
        <w:rPr>
          <w:rFonts w:cstheme="minorHAnsi"/>
        </w:rPr>
        <w:lastRenderedPageBreak/>
        <w:t xml:space="preserve">Take </w:t>
      </w:r>
      <w:r w:rsidR="002D5189">
        <w:rPr>
          <w:rFonts w:cstheme="minorHAnsi"/>
        </w:rPr>
        <w:t>overall</w:t>
      </w:r>
      <w:r>
        <w:rPr>
          <w:rFonts w:cstheme="minorHAnsi"/>
        </w:rPr>
        <w:t xml:space="preserve"> responsibility for the monitoring</w:t>
      </w:r>
      <w:r w:rsidR="002D5189">
        <w:rPr>
          <w:rFonts w:cstheme="minorHAnsi"/>
        </w:rPr>
        <w:t>, documentation and communication of appointment processes to both the State Fire Commission and the State Fire Management Council through Cabinet and the Executive Council.</w:t>
      </w:r>
    </w:p>
    <w:p w14:paraId="7E1D007D" w14:textId="77777777" w:rsidR="00681D11" w:rsidRPr="004851DC" w:rsidRDefault="00681D11" w:rsidP="00681D11">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p>
    <w:p w14:paraId="39A8AEF3" w14:textId="5DE36B10" w:rsidR="00681D11" w:rsidRDefault="00681D11" w:rsidP="00621864">
      <w:pPr>
        <w:pStyle w:val="ListParagraph"/>
        <w:keepLines w:val="0"/>
        <w:numPr>
          <w:ilvl w:val="0"/>
          <w:numId w:val="17"/>
        </w:numPr>
        <w:autoSpaceDE w:val="0"/>
        <w:autoSpaceDN w:val="0"/>
        <w:adjustRightInd w:val="0"/>
        <w:spacing w:before="0" w:beforeAutospacing="0" w:after="275" w:afterAutospacing="0"/>
        <w:rPr>
          <w:rFonts w:ascii="Century Gothic" w:eastAsiaTheme="minorHAnsi" w:hAnsi="Century Gothic" w:cstheme="minorHAnsi"/>
          <w:color w:val="000000"/>
          <w:sz w:val="24"/>
          <w:szCs w:val="24"/>
          <w:lang w:eastAsia="en-US"/>
        </w:rPr>
      </w:pPr>
      <w:r w:rsidRPr="002F0553">
        <w:rPr>
          <w:rFonts w:ascii="Century Gothic" w:eastAsiaTheme="minorHAnsi" w:hAnsi="Century Gothic" w:cstheme="minorHAnsi"/>
          <w:color w:val="000000"/>
          <w:sz w:val="24"/>
          <w:szCs w:val="24"/>
          <w:lang w:eastAsia="en-US"/>
        </w:rPr>
        <w:t xml:space="preserve">Develop, facilitate and manage effective internal and external stakeholder relationships that </w:t>
      </w:r>
      <w:r w:rsidR="00621864">
        <w:rPr>
          <w:rFonts w:ascii="Century Gothic" w:eastAsiaTheme="minorHAnsi" w:hAnsi="Century Gothic" w:cstheme="minorHAnsi"/>
          <w:color w:val="000000"/>
          <w:sz w:val="24"/>
          <w:szCs w:val="24"/>
          <w:lang w:eastAsia="en-US"/>
        </w:rPr>
        <w:t>assist the State Fire Commission achieve its objectives.</w:t>
      </w:r>
    </w:p>
    <w:p w14:paraId="03C60930" w14:textId="77777777" w:rsidR="00621864" w:rsidRPr="002F0553" w:rsidRDefault="00621864" w:rsidP="002F0553">
      <w:pPr>
        <w:pStyle w:val="ListParagraph"/>
        <w:keepLines w:val="0"/>
        <w:autoSpaceDE w:val="0"/>
        <w:autoSpaceDN w:val="0"/>
        <w:adjustRightInd w:val="0"/>
        <w:spacing w:before="0" w:beforeAutospacing="0" w:after="275" w:afterAutospacing="0"/>
        <w:rPr>
          <w:rFonts w:ascii="Century Gothic" w:eastAsiaTheme="minorHAnsi" w:hAnsi="Century Gothic" w:cstheme="minorHAnsi"/>
          <w:color w:val="000000"/>
          <w:sz w:val="24"/>
          <w:szCs w:val="24"/>
          <w:lang w:eastAsia="en-US"/>
        </w:rPr>
      </w:pPr>
    </w:p>
    <w:p w14:paraId="769E6F2D" w14:textId="5B3FC944" w:rsidR="00681D11" w:rsidRDefault="009D7789" w:rsidP="009D7789">
      <w:pPr>
        <w:pStyle w:val="ListParagraph"/>
        <w:keepLines w:val="0"/>
        <w:numPr>
          <w:ilvl w:val="0"/>
          <w:numId w:val="18"/>
        </w:numPr>
        <w:autoSpaceDE w:val="0"/>
        <w:autoSpaceDN w:val="0"/>
        <w:adjustRightInd w:val="0"/>
        <w:spacing w:before="0" w:beforeAutospacing="0" w:after="275" w:afterAutospacing="0"/>
        <w:rPr>
          <w:rFonts w:ascii="Century Gothic" w:eastAsiaTheme="minorHAnsi" w:hAnsi="Century Gothic" w:cstheme="minorHAnsi"/>
          <w:color w:val="000000"/>
          <w:sz w:val="24"/>
          <w:szCs w:val="24"/>
          <w:lang w:eastAsia="en-US"/>
        </w:rPr>
      </w:pPr>
      <w:r>
        <w:rPr>
          <w:rFonts w:ascii="Century Gothic" w:eastAsiaTheme="minorHAnsi" w:hAnsi="Century Gothic" w:cstheme="minorHAnsi"/>
          <w:color w:val="000000"/>
          <w:sz w:val="24"/>
          <w:szCs w:val="24"/>
          <w:lang w:eastAsia="en-US"/>
        </w:rPr>
        <w:t xml:space="preserve">In consultation with the Chair, </w:t>
      </w:r>
      <w:proofErr w:type="gramStart"/>
      <w:r w:rsidR="00681D11" w:rsidRPr="002F0553">
        <w:rPr>
          <w:rFonts w:ascii="Century Gothic" w:eastAsiaTheme="minorHAnsi" w:hAnsi="Century Gothic" w:cstheme="minorHAnsi"/>
          <w:color w:val="000000"/>
          <w:sz w:val="24"/>
          <w:szCs w:val="24"/>
          <w:lang w:eastAsia="en-US"/>
        </w:rPr>
        <w:t>Prepare</w:t>
      </w:r>
      <w:proofErr w:type="gramEnd"/>
      <w:r w:rsidR="00681D11" w:rsidRPr="002F0553">
        <w:rPr>
          <w:rFonts w:ascii="Century Gothic" w:eastAsiaTheme="minorHAnsi" w:hAnsi="Century Gothic" w:cstheme="minorHAnsi"/>
          <w:color w:val="000000"/>
          <w:sz w:val="24"/>
          <w:szCs w:val="24"/>
          <w:lang w:eastAsia="en-US"/>
        </w:rPr>
        <w:t xml:space="preserve"> timely and appropriate reports on the activity and achievements of the </w:t>
      </w:r>
      <w:r w:rsidR="00621864" w:rsidRPr="002F0553">
        <w:rPr>
          <w:rFonts w:ascii="Century Gothic" w:eastAsiaTheme="minorHAnsi" w:hAnsi="Century Gothic" w:cstheme="minorHAnsi"/>
          <w:color w:val="000000"/>
          <w:sz w:val="24"/>
          <w:szCs w:val="24"/>
          <w:lang w:eastAsia="en-US"/>
        </w:rPr>
        <w:t>State Fire Commission</w:t>
      </w:r>
      <w:r w:rsidR="00E10F2D" w:rsidRPr="002F0553">
        <w:rPr>
          <w:rFonts w:ascii="Century Gothic" w:eastAsiaTheme="minorHAnsi" w:hAnsi="Century Gothic" w:cstheme="minorHAnsi"/>
          <w:color w:val="000000"/>
          <w:sz w:val="24"/>
          <w:szCs w:val="24"/>
          <w:lang w:eastAsia="en-US"/>
        </w:rPr>
        <w:t xml:space="preserve">, including the development and coordination of the </w:t>
      </w:r>
      <w:r w:rsidR="00621864" w:rsidRPr="002F0553">
        <w:rPr>
          <w:rFonts w:ascii="Century Gothic" w:eastAsiaTheme="minorHAnsi" w:hAnsi="Century Gothic" w:cstheme="minorHAnsi"/>
          <w:color w:val="000000"/>
          <w:sz w:val="24"/>
          <w:szCs w:val="24"/>
          <w:lang w:eastAsia="en-US"/>
        </w:rPr>
        <w:t xml:space="preserve">Commission’s </w:t>
      </w:r>
      <w:r w:rsidR="00E10F2D" w:rsidRPr="002F0553">
        <w:rPr>
          <w:rFonts w:ascii="Century Gothic" w:eastAsiaTheme="minorHAnsi" w:hAnsi="Century Gothic" w:cstheme="minorHAnsi"/>
          <w:color w:val="000000"/>
          <w:sz w:val="24"/>
          <w:szCs w:val="24"/>
          <w:lang w:eastAsia="en-US"/>
        </w:rPr>
        <w:t>Annual Report.</w:t>
      </w:r>
    </w:p>
    <w:p w14:paraId="6E06E5DC" w14:textId="77777777" w:rsidR="009D7789" w:rsidRPr="002F0553" w:rsidRDefault="009D7789" w:rsidP="002F0553">
      <w:pPr>
        <w:pStyle w:val="ListParagraph"/>
        <w:keepLines w:val="0"/>
        <w:autoSpaceDE w:val="0"/>
        <w:autoSpaceDN w:val="0"/>
        <w:adjustRightInd w:val="0"/>
        <w:spacing w:before="0" w:beforeAutospacing="0" w:after="275" w:afterAutospacing="0"/>
        <w:rPr>
          <w:rFonts w:ascii="Century Gothic" w:eastAsiaTheme="minorHAnsi" w:hAnsi="Century Gothic" w:cstheme="minorHAnsi"/>
          <w:color w:val="000000"/>
          <w:sz w:val="24"/>
          <w:szCs w:val="24"/>
          <w:lang w:eastAsia="en-US"/>
        </w:rPr>
      </w:pPr>
    </w:p>
    <w:p w14:paraId="371C17FF" w14:textId="15784B00" w:rsidR="00681D11" w:rsidRPr="002F0553" w:rsidRDefault="00681D11" w:rsidP="002F0553">
      <w:pPr>
        <w:pStyle w:val="ListParagraph"/>
        <w:keepLines w:val="0"/>
        <w:numPr>
          <w:ilvl w:val="0"/>
          <w:numId w:val="18"/>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2F0553">
        <w:rPr>
          <w:rFonts w:ascii="Century Gothic" w:eastAsiaTheme="minorHAnsi" w:hAnsi="Century Gothic" w:cstheme="minorHAnsi"/>
          <w:color w:val="000000"/>
          <w:sz w:val="24"/>
          <w:szCs w:val="24"/>
          <w:lang w:eastAsia="en-US"/>
        </w:rPr>
        <w:t xml:space="preserve">Represent </w:t>
      </w:r>
      <w:r w:rsidR="00E10F2D" w:rsidRPr="002F0553">
        <w:rPr>
          <w:rFonts w:ascii="Century Gothic" w:eastAsiaTheme="minorHAnsi" w:hAnsi="Century Gothic" w:cstheme="minorHAnsi"/>
          <w:color w:val="000000"/>
          <w:sz w:val="24"/>
          <w:szCs w:val="24"/>
          <w:lang w:eastAsia="en-US"/>
        </w:rPr>
        <w:t>SFC</w:t>
      </w:r>
      <w:r w:rsidRPr="002F0553">
        <w:rPr>
          <w:rFonts w:ascii="Century Gothic" w:eastAsiaTheme="minorHAnsi" w:hAnsi="Century Gothic" w:cstheme="minorHAnsi"/>
          <w:color w:val="000000"/>
          <w:sz w:val="24"/>
          <w:szCs w:val="24"/>
          <w:lang w:eastAsia="en-US"/>
        </w:rPr>
        <w:t xml:space="preserve"> across a range of forums in a consultative and facilitative role involving high level, complex and sometimes sensitive negotiations encompassing a range of issues. </w:t>
      </w:r>
    </w:p>
    <w:p w14:paraId="20D26932" w14:textId="77777777" w:rsidR="00E10F2D" w:rsidRPr="004851DC" w:rsidRDefault="00E10F2D" w:rsidP="00681D11">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p>
    <w:p w14:paraId="4CF2D73B" w14:textId="77777777" w:rsidR="001572D8" w:rsidRPr="004851DC" w:rsidRDefault="001572D8" w:rsidP="00BE3BF0">
      <w:pPr>
        <w:spacing w:before="240" w:beforeAutospacing="0" w:after="240" w:afterAutospacing="0"/>
        <w:jc w:val="both"/>
        <w:rPr>
          <w:rFonts w:ascii="Century Gothic" w:hAnsi="Century Gothic" w:cstheme="minorHAnsi"/>
          <w:b/>
          <w:sz w:val="24"/>
          <w:szCs w:val="24"/>
        </w:rPr>
      </w:pPr>
      <w:r w:rsidRPr="004851DC">
        <w:rPr>
          <w:rFonts w:ascii="Century Gothic" w:hAnsi="Century Gothic" w:cstheme="minorHAnsi"/>
          <w:b/>
          <w:sz w:val="24"/>
          <w:szCs w:val="24"/>
        </w:rPr>
        <w:t>Scope of Work:</w:t>
      </w:r>
    </w:p>
    <w:p w14:paraId="6C9101BA" w14:textId="74CBF9B3" w:rsidR="00681D11" w:rsidRDefault="00681D11" w:rsidP="00681D11">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4851DC">
        <w:rPr>
          <w:rFonts w:ascii="Century Gothic" w:eastAsiaTheme="minorHAnsi" w:hAnsi="Century Gothic" w:cstheme="minorHAnsi"/>
          <w:color w:val="000000"/>
          <w:sz w:val="24"/>
          <w:szCs w:val="24"/>
          <w:lang w:eastAsia="en-US"/>
        </w:rPr>
        <w:t xml:space="preserve">Responsible to Principal Staff Officer and the Chair of the </w:t>
      </w:r>
      <w:r w:rsidR="002D5189">
        <w:rPr>
          <w:rFonts w:ascii="Century Gothic" w:eastAsiaTheme="minorHAnsi" w:hAnsi="Century Gothic" w:cstheme="minorHAnsi"/>
          <w:color w:val="000000"/>
          <w:sz w:val="24"/>
          <w:szCs w:val="24"/>
          <w:lang w:eastAsia="en-US"/>
        </w:rPr>
        <w:t>State Fire Commission</w:t>
      </w:r>
      <w:r w:rsidR="002D5189" w:rsidRPr="004851DC">
        <w:rPr>
          <w:rFonts w:ascii="Century Gothic" w:eastAsiaTheme="minorHAnsi" w:hAnsi="Century Gothic" w:cstheme="minorHAnsi"/>
          <w:color w:val="000000"/>
          <w:sz w:val="24"/>
          <w:szCs w:val="24"/>
          <w:lang w:eastAsia="en-US"/>
        </w:rPr>
        <w:t xml:space="preserve"> </w:t>
      </w:r>
      <w:r w:rsidRPr="004851DC">
        <w:rPr>
          <w:rFonts w:ascii="Century Gothic" w:eastAsiaTheme="minorHAnsi" w:hAnsi="Century Gothic" w:cstheme="minorHAnsi"/>
          <w:color w:val="000000"/>
          <w:sz w:val="24"/>
          <w:szCs w:val="24"/>
          <w:lang w:eastAsia="en-US"/>
        </w:rPr>
        <w:t xml:space="preserve">for: </w:t>
      </w:r>
    </w:p>
    <w:p w14:paraId="505D652D" w14:textId="29FF4C43" w:rsidR="00E622BF" w:rsidRDefault="00E622BF" w:rsidP="00681D11">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p>
    <w:p w14:paraId="7E1C354A" w14:textId="33D2C265" w:rsidR="00E622BF" w:rsidRPr="00DC63DC" w:rsidRDefault="00E622BF" w:rsidP="00BC706A">
      <w:pPr>
        <w:pStyle w:val="Default"/>
        <w:numPr>
          <w:ilvl w:val="0"/>
          <w:numId w:val="23"/>
        </w:numPr>
        <w:spacing w:before="120" w:after="120" w:line="300" w:lineRule="exact"/>
        <w:jc w:val="both"/>
        <w:rPr>
          <w:rFonts w:eastAsia="Times New Roman"/>
          <w:color w:val="auto"/>
          <w:lang w:eastAsia="en-AU"/>
        </w:rPr>
      </w:pPr>
      <w:r w:rsidRPr="00DC63DC">
        <w:rPr>
          <w:rFonts w:eastAsia="Times New Roman"/>
          <w:color w:val="auto"/>
          <w:lang w:eastAsia="en-AU"/>
        </w:rPr>
        <w:t xml:space="preserve">The provision of a professional and confidential executive support to the </w:t>
      </w:r>
      <w:r>
        <w:rPr>
          <w:rFonts w:eastAsia="Times New Roman"/>
          <w:color w:val="auto"/>
          <w:lang w:eastAsia="en-AU"/>
        </w:rPr>
        <w:t xml:space="preserve">Chair of the State Fire </w:t>
      </w:r>
      <w:r w:rsidR="00CD096F">
        <w:rPr>
          <w:rFonts w:eastAsia="Times New Roman"/>
          <w:color w:val="auto"/>
          <w:lang w:eastAsia="en-AU"/>
        </w:rPr>
        <w:t>Commission</w:t>
      </w:r>
      <w:r>
        <w:rPr>
          <w:rFonts w:eastAsia="Times New Roman"/>
          <w:color w:val="auto"/>
          <w:lang w:eastAsia="en-AU"/>
        </w:rPr>
        <w:t>, Commission members</w:t>
      </w:r>
      <w:r w:rsidRPr="00DC63DC">
        <w:rPr>
          <w:rFonts w:eastAsia="Times New Roman"/>
          <w:color w:val="auto"/>
          <w:lang w:eastAsia="en-AU"/>
        </w:rPr>
        <w:t xml:space="preserve"> and </w:t>
      </w:r>
      <w:r>
        <w:rPr>
          <w:rFonts w:eastAsia="Times New Roman"/>
          <w:color w:val="auto"/>
          <w:lang w:eastAsia="en-AU"/>
        </w:rPr>
        <w:t>Tasmania Fire Service Executive.</w:t>
      </w:r>
    </w:p>
    <w:p w14:paraId="1B354B20" w14:textId="77777777" w:rsidR="00E622BF" w:rsidRPr="00DC63DC" w:rsidRDefault="00E622BF" w:rsidP="00BC706A">
      <w:pPr>
        <w:pStyle w:val="Default"/>
        <w:numPr>
          <w:ilvl w:val="0"/>
          <w:numId w:val="23"/>
        </w:numPr>
        <w:spacing w:before="120" w:after="120" w:line="300" w:lineRule="exact"/>
        <w:jc w:val="both"/>
        <w:rPr>
          <w:rFonts w:eastAsia="Times New Roman"/>
          <w:color w:val="auto"/>
          <w:lang w:eastAsia="en-AU"/>
        </w:rPr>
      </w:pPr>
      <w:r w:rsidRPr="00DC63DC">
        <w:rPr>
          <w:rFonts w:eastAsia="Times New Roman"/>
          <w:color w:val="auto"/>
          <w:lang w:eastAsia="en-AU"/>
        </w:rPr>
        <w:t>Ensuring that all work undertaken is thorough, well researched, accurate and timely.</w:t>
      </w:r>
    </w:p>
    <w:p w14:paraId="250E1B13" w14:textId="32FF696B" w:rsidR="006E7AE5" w:rsidRPr="00D426E5" w:rsidRDefault="00E622BF" w:rsidP="00BC706A">
      <w:pPr>
        <w:pStyle w:val="Default"/>
        <w:numPr>
          <w:ilvl w:val="0"/>
          <w:numId w:val="23"/>
        </w:numPr>
        <w:spacing w:before="120" w:after="120" w:line="300" w:lineRule="exact"/>
        <w:jc w:val="both"/>
        <w:rPr>
          <w:rFonts w:eastAsia="Times New Roman"/>
          <w:color w:val="auto"/>
          <w:lang w:eastAsia="en-AU"/>
        </w:rPr>
      </w:pPr>
      <w:r w:rsidRPr="00DC63DC">
        <w:rPr>
          <w:rFonts w:eastAsia="Times New Roman"/>
          <w:color w:val="auto"/>
          <w:lang w:eastAsia="en-AU"/>
        </w:rPr>
        <w:t>Developing effective networks and sound working relationships that are client focuse</w:t>
      </w:r>
      <w:r>
        <w:rPr>
          <w:rFonts w:eastAsia="Times New Roman"/>
          <w:color w:val="auto"/>
          <w:lang w:eastAsia="en-AU"/>
        </w:rPr>
        <w:t>d</w:t>
      </w:r>
      <w:r w:rsidRPr="00DC63DC">
        <w:rPr>
          <w:rFonts w:eastAsia="Times New Roman"/>
          <w:color w:val="auto"/>
          <w:lang w:eastAsia="en-AU"/>
        </w:rPr>
        <w:t xml:space="preserve"> and responsive, with a range of stakeholders.</w:t>
      </w:r>
    </w:p>
    <w:p w14:paraId="4485C35D" w14:textId="55FFB80C" w:rsidR="00681D11" w:rsidRPr="00BC706A" w:rsidRDefault="00BC706A" w:rsidP="00BC706A">
      <w:pPr>
        <w:pStyle w:val="ListParagraph"/>
        <w:keepLines w:val="0"/>
        <w:numPr>
          <w:ilvl w:val="0"/>
          <w:numId w:val="23"/>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BC706A">
        <w:rPr>
          <w:rFonts w:ascii="Century Gothic" w:eastAsiaTheme="minorHAnsi" w:hAnsi="Century Gothic" w:cstheme="minorHAnsi"/>
          <w:color w:val="000000"/>
          <w:sz w:val="24"/>
          <w:szCs w:val="24"/>
          <w:lang w:eastAsia="en-US"/>
        </w:rPr>
        <w:t>C</w:t>
      </w:r>
      <w:r w:rsidR="00681D11" w:rsidRPr="00BC706A">
        <w:rPr>
          <w:rFonts w:ascii="Century Gothic" w:eastAsiaTheme="minorHAnsi" w:hAnsi="Century Gothic" w:cstheme="minorHAnsi"/>
          <w:color w:val="000000"/>
          <w:sz w:val="24"/>
          <w:szCs w:val="24"/>
          <w:lang w:eastAsia="en-US"/>
        </w:rPr>
        <w:t xml:space="preserve">ommitting and approving the payment for goods and services within </w:t>
      </w:r>
      <w:r w:rsidRPr="00BC706A">
        <w:rPr>
          <w:rFonts w:ascii="Century Gothic" w:eastAsiaTheme="minorHAnsi" w:hAnsi="Century Gothic" w:cstheme="minorHAnsi"/>
          <w:color w:val="000000"/>
          <w:sz w:val="24"/>
          <w:szCs w:val="24"/>
          <w:lang w:eastAsia="en-US"/>
        </w:rPr>
        <w:t xml:space="preserve">     </w:t>
      </w:r>
      <w:r w:rsidR="00681D11" w:rsidRPr="00BC706A">
        <w:rPr>
          <w:rFonts w:ascii="Century Gothic" w:eastAsiaTheme="minorHAnsi" w:hAnsi="Century Gothic" w:cstheme="minorHAnsi"/>
          <w:color w:val="000000"/>
          <w:sz w:val="24"/>
          <w:szCs w:val="24"/>
          <w:lang w:eastAsia="en-US"/>
        </w:rPr>
        <w:t xml:space="preserve">the approved financial delegation. </w:t>
      </w:r>
    </w:p>
    <w:p w14:paraId="6D62D5A7" w14:textId="77777777" w:rsidR="001572D8" w:rsidRPr="004851DC" w:rsidRDefault="001572D8" w:rsidP="00BE3BF0">
      <w:pPr>
        <w:spacing w:before="240" w:beforeAutospacing="0" w:after="240" w:afterAutospacing="0"/>
        <w:jc w:val="both"/>
        <w:rPr>
          <w:rFonts w:ascii="Century Gothic" w:hAnsi="Century Gothic" w:cstheme="minorHAnsi"/>
          <w:b/>
          <w:sz w:val="24"/>
          <w:szCs w:val="24"/>
        </w:rPr>
      </w:pPr>
      <w:r w:rsidRPr="004851DC">
        <w:rPr>
          <w:rFonts w:ascii="Century Gothic" w:hAnsi="Century Gothic" w:cstheme="minorHAnsi"/>
          <w:b/>
          <w:sz w:val="24"/>
          <w:szCs w:val="24"/>
        </w:rPr>
        <w:t>Direction and Supervision:</w:t>
      </w:r>
    </w:p>
    <w:p w14:paraId="56FD1E8C" w14:textId="29BF3F80" w:rsidR="00681D11" w:rsidRPr="004851DC" w:rsidRDefault="00681D11" w:rsidP="00BE3BF0">
      <w:pPr>
        <w:spacing w:before="240" w:beforeAutospacing="0" w:after="240" w:afterAutospacing="0"/>
        <w:jc w:val="both"/>
        <w:rPr>
          <w:rFonts w:ascii="Century Gothic" w:hAnsi="Century Gothic" w:cstheme="minorHAnsi"/>
          <w:sz w:val="24"/>
          <w:szCs w:val="24"/>
        </w:rPr>
      </w:pPr>
      <w:r w:rsidRPr="004851DC">
        <w:rPr>
          <w:rFonts w:ascii="Century Gothic" w:hAnsi="Century Gothic" w:cstheme="minorHAnsi"/>
          <w:sz w:val="24"/>
          <w:szCs w:val="24"/>
        </w:rPr>
        <w:t xml:space="preserve">The </w:t>
      </w:r>
      <w:r w:rsidR="00D91C1B" w:rsidRPr="004851DC">
        <w:rPr>
          <w:rFonts w:ascii="Century Gothic" w:hAnsi="Century Gothic" w:cstheme="minorHAnsi"/>
          <w:sz w:val="24"/>
          <w:szCs w:val="24"/>
        </w:rPr>
        <w:t xml:space="preserve">Senior </w:t>
      </w:r>
      <w:r w:rsidRPr="004851DC">
        <w:rPr>
          <w:rFonts w:ascii="Century Gothic" w:hAnsi="Century Gothic" w:cstheme="minorHAnsi"/>
          <w:sz w:val="24"/>
          <w:szCs w:val="24"/>
        </w:rPr>
        <w:t xml:space="preserve">Executive Officer works with a high degree of autonomy, receiving general guidance and direction from the </w:t>
      </w:r>
      <w:r w:rsidR="00E622BF">
        <w:rPr>
          <w:rFonts w:ascii="Century Gothic" w:hAnsi="Century Gothic" w:cstheme="minorHAnsi"/>
          <w:sz w:val="24"/>
          <w:szCs w:val="24"/>
        </w:rPr>
        <w:t xml:space="preserve">Chair State Fire Commission and the </w:t>
      </w:r>
      <w:r w:rsidRPr="004851DC">
        <w:rPr>
          <w:rFonts w:ascii="Century Gothic" w:hAnsi="Century Gothic" w:cstheme="minorHAnsi"/>
          <w:sz w:val="24"/>
          <w:szCs w:val="24"/>
        </w:rPr>
        <w:t xml:space="preserve">Principal Staff Officer. </w:t>
      </w:r>
    </w:p>
    <w:p w14:paraId="189DB461" w14:textId="14961C43" w:rsidR="00517662" w:rsidRPr="004851DC" w:rsidRDefault="00517662" w:rsidP="00517662">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4851DC">
        <w:rPr>
          <w:rFonts w:ascii="Century Gothic" w:eastAsiaTheme="minorHAnsi" w:hAnsi="Century Gothic" w:cstheme="minorHAnsi"/>
          <w:color w:val="000000"/>
          <w:sz w:val="24"/>
          <w:szCs w:val="24"/>
          <w:lang w:eastAsia="en-US"/>
        </w:rPr>
        <w:t xml:space="preserve">The occupant is required to exercise professional skill and judgement in conducting </w:t>
      </w:r>
      <w:r w:rsidR="00E622BF">
        <w:rPr>
          <w:rFonts w:ascii="Century Gothic" w:eastAsiaTheme="minorHAnsi" w:hAnsi="Century Gothic" w:cstheme="minorHAnsi"/>
          <w:color w:val="000000"/>
          <w:sz w:val="24"/>
          <w:szCs w:val="24"/>
          <w:lang w:eastAsia="en-US"/>
        </w:rPr>
        <w:t>Commission</w:t>
      </w:r>
      <w:r w:rsidR="00E622BF" w:rsidRPr="004851DC">
        <w:rPr>
          <w:rFonts w:ascii="Century Gothic" w:eastAsiaTheme="minorHAnsi" w:hAnsi="Century Gothic" w:cstheme="minorHAnsi"/>
          <w:color w:val="000000"/>
          <w:sz w:val="24"/>
          <w:szCs w:val="24"/>
          <w:lang w:eastAsia="en-US"/>
        </w:rPr>
        <w:t xml:space="preserve"> </w:t>
      </w:r>
      <w:r w:rsidR="009D0F7C" w:rsidRPr="004851DC">
        <w:rPr>
          <w:rFonts w:ascii="Century Gothic" w:eastAsiaTheme="minorHAnsi" w:hAnsi="Century Gothic" w:cstheme="minorHAnsi"/>
          <w:color w:val="000000"/>
          <w:sz w:val="24"/>
          <w:szCs w:val="24"/>
          <w:lang w:eastAsia="en-US"/>
        </w:rPr>
        <w:t>business</w:t>
      </w:r>
      <w:r w:rsidRPr="004851DC">
        <w:rPr>
          <w:rFonts w:ascii="Century Gothic" w:eastAsiaTheme="minorHAnsi" w:hAnsi="Century Gothic" w:cstheme="minorHAnsi"/>
          <w:color w:val="000000"/>
          <w:sz w:val="24"/>
          <w:szCs w:val="24"/>
          <w:lang w:eastAsia="en-US"/>
        </w:rPr>
        <w:t>, including liaison with stakeholders</w:t>
      </w:r>
      <w:r w:rsidR="009D0F7C" w:rsidRPr="004851DC">
        <w:rPr>
          <w:rFonts w:ascii="Century Gothic" w:eastAsiaTheme="minorHAnsi" w:hAnsi="Century Gothic" w:cstheme="minorHAnsi"/>
          <w:color w:val="000000"/>
          <w:sz w:val="24"/>
          <w:szCs w:val="24"/>
          <w:lang w:eastAsia="en-US"/>
        </w:rPr>
        <w:t>.</w:t>
      </w:r>
      <w:r w:rsidRPr="004851DC">
        <w:rPr>
          <w:rFonts w:ascii="Century Gothic" w:eastAsiaTheme="minorHAnsi" w:hAnsi="Century Gothic" w:cstheme="minorHAnsi"/>
          <w:color w:val="000000"/>
          <w:sz w:val="24"/>
          <w:szCs w:val="24"/>
          <w:lang w:eastAsia="en-US"/>
        </w:rPr>
        <w:t xml:space="preserve"> </w:t>
      </w:r>
    </w:p>
    <w:p w14:paraId="254DDEF2" w14:textId="751DA9B4" w:rsidR="00517662" w:rsidRPr="004851DC" w:rsidRDefault="00517662" w:rsidP="00517662">
      <w:pPr>
        <w:spacing w:before="240" w:beforeAutospacing="0" w:after="240" w:afterAutospacing="0"/>
        <w:jc w:val="both"/>
        <w:rPr>
          <w:rFonts w:ascii="Century Gothic" w:hAnsi="Century Gothic" w:cstheme="minorHAnsi"/>
          <w:sz w:val="24"/>
          <w:szCs w:val="24"/>
        </w:rPr>
      </w:pPr>
      <w:r w:rsidRPr="004851DC">
        <w:rPr>
          <w:rFonts w:ascii="Century Gothic" w:eastAsiaTheme="minorHAnsi" w:hAnsi="Century Gothic" w:cstheme="minorHAnsi"/>
          <w:color w:val="000000"/>
          <w:sz w:val="24"/>
          <w:szCs w:val="24"/>
          <w:lang w:eastAsia="en-US"/>
        </w:rPr>
        <w:lastRenderedPageBreak/>
        <w:t>The occupant operates with considerable independence in determining priorities, procedures and approach in implementing policies, plans, systems and procedures in a complex specialised environment.</w:t>
      </w:r>
    </w:p>
    <w:p w14:paraId="02BA27F7" w14:textId="4789D5AC" w:rsidR="001572D8" w:rsidRPr="004851DC" w:rsidRDefault="001572D8" w:rsidP="00BE3BF0">
      <w:pPr>
        <w:spacing w:before="240" w:beforeAutospacing="0" w:after="240" w:afterAutospacing="0"/>
        <w:jc w:val="both"/>
        <w:rPr>
          <w:rFonts w:ascii="Century Gothic" w:hAnsi="Century Gothic" w:cstheme="minorHAnsi"/>
          <w:b/>
          <w:sz w:val="24"/>
          <w:szCs w:val="24"/>
        </w:rPr>
      </w:pPr>
      <w:r w:rsidRPr="004851DC">
        <w:rPr>
          <w:rFonts w:ascii="Century Gothic" w:hAnsi="Century Gothic" w:cstheme="minorHAnsi"/>
          <w:b/>
          <w:sz w:val="24"/>
          <w:szCs w:val="24"/>
        </w:rPr>
        <w:t>Selection Criteria:</w:t>
      </w:r>
    </w:p>
    <w:p w14:paraId="23858430" w14:textId="4A9C415F" w:rsidR="00E622BF" w:rsidRDefault="00E622BF" w:rsidP="00D426E5">
      <w:pPr>
        <w:pStyle w:val="ListParagraph"/>
        <w:keepLines w:val="0"/>
        <w:numPr>
          <w:ilvl w:val="0"/>
          <w:numId w:val="21"/>
        </w:numPr>
        <w:autoSpaceDE w:val="0"/>
        <w:autoSpaceDN w:val="0"/>
        <w:adjustRightInd w:val="0"/>
        <w:spacing w:before="0" w:beforeAutospacing="0" w:after="120" w:afterAutospacing="0" w:line="240" w:lineRule="exact"/>
        <w:jc w:val="both"/>
        <w:rPr>
          <w:rFonts w:ascii="Century Gothic" w:hAnsi="Century Gothic"/>
          <w:color w:val="000000"/>
          <w:sz w:val="24"/>
          <w:szCs w:val="24"/>
        </w:rPr>
      </w:pPr>
      <w:r w:rsidRPr="002F0553">
        <w:rPr>
          <w:rFonts w:ascii="Century Gothic" w:hAnsi="Century Gothic"/>
          <w:color w:val="000000"/>
          <w:sz w:val="24"/>
          <w:szCs w:val="24"/>
        </w:rPr>
        <w:t>Significant experience and understanding of the provision of executive support in a Head of Agency and senior management environment.</w:t>
      </w:r>
    </w:p>
    <w:p w14:paraId="6784AB68" w14:textId="77777777" w:rsidR="00D426E5" w:rsidRPr="00D426E5" w:rsidRDefault="00D426E5" w:rsidP="00D426E5">
      <w:pPr>
        <w:pStyle w:val="ListParagraph"/>
        <w:keepLines w:val="0"/>
        <w:autoSpaceDE w:val="0"/>
        <w:autoSpaceDN w:val="0"/>
        <w:adjustRightInd w:val="0"/>
        <w:spacing w:before="0" w:beforeAutospacing="0" w:after="120" w:afterAutospacing="0" w:line="240" w:lineRule="exact"/>
        <w:jc w:val="both"/>
        <w:rPr>
          <w:rFonts w:ascii="Century Gothic" w:hAnsi="Century Gothic"/>
          <w:color w:val="000000"/>
          <w:sz w:val="24"/>
          <w:szCs w:val="24"/>
        </w:rPr>
      </w:pPr>
    </w:p>
    <w:p w14:paraId="04A1E2CB" w14:textId="3A152031" w:rsidR="00D426E5" w:rsidRPr="00D426E5" w:rsidRDefault="00E622BF" w:rsidP="00D426E5">
      <w:pPr>
        <w:pStyle w:val="ListParagraph"/>
        <w:keepLines w:val="0"/>
        <w:numPr>
          <w:ilvl w:val="0"/>
          <w:numId w:val="21"/>
        </w:numPr>
        <w:autoSpaceDE w:val="0"/>
        <w:autoSpaceDN w:val="0"/>
        <w:adjustRightInd w:val="0"/>
        <w:spacing w:before="0" w:beforeAutospacing="0" w:after="275" w:afterAutospacing="0"/>
        <w:rPr>
          <w:rFonts w:ascii="Century Gothic" w:eastAsiaTheme="minorHAnsi" w:hAnsi="Century Gothic" w:cstheme="minorHAnsi"/>
          <w:color w:val="000000"/>
          <w:sz w:val="24"/>
          <w:szCs w:val="24"/>
          <w:lang w:eastAsia="en-US"/>
        </w:rPr>
      </w:pPr>
      <w:r w:rsidRPr="002F0553">
        <w:rPr>
          <w:rFonts w:ascii="Century Gothic" w:eastAsiaTheme="minorHAnsi" w:hAnsi="Century Gothic" w:cstheme="minorHAnsi"/>
          <w:color w:val="000000"/>
          <w:sz w:val="24"/>
          <w:szCs w:val="24"/>
          <w:lang w:eastAsia="en-US"/>
        </w:rPr>
        <w:t xml:space="preserve">Demonstrated </w:t>
      </w:r>
      <w:r w:rsidR="00517662" w:rsidRPr="002F0553">
        <w:rPr>
          <w:rFonts w:ascii="Century Gothic" w:eastAsiaTheme="minorHAnsi" w:hAnsi="Century Gothic" w:cstheme="minorHAnsi"/>
          <w:color w:val="000000"/>
          <w:sz w:val="24"/>
          <w:szCs w:val="24"/>
          <w:lang w:eastAsia="en-US"/>
        </w:rPr>
        <w:t xml:space="preserve">written and verbal communication skills, with the ability to prepare media releases, briefing notes, speech notes and similar documents, and provide advice on issues management. </w:t>
      </w:r>
    </w:p>
    <w:p w14:paraId="1BED960B" w14:textId="77777777" w:rsidR="00D426E5" w:rsidRPr="00D426E5" w:rsidRDefault="00D426E5" w:rsidP="00D426E5">
      <w:pPr>
        <w:pStyle w:val="ListParagraph"/>
        <w:keepLines w:val="0"/>
        <w:autoSpaceDE w:val="0"/>
        <w:autoSpaceDN w:val="0"/>
        <w:adjustRightInd w:val="0"/>
        <w:spacing w:before="0" w:beforeAutospacing="0" w:after="275" w:afterAutospacing="0"/>
        <w:rPr>
          <w:rFonts w:ascii="Century Gothic" w:eastAsiaTheme="minorHAnsi" w:hAnsi="Century Gothic" w:cstheme="minorHAnsi"/>
          <w:color w:val="000000"/>
          <w:sz w:val="24"/>
          <w:szCs w:val="24"/>
          <w:lang w:eastAsia="en-US"/>
        </w:rPr>
      </w:pPr>
    </w:p>
    <w:p w14:paraId="2C415F0F" w14:textId="48CB9F3E" w:rsidR="00113F36" w:rsidRDefault="00517662" w:rsidP="002F0553">
      <w:pPr>
        <w:pStyle w:val="ListParagraph"/>
        <w:keepLines w:val="0"/>
        <w:numPr>
          <w:ilvl w:val="0"/>
          <w:numId w:val="21"/>
        </w:numPr>
        <w:autoSpaceDE w:val="0"/>
        <w:autoSpaceDN w:val="0"/>
        <w:adjustRightInd w:val="0"/>
        <w:spacing w:before="0" w:beforeAutospacing="0" w:after="275" w:afterAutospacing="0"/>
        <w:rPr>
          <w:rFonts w:ascii="Century Gothic" w:eastAsiaTheme="minorHAnsi" w:hAnsi="Century Gothic" w:cstheme="minorHAnsi"/>
          <w:color w:val="000000"/>
          <w:sz w:val="24"/>
          <w:szCs w:val="24"/>
          <w:lang w:eastAsia="en-US"/>
        </w:rPr>
      </w:pPr>
      <w:r w:rsidRPr="004851DC">
        <w:rPr>
          <w:rFonts w:ascii="Century Gothic" w:eastAsiaTheme="minorHAnsi" w:hAnsi="Century Gothic" w:cstheme="minorHAnsi"/>
          <w:color w:val="000000"/>
          <w:sz w:val="24"/>
          <w:szCs w:val="24"/>
          <w:lang w:eastAsia="en-US"/>
        </w:rPr>
        <w:t>Demonstrated analytical, research and creative skills, including an ability to understand the political, social, cultural and organisational environment affecting the organisation</w:t>
      </w:r>
      <w:r w:rsidR="00113F36" w:rsidRPr="004851DC">
        <w:rPr>
          <w:rFonts w:ascii="Century Gothic" w:eastAsiaTheme="minorHAnsi" w:hAnsi="Century Gothic" w:cstheme="minorHAnsi"/>
          <w:color w:val="000000"/>
          <w:sz w:val="24"/>
          <w:szCs w:val="24"/>
          <w:lang w:eastAsia="en-US"/>
        </w:rPr>
        <w:t>.</w:t>
      </w:r>
    </w:p>
    <w:p w14:paraId="46A8DB13" w14:textId="77777777" w:rsidR="00D426E5" w:rsidRPr="004851DC" w:rsidRDefault="00D426E5" w:rsidP="00D426E5">
      <w:pPr>
        <w:pStyle w:val="ListParagraph"/>
        <w:keepLines w:val="0"/>
        <w:autoSpaceDE w:val="0"/>
        <w:autoSpaceDN w:val="0"/>
        <w:adjustRightInd w:val="0"/>
        <w:spacing w:before="0" w:beforeAutospacing="0" w:after="275" w:afterAutospacing="0"/>
        <w:rPr>
          <w:rFonts w:ascii="Century Gothic" w:eastAsiaTheme="minorHAnsi" w:hAnsi="Century Gothic" w:cstheme="minorHAnsi"/>
          <w:color w:val="000000"/>
          <w:sz w:val="24"/>
          <w:szCs w:val="24"/>
          <w:lang w:eastAsia="en-US"/>
        </w:rPr>
      </w:pPr>
    </w:p>
    <w:p w14:paraId="47122D2D" w14:textId="56E941AA" w:rsidR="00113F36" w:rsidRDefault="00517662" w:rsidP="002F0553">
      <w:pPr>
        <w:pStyle w:val="ListParagraph"/>
        <w:keepLines w:val="0"/>
        <w:numPr>
          <w:ilvl w:val="0"/>
          <w:numId w:val="21"/>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2F0553">
        <w:rPr>
          <w:rFonts w:ascii="Century Gothic" w:eastAsiaTheme="minorHAnsi" w:hAnsi="Century Gothic" w:cstheme="minorHAnsi"/>
          <w:color w:val="000000"/>
          <w:sz w:val="24"/>
          <w:szCs w:val="24"/>
          <w:lang w:eastAsia="en-US"/>
        </w:rPr>
        <w:t xml:space="preserve">Proven high level organisational skills, including the ability to set priorities, accurately complete work activities to deadlines, and manage variable workloads. </w:t>
      </w:r>
    </w:p>
    <w:p w14:paraId="4D8907D3" w14:textId="77777777" w:rsidR="00D426E5" w:rsidRPr="00D426E5" w:rsidRDefault="00D426E5" w:rsidP="00D426E5">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p>
    <w:p w14:paraId="6DDE0B23" w14:textId="2AE6871F" w:rsidR="00113F36" w:rsidRDefault="00517662" w:rsidP="002F0553">
      <w:pPr>
        <w:pStyle w:val="ListParagraph"/>
        <w:keepLines w:val="0"/>
        <w:numPr>
          <w:ilvl w:val="0"/>
          <w:numId w:val="21"/>
        </w:numPr>
        <w:autoSpaceDE w:val="0"/>
        <w:autoSpaceDN w:val="0"/>
        <w:adjustRightInd w:val="0"/>
        <w:spacing w:before="0" w:beforeAutospacing="0" w:after="272" w:afterAutospacing="0"/>
        <w:rPr>
          <w:rFonts w:ascii="Century Gothic" w:eastAsiaTheme="minorHAnsi" w:hAnsi="Century Gothic" w:cstheme="minorHAnsi"/>
          <w:color w:val="000000"/>
          <w:sz w:val="24"/>
          <w:szCs w:val="24"/>
          <w:lang w:eastAsia="en-US"/>
        </w:rPr>
      </w:pPr>
      <w:r w:rsidRPr="004851DC">
        <w:rPr>
          <w:rFonts w:ascii="Century Gothic" w:eastAsiaTheme="minorHAnsi" w:hAnsi="Century Gothic" w:cstheme="minorHAnsi"/>
          <w:color w:val="000000"/>
          <w:sz w:val="24"/>
          <w:szCs w:val="24"/>
          <w:lang w:eastAsia="en-US"/>
        </w:rPr>
        <w:t xml:space="preserve">Well-developed interpersonal skills, including the demonstrated ability to build effective working relationships, work effectively in a team environment, and demonstrated ability to work with a wide range of people using consultation, negotiation, facilitation and influencing skills. </w:t>
      </w:r>
    </w:p>
    <w:p w14:paraId="68DA721F" w14:textId="77777777" w:rsidR="00D426E5" w:rsidRPr="004851DC" w:rsidRDefault="00D426E5" w:rsidP="00D426E5">
      <w:pPr>
        <w:pStyle w:val="ListParagraph"/>
        <w:keepLines w:val="0"/>
        <w:autoSpaceDE w:val="0"/>
        <w:autoSpaceDN w:val="0"/>
        <w:adjustRightInd w:val="0"/>
        <w:spacing w:before="0" w:beforeAutospacing="0" w:after="272" w:afterAutospacing="0"/>
        <w:rPr>
          <w:rFonts w:ascii="Century Gothic" w:eastAsiaTheme="minorHAnsi" w:hAnsi="Century Gothic" w:cstheme="minorHAnsi"/>
          <w:color w:val="000000"/>
          <w:sz w:val="24"/>
          <w:szCs w:val="24"/>
          <w:lang w:eastAsia="en-US"/>
        </w:rPr>
      </w:pPr>
    </w:p>
    <w:p w14:paraId="6C1B06F6" w14:textId="77777777" w:rsidR="009F3BE6" w:rsidRPr="004851DC" w:rsidRDefault="00517662" w:rsidP="002F0553">
      <w:pPr>
        <w:pStyle w:val="ListParagraph"/>
        <w:keepLines w:val="0"/>
        <w:numPr>
          <w:ilvl w:val="0"/>
          <w:numId w:val="21"/>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4851DC">
        <w:rPr>
          <w:rFonts w:ascii="Century Gothic" w:eastAsiaTheme="minorHAnsi" w:hAnsi="Century Gothic" w:cstheme="minorHAnsi"/>
          <w:color w:val="000000"/>
          <w:sz w:val="24"/>
          <w:szCs w:val="24"/>
          <w:lang w:eastAsia="en-US"/>
        </w:rPr>
        <w:t xml:space="preserve">Highly developed project and change management skills, and expertise in contemporary project managing principles and techniques including planning and management of risk, allocation of resources and timely delivery of outputs. </w:t>
      </w:r>
    </w:p>
    <w:p w14:paraId="09ECB61D" w14:textId="77777777" w:rsidR="00517662" w:rsidRPr="004851DC" w:rsidRDefault="00517662" w:rsidP="00517662">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p>
    <w:p w14:paraId="38481624" w14:textId="15A1672D" w:rsidR="001572D8" w:rsidRPr="004851DC" w:rsidRDefault="001572D8" w:rsidP="00BE3BF0">
      <w:pPr>
        <w:spacing w:before="240" w:beforeAutospacing="0" w:after="240" w:afterAutospacing="0"/>
        <w:jc w:val="both"/>
        <w:rPr>
          <w:rFonts w:ascii="Century Gothic" w:hAnsi="Century Gothic" w:cstheme="minorHAnsi"/>
          <w:b/>
          <w:sz w:val="24"/>
          <w:szCs w:val="24"/>
        </w:rPr>
      </w:pPr>
      <w:r w:rsidRPr="004851DC">
        <w:rPr>
          <w:rFonts w:ascii="Century Gothic" w:hAnsi="Century Gothic" w:cstheme="minorHAnsi"/>
          <w:b/>
          <w:sz w:val="24"/>
          <w:szCs w:val="24"/>
        </w:rPr>
        <w:t>Qualifications and Experience:</w:t>
      </w:r>
    </w:p>
    <w:p w14:paraId="62F69011" w14:textId="77777777" w:rsidR="00976CF3" w:rsidRPr="004851DC" w:rsidRDefault="00976CF3" w:rsidP="00976CF3">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4851DC">
        <w:rPr>
          <w:rFonts w:ascii="Century Gothic" w:eastAsiaTheme="minorHAnsi" w:hAnsi="Century Gothic" w:cstheme="minorHAnsi"/>
          <w:b/>
          <w:bCs/>
          <w:color w:val="000000"/>
          <w:sz w:val="24"/>
          <w:szCs w:val="24"/>
          <w:lang w:eastAsia="en-US"/>
        </w:rPr>
        <w:t xml:space="preserve">Desirable Requirements: </w:t>
      </w:r>
    </w:p>
    <w:p w14:paraId="021C3B6F" w14:textId="6E3640DD" w:rsidR="009F3BE6" w:rsidRPr="004851DC" w:rsidRDefault="00976CF3" w:rsidP="00B41C17">
      <w:pPr>
        <w:pStyle w:val="ListParagraph"/>
        <w:keepLines w:val="0"/>
        <w:numPr>
          <w:ilvl w:val="0"/>
          <w:numId w:val="1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4851DC">
        <w:rPr>
          <w:rFonts w:ascii="Century Gothic" w:eastAsiaTheme="minorHAnsi" w:hAnsi="Century Gothic" w:cstheme="minorHAnsi"/>
          <w:color w:val="000000"/>
          <w:sz w:val="24"/>
          <w:szCs w:val="24"/>
          <w:lang w:eastAsia="en-US"/>
        </w:rPr>
        <w:t xml:space="preserve">A current Tasmanian </w:t>
      </w:r>
      <w:proofErr w:type="spellStart"/>
      <w:proofErr w:type="gramStart"/>
      <w:r w:rsidRPr="004851DC">
        <w:rPr>
          <w:rFonts w:ascii="Century Gothic" w:eastAsiaTheme="minorHAnsi" w:hAnsi="Century Gothic" w:cstheme="minorHAnsi"/>
          <w:color w:val="000000"/>
          <w:sz w:val="24"/>
          <w:szCs w:val="24"/>
          <w:lang w:eastAsia="en-US"/>
        </w:rPr>
        <w:t>drivers</w:t>
      </w:r>
      <w:proofErr w:type="spellEnd"/>
      <w:proofErr w:type="gramEnd"/>
      <w:r w:rsidRPr="004851DC">
        <w:rPr>
          <w:rFonts w:ascii="Century Gothic" w:eastAsiaTheme="minorHAnsi" w:hAnsi="Century Gothic" w:cstheme="minorHAnsi"/>
          <w:color w:val="000000"/>
          <w:sz w:val="24"/>
          <w:szCs w:val="24"/>
          <w:lang w:eastAsia="en-US"/>
        </w:rPr>
        <w:t xml:space="preserve"> licen</w:t>
      </w:r>
      <w:r w:rsidR="003775D7">
        <w:rPr>
          <w:rFonts w:ascii="Century Gothic" w:eastAsiaTheme="minorHAnsi" w:hAnsi="Century Gothic" w:cstheme="minorHAnsi"/>
          <w:color w:val="000000"/>
          <w:sz w:val="24"/>
          <w:szCs w:val="24"/>
          <w:lang w:eastAsia="en-US"/>
        </w:rPr>
        <w:t>s</w:t>
      </w:r>
      <w:r w:rsidRPr="004851DC">
        <w:rPr>
          <w:rFonts w:ascii="Century Gothic" w:eastAsiaTheme="minorHAnsi" w:hAnsi="Century Gothic" w:cstheme="minorHAnsi"/>
          <w:color w:val="000000"/>
          <w:sz w:val="24"/>
          <w:szCs w:val="24"/>
          <w:lang w:eastAsia="en-US"/>
        </w:rPr>
        <w:t xml:space="preserve">e. </w:t>
      </w:r>
    </w:p>
    <w:p w14:paraId="1E7A268D" w14:textId="756184CF" w:rsidR="00BE3BF0" w:rsidRDefault="00E622BF" w:rsidP="00D426E5">
      <w:pPr>
        <w:pStyle w:val="ListParagraph"/>
        <w:keepLines w:val="0"/>
        <w:numPr>
          <w:ilvl w:val="0"/>
          <w:numId w:val="1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Pr>
          <w:rFonts w:ascii="Century Gothic" w:eastAsiaTheme="minorHAnsi" w:hAnsi="Century Gothic" w:cstheme="minorHAnsi"/>
          <w:color w:val="000000"/>
          <w:sz w:val="24"/>
          <w:szCs w:val="24"/>
          <w:lang w:eastAsia="en-US"/>
        </w:rPr>
        <w:t>Appropriate tertiary qualifications or similar experience.</w:t>
      </w:r>
    </w:p>
    <w:p w14:paraId="2684F207" w14:textId="77777777" w:rsidR="003775D7" w:rsidRDefault="003775D7" w:rsidP="003775D7">
      <w:pPr>
        <w:pStyle w:val="ListParagraph"/>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p>
    <w:p w14:paraId="0FEB0437" w14:textId="557494F1" w:rsidR="003775D7" w:rsidRPr="003775D7" w:rsidRDefault="003775D7" w:rsidP="003775D7">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3775D7">
        <w:rPr>
          <w:rFonts w:ascii="Century Gothic" w:eastAsiaTheme="minorHAnsi" w:hAnsi="Century Gothic" w:cstheme="minorHAnsi"/>
          <w:b/>
          <w:bCs/>
          <w:color w:val="000000"/>
          <w:sz w:val="24"/>
          <w:szCs w:val="24"/>
          <w:lang w:eastAsia="en-US"/>
        </w:rPr>
        <w:t>Essential Requirements:</w:t>
      </w:r>
    </w:p>
    <w:p w14:paraId="1B711A5B" w14:textId="77777777" w:rsidR="003775D7" w:rsidRPr="003775D7" w:rsidRDefault="003775D7" w:rsidP="003775D7">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3775D7">
        <w:rPr>
          <w:rFonts w:ascii="Century Gothic" w:eastAsiaTheme="minorHAnsi" w:hAnsi="Century Gothic" w:cstheme="minorHAnsi"/>
          <w:b/>
          <w:bCs/>
          <w:color w:val="000000"/>
          <w:sz w:val="24"/>
          <w:szCs w:val="24"/>
          <w:lang w:eastAsia="en-US"/>
        </w:rPr>
        <w:t xml:space="preserve">Pre-Employment Checks </w:t>
      </w:r>
    </w:p>
    <w:p w14:paraId="7B8BF9D4" w14:textId="77777777" w:rsidR="00BC706A" w:rsidRDefault="003775D7" w:rsidP="00BC706A">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3775D7">
        <w:rPr>
          <w:rFonts w:ascii="Century Gothic" w:eastAsiaTheme="minorHAnsi" w:hAnsi="Century Gothic" w:cstheme="minorHAnsi"/>
          <w:color w:val="000000"/>
          <w:sz w:val="24"/>
          <w:szCs w:val="24"/>
          <w:lang w:eastAsia="en-US"/>
        </w:rPr>
        <w:t xml:space="preserve">The Head of the State Service has determined that a person nominated for appointment to this position is to satisfy a pre-employment check before taking up the appointment, promotion or transfer. Any relevant serious criminal offence or repeated serious offences over any period, which are not mitigated by additional information, may provide grounds for declining an application for appointment. Such offences would include, but are not limited to: </w:t>
      </w:r>
    </w:p>
    <w:p w14:paraId="50D48627" w14:textId="2496B70F" w:rsidR="003775D7" w:rsidRPr="00BC706A" w:rsidRDefault="003775D7" w:rsidP="00BC706A">
      <w:pPr>
        <w:pStyle w:val="ListParagraph"/>
        <w:keepLines w:val="0"/>
        <w:numPr>
          <w:ilvl w:val="0"/>
          <w:numId w:val="2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BC706A">
        <w:rPr>
          <w:rFonts w:ascii="Century Gothic" w:eastAsiaTheme="minorHAnsi" w:hAnsi="Century Gothic" w:cstheme="minorHAnsi"/>
          <w:color w:val="000000"/>
          <w:sz w:val="24"/>
          <w:szCs w:val="24"/>
          <w:lang w:eastAsia="en-US"/>
        </w:rPr>
        <w:lastRenderedPageBreak/>
        <w:t xml:space="preserve">Arson and fire </w:t>
      </w:r>
      <w:proofErr w:type="gramStart"/>
      <w:r w:rsidRPr="00BC706A">
        <w:rPr>
          <w:rFonts w:ascii="Century Gothic" w:eastAsiaTheme="minorHAnsi" w:hAnsi="Century Gothic" w:cstheme="minorHAnsi"/>
          <w:color w:val="000000"/>
          <w:sz w:val="24"/>
          <w:szCs w:val="24"/>
          <w:lang w:eastAsia="en-US"/>
        </w:rPr>
        <w:t>setting;</w:t>
      </w:r>
      <w:proofErr w:type="gramEnd"/>
      <w:r w:rsidRPr="00BC706A">
        <w:rPr>
          <w:rFonts w:ascii="Century Gothic" w:eastAsiaTheme="minorHAnsi" w:hAnsi="Century Gothic" w:cstheme="minorHAnsi"/>
          <w:color w:val="000000"/>
          <w:sz w:val="24"/>
          <w:szCs w:val="24"/>
          <w:lang w:eastAsia="en-US"/>
        </w:rPr>
        <w:t xml:space="preserve"> </w:t>
      </w:r>
    </w:p>
    <w:p w14:paraId="042B6C60" w14:textId="5DB72597" w:rsidR="003775D7" w:rsidRPr="00BC706A" w:rsidRDefault="003775D7" w:rsidP="00BC706A">
      <w:pPr>
        <w:pStyle w:val="ListParagraph"/>
        <w:keepLines w:val="0"/>
        <w:numPr>
          <w:ilvl w:val="0"/>
          <w:numId w:val="2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BC706A">
        <w:rPr>
          <w:rFonts w:ascii="Century Gothic" w:eastAsiaTheme="minorHAnsi" w:hAnsi="Century Gothic" w:cstheme="minorHAnsi"/>
          <w:color w:val="000000"/>
          <w:sz w:val="24"/>
          <w:szCs w:val="24"/>
          <w:lang w:eastAsia="en-US"/>
        </w:rPr>
        <w:t xml:space="preserve">Sexual </w:t>
      </w:r>
      <w:proofErr w:type="gramStart"/>
      <w:r w:rsidRPr="00BC706A">
        <w:rPr>
          <w:rFonts w:ascii="Century Gothic" w:eastAsiaTheme="minorHAnsi" w:hAnsi="Century Gothic" w:cstheme="minorHAnsi"/>
          <w:color w:val="000000"/>
          <w:sz w:val="24"/>
          <w:szCs w:val="24"/>
          <w:lang w:eastAsia="en-US"/>
        </w:rPr>
        <w:t>offences;</w:t>
      </w:r>
      <w:proofErr w:type="gramEnd"/>
      <w:r w:rsidRPr="00BC706A">
        <w:rPr>
          <w:rFonts w:ascii="Century Gothic" w:eastAsiaTheme="minorHAnsi" w:hAnsi="Century Gothic" w:cstheme="minorHAnsi"/>
          <w:color w:val="000000"/>
          <w:sz w:val="24"/>
          <w:szCs w:val="24"/>
          <w:lang w:eastAsia="en-US"/>
        </w:rPr>
        <w:t xml:space="preserve"> </w:t>
      </w:r>
    </w:p>
    <w:p w14:paraId="10E94910" w14:textId="59DB19CB" w:rsidR="003775D7" w:rsidRPr="00BC706A" w:rsidRDefault="003775D7" w:rsidP="00BC706A">
      <w:pPr>
        <w:pStyle w:val="ListParagraph"/>
        <w:keepLines w:val="0"/>
        <w:numPr>
          <w:ilvl w:val="0"/>
          <w:numId w:val="2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BC706A">
        <w:rPr>
          <w:rFonts w:ascii="Century Gothic" w:eastAsiaTheme="minorHAnsi" w:hAnsi="Century Gothic" w:cstheme="minorHAnsi"/>
          <w:color w:val="000000"/>
          <w:sz w:val="24"/>
          <w:szCs w:val="24"/>
          <w:lang w:eastAsia="en-US"/>
        </w:rPr>
        <w:t>Dishonesty (e.g. theft, burglary, breaking and entering, fraud</w:t>
      </w:r>
      <w:proofErr w:type="gramStart"/>
      <w:r w:rsidRPr="00BC706A">
        <w:rPr>
          <w:rFonts w:ascii="Century Gothic" w:eastAsiaTheme="minorHAnsi" w:hAnsi="Century Gothic" w:cstheme="minorHAnsi"/>
          <w:color w:val="000000"/>
          <w:sz w:val="24"/>
          <w:szCs w:val="24"/>
          <w:lang w:eastAsia="en-US"/>
        </w:rPr>
        <w:t>);</w:t>
      </w:r>
      <w:proofErr w:type="gramEnd"/>
      <w:r w:rsidRPr="00BC706A">
        <w:rPr>
          <w:rFonts w:ascii="Century Gothic" w:eastAsiaTheme="minorHAnsi" w:hAnsi="Century Gothic" w:cstheme="minorHAnsi"/>
          <w:color w:val="000000"/>
          <w:sz w:val="24"/>
          <w:szCs w:val="24"/>
          <w:lang w:eastAsia="en-US"/>
        </w:rPr>
        <w:t xml:space="preserve"> </w:t>
      </w:r>
    </w:p>
    <w:p w14:paraId="60A4A867" w14:textId="4C08E36A" w:rsidR="003775D7" w:rsidRPr="00BC706A" w:rsidRDefault="003775D7" w:rsidP="00BC706A">
      <w:pPr>
        <w:pStyle w:val="ListParagraph"/>
        <w:keepLines w:val="0"/>
        <w:numPr>
          <w:ilvl w:val="0"/>
          <w:numId w:val="2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BC706A">
        <w:rPr>
          <w:rFonts w:ascii="Century Gothic" w:eastAsiaTheme="minorHAnsi" w:hAnsi="Century Gothic" w:cstheme="minorHAnsi"/>
          <w:color w:val="000000"/>
          <w:sz w:val="24"/>
          <w:szCs w:val="24"/>
          <w:lang w:eastAsia="en-US"/>
        </w:rPr>
        <w:t>Deception (e.g. obtaining an advantage by deception</w:t>
      </w:r>
      <w:proofErr w:type="gramStart"/>
      <w:r w:rsidRPr="00BC706A">
        <w:rPr>
          <w:rFonts w:ascii="Century Gothic" w:eastAsiaTheme="minorHAnsi" w:hAnsi="Century Gothic" w:cstheme="minorHAnsi"/>
          <w:color w:val="000000"/>
          <w:sz w:val="24"/>
          <w:szCs w:val="24"/>
          <w:lang w:eastAsia="en-US"/>
        </w:rPr>
        <w:t>);</w:t>
      </w:r>
      <w:proofErr w:type="gramEnd"/>
      <w:r w:rsidRPr="00BC706A">
        <w:rPr>
          <w:rFonts w:ascii="Century Gothic" w:eastAsiaTheme="minorHAnsi" w:hAnsi="Century Gothic" w:cstheme="minorHAnsi"/>
          <w:color w:val="000000"/>
          <w:sz w:val="24"/>
          <w:szCs w:val="24"/>
          <w:lang w:eastAsia="en-US"/>
        </w:rPr>
        <w:t xml:space="preserve"> </w:t>
      </w:r>
    </w:p>
    <w:p w14:paraId="27DD5D19" w14:textId="12956590" w:rsidR="003775D7" w:rsidRPr="00BC706A" w:rsidRDefault="003775D7" w:rsidP="00BC706A">
      <w:pPr>
        <w:pStyle w:val="ListParagraph"/>
        <w:keepLines w:val="0"/>
        <w:numPr>
          <w:ilvl w:val="0"/>
          <w:numId w:val="2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BC706A">
        <w:rPr>
          <w:rFonts w:ascii="Century Gothic" w:eastAsiaTheme="minorHAnsi" w:hAnsi="Century Gothic" w:cstheme="minorHAnsi"/>
          <w:color w:val="000000"/>
          <w:sz w:val="24"/>
          <w:szCs w:val="24"/>
          <w:lang w:eastAsia="en-US"/>
        </w:rPr>
        <w:t xml:space="preserve">Making false </w:t>
      </w:r>
      <w:proofErr w:type="gramStart"/>
      <w:r w:rsidRPr="00BC706A">
        <w:rPr>
          <w:rFonts w:ascii="Century Gothic" w:eastAsiaTheme="minorHAnsi" w:hAnsi="Century Gothic" w:cstheme="minorHAnsi"/>
          <w:color w:val="000000"/>
          <w:sz w:val="24"/>
          <w:szCs w:val="24"/>
          <w:lang w:eastAsia="en-US"/>
        </w:rPr>
        <w:t>declarations;</w:t>
      </w:r>
      <w:proofErr w:type="gramEnd"/>
      <w:r w:rsidRPr="00BC706A">
        <w:rPr>
          <w:rFonts w:ascii="Century Gothic" w:eastAsiaTheme="minorHAnsi" w:hAnsi="Century Gothic" w:cstheme="minorHAnsi"/>
          <w:color w:val="000000"/>
          <w:sz w:val="24"/>
          <w:szCs w:val="24"/>
          <w:lang w:eastAsia="en-US"/>
        </w:rPr>
        <w:t xml:space="preserve"> </w:t>
      </w:r>
    </w:p>
    <w:p w14:paraId="72494E36" w14:textId="60F420DE" w:rsidR="003775D7" w:rsidRPr="00BC706A" w:rsidRDefault="003775D7" w:rsidP="00BC706A">
      <w:pPr>
        <w:pStyle w:val="ListParagraph"/>
        <w:keepLines w:val="0"/>
        <w:numPr>
          <w:ilvl w:val="0"/>
          <w:numId w:val="2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BC706A">
        <w:rPr>
          <w:rFonts w:ascii="Century Gothic" w:eastAsiaTheme="minorHAnsi" w:hAnsi="Century Gothic" w:cstheme="minorHAnsi"/>
          <w:color w:val="000000"/>
          <w:sz w:val="24"/>
          <w:szCs w:val="24"/>
          <w:lang w:eastAsia="en-US"/>
        </w:rPr>
        <w:t xml:space="preserve">Violent crimes and crimes against the </w:t>
      </w:r>
      <w:proofErr w:type="gramStart"/>
      <w:r w:rsidRPr="00BC706A">
        <w:rPr>
          <w:rFonts w:ascii="Century Gothic" w:eastAsiaTheme="minorHAnsi" w:hAnsi="Century Gothic" w:cstheme="minorHAnsi"/>
          <w:color w:val="000000"/>
          <w:sz w:val="24"/>
          <w:szCs w:val="24"/>
          <w:lang w:eastAsia="en-US"/>
        </w:rPr>
        <w:t>person;</w:t>
      </w:r>
      <w:proofErr w:type="gramEnd"/>
      <w:r w:rsidRPr="00BC706A">
        <w:rPr>
          <w:rFonts w:ascii="Century Gothic" w:eastAsiaTheme="minorHAnsi" w:hAnsi="Century Gothic" w:cstheme="minorHAnsi"/>
          <w:color w:val="000000"/>
          <w:sz w:val="24"/>
          <w:szCs w:val="24"/>
          <w:lang w:eastAsia="en-US"/>
        </w:rPr>
        <w:t xml:space="preserve"> </w:t>
      </w:r>
    </w:p>
    <w:p w14:paraId="014A6E6C" w14:textId="25504438" w:rsidR="003775D7" w:rsidRPr="00BC706A" w:rsidRDefault="003775D7" w:rsidP="00BC706A">
      <w:pPr>
        <w:pStyle w:val="ListParagraph"/>
        <w:keepLines w:val="0"/>
        <w:numPr>
          <w:ilvl w:val="0"/>
          <w:numId w:val="2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BC706A">
        <w:rPr>
          <w:rFonts w:ascii="Century Gothic" w:eastAsiaTheme="minorHAnsi" w:hAnsi="Century Gothic" w:cstheme="minorHAnsi"/>
          <w:color w:val="000000"/>
          <w:sz w:val="24"/>
          <w:szCs w:val="24"/>
          <w:lang w:eastAsia="en-US"/>
        </w:rPr>
        <w:t xml:space="preserve">Malicious damage and destruction to property </w:t>
      </w:r>
    </w:p>
    <w:p w14:paraId="1F7AE201" w14:textId="2B27CFE3" w:rsidR="003775D7" w:rsidRPr="00BC706A" w:rsidRDefault="003775D7" w:rsidP="00BC706A">
      <w:pPr>
        <w:pStyle w:val="ListParagraph"/>
        <w:keepLines w:val="0"/>
        <w:numPr>
          <w:ilvl w:val="0"/>
          <w:numId w:val="2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BC706A">
        <w:rPr>
          <w:rFonts w:ascii="Century Gothic" w:eastAsiaTheme="minorHAnsi" w:hAnsi="Century Gothic" w:cstheme="minorHAnsi"/>
          <w:color w:val="000000"/>
          <w:sz w:val="24"/>
          <w:szCs w:val="24"/>
          <w:lang w:eastAsia="en-US"/>
        </w:rPr>
        <w:t xml:space="preserve">Trafficking of narcotic </w:t>
      </w:r>
      <w:proofErr w:type="gramStart"/>
      <w:r w:rsidRPr="00BC706A">
        <w:rPr>
          <w:rFonts w:ascii="Century Gothic" w:eastAsiaTheme="minorHAnsi" w:hAnsi="Century Gothic" w:cstheme="minorHAnsi"/>
          <w:color w:val="000000"/>
          <w:sz w:val="24"/>
          <w:szCs w:val="24"/>
          <w:lang w:eastAsia="en-US"/>
        </w:rPr>
        <w:t>substance;</w:t>
      </w:r>
      <w:proofErr w:type="gramEnd"/>
      <w:r w:rsidRPr="00BC706A">
        <w:rPr>
          <w:rFonts w:ascii="Century Gothic" w:eastAsiaTheme="minorHAnsi" w:hAnsi="Century Gothic" w:cstheme="minorHAnsi"/>
          <w:color w:val="000000"/>
          <w:sz w:val="24"/>
          <w:szCs w:val="24"/>
          <w:lang w:eastAsia="en-US"/>
        </w:rPr>
        <w:t xml:space="preserve"> </w:t>
      </w:r>
    </w:p>
    <w:p w14:paraId="483CFFC1" w14:textId="5DEF7742" w:rsidR="003775D7" w:rsidRPr="00BC706A" w:rsidRDefault="003775D7" w:rsidP="00BC706A">
      <w:pPr>
        <w:pStyle w:val="ListParagraph"/>
        <w:keepLines w:val="0"/>
        <w:numPr>
          <w:ilvl w:val="0"/>
          <w:numId w:val="24"/>
        </w:numPr>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r w:rsidRPr="00BC706A">
        <w:rPr>
          <w:rFonts w:ascii="Century Gothic" w:eastAsiaTheme="minorHAnsi" w:hAnsi="Century Gothic" w:cstheme="minorHAnsi"/>
          <w:color w:val="000000"/>
          <w:sz w:val="24"/>
          <w:szCs w:val="24"/>
          <w:lang w:eastAsia="en-US"/>
        </w:rPr>
        <w:t xml:space="preserve">False alarm raising. </w:t>
      </w:r>
    </w:p>
    <w:p w14:paraId="0B07CCA0" w14:textId="77777777" w:rsidR="003775D7" w:rsidRPr="003775D7" w:rsidRDefault="003775D7" w:rsidP="003775D7">
      <w:pPr>
        <w:keepLines w:val="0"/>
        <w:autoSpaceDE w:val="0"/>
        <w:autoSpaceDN w:val="0"/>
        <w:adjustRightInd w:val="0"/>
        <w:spacing w:before="0" w:beforeAutospacing="0" w:after="0" w:afterAutospacing="0"/>
        <w:rPr>
          <w:rFonts w:ascii="Century Gothic" w:eastAsiaTheme="minorHAnsi" w:hAnsi="Century Gothic" w:cstheme="minorHAnsi"/>
          <w:color w:val="000000"/>
          <w:sz w:val="24"/>
          <w:szCs w:val="24"/>
          <w:lang w:eastAsia="en-US"/>
        </w:rPr>
      </w:pPr>
    </w:p>
    <w:p w14:paraId="75AC5BC8" w14:textId="77777777" w:rsidR="001572D8" w:rsidRPr="004851DC" w:rsidRDefault="001572D8" w:rsidP="00BE3BF0">
      <w:pPr>
        <w:spacing w:before="240" w:beforeAutospacing="0" w:after="240" w:afterAutospacing="0"/>
        <w:jc w:val="both"/>
        <w:rPr>
          <w:rFonts w:ascii="Century Gothic" w:hAnsi="Century Gothic" w:cstheme="minorHAnsi"/>
          <w:b/>
          <w:sz w:val="24"/>
          <w:szCs w:val="24"/>
        </w:rPr>
      </w:pPr>
      <w:r w:rsidRPr="004851DC">
        <w:rPr>
          <w:rFonts w:ascii="Century Gothic" w:hAnsi="Century Gothic" w:cstheme="minorHAnsi"/>
          <w:b/>
          <w:sz w:val="24"/>
          <w:szCs w:val="24"/>
        </w:rPr>
        <w:t>Code of Conduct:</w:t>
      </w:r>
    </w:p>
    <w:p w14:paraId="7049F8DF" w14:textId="77777777" w:rsidR="001572D8" w:rsidRPr="004851DC" w:rsidRDefault="001572D8" w:rsidP="00BE3BF0">
      <w:pPr>
        <w:jc w:val="both"/>
        <w:rPr>
          <w:rFonts w:ascii="Century Gothic" w:hAnsi="Century Gothic" w:cstheme="minorHAnsi"/>
          <w:sz w:val="24"/>
          <w:szCs w:val="24"/>
        </w:rPr>
      </w:pPr>
      <w:r w:rsidRPr="004851DC">
        <w:rPr>
          <w:rFonts w:ascii="Century Gothic" w:hAnsi="Century Gothic" w:cstheme="minorHAnsi"/>
          <w:sz w:val="24"/>
          <w:szCs w:val="24"/>
        </w:rPr>
        <w:t>The State Service Code of Conduct, which is contained in Section 9 of the State Service Act 2000 (the Act), reinforces and upholds the State Service Principles (s7) by establishing standards of behaviour and conduct that apply to all employees, including the person undertaking these duties, senior officers and Heads of Agency.</w:t>
      </w:r>
    </w:p>
    <w:p w14:paraId="60DD6E88" w14:textId="77777777" w:rsidR="001572D8" w:rsidRPr="004851DC" w:rsidRDefault="001572D8" w:rsidP="00BE3BF0">
      <w:pPr>
        <w:spacing w:before="240" w:beforeAutospacing="0" w:after="240" w:afterAutospacing="0"/>
        <w:jc w:val="both"/>
        <w:rPr>
          <w:rFonts w:ascii="Century Gothic" w:hAnsi="Century Gothic" w:cstheme="minorHAnsi"/>
          <w:b/>
          <w:sz w:val="24"/>
          <w:szCs w:val="24"/>
        </w:rPr>
      </w:pPr>
      <w:r w:rsidRPr="004851DC">
        <w:rPr>
          <w:rFonts w:ascii="Century Gothic" w:hAnsi="Century Gothic" w:cstheme="minorHAnsi"/>
          <w:b/>
          <w:sz w:val="24"/>
          <w:szCs w:val="24"/>
        </w:rPr>
        <w:t>Environment and Conditions:</w:t>
      </w:r>
    </w:p>
    <w:p w14:paraId="29E64A6C" w14:textId="77777777" w:rsidR="001572D8" w:rsidRPr="004851DC" w:rsidRDefault="001572D8" w:rsidP="00BE3BF0">
      <w:pPr>
        <w:pStyle w:val="BodyText"/>
        <w:tabs>
          <w:tab w:val="left" w:pos="284"/>
        </w:tabs>
        <w:spacing w:before="240" w:after="240"/>
        <w:jc w:val="both"/>
        <w:rPr>
          <w:rFonts w:ascii="Century Gothic" w:hAnsi="Century Gothic" w:cstheme="minorHAnsi"/>
          <w:sz w:val="24"/>
        </w:rPr>
      </w:pPr>
      <w:bookmarkStart w:id="1" w:name="_Hlk67298582"/>
      <w:r w:rsidRPr="004851DC">
        <w:rPr>
          <w:rFonts w:ascii="Century Gothic" w:hAnsi="Century Gothic" w:cstheme="minorHAnsi"/>
          <w:sz w:val="24"/>
        </w:rPr>
        <w:t>The Department of Police, Fire and Emergency Management (DPFEM) is an agency created under the</w:t>
      </w:r>
      <w:r w:rsidRPr="004851DC">
        <w:rPr>
          <w:rFonts w:ascii="Century Gothic" w:hAnsi="Century Gothic" w:cstheme="minorHAnsi"/>
          <w:i/>
          <w:sz w:val="24"/>
        </w:rPr>
        <w:t xml:space="preserve"> State Service Act 2000. </w:t>
      </w:r>
      <w:r w:rsidRPr="004851DC">
        <w:rPr>
          <w:rFonts w:ascii="Century Gothic" w:hAnsi="Century Gothic" w:cstheme="minorHAnsi"/>
          <w:sz w:val="24"/>
        </w:rPr>
        <w:t xml:space="preserve">It consists of four operational services: Tasmania Police, Tasmania Fire Service, State Emergency Service and Forensic Science Service Tasmania. The operational services are supported by a range of support functions. </w:t>
      </w:r>
    </w:p>
    <w:p w14:paraId="02C1E41C" w14:textId="77777777" w:rsidR="001572D8" w:rsidRPr="004851DC" w:rsidRDefault="001572D8" w:rsidP="00BE3BF0">
      <w:pPr>
        <w:pStyle w:val="BodyText"/>
        <w:tabs>
          <w:tab w:val="left" w:pos="284"/>
        </w:tabs>
        <w:spacing w:before="240" w:after="240"/>
        <w:jc w:val="both"/>
        <w:rPr>
          <w:rFonts w:ascii="Century Gothic" w:hAnsi="Century Gothic" w:cstheme="minorHAnsi"/>
          <w:sz w:val="24"/>
        </w:rPr>
      </w:pPr>
      <w:r w:rsidRPr="004851DC">
        <w:rPr>
          <w:rFonts w:ascii="Century Gothic" w:hAnsi="Century Gothic" w:cstheme="minorHAnsi"/>
          <w:sz w:val="24"/>
        </w:rPr>
        <w:t xml:space="preserve">DPFEM strives to provide services that are responsive, socially inclusive and focused on policing, emergency response, community preparedness and emergency management outcomes that contribute to a safe and secure community. The services are delivered by sworn Police Officers, State Service employees (including firefighters and support staff) and volunteers. DPFEM works to make our community safe through the provision of a range of different emergency services and improve our understanding and respect for our diverse community values and lifestyles. </w:t>
      </w:r>
    </w:p>
    <w:p w14:paraId="6358B59A" w14:textId="77777777" w:rsidR="001572D8" w:rsidRPr="004851DC" w:rsidRDefault="001572D8" w:rsidP="00BE3BF0">
      <w:pPr>
        <w:pStyle w:val="BodyText"/>
        <w:tabs>
          <w:tab w:val="left" w:pos="284"/>
        </w:tabs>
        <w:spacing w:before="240" w:after="240"/>
        <w:jc w:val="both"/>
        <w:rPr>
          <w:rFonts w:ascii="Century Gothic" w:hAnsi="Century Gothic" w:cstheme="minorHAnsi"/>
          <w:sz w:val="24"/>
        </w:rPr>
      </w:pPr>
      <w:r w:rsidRPr="004851DC">
        <w:rPr>
          <w:rFonts w:ascii="Century Gothic" w:hAnsi="Century Gothic" w:cstheme="minorHAnsi"/>
          <w:sz w:val="24"/>
        </w:rPr>
        <w:t>DPFEM wants a safe workplace where employees work in a manner that reflects the organisational values.  The person undertaking these duties is expected to actively participate in developing and maintaining safe work practices and to behave in a manner consistent with the organisational values.</w:t>
      </w:r>
    </w:p>
    <w:p w14:paraId="5D3BADF6" w14:textId="77777777" w:rsidR="001572D8" w:rsidRPr="004851DC" w:rsidRDefault="001572D8" w:rsidP="00BE3BF0">
      <w:pPr>
        <w:pStyle w:val="BodyText"/>
        <w:tabs>
          <w:tab w:val="left" w:pos="284"/>
        </w:tabs>
        <w:spacing w:before="240" w:after="240"/>
        <w:jc w:val="both"/>
        <w:rPr>
          <w:rFonts w:ascii="Century Gothic" w:hAnsi="Century Gothic" w:cstheme="minorHAnsi"/>
          <w:sz w:val="24"/>
        </w:rPr>
      </w:pPr>
      <w:r w:rsidRPr="004851DC">
        <w:rPr>
          <w:rFonts w:ascii="Century Gothic" w:hAnsi="Century Gothic" w:cstheme="minorHAnsi"/>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w:t>
      </w:r>
      <w:r w:rsidRPr="004851DC">
        <w:rPr>
          <w:rFonts w:ascii="Century Gothic" w:hAnsi="Century Gothic" w:cstheme="minorHAnsi"/>
          <w:sz w:val="24"/>
        </w:rPr>
        <w:lastRenderedPageBreak/>
        <w:t xml:space="preserve">differences can have a positive influence on problem solving, team dynamics and decision making within our organisation. </w:t>
      </w:r>
    </w:p>
    <w:p w14:paraId="558D9F1E" w14:textId="77777777" w:rsidR="001572D8" w:rsidRPr="004851DC" w:rsidRDefault="001572D8" w:rsidP="00BE3BF0">
      <w:pPr>
        <w:pStyle w:val="BodyText"/>
        <w:tabs>
          <w:tab w:val="left" w:pos="284"/>
        </w:tabs>
        <w:spacing w:before="240" w:after="240"/>
        <w:jc w:val="both"/>
        <w:rPr>
          <w:rFonts w:ascii="Century Gothic" w:hAnsi="Century Gothic" w:cstheme="minorHAnsi"/>
          <w:sz w:val="24"/>
        </w:rPr>
      </w:pPr>
      <w:r w:rsidRPr="004851DC">
        <w:rPr>
          <w:rFonts w:ascii="Century Gothic" w:hAnsi="Century Gothic" w:cstheme="minorHAnsi"/>
          <w:bCs/>
          <w:iCs/>
          <w:sz w:val="24"/>
        </w:rPr>
        <w:t>DPFEM does not tolerate violence, especially violence against women and children</w:t>
      </w:r>
      <w:r w:rsidRPr="004851DC">
        <w:rPr>
          <w:rFonts w:ascii="Century Gothic" w:hAnsi="Century Gothic" w:cstheme="minorHAnsi"/>
          <w:b/>
          <w:bCs/>
          <w:i/>
          <w:iCs/>
          <w:sz w:val="24"/>
        </w:rPr>
        <w:t>.</w:t>
      </w:r>
    </w:p>
    <w:p w14:paraId="351E1931" w14:textId="77777777" w:rsidR="001572D8" w:rsidRPr="004851DC" w:rsidRDefault="001572D8" w:rsidP="00BE3BF0">
      <w:pPr>
        <w:pStyle w:val="BodyText"/>
        <w:tabs>
          <w:tab w:val="left" w:pos="284"/>
        </w:tabs>
        <w:spacing w:before="240" w:after="240"/>
        <w:jc w:val="both"/>
        <w:rPr>
          <w:rFonts w:ascii="Century Gothic" w:hAnsi="Century Gothic" w:cstheme="minorHAnsi"/>
          <w:sz w:val="24"/>
        </w:rPr>
      </w:pPr>
      <w:r w:rsidRPr="004851DC">
        <w:rPr>
          <w:rFonts w:ascii="Century Gothic" w:hAnsi="Century Gothic" w:cstheme="minorHAnsi"/>
          <w:sz w:val="24"/>
        </w:rPr>
        <w:t xml:space="preserve">The working environment is largely office </w:t>
      </w:r>
      <w:proofErr w:type="gramStart"/>
      <w:r w:rsidRPr="004851DC">
        <w:rPr>
          <w:rFonts w:ascii="Century Gothic" w:hAnsi="Century Gothic" w:cstheme="minorHAnsi"/>
          <w:sz w:val="24"/>
        </w:rPr>
        <w:t>based,</w:t>
      </w:r>
      <w:proofErr w:type="gramEnd"/>
      <w:r w:rsidRPr="004851DC">
        <w:rPr>
          <w:rFonts w:ascii="Century Gothic" w:hAnsi="Century Gothic" w:cstheme="minorHAnsi"/>
          <w:sz w:val="24"/>
        </w:rPr>
        <w:t xml:space="preserve"> however intra-state travel may be required. During emergency incidents, the person undertaking these duties may be required to provide support for the emergency incident.</w:t>
      </w:r>
    </w:p>
    <w:p w14:paraId="5EB937BA" w14:textId="77777777" w:rsidR="001572D8" w:rsidRPr="004851DC" w:rsidRDefault="001572D8" w:rsidP="00BE3BF0">
      <w:pPr>
        <w:pStyle w:val="BodyText"/>
        <w:tabs>
          <w:tab w:val="left" w:pos="284"/>
        </w:tabs>
        <w:spacing w:before="240" w:after="240"/>
        <w:jc w:val="both"/>
        <w:rPr>
          <w:rFonts w:ascii="Century Gothic" w:hAnsi="Century Gothic" w:cstheme="minorHAnsi"/>
          <w:sz w:val="24"/>
        </w:rPr>
      </w:pPr>
      <w:r w:rsidRPr="004851DC">
        <w:rPr>
          <w:rFonts w:ascii="Century Gothic" w:hAnsi="Century Gothic" w:cstheme="minorHAnsi"/>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029BCCFD" w14:textId="77777777" w:rsidR="001572D8" w:rsidRPr="004851DC" w:rsidRDefault="001572D8" w:rsidP="00BE3BF0">
      <w:pPr>
        <w:pStyle w:val="BodyText"/>
        <w:tabs>
          <w:tab w:val="left" w:pos="284"/>
        </w:tabs>
        <w:spacing w:before="240" w:after="240"/>
        <w:jc w:val="both"/>
        <w:rPr>
          <w:rFonts w:ascii="Century Gothic" w:hAnsi="Century Gothic" w:cstheme="minorHAnsi"/>
          <w:sz w:val="24"/>
        </w:rPr>
      </w:pPr>
      <w:r w:rsidRPr="004851DC">
        <w:rPr>
          <w:rFonts w:ascii="Century Gothic" w:hAnsi="Century Gothic" w:cstheme="minorHAnsi"/>
          <w:sz w:val="24"/>
        </w:rPr>
        <w:t>Terms and conditions of employment are in accordance with the Tasmanian State Service Award.</w:t>
      </w:r>
    </w:p>
    <w:p w14:paraId="2E13C766" w14:textId="498B4BE0" w:rsidR="001572D8" w:rsidRPr="004851DC" w:rsidRDefault="001572D8" w:rsidP="00BE3BF0">
      <w:pPr>
        <w:pBdr>
          <w:top w:val="single" w:sz="6" w:space="1" w:color="auto"/>
        </w:pBdr>
        <w:jc w:val="both"/>
        <w:rPr>
          <w:rFonts w:ascii="Century Gothic" w:hAnsi="Century Gothic" w:cstheme="minorHAnsi"/>
          <w:sz w:val="24"/>
          <w:szCs w:val="24"/>
        </w:rPr>
      </w:pPr>
    </w:p>
    <w:bookmarkEnd w:id="1"/>
    <w:p w14:paraId="33ADB500" w14:textId="63D87B2F" w:rsidR="00BE3BF0" w:rsidRPr="004851DC" w:rsidRDefault="00BE3BF0" w:rsidP="00BE3BF0">
      <w:pPr>
        <w:pStyle w:val="Default"/>
        <w:jc w:val="both"/>
        <w:rPr>
          <w:rFonts w:cstheme="minorHAnsi"/>
        </w:rPr>
      </w:pPr>
      <w:r w:rsidRPr="004851DC">
        <w:rPr>
          <w:rFonts w:cstheme="minorHAnsi"/>
        </w:rPr>
        <w:t xml:space="preserve">Approved </w:t>
      </w:r>
    </w:p>
    <w:p w14:paraId="7B26E1C4" w14:textId="618E1A26" w:rsidR="00B42F0D" w:rsidRDefault="00D426E5" w:rsidP="00BE3BF0">
      <w:pPr>
        <w:spacing w:before="0" w:beforeAutospacing="0" w:after="120" w:afterAutospacing="0"/>
        <w:jc w:val="both"/>
        <w:rPr>
          <w:rFonts w:ascii="Century Gothic" w:hAnsi="Century Gothic" w:cstheme="minorHAnsi"/>
          <w:sz w:val="24"/>
          <w:szCs w:val="24"/>
        </w:rPr>
      </w:pPr>
      <w:r>
        <w:rPr>
          <w:rFonts w:ascii="Century Gothic" w:hAnsi="Century Gothic" w:cstheme="minorHAnsi"/>
          <w:sz w:val="24"/>
          <w:szCs w:val="24"/>
        </w:rPr>
        <w:t xml:space="preserve">Director, People and Culture </w:t>
      </w:r>
    </w:p>
    <w:p w14:paraId="75A09141" w14:textId="2A5645A7" w:rsidR="003775D7" w:rsidRPr="004851DC" w:rsidRDefault="003775D7" w:rsidP="00BE3BF0">
      <w:pPr>
        <w:spacing w:before="0" w:beforeAutospacing="0" w:after="120" w:afterAutospacing="0"/>
        <w:jc w:val="both"/>
        <w:rPr>
          <w:rFonts w:ascii="Century Gothic" w:hAnsi="Century Gothic" w:cstheme="minorHAnsi"/>
          <w:sz w:val="24"/>
          <w:szCs w:val="24"/>
        </w:rPr>
      </w:pPr>
      <w:r>
        <w:rPr>
          <w:rFonts w:ascii="Century Gothic" w:hAnsi="Century Gothic" w:cstheme="minorHAnsi"/>
          <w:sz w:val="24"/>
          <w:szCs w:val="24"/>
        </w:rPr>
        <w:t xml:space="preserve">E Baker </w:t>
      </w:r>
    </w:p>
    <w:p w14:paraId="33694854" w14:textId="238DFEFF" w:rsidR="001564EA" w:rsidRPr="004851DC" w:rsidRDefault="001564EA" w:rsidP="00BE3BF0">
      <w:pPr>
        <w:spacing w:before="0" w:beforeAutospacing="0" w:after="120" w:afterAutospacing="0"/>
        <w:jc w:val="both"/>
        <w:rPr>
          <w:rFonts w:ascii="Century Gothic" w:hAnsi="Century Gothic" w:cstheme="minorHAnsi"/>
          <w:sz w:val="24"/>
          <w:szCs w:val="24"/>
        </w:rPr>
      </w:pPr>
    </w:p>
    <w:sectPr w:rsidR="001564EA" w:rsidRPr="004851DC" w:rsidSect="00FA4FDF">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41C47" w14:textId="77777777" w:rsidR="007D5CA5" w:rsidRDefault="007D5CA5" w:rsidP="00FA4FDF">
      <w:pPr>
        <w:spacing w:before="0" w:after="0"/>
      </w:pPr>
      <w:r>
        <w:separator/>
      </w:r>
    </w:p>
  </w:endnote>
  <w:endnote w:type="continuationSeparator" w:id="0">
    <w:p w14:paraId="15BD7DB7" w14:textId="77777777" w:rsidR="007D5CA5" w:rsidRDefault="007D5CA5"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39E91"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39470D79" w14:textId="56287A46"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B42F0D">
      <w:rPr>
        <w:rFonts w:ascii="Century Gothic" w:hAnsi="Century Gothic"/>
        <w:sz w:val="16"/>
      </w:rPr>
      <w:t>1 September 2024</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B42F0D">
      <w:rPr>
        <w:rFonts w:ascii="Century Gothic" w:hAnsi="Century Gothic"/>
        <w:sz w:val="16"/>
        <w:lang w:val="fr-FR"/>
      </w:rPr>
      <w:t>September 2024</w:t>
    </w:r>
  </w:p>
  <w:p w14:paraId="75DCAAE7" w14:textId="429D7660" w:rsidR="00FA4FDF" w:rsidRPr="00FA4FDF" w:rsidRDefault="007C0884"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w:t>
    </w:r>
    <w:r w:rsidR="00925C35">
      <w:rPr>
        <w:rFonts w:ascii="Century Gothic" w:hAnsi="Century Gothic"/>
        <w:sz w:val="16"/>
      </w:rPr>
      <w:t xml:space="preserve"> </w:t>
    </w:r>
    <w:r w:rsidR="001572D8">
      <w:rPr>
        <w:rFonts w:ascii="Century Gothic" w:hAnsi="Century Gothic"/>
        <w:sz w:val="16"/>
      </w:rPr>
      <w:t xml:space="preserve">Senior </w:t>
    </w:r>
    <w:r w:rsidR="003B36CD">
      <w:rPr>
        <w:rFonts w:ascii="Century Gothic" w:hAnsi="Century Gothic"/>
        <w:sz w:val="16"/>
      </w:rPr>
      <w:t>Executive Officer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p>
  <w:p w14:paraId="2D9558DB"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EA42B" w14:textId="77777777" w:rsidR="007D5CA5" w:rsidRDefault="007D5CA5" w:rsidP="00FA4FDF">
      <w:pPr>
        <w:spacing w:before="0" w:after="0"/>
      </w:pPr>
      <w:r>
        <w:separator/>
      </w:r>
    </w:p>
  </w:footnote>
  <w:footnote w:type="continuationSeparator" w:id="0">
    <w:p w14:paraId="32955C6E" w14:textId="77777777" w:rsidR="007D5CA5" w:rsidRDefault="007D5CA5" w:rsidP="00FA4F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60E1C"/>
    <w:multiLevelType w:val="hybridMultilevel"/>
    <w:tmpl w:val="F36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377EE0"/>
    <w:multiLevelType w:val="hybridMultilevel"/>
    <w:tmpl w:val="D9DEC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A535B"/>
    <w:multiLevelType w:val="hybridMultilevel"/>
    <w:tmpl w:val="74F556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CD150D"/>
    <w:multiLevelType w:val="hybridMultilevel"/>
    <w:tmpl w:val="D9F42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1B6227"/>
    <w:multiLevelType w:val="hybridMultilevel"/>
    <w:tmpl w:val="20B4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258E3"/>
    <w:multiLevelType w:val="hybridMultilevel"/>
    <w:tmpl w:val="E746E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4036E"/>
    <w:multiLevelType w:val="hybridMultilevel"/>
    <w:tmpl w:val="91D66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0013B"/>
    <w:multiLevelType w:val="hybridMultilevel"/>
    <w:tmpl w:val="9CC47A20"/>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C03C4"/>
    <w:multiLevelType w:val="hybridMultilevel"/>
    <w:tmpl w:val="7890C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04E09"/>
    <w:multiLevelType w:val="hybridMultilevel"/>
    <w:tmpl w:val="1A3CDBD4"/>
    <w:lvl w:ilvl="0" w:tplc="0C09000F">
      <w:start w:val="1"/>
      <w:numFmt w:val="decimal"/>
      <w:lvlText w:val="%1."/>
      <w:lvlJc w:val="left"/>
      <w:pPr>
        <w:ind w:left="141" w:hanging="360"/>
      </w:pPr>
    </w:lvl>
    <w:lvl w:ilvl="1" w:tplc="0C090001">
      <w:start w:val="1"/>
      <w:numFmt w:val="bullet"/>
      <w:lvlText w:val=""/>
      <w:lvlJc w:val="left"/>
      <w:pPr>
        <w:ind w:left="861" w:hanging="360"/>
      </w:pPr>
      <w:rPr>
        <w:rFonts w:ascii="Symbol" w:hAnsi="Symbol" w:hint="default"/>
      </w:rPr>
    </w:lvl>
    <w:lvl w:ilvl="2" w:tplc="0C09001B" w:tentative="1">
      <w:start w:val="1"/>
      <w:numFmt w:val="lowerRoman"/>
      <w:lvlText w:val="%3."/>
      <w:lvlJc w:val="right"/>
      <w:pPr>
        <w:ind w:left="1581" w:hanging="180"/>
      </w:pPr>
    </w:lvl>
    <w:lvl w:ilvl="3" w:tplc="0C09000F" w:tentative="1">
      <w:start w:val="1"/>
      <w:numFmt w:val="decimal"/>
      <w:lvlText w:val="%4."/>
      <w:lvlJc w:val="left"/>
      <w:pPr>
        <w:ind w:left="2301" w:hanging="360"/>
      </w:pPr>
    </w:lvl>
    <w:lvl w:ilvl="4" w:tplc="0C090019" w:tentative="1">
      <w:start w:val="1"/>
      <w:numFmt w:val="lowerLetter"/>
      <w:lvlText w:val="%5."/>
      <w:lvlJc w:val="left"/>
      <w:pPr>
        <w:ind w:left="3021" w:hanging="360"/>
      </w:pPr>
    </w:lvl>
    <w:lvl w:ilvl="5" w:tplc="0C09001B" w:tentative="1">
      <w:start w:val="1"/>
      <w:numFmt w:val="lowerRoman"/>
      <w:lvlText w:val="%6."/>
      <w:lvlJc w:val="right"/>
      <w:pPr>
        <w:ind w:left="3741" w:hanging="180"/>
      </w:pPr>
    </w:lvl>
    <w:lvl w:ilvl="6" w:tplc="0C09000F" w:tentative="1">
      <w:start w:val="1"/>
      <w:numFmt w:val="decimal"/>
      <w:lvlText w:val="%7."/>
      <w:lvlJc w:val="left"/>
      <w:pPr>
        <w:ind w:left="4461" w:hanging="360"/>
      </w:pPr>
    </w:lvl>
    <w:lvl w:ilvl="7" w:tplc="0C090019" w:tentative="1">
      <w:start w:val="1"/>
      <w:numFmt w:val="lowerLetter"/>
      <w:lvlText w:val="%8."/>
      <w:lvlJc w:val="left"/>
      <w:pPr>
        <w:ind w:left="5181" w:hanging="360"/>
      </w:pPr>
    </w:lvl>
    <w:lvl w:ilvl="8" w:tplc="0C09001B" w:tentative="1">
      <w:start w:val="1"/>
      <w:numFmt w:val="lowerRoman"/>
      <w:lvlText w:val="%9."/>
      <w:lvlJc w:val="right"/>
      <w:pPr>
        <w:ind w:left="5901" w:hanging="180"/>
      </w:pPr>
    </w:lvl>
  </w:abstractNum>
  <w:abstractNum w:abstractNumId="10" w15:restartNumberingAfterBreak="0">
    <w:nsid w:val="3D6D37E6"/>
    <w:multiLevelType w:val="hybridMultilevel"/>
    <w:tmpl w:val="6EC85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46428B"/>
    <w:multiLevelType w:val="hybridMultilevel"/>
    <w:tmpl w:val="2CB22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2E5190"/>
    <w:multiLevelType w:val="hybridMultilevel"/>
    <w:tmpl w:val="8FAAE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661225"/>
    <w:multiLevelType w:val="hybridMultilevel"/>
    <w:tmpl w:val="88BC19F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C5691B"/>
    <w:multiLevelType w:val="hybridMultilevel"/>
    <w:tmpl w:val="9D6A82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555868"/>
    <w:multiLevelType w:val="hybridMultilevel"/>
    <w:tmpl w:val="137E39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71D15"/>
    <w:multiLevelType w:val="hybridMultilevel"/>
    <w:tmpl w:val="CB5C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107C2"/>
    <w:multiLevelType w:val="hybridMultilevel"/>
    <w:tmpl w:val="AA24D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FE6580"/>
    <w:multiLevelType w:val="hybridMultilevel"/>
    <w:tmpl w:val="DB4200AC"/>
    <w:lvl w:ilvl="0" w:tplc="44F6148E">
      <w:start w:val="3"/>
      <w:numFmt w:val="bullet"/>
      <w:lvlText w:val="-"/>
      <w:lvlJc w:val="left"/>
      <w:pPr>
        <w:ind w:left="720" w:hanging="360"/>
      </w:pPr>
      <w:rPr>
        <w:rFonts w:ascii="Century Gothic" w:eastAsiaTheme="minorHAnsi" w:hAnsi="Century Gothic"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FF51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AA54E19"/>
    <w:multiLevelType w:val="hybridMultilevel"/>
    <w:tmpl w:val="C10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A3331F"/>
    <w:multiLevelType w:val="hybridMultilevel"/>
    <w:tmpl w:val="00C2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806160">
    <w:abstractNumId w:val="19"/>
  </w:num>
  <w:num w:numId="2" w16cid:durableId="564679042">
    <w:abstractNumId w:val="16"/>
  </w:num>
  <w:num w:numId="3" w16cid:durableId="1641574060">
    <w:abstractNumId w:val="22"/>
  </w:num>
  <w:num w:numId="4" w16cid:durableId="1143155297">
    <w:abstractNumId w:val="3"/>
  </w:num>
  <w:num w:numId="5" w16cid:durableId="1426457398">
    <w:abstractNumId w:val="5"/>
  </w:num>
  <w:num w:numId="6" w16cid:durableId="344326245">
    <w:abstractNumId w:val="8"/>
  </w:num>
  <w:num w:numId="7" w16cid:durableId="787553069">
    <w:abstractNumId w:val="14"/>
  </w:num>
  <w:num w:numId="8" w16cid:durableId="257980674">
    <w:abstractNumId w:val="15"/>
  </w:num>
  <w:num w:numId="9" w16cid:durableId="1627395076">
    <w:abstractNumId w:val="20"/>
  </w:num>
  <w:num w:numId="10" w16cid:durableId="101730043">
    <w:abstractNumId w:val="0"/>
  </w:num>
  <w:num w:numId="11" w16cid:durableId="708578780">
    <w:abstractNumId w:val="12"/>
  </w:num>
  <w:num w:numId="12" w16cid:durableId="506679285">
    <w:abstractNumId w:val="10"/>
  </w:num>
  <w:num w:numId="13" w16cid:durableId="2032561719">
    <w:abstractNumId w:val="7"/>
  </w:num>
  <w:num w:numId="14" w16cid:durableId="1880319143">
    <w:abstractNumId w:val="11"/>
  </w:num>
  <w:num w:numId="15" w16cid:durableId="1176652154">
    <w:abstractNumId w:val="17"/>
  </w:num>
  <w:num w:numId="16" w16cid:durableId="2117406584">
    <w:abstractNumId w:val="2"/>
  </w:num>
  <w:num w:numId="17" w16cid:durableId="1064454191">
    <w:abstractNumId w:val="23"/>
  </w:num>
  <w:num w:numId="18" w16cid:durableId="1000694139">
    <w:abstractNumId w:val="4"/>
  </w:num>
  <w:num w:numId="19" w16cid:durableId="558713594">
    <w:abstractNumId w:val="13"/>
  </w:num>
  <w:num w:numId="20" w16cid:durableId="1398935163">
    <w:abstractNumId w:val="9"/>
  </w:num>
  <w:num w:numId="21" w16cid:durableId="288977377">
    <w:abstractNumId w:val="18"/>
  </w:num>
  <w:num w:numId="22" w16cid:durableId="642153365">
    <w:abstractNumId w:val="21"/>
  </w:num>
  <w:num w:numId="23" w16cid:durableId="1653220217">
    <w:abstractNumId w:val="1"/>
  </w:num>
  <w:num w:numId="24" w16cid:durableId="839540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248AB"/>
    <w:rsid w:val="00031A57"/>
    <w:rsid w:val="000374B6"/>
    <w:rsid w:val="00053026"/>
    <w:rsid w:val="000724F4"/>
    <w:rsid w:val="000862AF"/>
    <w:rsid w:val="00092B1B"/>
    <w:rsid w:val="000B59F7"/>
    <w:rsid w:val="000D24F3"/>
    <w:rsid w:val="000E12DF"/>
    <w:rsid w:val="0010437C"/>
    <w:rsid w:val="0011203F"/>
    <w:rsid w:val="00113F36"/>
    <w:rsid w:val="00140F15"/>
    <w:rsid w:val="00153F4F"/>
    <w:rsid w:val="001564EA"/>
    <w:rsid w:val="001572D8"/>
    <w:rsid w:val="00157582"/>
    <w:rsid w:val="00157E20"/>
    <w:rsid w:val="0017709C"/>
    <w:rsid w:val="001857FA"/>
    <w:rsid w:val="001C0AE2"/>
    <w:rsid w:val="001D1E1C"/>
    <w:rsid w:val="001E3D95"/>
    <w:rsid w:val="001E4563"/>
    <w:rsid w:val="001F42D3"/>
    <w:rsid w:val="00237ACE"/>
    <w:rsid w:val="00237BB4"/>
    <w:rsid w:val="002469E3"/>
    <w:rsid w:val="0025795F"/>
    <w:rsid w:val="00276150"/>
    <w:rsid w:val="0027770C"/>
    <w:rsid w:val="002A3261"/>
    <w:rsid w:val="002B6D86"/>
    <w:rsid w:val="002C2E84"/>
    <w:rsid w:val="002D5189"/>
    <w:rsid w:val="002E4791"/>
    <w:rsid w:val="002F0553"/>
    <w:rsid w:val="002F1ADF"/>
    <w:rsid w:val="003059C7"/>
    <w:rsid w:val="00312035"/>
    <w:rsid w:val="00317C70"/>
    <w:rsid w:val="00322380"/>
    <w:rsid w:val="00324F8C"/>
    <w:rsid w:val="00352A0E"/>
    <w:rsid w:val="00371058"/>
    <w:rsid w:val="00372A64"/>
    <w:rsid w:val="003775D7"/>
    <w:rsid w:val="003B36CD"/>
    <w:rsid w:val="004005B7"/>
    <w:rsid w:val="0041693B"/>
    <w:rsid w:val="00417997"/>
    <w:rsid w:val="00421F97"/>
    <w:rsid w:val="0043564C"/>
    <w:rsid w:val="004528A9"/>
    <w:rsid w:val="00460D1C"/>
    <w:rsid w:val="004851DC"/>
    <w:rsid w:val="004912EF"/>
    <w:rsid w:val="00494E0F"/>
    <w:rsid w:val="004B5AF2"/>
    <w:rsid w:val="00503E1D"/>
    <w:rsid w:val="00517662"/>
    <w:rsid w:val="005218A8"/>
    <w:rsid w:val="00522832"/>
    <w:rsid w:val="00532D1F"/>
    <w:rsid w:val="00534326"/>
    <w:rsid w:val="00537952"/>
    <w:rsid w:val="00561C9D"/>
    <w:rsid w:val="00562224"/>
    <w:rsid w:val="00581D9C"/>
    <w:rsid w:val="005935D0"/>
    <w:rsid w:val="005A4629"/>
    <w:rsid w:val="005B6C31"/>
    <w:rsid w:val="005B7160"/>
    <w:rsid w:val="005D63B3"/>
    <w:rsid w:val="005E6C51"/>
    <w:rsid w:val="005F0CE5"/>
    <w:rsid w:val="005F762F"/>
    <w:rsid w:val="00613D0D"/>
    <w:rsid w:val="00615A6B"/>
    <w:rsid w:val="00621864"/>
    <w:rsid w:val="00624881"/>
    <w:rsid w:val="0065463D"/>
    <w:rsid w:val="00666CF6"/>
    <w:rsid w:val="006728E3"/>
    <w:rsid w:val="00681D11"/>
    <w:rsid w:val="00685F8A"/>
    <w:rsid w:val="006877EB"/>
    <w:rsid w:val="006A1BC4"/>
    <w:rsid w:val="006A4C86"/>
    <w:rsid w:val="006B1AD5"/>
    <w:rsid w:val="006B6733"/>
    <w:rsid w:val="006C36FB"/>
    <w:rsid w:val="006E7AE5"/>
    <w:rsid w:val="006F5A06"/>
    <w:rsid w:val="006F7068"/>
    <w:rsid w:val="00721D08"/>
    <w:rsid w:val="007305B0"/>
    <w:rsid w:val="007350BE"/>
    <w:rsid w:val="0073597E"/>
    <w:rsid w:val="00741A4A"/>
    <w:rsid w:val="00745158"/>
    <w:rsid w:val="0075738E"/>
    <w:rsid w:val="00775403"/>
    <w:rsid w:val="007A51E1"/>
    <w:rsid w:val="007C0884"/>
    <w:rsid w:val="007D0D5C"/>
    <w:rsid w:val="007D5CA5"/>
    <w:rsid w:val="007D6363"/>
    <w:rsid w:val="007D6E67"/>
    <w:rsid w:val="007F7DC5"/>
    <w:rsid w:val="00801E30"/>
    <w:rsid w:val="008320DA"/>
    <w:rsid w:val="008542BC"/>
    <w:rsid w:val="00863F39"/>
    <w:rsid w:val="00865E25"/>
    <w:rsid w:val="008A5BBA"/>
    <w:rsid w:val="008B0E7A"/>
    <w:rsid w:val="008B3E75"/>
    <w:rsid w:val="008C6DD4"/>
    <w:rsid w:val="008E156F"/>
    <w:rsid w:val="008E21E3"/>
    <w:rsid w:val="008F1359"/>
    <w:rsid w:val="00902691"/>
    <w:rsid w:val="009044E4"/>
    <w:rsid w:val="0091050A"/>
    <w:rsid w:val="00925C35"/>
    <w:rsid w:val="00930CDB"/>
    <w:rsid w:val="0095717F"/>
    <w:rsid w:val="00972411"/>
    <w:rsid w:val="00976CF3"/>
    <w:rsid w:val="00997274"/>
    <w:rsid w:val="009A0F4B"/>
    <w:rsid w:val="009B2E52"/>
    <w:rsid w:val="009D0F7C"/>
    <w:rsid w:val="009D7789"/>
    <w:rsid w:val="009E158C"/>
    <w:rsid w:val="009F3BE6"/>
    <w:rsid w:val="009F6937"/>
    <w:rsid w:val="00A47A5D"/>
    <w:rsid w:val="00A50364"/>
    <w:rsid w:val="00A518EA"/>
    <w:rsid w:val="00A72C6C"/>
    <w:rsid w:val="00A9507F"/>
    <w:rsid w:val="00AA006E"/>
    <w:rsid w:val="00AA15FE"/>
    <w:rsid w:val="00AA65C9"/>
    <w:rsid w:val="00AB508A"/>
    <w:rsid w:val="00AC6EDD"/>
    <w:rsid w:val="00AE7259"/>
    <w:rsid w:val="00B013BC"/>
    <w:rsid w:val="00B404EE"/>
    <w:rsid w:val="00B42F0D"/>
    <w:rsid w:val="00B82941"/>
    <w:rsid w:val="00B8746C"/>
    <w:rsid w:val="00B92A89"/>
    <w:rsid w:val="00BC706A"/>
    <w:rsid w:val="00BD2380"/>
    <w:rsid w:val="00BD2E7F"/>
    <w:rsid w:val="00BE3BF0"/>
    <w:rsid w:val="00BF0999"/>
    <w:rsid w:val="00BF6827"/>
    <w:rsid w:val="00C02C27"/>
    <w:rsid w:val="00C40C0A"/>
    <w:rsid w:val="00C5715E"/>
    <w:rsid w:val="00C721AD"/>
    <w:rsid w:val="00C80089"/>
    <w:rsid w:val="00CA537B"/>
    <w:rsid w:val="00CB5C11"/>
    <w:rsid w:val="00CB6746"/>
    <w:rsid w:val="00CD096F"/>
    <w:rsid w:val="00CD283D"/>
    <w:rsid w:val="00CD6D57"/>
    <w:rsid w:val="00CE5320"/>
    <w:rsid w:val="00CF2B22"/>
    <w:rsid w:val="00D23BDF"/>
    <w:rsid w:val="00D27AF4"/>
    <w:rsid w:val="00D4220A"/>
    <w:rsid w:val="00D426E5"/>
    <w:rsid w:val="00D43003"/>
    <w:rsid w:val="00D4426A"/>
    <w:rsid w:val="00D656ED"/>
    <w:rsid w:val="00D863C8"/>
    <w:rsid w:val="00D91C1B"/>
    <w:rsid w:val="00D93312"/>
    <w:rsid w:val="00DB478E"/>
    <w:rsid w:val="00DB5D01"/>
    <w:rsid w:val="00DB5E6A"/>
    <w:rsid w:val="00DB70AC"/>
    <w:rsid w:val="00DC072F"/>
    <w:rsid w:val="00DD1575"/>
    <w:rsid w:val="00DF2E27"/>
    <w:rsid w:val="00DF555E"/>
    <w:rsid w:val="00E02510"/>
    <w:rsid w:val="00E10F2D"/>
    <w:rsid w:val="00E12557"/>
    <w:rsid w:val="00E242B5"/>
    <w:rsid w:val="00E34AAC"/>
    <w:rsid w:val="00E622BF"/>
    <w:rsid w:val="00E94507"/>
    <w:rsid w:val="00E97ACD"/>
    <w:rsid w:val="00EB1547"/>
    <w:rsid w:val="00ED34A5"/>
    <w:rsid w:val="00EF1A9A"/>
    <w:rsid w:val="00EF339D"/>
    <w:rsid w:val="00F01A6E"/>
    <w:rsid w:val="00F0324F"/>
    <w:rsid w:val="00F27E56"/>
    <w:rsid w:val="00F35060"/>
    <w:rsid w:val="00F647D6"/>
    <w:rsid w:val="00F85667"/>
    <w:rsid w:val="00F91594"/>
    <w:rsid w:val="00FA4FDF"/>
    <w:rsid w:val="00FB5A1A"/>
    <w:rsid w:val="00FD3EB7"/>
    <w:rsid w:val="00FD5BFB"/>
    <w:rsid w:val="00FE5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FFF1"/>
  <w15:docId w15:val="{3A105608-0C8B-4B1C-A712-ADD1328C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0D24F3"/>
    <w:pPr>
      <w:ind w:left="720"/>
      <w:contextualSpacing/>
    </w:pPr>
  </w:style>
  <w:style w:type="character" w:styleId="CommentReference">
    <w:name w:val="annotation reference"/>
    <w:basedOn w:val="DefaultParagraphFont"/>
    <w:uiPriority w:val="99"/>
    <w:semiHidden/>
    <w:unhideWhenUsed/>
    <w:rsid w:val="001C0AE2"/>
    <w:rPr>
      <w:sz w:val="16"/>
      <w:szCs w:val="16"/>
    </w:rPr>
  </w:style>
  <w:style w:type="paragraph" w:styleId="CommentText">
    <w:name w:val="annotation text"/>
    <w:basedOn w:val="Normal"/>
    <w:link w:val="CommentTextChar"/>
    <w:uiPriority w:val="99"/>
    <w:semiHidden/>
    <w:unhideWhenUsed/>
    <w:rsid w:val="001C0AE2"/>
    <w:rPr>
      <w:sz w:val="20"/>
      <w:szCs w:val="20"/>
    </w:rPr>
  </w:style>
  <w:style w:type="character" w:customStyle="1" w:styleId="CommentTextChar">
    <w:name w:val="Comment Text Char"/>
    <w:basedOn w:val="DefaultParagraphFont"/>
    <w:link w:val="CommentText"/>
    <w:uiPriority w:val="99"/>
    <w:semiHidden/>
    <w:rsid w:val="001C0AE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C0AE2"/>
    <w:rPr>
      <w:b/>
      <w:bCs/>
    </w:rPr>
  </w:style>
  <w:style w:type="character" w:customStyle="1" w:styleId="CommentSubjectChar">
    <w:name w:val="Comment Subject Char"/>
    <w:basedOn w:val="CommentTextChar"/>
    <w:link w:val="CommentSubject"/>
    <w:uiPriority w:val="99"/>
    <w:semiHidden/>
    <w:rsid w:val="001C0AE2"/>
    <w:rPr>
      <w:rFonts w:ascii="Arial" w:eastAsia="Times New Roman" w:hAnsi="Arial" w:cs="Times New Roman"/>
      <w:b/>
      <w:bCs/>
      <w:sz w:val="20"/>
      <w:szCs w:val="20"/>
      <w:lang w:eastAsia="en-AU"/>
    </w:rPr>
  </w:style>
  <w:style w:type="paragraph" w:customStyle="1" w:styleId="Default">
    <w:name w:val="Default"/>
    <w:rsid w:val="00BE3BF0"/>
    <w:pPr>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2F0553"/>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46056">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11F3-3CE9-4728-B2BD-EC341A02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1150</Words>
  <Characters>7086</Characters>
  <Application>Microsoft Office Word</Application>
  <DocSecurity>0</DocSecurity>
  <Lines>181</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Hen, Elizabeth</cp:lastModifiedBy>
  <cp:revision>7</cp:revision>
  <cp:lastPrinted>2024-09-17T04:27:00Z</cp:lastPrinted>
  <dcterms:created xsi:type="dcterms:W3CDTF">2021-11-17T04:22:00Z</dcterms:created>
  <dcterms:modified xsi:type="dcterms:W3CDTF">2024-09-17T04:28:00Z</dcterms:modified>
</cp:coreProperties>
</file>