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58"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2020"/>
        <w:gridCol w:w="7653"/>
      </w:tblGrid>
      <w:tr w:rsidR="00D572CA" w14:paraId="4A5EC27C" w14:textId="77777777" w:rsidTr="45F05BED">
        <w:tc>
          <w:tcPr>
            <w:tcW w:w="5000" w:type="pct"/>
            <w:gridSpan w:val="2"/>
            <w:tcBorders>
              <w:top w:val="nil"/>
              <w:left w:val="nil"/>
              <w:bottom w:val="single" w:sz="4" w:space="0" w:color="EC268C"/>
              <w:right w:val="nil"/>
            </w:tcBorders>
          </w:tcPr>
          <w:p w14:paraId="459D9B61" w14:textId="77777777" w:rsidR="00D572CA" w:rsidRDefault="5D099E0E" w:rsidP="45F05BED">
            <w:pPr>
              <w:rPr>
                <w:b/>
                <w:bCs/>
                <w:color w:val="BD1A8D"/>
              </w:rPr>
            </w:pPr>
            <w:r w:rsidRPr="45F05BED">
              <w:rPr>
                <w:b/>
                <w:bCs/>
                <w:color w:val="722D69"/>
                <w:sz w:val="28"/>
                <w:szCs w:val="28"/>
              </w:rPr>
              <w:t>Mission Australia</w:t>
            </w:r>
          </w:p>
        </w:tc>
      </w:tr>
      <w:tr w:rsidR="00B23A03" w14:paraId="4EE0BE08" w14:textId="77777777" w:rsidTr="45F05BED">
        <w:tc>
          <w:tcPr>
            <w:tcW w:w="1044" w:type="pct"/>
            <w:tcBorders>
              <w:top w:val="nil"/>
              <w:left w:val="nil"/>
              <w:bottom w:val="single" w:sz="4" w:space="0" w:color="EC268C"/>
              <w:right w:val="nil"/>
            </w:tcBorders>
          </w:tcPr>
          <w:p w14:paraId="3057FE9E" w14:textId="77777777" w:rsidR="00B23A03" w:rsidRDefault="00B23A03" w:rsidP="007E2C7A">
            <w:pPr>
              <w:ind w:left="720" w:hanging="720"/>
              <w:rPr>
                <w:sz w:val="22"/>
              </w:rPr>
            </w:pPr>
            <w:r>
              <w:rPr>
                <w:sz w:val="22"/>
              </w:rPr>
              <w:t>About us</w:t>
            </w:r>
            <w:r w:rsidR="00DA6547">
              <w:rPr>
                <w:sz w:val="22"/>
              </w:rPr>
              <w:t>:</w:t>
            </w:r>
          </w:p>
        </w:tc>
        <w:tc>
          <w:tcPr>
            <w:tcW w:w="3956" w:type="pct"/>
            <w:tcBorders>
              <w:top w:val="nil"/>
              <w:left w:val="nil"/>
              <w:bottom w:val="single" w:sz="4" w:space="0" w:color="EC268C"/>
              <w:right w:val="nil"/>
            </w:tcBorders>
          </w:tcPr>
          <w:p w14:paraId="3ACFB8A2" w14:textId="77777777" w:rsidR="00464908" w:rsidRPr="00464908" w:rsidRDefault="00464908" w:rsidP="00F34BE6">
            <w:pPr>
              <w:ind w:left="-109"/>
              <w:jc w:val="both"/>
              <w:rPr>
                <w:sz w:val="22"/>
                <w:szCs w:val="22"/>
              </w:rPr>
            </w:pPr>
            <w:r w:rsidRPr="00464908">
              <w:rPr>
                <w:sz w:val="22"/>
                <w:szCs w:val="22"/>
              </w:rPr>
              <w:t>Mission Australia is a national Christian charity that has been standing alongside Australians in need since 1859. Our vision is for an Australia where all of us have a safe home and can thrive.</w:t>
            </w:r>
          </w:p>
          <w:p w14:paraId="4DEAF265" w14:textId="77777777" w:rsidR="00464908" w:rsidRPr="00464908" w:rsidRDefault="00464908" w:rsidP="00F34BE6">
            <w:pPr>
              <w:ind w:left="-109"/>
              <w:jc w:val="both"/>
              <w:rPr>
                <w:sz w:val="22"/>
                <w:szCs w:val="22"/>
              </w:rPr>
            </w:pPr>
            <w:r w:rsidRPr="00464908">
              <w:rPr>
                <w:sz w:val="22"/>
                <w:szCs w:val="22"/>
              </w:rPr>
              <w:t xml:space="preserve">We deliver homelessness crisis and prevention services, provide social and affordable housing, assist struggling families and children, address mental health issues, fight substance dependencies, support people with disability and </w:t>
            </w:r>
            <w:r>
              <w:rPr>
                <w:sz w:val="22"/>
                <w:szCs w:val="22"/>
              </w:rPr>
              <w:t xml:space="preserve">much </w:t>
            </w:r>
            <w:r w:rsidRPr="00464908">
              <w:rPr>
                <w:sz w:val="22"/>
                <w:szCs w:val="22"/>
              </w:rPr>
              <w:t xml:space="preserve">more. </w:t>
            </w:r>
          </w:p>
          <w:p w14:paraId="4961FAD6" w14:textId="77777777" w:rsidR="00B23A03" w:rsidRDefault="00464908" w:rsidP="00F34BE6">
            <w:pPr>
              <w:ind w:left="-109"/>
              <w:jc w:val="both"/>
              <w:rPr>
                <w:rFonts w:cs="Calibri"/>
                <w:sz w:val="22"/>
                <w:szCs w:val="22"/>
              </w:rPr>
            </w:pPr>
            <w:r>
              <w:rPr>
                <w:sz w:val="22"/>
                <w:szCs w:val="22"/>
              </w:rPr>
              <w:t>G</w:t>
            </w:r>
            <w:r w:rsidRPr="00464908">
              <w:rPr>
                <w:sz w:val="22"/>
                <w:szCs w:val="22"/>
              </w:rPr>
              <w:t xml:space="preserve">iven the right support, </w:t>
            </w:r>
            <w:r>
              <w:rPr>
                <w:sz w:val="22"/>
                <w:szCs w:val="22"/>
              </w:rPr>
              <w:t xml:space="preserve">we believe </w:t>
            </w:r>
            <w:r w:rsidRPr="00464908">
              <w:rPr>
                <w:sz w:val="22"/>
                <w:szCs w:val="22"/>
              </w:rPr>
              <w:t>everyone can reach their full potential. That</w:t>
            </w:r>
            <w:r>
              <w:rPr>
                <w:sz w:val="22"/>
                <w:szCs w:val="22"/>
              </w:rPr>
              <w:t>’s</w:t>
            </w:r>
            <w:r w:rsidRPr="00464908">
              <w:rPr>
                <w:sz w:val="22"/>
                <w:szCs w:val="22"/>
              </w:rPr>
              <w:t xml:space="preserve"> why we stand together with Australians in need, for as long as they need us.</w:t>
            </w:r>
          </w:p>
        </w:tc>
      </w:tr>
      <w:tr w:rsidR="00A826F7" w14:paraId="0EFB148F" w14:textId="77777777" w:rsidTr="45F05BED">
        <w:tc>
          <w:tcPr>
            <w:tcW w:w="1044" w:type="pct"/>
            <w:tcBorders>
              <w:top w:val="nil"/>
              <w:left w:val="nil"/>
              <w:bottom w:val="single" w:sz="4" w:space="0" w:color="EC268C"/>
              <w:right w:val="nil"/>
            </w:tcBorders>
          </w:tcPr>
          <w:p w14:paraId="1EE70E07" w14:textId="77777777" w:rsidR="00A826F7" w:rsidRPr="00B76B2D" w:rsidRDefault="00A826F7" w:rsidP="007E2C7A">
            <w:pPr>
              <w:ind w:left="720" w:hanging="720"/>
              <w:rPr>
                <w:sz w:val="22"/>
              </w:rPr>
            </w:pPr>
            <w:r>
              <w:rPr>
                <w:sz w:val="22"/>
              </w:rPr>
              <w:t>Purpose</w:t>
            </w:r>
            <w:r w:rsidR="00DA6547">
              <w:rPr>
                <w:sz w:val="22"/>
              </w:rPr>
              <w:t>:</w:t>
            </w:r>
          </w:p>
        </w:tc>
        <w:tc>
          <w:tcPr>
            <w:tcW w:w="3956" w:type="pct"/>
            <w:tcBorders>
              <w:top w:val="nil"/>
              <w:left w:val="nil"/>
              <w:bottom w:val="single" w:sz="4" w:space="0" w:color="EC268C"/>
              <w:right w:val="nil"/>
            </w:tcBorders>
          </w:tcPr>
          <w:p w14:paraId="2111E335" w14:textId="77777777" w:rsidR="00A826F7" w:rsidRPr="00753C66" w:rsidRDefault="00A826F7" w:rsidP="00F34BE6">
            <w:pPr>
              <w:ind w:left="-109"/>
              <w:jc w:val="both"/>
              <w:rPr>
                <w:sz w:val="22"/>
              </w:rPr>
            </w:pPr>
            <w:r w:rsidRPr="00753C66">
              <w:rPr>
                <w:sz w:val="22"/>
              </w:rPr>
              <w:t>Inspired by Jesus Christ, Mission Australia exists to meet human need and to spread the knowledge of the love of God.</w:t>
            </w:r>
          </w:p>
          <w:p w14:paraId="464638BA" w14:textId="77777777" w:rsidR="00A826F7" w:rsidRPr="000C37E1" w:rsidRDefault="00A826F7" w:rsidP="00F34BE6">
            <w:pPr>
              <w:ind w:left="-109"/>
              <w:jc w:val="both"/>
              <w:rPr>
                <w:i/>
                <w:sz w:val="19"/>
                <w:szCs w:val="19"/>
              </w:rPr>
            </w:pPr>
            <w:r w:rsidRPr="000C37E1">
              <w:rPr>
                <w:i/>
                <w:sz w:val="19"/>
                <w:szCs w:val="19"/>
              </w:rPr>
              <w:t>“</w:t>
            </w:r>
            <w:r w:rsidR="00071B9F" w:rsidRPr="000C37E1">
              <w:rPr>
                <w:i/>
                <w:sz w:val="19"/>
                <w:szCs w:val="19"/>
              </w:rPr>
              <w:t>Dear children, let us not love with words or speech but with actions and in truth.</w:t>
            </w:r>
            <w:r w:rsidRPr="000C37E1">
              <w:rPr>
                <w:i/>
                <w:sz w:val="19"/>
                <w:szCs w:val="19"/>
              </w:rPr>
              <w:t>” (1 John 3:1</w:t>
            </w:r>
            <w:r w:rsidR="00071B9F" w:rsidRPr="000C37E1">
              <w:rPr>
                <w:i/>
                <w:sz w:val="19"/>
                <w:szCs w:val="19"/>
              </w:rPr>
              <w:t>8</w:t>
            </w:r>
            <w:r w:rsidRPr="000C37E1">
              <w:rPr>
                <w:i/>
                <w:sz w:val="19"/>
                <w:szCs w:val="19"/>
              </w:rPr>
              <w:t>)</w:t>
            </w:r>
          </w:p>
        </w:tc>
      </w:tr>
      <w:tr w:rsidR="00A826F7" w14:paraId="16BEC32C" w14:textId="77777777" w:rsidTr="45F05BED">
        <w:tc>
          <w:tcPr>
            <w:tcW w:w="1044" w:type="pct"/>
            <w:tcBorders>
              <w:top w:val="single" w:sz="4" w:space="0" w:color="EC268C"/>
              <w:left w:val="nil"/>
              <w:bottom w:val="single" w:sz="4" w:space="0" w:color="EC008C"/>
              <w:right w:val="nil"/>
            </w:tcBorders>
          </w:tcPr>
          <w:p w14:paraId="51507562" w14:textId="77777777" w:rsidR="00A826F7" w:rsidRPr="00B76B2D" w:rsidRDefault="00A826F7" w:rsidP="00C732BC">
            <w:pPr>
              <w:ind w:left="34" w:hanging="34"/>
              <w:rPr>
                <w:sz w:val="22"/>
              </w:rPr>
            </w:pPr>
            <w:r w:rsidRPr="00753C66">
              <w:rPr>
                <w:sz w:val="22"/>
              </w:rPr>
              <w:t>Values</w:t>
            </w:r>
            <w:r w:rsidR="00DA6547">
              <w:rPr>
                <w:sz w:val="22"/>
              </w:rPr>
              <w:t>:</w:t>
            </w:r>
          </w:p>
        </w:tc>
        <w:tc>
          <w:tcPr>
            <w:tcW w:w="3956" w:type="pct"/>
            <w:tcBorders>
              <w:top w:val="single" w:sz="4" w:space="0" w:color="EC268C"/>
              <w:left w:val="nil"/>
              <w:bottom w:val="single" w:sz="4" w:space="0" w:color="EC008C"/>
              <w:right w:val="nil"/>
            </w:tcBorders>
          </w:tcPr>
          <w:p w14:paraId="16B41CBA" w14:textId="77777777" w:rsidR="00A826F7" w:rsidRPr="00B76B2D" w:rsidRDefault="00A826F7" w:rsidP="00F34BE6">
            <w:pPr>
              <w:ind w:left="-109"/>
              <w:rPr>
                <w:sz w:val="22"/>
              </w:rPr>
            </w:pPr>
            <w:r w:rsidRPr="00753C66">
              <w:rPr>
                <w:sz w:val="22"/>
              </w:rPr>
              <w:t xml:space="preserve">Compassion     Integrity      Respect   </w:t>
            </w:r>
            <w:r w:rsidR="00EF6592">
              <w:rPr>
                <w:sz w:val="22"/>
              </w:rPr>
              <w:t xml:space="preserve">   </w:t>
            </w:r>
            <w:r w:rsidRPr="00753C66">
              <w:rPr>
                <w:sz w:val="22"/>
              </w:rPr>
              <w:t>Perseverance    Celebration</w:t>
            </w:r>
            <w:r w:rsidR="000E1494">
              <w:rPr>
                <w:sz w:val="22"/>
              </w:rPr>
              <w:t xml:space="preserve"> </w:t>
            </w:r>
          </w:p>
        </w:tc>
      </w:tr>
      <w:tr w:rsidR="00C732BC" w:rsidRPr="00B76B2D" w14:paraId="097191FE" w14:textId="77777777" w:rsidTr="45F05BED">
        <w:tc>
          <w:tcPr>
            <w:tcW w:w="1044" w:type="pct"/>
            <w:tcBorders>
              <w:top w:val="single" w:sz="4" w:space="0" w:color="EC008C"/>
              <w:left w:val="nil"/>
              <w:bottom w:val="single" w:sz="4" w:space="0" w:color="EC008C"/>
              <w:right w:val="nil"/>
            </w:tcBorders>
          </w:tcPr>
          <w:p w14:paraId="2F5219EB" w14:textId="77777777" w:rsidR="00C732BC" w:rsidRPr="00B76B2D" w:rsidRDefault="00C732BC" w:rsidP="007E2C7A">
            <w:pPr>
              <w:ind w:left="720" w:hanging="720"/>
              <w:rPr>
                <w:sz w:val="22"/>
              </w:rPr>
            </w:pPr>
            <w:r>
              <w:rPr>
                <w:sz w:val="22"/>
              </w:rPr>
              <w:t>Goal</w:t>
            </w:r>
            <w:r w:rsidR="00DA6547">
              <w:rPr>
                <w:sz w:val="22"/>
              </w:rPr>
              <w:t>:</w:t>
            </w:r>
          </w:p>
        </w:tc>
        <w:tc>
          <w:tcPr>
            <w:tcW w:w="3956" w:type="pct"/>
            <w:tcBorders>
              <w:top w:val="single" w:sz="4" w:space="0" w:color="EC008C"/>
              <w:left w:val="nil"/>
              <w:bottom w:val="single" w:sz="4" w:space="0" w:color="EC008C"/>
              <w:right w:val="nil"/>
            </w:tcBorders>
          </w:tcPr>
          <w:p w14:paraId="7BB92947" w14:textId="77777777" w:rsidR="00C732BC" w:rsidRPr="00E0601B" w:rsidRDefault="00E0601B" w:rsidP="00F34BE6">
            <w:pPr>
              <w:ind w:left="-109"/>
              <w:rPr>
                <w:sz w:val="22"/>
              </w:rPr>
            </w:pPr>
            <w:r w:rsidRPr="00E0601B">
              <w:rPr>
                <w:sz w:val="22"/>
                <w:szCs w:val="22"/>
              </w:rPr>
              <w:t>End homelessness and ensure people and communities in need can thrive</w:t>
            </w:r>
            <w:r>
              <w:rPr>
                <w:sz w:val="22"/>
                <w:szCs w:val="22"/>
              </w:rPr>
              <w:t>.</w:t>
            </w:r>
          </w:p>
        </w:tc>
      </w:tr>
      <w:tr w:rsidR="00A5237F" w14:paraId="7462E2D6" w14:textId="77777777" w:rsidTr="45F05BED">
        <w:tc>
          <w:tcPr>
            <w:tcW w:w="5000" w:type="pct"/>
            <w:gridSpan w:val="2"/>
            <w:tcBorders>
              <w:top w:val="single" w:sz="4" w:space="0" w:color="EC008C"/>
              <w:left w:val="nil"/>
              <w:bottom w:val="nil"/>
              <w:right w:val="nil"/>
            </w:tcBorders>
          </w:tcPr>
          <w:p w14:paraId="64FA60DD" w14:textId="77777777" w:rsidR="00A5237F" w:rsidRPr="00A5237F" w:rsidRDefault="00A5237F" w:rsidP="00F34BE6">
            <w:pPr>
              <w:spacing w:before="240" w:after="160"/>
              <w:ind w:left="-109"/>
              <w:rPr>
                <w:b/>
                <w:color w:val="722D69"/>
                <w:sz w:val="28"/>
              </w:rPr>
            </w:pPr>
            <w:r>
              <w:rPr>
                <w:b/>
                <w:color w:val="722D69"/>
                <w:sz w:val="28"/>
              </w:rPr>
              <w:t xml:space="preserve">Position </w:t>
            </w:r>
            <w:r w:rsidR="002B34DF">
              <w:rPr>
                <w:b/>
                <w:color w:val="722D69"/>
                <w:sz w:val="28"/>
              </w:rPr>
              <w:t>details</w:t>
            </w:r>
            <w:r>
              <w:rPr>
                <w:b/>
                <w:color w:val="722D69"/>
                <w:sz w:val="28"/>
              </w:rPr>
              <w:t xml:space="preserve">: </w:t>
            </w:r>
          </w:p>
        </w:tc>
      </w:tr>
      <w:tr w:rsidR="00A5237F" w14:paraId="4EF82117" w14:textId="77777777" w:rsidTr="45F05BED">
        <w:tc>
          <w:tcPr>
            <w:tcW w:w="1044" w:type="pct"/>
            <w:tcBorders>
              <w:top w:val="nil"/>
              <w:left w:val="nil"/>
              <w:bottom w:val="single" w:sz="4" w:space="0" w:color="EC268C"/>
              <w:right w:val="nil"/>
            </w:tcBorders>
          </w:tcPr>
          <w:p w14:paraId="10A522CE" w14:textId="77777777" w:rsidR="00A5237F" w:rsidRDefault="00A5237F" w:rsidP="002B34DF">
            <w:pPr>
              <w:rPr>
                <w:sz w:val="22"/>
              </w:rPr>
            </w:pPr>
            <w:r>
              <w:rPr>
                <w:sz w:val="22"/>
              </w:rPr>
              <w:t xml:space="preserve">Position </w:t>
            </w:r>
            <w:r w:rsidR="00464908">
              <w:rPr>
                <w:sz w:val="22"/>
              </w:rPr>
              <w:t>Title</w:t>
            </w:r>
            <w:r>
              <w:rPr>
                <w:sz w:val="22"/>
              </w:rPr>
              <w:t>:</w:t>
            </w:r>
          </w:p>
        </w:tc>
        <w:tc>
          <w:tcPr>
            <w:tcW w:w="3956" w:type="pct"/>
            <w:tcBorders>
              <w:top w:val="nil"/>
              <w:left w:val="nil"/>
              <w:bottom w:val="single" w:sz="4" w:space="0" w:color="EC268C"/>
              <w:right w:val="nil"/>
            </w:tcBorders>
          </w:tcPr>
          <w:p w14:paraId="2A350471" w14:textId="77777777" w:rsidR="00A5237F" w:rsidRPr="00D231AC" w:rsidRDefault="00A77590" w:rsidP="00F34BE6">
            <w:pPr>
              <w:ind w:left="-109"/>
              <w:rPr>
                <w:b/>
                <w:bCs/>
                <w:sz w:val="22"/>
                <w:szCs w:val="22"/>
              </w:rPr>
            </w:pPr>
            <w:r>
              <w:rPr>
                <w:b/>
                <w:bCs/>
                <w:sz w:val="22"/>
                <w:szCs w:val="22"/>
              </w:rPr>
              <w:t>Practice Leader</w:t>
            </w:r>
            <w:r w:rsidR="00653150" w:rsidRPr="00D231AC">
              <w:rPr>
                <w:b/>
                <w:bCs/>
                <w:sz w:val="22"/>
                <w:szCs w:val="22"/>
              </w:rPr>
              <w:t xml:space="preserve"> </w:t>
            </w:r>
          </w:p>
        </w:tc>
      </w:tr>
      <w:tr w:rsidR="003E4A53" w14:paraId="68EC50D3" w14:textId="77777777" w:rsidTr="45F05BED">
        <w:tc>
          <w:tcPr>
            <w:tcW w:w="1044" w:type="pct"/>
            <w:tcBorders>
              <w:top w:val="single" w:sz="4" w:space="0" w:color="EC268C"/>
              <w:left w:val="nil"/>
              <w:bottom w:val="single" w:sz="4" w:space="0" w:color="EC268C"/>
              <w:right w:val="nil"/>
            </w:tcBorders>
          </w:tcPr>
          <w:p w14:paraId="201A587B" w14:textId="77777777" w:rsidR="003E4A53" w:rsidRDefault="00855D21" w:rsidP="0073294F">
            <w:pPr>
              <w:rPr>
                <w:sz w:val="22"/>
              </w:rPr>
            </w:pPr>
            <w:r>
              <w:rPr>
                <w:sz w:val="22"/>
              </w:rPr>
              <w:t>Executive Function</w:t>
            </w:r>
            <w:r w:rsidR="003E4A53">
              <w:rPr>
                <w:sz w:val="22"/>
              </w:rPr>
              <w:t>:</w:t>
            </w:r>
          </w:p>
        </w:tc>
        <w:tc>
          <w:tcPr>
            <w:tcW w:w="3956" w:type="pct"/>
            <w:tcBorders>
              <w:top w:val="single" w:sz="4" w:space="0" w:color="EC268C"/>
              <w:left w:val="nil"/>
              <w:bottom w:val="single" w:sz="4" w:space="0" w:color="EC268C"/>
              <w:right w:val="nil"/>
            </w:tcBorders>
          </w:tcPr>
          <w:p w14:paraId="2DC13A74" w14:textId="77777777" w:rsidR="003E4A53" w:rsidRDefault="002238BA" w:rsidP="00F34BE6">
            <w:pPr>
              <w:ind w:left="-109"/>
              <w:rPr>
                <w:sz w:val="22"/>
              </w:rPr>
            </w:pPr>
            <w:r>
              <w:rPr>
                <w:sz w:val="22"/>
              </w:rPr>
              <w:t>Community Services</w:t>
            </w:r>
          </w:p>
        </w:tc>
      </w:tr>
      <w:tr w:rsidR="00855D21" w14:paraId="06EBC136" w14:textId="77777777" w:rsidTr="45F05BED">
        <w:tc>
          <w:tcPr>
            <w:tcW w:w="1044" w:type="pct"/>
            <w:tcBorders>
              <w:top w:val="single" w:sz="4" w:space="0" w:color="EC268C"/>
              <w:left w:val="nil"/>
              <w:bottom w:val="single" w:sz="4" w:space="0" w:color="EC268C"/>
              <w:right w:val="nil"/>
            </w:tcBorders>
          </w:tcPr>
          <w:p w14:paraId="4CE5A2F1" w14:textId="77777777" w:rsidR="00855D21" w:rsidRDefault="00855D21" w:rsidP="0073294F">
            <w:pPr>
              <w:rPr>
                <w:sz w:val="22"/>
              </w:rPr>
            </w:pPr>
            <w:r>
              <w:rPr>
                <w:sz w:val="22"/>
              </w:rPr>
              <w:t>A</w:t>
            </w:r>
            <w:r w:rsidR="00573484">
              <w:rPr>
                <w:sz w:val="22"/>
              </w:rPr>
              <w:t>ward/Agreement:</w:t>
            </w:r>
          </w:p>
        </w:tc>
        <w:tc>
          <w:tcPr>
            <w:tcW w:w="3956" w:type="pct"/>
            <w:tcBorders>
              <w:top w:val="single" w:sz="4" w:space="0" w:color="EC268C"/>
              <w:left w:val="nil"/>
              <w:bottom w:val="single" w:sz="4" w:space="0" w:color="EC268C"/>
              <w:right w:val="nil"/>
            </w:tcBorders>
          </w:tcPr>
          <w:p w14:paraId="20A8CDCC" w14:textId="77777777" w:rsidR="00855D21" w:rsidRDefault="00653150" w:rsidP="00F34BE6">
            <w:pPr>
              <w:ind w:left="-109"/>
              <w:rPr>
                <w:sz w:val="22"/>
              </w:rPr>
            </w:pPr>
            <w:r>
              <w:rPr>
                <w:sz w:val="22"/>
              </w:rPr>
              <w:t>S</w:t>
            </w:r>
            <w:r w:rsidR="00ED0353">
              <w:rPr>
                <w:sz w:val="22"/>
              </w:rPr>
              <w:t xml:space="preserve">ervice </w:t>
            </w:r>
            <w:r>
              <w:rPr>
                <w:sz w:val="22"/>
              </w:rPr>
              <w:t>D</w:t>
            </w:r>
            <w:r w:rsidR="00ED0353">
              <w:rPr>
                <w:sz w:val="22"/>
              </w:rPr>
              <w:t xml:space="preserve">elivery </w:t>
            </w:r>
            <w:r>
              <w:rPr>
                <w:sz w:val="22"/>
              </w:rPr>
              <w:t>E</w:t>
            </w:r>
            <w:r w:rsidR="00ED0353">
              <w:rPr>
                <w:sz w:val="22"/>
              </w:rPr>
              <w:t xml:space="preserve">nterprise </w:t>
            </w:r>
            <w:r>
              <w:rPr>
                <w:sz w:val="22"/>
              </w:rPr>
              <w:t>A</w:t>
            </w:r>
            <w:r w:rsidR="00ED0353">
              <w:rPr>
                <w:sz w:val="22"/>
              </w:rPr>
              <w:t>greement</w:t>
            </w:r>
          </w:p>
        </w:tc>
      </w:tr>
      <w:tr w:rsidR="0073294F" w14:paraId="36BE1BA1" w14:textId="77777777" w:rsidTr="45F05BED">
        <w:tc>
          <w:tcPr>
            <w:tcW w:w="1044" w:type="pct"/>
            <w:tcBorders>
              <w:top w:val="single" w:sz="4" w:space="0" w:color="EC268C"/>
              <w:left w:val="nil"/>
              <w:bottom w:val="single" w:sz="4" w:space="0" w:color="EC268C"/>
              <w:right w:val="nil"/>
            </w:tcBorders>
          </w:tcPr>
          <w:p w14:paraId="1D5FEDA4" w14:textId="77777777" w:rsidR="0073294F" w:rsidRDefault="0073294F" w:rsidP="0073294F">
            <w:pPr>
              <w:rPr>
                <w:sz w:val="22"/>
              </w:rPr>
            </w:pPr>
            <w:r>
              <w:rPr>
                <w:sz w:val="22"/>
              </w:rPr>
              <w:t>Classification:</w:t>
            </w:r>
          </w:p>
        </w:tc>
        <w:tc>
          <w:tcPr>
            <w:tcW w:w="3956" w:type="pct"/>
            <w:tcBorders>
              <w:top w:val="single" w:sz="4" w:space="0" w:color="EC268C"/>
              <w:left w:val="nil"/>
              <w:bottom w:val="single" w:sz="4" w:space="0" w:color="EC268C"/>
              <w:right w:val="nil"/>
            </w:tcBorders>
          </w:tcPr>
          <w:p w14:paraId="042C68D3" w14:textId="0168661B" w:rsidR="0073294F" w:rsidRDefault="00653150" w:rsidP="00F34BE6">
            <w:pPr>
              <w:ind w:left="-109"/>
              <w:rPr>
                <w:sz w:val="22"/>
              </w:rPr>
            </w:pPr>
            <w:r>
              <w:rPr>
                <w:sz w:val="22"/>
              </w:rPr>
              <w:t>Health Professional</w:t>
            </w:r>
            <w:r w:rsidR="008E5ECB">
              <w:rPr>
                <w:sz w:val="22"/>
              </w:rPr>
              <w:t xml:space="preserve"> Employee</w:t>
            </w:r>
            <w:r w:rsidR="00E9452D">
              <w:rPr>
                <w:sz w:val="22"/>
              </w:rPr>
              <w:t>s</w:t>
            </w:r>
          </w:p>
        </w:tc>
      </w:tr>
      <w:tr w:rsidR="002238BA" w14:paraId="4376CA4D" w14:textId="77777777" w:rsidTr="45F05BED">
        <w:tc>
          <w:tcPr>
            <w:tcW w:w="1044" w:type="pct"/>
            <w:tcBorders>
              <w:top w:val="single" w:sz="4" w:space="0" w:color="EC268C"/>
              <w:left w:val="nil"/>
              <w:bottom w:val="single" w:sz="4" w:space="0" w:color="EC268C"/>
              <w:right w:val="nil"/>
            </w:tcBorders>
          </w:tcPr>
          <w:p w14:paraId="3636B313" w14:textId="77777777" w:rsidR="002238BA" w:rsidRDefault="002238BA" w:rsidP="0073294F">
            <w:pPr>
              <w:rPr>
                <w:sz w:val="22"/>
              </w:rPr>
            </w:pPr>
            <w:r>
              <w:rPr>
                <w:sz w:val="22"/>
              </w:rPr>
              <w:t>Level:</w:t>
            </w:r>
          </w:p>
        </w:tc>
        <w:tc>
          <w:tcPr>
            <w:tcW w:w="3956" w:type="pct"/>
            <w:tcBorders>
              <w:top w:val="single" w:sz="4" w:space="0" w:color="EC268C"/>
              <w:left w:val="nil"/>
              <w:bottom w:val="single" w:sz="4" w:space="0" w:color="EC268C"/>
              <w:right w:val="nil"/>
            </w:tcBorders>
          </w:tcPr>
          <w:p w14:paraId="6B80B398" w14:textId="5EA6CA54" w:rsidR="002238BA" w:rsidRDefault="002238BA" w:rsidP="00F34BE6">
            <w:pPr>
              <w:ind w:left="-109"/>
              <w:rPr>
                <w:sz w:val="22"/>
              </w:rPr>
            </w:pPr>
            <w:r>
              <w:rPr>
                <w:sz w:val="22"/>
              </w:rPr>
              <w:t xml:space="preserve">Level </w:t>
            </w:r>
            <w:r w:rsidR="00653150">
              <w:rPr>
                <w:sz w:val="22"/>
              </w:rPr>
              <w:t>5</w:t>
            </w:r>
            <w:r w:rsidR="00E9452D">
              <w:rPr>
                <w:sz w:val="22"/>
              </w:rPr>
              <w:t xml:space="preserve">     [or Level 6 if the incumbent is a qualified psychologist]</w:t>
            </w:r>
          </w:p>
        </w:tc>
      </w:tr>
      <w:tr w:rsidR="00573484" w14:paraId="7662688E" w14:textId="77777777" w:rsidTr="45F05BED">
        <w:tc>
          <w:tcPr>
            <w:tcW w:w="1044" w:type="pct"/>
            <w:tcBorders>
              <w:top w:val="single" w:sz="4" w:space="0" w:color="EC268C"/>
              <w:left w:val="nil"/>
              <w:bottom w:val="single" w:sz="4" w:space="0" w:color="EC268C"/>
              <w:right w:val="nil"/>
            </w:tcBorders>
          </w:tcPr>
          <w:p w14:paraId="3F3BBE05" w14:textId="77777777" w:rsidR="00573484" w:rsidRDefault="00573484" w:rsidP="0073294F">
            <w:pPr>
              <w:rPr>
                <w:sz w:val="22"/>
              </w:rPr>
            </w:pPr>
            <w:r>
              <w:rPr>
                <w:sz w:val="22"/>
              </w:rPr>
              <w:t>Business Unit/Program:</w:t>
            </w:r>
          </w:p>
        </w:tc>
        <w:tc>
          <w:tcPr>
            <w:tcW w:w="3956" w:type="pct"/>
            <w:tcBorders>
              <w:top w:val="single" w:sz="4" w:space="0" w:color="EC268C"/>
              <w:left w:val="nil"/>
              <w:bottom w:val="single" w:sz="4" w:space="0" w:color="EC268C"/>
              <w:right w:val="nil"/>
            </w:tcBorders>
          </w:tcPr>
          <w:p w14:paraId="71F59BAE" w14:textId="77777777" w:rsidR="00653150" w:rsidRDefault="00360C6B" w:rsidP="00A77590">
            <w:pPr>
              <w:ind w:left="-109"/>
              <w:rPr>
                <w:sz w:val="22"/>
              </w:rPr>
            </w:pPr>
            <w:r>
              <w:rPr>
                <w:sz w:val="22"/>
                <w:szCs w:val="22"/>
              </w:rPr>
              <w:t>FNQ AOD Residential Rehabilitation Service</w:t>
            </w:r>
            <w:r w:rsidR="00A77590">
              <w:rPr>
                <w:sz w:val="22"/>
                <w:szCs w:val="22"/>
              </w:rPr>
              <w:t xml:space="preserve"> </w:t>
            </w:r>
          </w:p>
        </w:tc>
      </w:tr>
      <w:tr w:rsidR="00C805F7" w14:paraId="1514F210" w14:textId="77777777" w:rsidTr="45F05BED">
        <w:tc>
          <w:tcPr>
            <w:tcW w:w="1044" w:type="pct"/>
            <w:tcBorders>
              <w:top w:val="single" w:sz="4" w:space="0" w:color="EC268C"/>
              <w:left w:val="nil"/>
              <w:bottom w:val="single" w:sz="4" w:space="0" w:color="EC268C"/>
              <w:right w:val="nil"/>
            </w:tcBorders>
            <w:hideMark/>
          </w:tcPr>
          <w:p w14:paraId="385203A7" w14:textId="77777777" w:rsidR="00C805F7" w:rsidRPr="00B76B2D" w:rsidRDefault="00E5049B" w:rsidP="00222952">
            <w:pPr>
              <w:rPr>
                <w:sz w:val="22"/>
              </w:rPr>
            </w:pPr>
            <w:r>
              <w:rPr>
                <w:sz w:val="22"/>
              </w:rPr>
              <w:t>Report</w:t>
            </w:r>
            <w:r w:rsidR="009537C6">
              <w:rPr>
                <w:sz w:val="22"/>
              </w:rPr>
              <w:t>s</w:t>
            </w:r>
            <w:r>
              <w:rPr>
                <w:sz w:val="22"/>
              </w:rPr>
              <w:t xml:space="preserve"> t</w:t>
            </w:r>
            <w:r w:rsidR="00C805F7">
              <w:rPr>
                <w:sz w:val="22"/>
              </w:rPr>
              <w:t>o</w:t>
            </w:r>
            <w:r w:rsidR="009537C6">
              <w:rPr>
                <w:sz w:val="22"/>
              </w:rPr>
              <w:t>:</w:t>
            </w:r>
          </w:p>
        </w:tc>
        <w:tc>
          <w:tcPr>
            <w:tcW w:w="3956" w:type="pct"/>
            <w:tcBorders>
              <w:top w:val="single" w:sz="4" w:space="0" w:color="EC268C"/>
              <w:left w:val="nil"/>
              <w:bottom w:val="single" w:sz="4" w:space="0" w:color="EC268C"/>
              <w:right w:val="nil"/>
            </w:tcBorders>
            <w:hideMark/>
          </w:tcPr>
          <w:p w14:paraId="3D62DF15" w14:textId="77777777" w:rsidR="00FA1D4C" w:rsidRPr="00B76B2D" w:rsidRDefault="00653150" w:rsidP="00F34BE6">
            <w:pPr>
              <w:ind w:left="-109"/>
              <w:rPr>
                <w:sz w:val="22"/>
              </w:rPr>
            </w:pPr>
            <w:r>
              <w:rPr>
                <w:sz w:val="22"/>
              </w:rPr>
              <w:t>Program Manager</w:t>
            </w:r>
          </w:p>
        </w:tc>
      </w:tr>
      <w:tr w:rsidR="00EB462B" w14:paraId="502B6242" w14:textId="77777777" w:rsidTr="45F05BED">
        <w:tc>
          <w:tcPr>
            <w:tcW w:w="1044" w:type="pct"/>
            <w:tcBorders>
              <w:top w:val="single" w:sz="4" w:space="0" w:color="EC268C"/>
              <w:left w:val="nil"/>
              <w:bottom w:val="single" w:sz="4" w:space="0" w:color="EC268C"/>
              <w:right w:val="nil"/>
            </w:tcBorders>
          </w:tcPr>
          <w:p w14:paraId="5F970396" w14:textId="77777777" w:rsidR="00EB462B" w:rsidRDefault="00EB462B" w:rsidP="002B34DF">
            <w:pPr>
              <w:rPr>
                <w:sz w:val="22"/>
              </w:rPr>
            </w:pPr>
            <w:r>
              <w:rPr>
                <w:sz w:val="22"/>
              </w:rPr>
              <w:t xml:space="preserve">Position </w:t>
            </w:r>
            <w:r w:rsidR="00464908">
              <w:rPr>
                <w:sz w:val="22"/>
              </w:rPr>
              <w:t>purpose</w:t>
            </w:r>
            <w:r>
              <w:rPr>
                <w:sz w:val="22"/>
              </w:rPr>
              <w:t>:</w:t>
            </w:r>
          </w:p>
        </w:tc>
        <w:tc>
          <w:tcPr>
            <w:tcW w:w="3956" w:type="pct"/>
            <w:tcBorders>
              <w:top w:val="single" w:sz="4" w:space="0" w:color="EC268C"/>
              <w:left w:val="nil"/>
              <w:bottom w:val="single" w:sz="4" w:space="0" w:color="EC268C"/>
              <w:right w:val="nil"/>
            </w:tcBorders>
          </w:tcPr>
          <w:p w14:paraId="76E70D4D" w14:textId="253584A2" w:rsidR="00E9452D" w:rsidRDefault="00653150" w:rsidP="00731CF4">
            <w:pPr>
              <w:tabs>
                <w:tab w:val="left" w:pos="2335"/>
              </w:tabs>
              <w:ind w:left="-111"/>
              <w:jc w:val="both"/>
              <w:rPr>
                <w:rStyle w:val="normaltextrun"/>
                <w:sz w:val="22"/>
                <w:szCs w:val="22"/>
              </w:rPr>
            </w:pPr>
            <w:r w:rsidRPr="00E9452D">
              <w:rPr>
                <w:rStyle w:val="normaltextrun"/>
                <w:sz w:val="22"/>
                <w:szCs w:val="22"/>
              </w:rPr>
              <w:t xml:space="preserve">To </w:t>
            </w:r>
            <w:r w:rsidR="00360C6B" w:rsidRPr="00E9452D">
              <w:rPr>
                <w:rStyle w:val="normaltextrun"/>
                <w:sz w:val="22"/>
                <w:szCs w:val="22"/>
              </w:rPr>
              <w:t>provide practi</w:t>
            </w:r>
            <w:r w:rsidR="00E9452D">
              <w:rPr>
                <w:rStyle w:val="normaltextrun"/>
                <w:sz w:val="22"/>
                <w:szCs w:val="22"/>
              </w:rPr>
              <w:t>c</w:t>
            </w:r>
            <w:r w:rsidR="00360C6B" w:rsidRPr="00E9452D">
              <w:rPr>
                <w:rStyle w:val="normaltextrun"/>
                <w:sz w:val="22"/>
                <w:szCs w:val="22"/>
              </w:rPr>
              <w:t xml:space="preserve">e leadership </w:t>
            </w:r>
            <w:r w:rsidR="00FD43DB" w:rsidRPr="00E9452D">
              <w:rPr>
                <w:rStyle w:val="normaltextrun"/>
                <w:sz w:val="22"/>
                <w:szCs w:val="22"/>
              </w:rPr>
              <w:t>to</w:t>
            </w:r>
            <w:r w:rsidR="00A909A6" w:rsidRPr="00E9452D">
              <w:rPr>
                <w:rStyle w:val="normaltextrun"/>
                <w:sz w:val="22"/>
                <w:szCs w:val="22"/>
              </w:rPr>
              <w:t xml:space="preserve"> </w:t>
            </w:r>
            <w:r w:rsidR="009413AB" w:rsidRPr="00E9452D">
              <w:rPr>
                <w:rStyle w:val="normaltextrun"/>
                <w:sz w:val="22"/>
                <w:szCs w:val="22"/>
              </w:rPr>
              <w:t>a small clinical</w:t>
            </w:r>
            <w:r w:rsidR="002E1D11">
              <w:rPr>
                <w:rStyle w:val="normaltextrun"/>
                <w:sz w:val="22"/>
                <w:szCs w:val="22"/>
              </w:rPr>
              <w:t>/health</w:t>
            </w:r>
            <w:r w:rsidR="009413AB" w:rsidRPr="00E9452D">
              <w:rPr>
                <w:rStyle w:val="normaltextrun"/>
                <w:sz w:val="22"/>
                <w:szCs w:val="22"/>
              </w:rPr>
              <w:t xml:space="preserve"> team </w:t>
            </w:r>
            <w:r w:rsidR="00E9452D">
              <w:rPr>
                <w:rStyle w:val="normaltextrun"/>
                <w:sz w:val="22"/>
                <w:szCs w:val="22"/>
              </w:rPr>
              <w:t>working for the</w:t>
            </w:r>
            <w:r w:rsidR="00A909A6" w:rsidRPr="00E9452D">
              <w:rPr>
                <w:rStyle w:val="normaltextrun"/>
                <w:sz w:val="22"/>
                <w:szCs w:val="22"/>
              </w:rPr>
              <w:t xml:space="preserve"> </w:t>
            </w:r>
            <w:r w:rsidR="00E9452D">
              <w:rPr>
                <w:rStyle w:val="normaltextrun"/>
                <w:sz w:val="22"/>
                <w:szCs w:val="22"/>
              </w:rPr>
              <w:t xml:space="preserve">Far North Queensland (FNQ) Alcohol and Drug (AOD) </w:t>
            </w:r>
            <w:r w:rsidR="00FD43DB" w:rsidRPr="00E9452D">
              <w:rPr>
                <w:rStyle w:val="normaltextrun"/>
                <w:sz w:val="22"/>
                <w:szCs w:val="22"/>
              </w:rPr>
              <w:t>Residential Rehabilitation Service</w:t>
            </w:r>
            <w:r w:rsidR="00A909A6" w:rsidRPr="00E9452D">
              <w:rPr>
                <w:rStyle w:val="normaltextrun"/>
                <w:sz w:val="22"/>
                <w:szCs w:val="22"/>
              </w:rPr>
              <w:t xml:space="preserve">. </w:t>
            </w:r>
          </w:p>
          <w:p w14:paraId="3F717F0A" w14:textId="7916A5F5" w:rsidR="00360C6B" w:rsidRPr="00E9452D" w:rsidRDefault="009413AB" w:rsidP="00731CF4">
            <w:pPr>
              <w:tabs>
                <w:tab w:val="left" w:pos="2335"/>
              </w:tabs>
              <w:ind w:left="-111"/>
              <w:jc w:val="both"/>
              <w:rPr>
                <w:rStyle w:val="normaltextrun"/>
                <w:sz w:val="22"/>
                <w:szCs w:val="22"/>
              </w:rPr>
            </w:pPr>
            <w:r w:rsidRPr="00E9452D">
              <w:rPr>
                <w:rStyle w:val="normaltextrun"/>
                <w:sz w:val="22"/>
                <w:szCs w:val="22"/>
              </w:rPr>
              <w:t xml:space="preserve">To </w:t>
            </w:r>
            <w:r w:rsidR="00E9452D">
              <w:rPr>
                <w:rStyle w:val="normaltextrun"/>
                <w:sz w:val="22"/>
                <w:szCs w:val="22"/>
              </w:rPr>
              <w:t>s</w:t>
            </w:r>
            <w:r w:rsidR="007C7E6F" w:rsidRPr="00E9452D">
              <w:rPr>
                <w:rStyle w:val="normaltextrun"/>
                <w:sz w:val="22"/>
                <w:szCs w:val="22"/>
              </w:rPr>
              <w:t xml:space="preserve">upport the service to use the SMART (Self-Management and Recovery Training) </w:t>
            </w:r>
            <w:r w:rsidR="00E9452D">
              <w:rPr>
                <w:rStyle w:val="normaltextrun"/>
                <w:sz w:val="22"/>
                <w:szCs w:val="22"/>
              </w:rPr>
              <w:t xml:space="preserve">recovery program, </w:t>
            </w:r>
            <w:r w:rsidR="00A909A6" w:rsidRPr="00E9452D">
              <w:rPr>
                <w:rStyle w:val="normaltextrun"/>
                <w:sz w:val="22"/>
                <w:szCs w:val="22"/>
              </w:rPr>
              <w:t>utilising Motivational Interviewing and Cognitive Behaviour</w:t>
            </w:r>
            <w:r w:rsidR="00A77590" w:rsidRPr="00E9452D">
              <w:rPr>
                <w:rStyle w:val="normaltextrun"/>
                <w:sz w:val="22"/>
                <w:szCs w:val="22"/>
              </w:rPr>
              <w:t xml:space="preserve"> Therapy (CBT) techniques</w:t>
            </w:r>
            <w:r w:rsidRPr="00E9452D">
              <w:rPr>
                <w:rStyle w:val="normaltextrun"/>
                <w:sz w:val="22"/>
                <w:szCs w:val="22"/>
              </w:rPr>
              <w:t>, trauma informed practice and</w:t>
            </w:r>
            <w:r w:rsidR="00A909A6" w:rsidRPr="00E9452D">
              <w:rPr>
                <w:rStyle w:val="normaltextrun"/>
                <w:sz w:val="22"/>
                <w:szCs w:val="22"/>
              </w:rPr>
              <w:t xml:space="preserve"> </w:t>
            </w:r>
            <w:r w:rsidR="00FD43DB" w:rsidRPr="00E9452D">
              <w:rPr>
                <w:rStyle w:val="normaltextrun"/>
                <w:sz w:val="22"/>
                <w:szCs w:val="22"/>
              </w:rPr>
              <w:t>addressing</w:t>
            </w:r>
            <w:r w:rsidR="00653150" w:rsidRPr="00E9452D">
              <w:rPr>
                <w:rStyle w:val="normaltextrun"/>
                <w:sz w:val="22"/>
                <w:szCs w:val="22"/>
              </w:rPr>
              <w:t xml:space="preserve"> </w:t>
            </w:r>
            <w:r w:rsidR="00360C6B" w:rsidRPr="00E9452D">
              <w:rPr>
                <w:rStyle w:val="normaltextrun"/>
                <w:sz w:val="22"/>
                <w:szCs w:val="22"/>
              </w:rPr>
              <w:t xml:space="preserve">the therapeutic </w:t>
            </w:r>
            <w:r w:rsidR="00FD43DB" w:rsidRPr="00E9452D">
              <w:rPr>
                <w:rStyle w:val="normaltextrun"/>
                <w:sz w:val="22"/>
                <w:szCs w:val="22"/>
              </w:rPr>
              <w:t xml:space="preserve">needs </w:t>
            </w:r>
            <w:r w:rsidR="00A77590" w:rsidRPr="00E9452D">
              <w:rPr>
                <w:rStyle w:val="normaltextrun"/>
                <w:sz w:val="22"/>
                <w:szCs w:val="22"/>
              </w:rPr>
              <w:t>of service</w:t>
            </w:r>
            <w:r w:rsidR="00FD43DB" w:rsidRPr="00E9452D">
              <w:rPr>
                <w:rStyle w:val="normaltextrun"/>
                <w:sz w:val="22"/>
                <w:szCs w:val="22"/>
              </w:rPr>
              <w:t xml:space="preserve"> participants</w:t>
            </w:r>
            <w:r w:rsidR="00E9452D">
              <w:rPr>
                <w:rStyle w:val="normaltextrun"/>
                <w:sz w:val="22"/>
                <w:szCs w:val="22"/>
              </w:rPr>
              <w:t xml:space="preserve"> while working </w:t>
            </w:r>
            <w:r w:rsidR="00726BA0" w:rsidRPr="00E9452D">
              <w:rPr>
                <w:rStyle w:val="normaltextrun"/>
                <w:sz w:val="22"/>
                <w:szCs w:val="22"/>
              </w:rPr>
              <w:t>within the values of Mission Australia.</w:t>
            </w:r>
            <w:r w:rsidR="00FD43DB" w:rsidRPr="00E9452D">
              <w:rPr>
                <w:rStyle w:val="normaltextrun"/>
                <w:sz w:val="22"/>
                <w:szCs w:val="22"/>
              </w:rPr>
              <w:t xml:space="preserve"> </w:t>
            </w:r>
          </w:p>
          <w:p w14:paraId="6A797286" w14:textId="58187D35" w:rsidR="00A369CB" w:rsidRPr="00653150" w:rsidRDefault="00AC419D" w:rsidP="00CD07D7">
            <w:pPr>
              <w:tabs>
                <w:tab w:val="left" w:pos="2335"/>
              </w:tabs>
              <w:ind w:left="-111"/>
              <w:jc w:val="both"/>
              <w:rPr>
                <w:sz w:val="22"/>
                <w:szCs w:val="22"/>
              </w:rPr>
            </w:pPr>
            <w:r w:rsidRPr="00E9452D">
              <w:rPr>
                <w:sz w:val="22"/>
                <w:szCs w:val="22"/>
              </w:rPr>
              <w:t xml:space="preserve">The Cairns AOD service is a 10-bedroom facility </w:t>
            </w:r>
            <w:r w:rsidR="007C7E6F" w:rsidRPr="00E9452D">
              <w:rPr>
                <w:sz w:val="22"/>
                <w:szCs w:val="22"/>
              </w:rPr>
              <w:t>in</w:t>
            </w:r>
            <w:r w:rsidRPr="00E9452D">
              <w:rPr>
                <w:sz w:val="22"/>
                <w:szCs w:val="22"/>
              </w:rPr>
              <w:t xml:space="preserve"> Mareeba. </w:t>
            </w:r>
            <w:r w:rsidRPr="00E9452D">
              <w:rPr>
                <w:rStyle w:val="normaltextrun"/>
                <w:sz w:val="22"/>
                <w:szCs w:val="22"/>
              </w:rPr>
              <w:t>The service aims to provide a way for people who have self-identified substance use concerns, to take control of their use and reduce the negative impacts on their life. The service will empower and equip them to achieve their individual goals relating to their substance use, and to be able to continue their recovery journey for a further 6 months after leaving the residential setting.</w:t>
            </w:r>
            <w:r w:rsidRPr="00E9452D">
              <w:rPr>
                <w:rStyle w:val="eop"/>
                <w:sz w:val="22"/>
                <w:szCs w:val="22"/>
              </w:rPr>
              <w:t> </w:t>
            </w:r>
            <w:r w:rsidRPr="00E9452D">
              <w:rPr>
                <w:rStyle w:val="normaltextrun"/>
                <w:color w:val="000000"/>
                <w:sz w:val="22"/>
                <w:szCs w:val="22"/>
              </w:rPr>
              <w:t xml:space="preserve">This may look different for different people including goals relating to </w:t>
            </w:r>
            <w:r w:rsidRPr="00E9452D">
              <w:rPr>
                <w:rStyle w:val="normaltextrun"/>
                <w:sz w:val="22"/>
                <w:szCs w:val="22"/>
              </w:rPr>
              <w:t>safer use/harm minimisation; reducing use</w:t>
            </w:r>
            <w:r w:rsidRPr="00E9452D">
              <w:rPr>
                <w:rStyle w:val="eop"/>
                <w:sz w:val="22"/>
                <w:szCs w:val="22"/>
              </w:rPr>
              <w:t xml:space="preserve"> or </w:t>
            </w:r>
            <w:r w:rsidRPr="00E9452D">
              <w:rPr>
                <w:rStyle w:val="normaltextrun"/>
                <w:sz w:val="22"/>
                <w:szCs w:val="22"/>
              </w:rPr>
              <w:t>ceasing use.</w:t>
            </w:r>
          </w:p>
        </w:tc>
      </w:tr>
      <w:tr w:rsidR="00EB462B" w14:paraId="228D988F" w14:textId="77777777" w:rsidTr="45F05BED">
        <w:tc>
          <w:tcPr>
            <w:tcW w:w="1044" w:type="pct"/>
            <w:tcBorders>
              <w:top w:val="single" w:sz="4" w:space="0" w:color="EC268C"/>
              <w:left w:val="nil"/>
              <w:bottom w:val="nil"/>
              <w:right w:val="nil"/>
            </w:tcBorders>
          </w:tcPr>
          <w:p w14:paraId="2B65672D" w14:textId="77777777" w:rsidR="00EB462B" w:rsidRPr="00B76B2D" w:rsidRDefault="00EB462B" w:rsidP="00B245DF">
            <w:pPr>
              <w:spacing w:after="0"/>
              <w:ind w:left="-71" w:firstLine="71"/>
              <w:rPr>
                <w:sz w:val="22"/>
              </w:rPr>
            </w:pPr>
          </w:p>
        </w:tc>
        <w:tc>
          <w:tcPr>
            <w:tcW w:w="3956" w:type="pct"/>
            <w:tcBorders>
              <w:top w:val="single" w:sz="4" w:space="0" w:color="EC268C"/>
              <w:left w:val="nil"/>
              <w:bottom w:val="nil"/>
              <w:right w:val="nil"/>
            </w:tcBorders>
          </w:tcPr>
          <w:p w14:paraId="6C340415" w14:textId="77777777" w:rsidR="00EB462B" w:rsidRPr="00B76B2D" w:rsidRDefault="00EB462B" w:rsidP="00B245DF">
            <w:pPr>
              <w:spacing w:after="0"/>
              <w:rPr>
                <w:sz w:val="22"/>
              </w:rPr>
            </w:pPr>
          </w:p>
        </w:tc>
      </w:tr>
    </w:tbl>
    <w:p w14:paraId="119F8AFD" w14:textId="77777777" w:rsidR="00E9452D" w:rsidRDefault="00E9452D" w:rsidP="000B007D">
      <w:pPr>
        <w:ind w:left="720" w:hanging="1004"/>
        <w:rPr>
          <w:b/>
          <w:color w:val="722D69"/>
          <w:sz w:val="28"/>
        </w:rPr>
      </w:pPr>
    </w:p>
    <w:p w14:paraId="2D227467" w14:textId="30A3D8CA" w:rsidR="00EA745B" w:rsidRDefault="00120E22" w:rsidP="000B007D">
      <w:pPr>
        <w:ind w:left="720" w:hanging="1004"/>
        <w:rPr>
          <w:b/>
          <w:color w:val="722D69"/>
          <w:sz w:val="28"/>
        </w:rPr>
      </w:pPr>
      <w:r>
        <w:rPr>
          <w:b/>
          <w:color w:val="722D69"/>
          <w:sz w:val="28"/>
        </w:rPr>
        <w:lastRenderedPageBreak/>
        <w:t>Position</w:t>
      </w:r>
      <w:r w:rsidR="005F71CC" w:rsidRPr="00A54162">
        <w:rPr>
          <w:b/>
          <w:color w:val="722D69"/>
          <w:sz w:val="28"/>
        </w:rPr>
        <w:t xml:space="preserve"> </w:t>
      </w:r>
      <w:r w:rsidR="002B34DF">
        <w:rPr>
          <w:b/>
          <w:color w:val="722D69"/>
          <w:sz w:val="28"/>
        </w:rPr>
        <w:t>r</w:t>
      </w:r>
      <w:r w:rsidR="002B34DF" w:rsidRPr="00A54162">
        <w:rPr>
          <w:b/>
          <w:color w:val="722D69"/>
          <w:sz w:val="28"/>
        </w:rPr>
        <w:t>equirement</w:t>
      </w:r>
      <w:r w:rsidR="002B34DF">
        <w:rPr>
          <w:b/>
          <w:color w:val="722D69"/>
          <w:sz w:val="28"/>
        </w:rPr>
        <w:t>s</w:t>
      </w:r>
      <w:r w:rsidR="002B34DF" w:rsidRPr="00A54162">
        <w:rPr>
          <w:b/>
          <w:color w:val="722D69"/>
          <w:sz w:val="28"/>
        </w:rPr>
        <w:t xml:space="preserve"> </w:t>
      </w:r>
      <w:r w:rsidR="005F71CC" w:rsidRPr="00A54162">
        <w:rPr>
          <w:b/>
          <w:color w:val="722D69"/>
          <w:sz w:val="28"/>
        </w:rPr>
        <w:t>(What are the key activities for the role?)</w:t>
      </w:r>
    </w:p>
    <w:tbl>
      <w:tblPr>
        <w:tblW w:w="5447"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9513"/>
        <w:gridCol w:w="321"/>
      </w:tblGrid>
      <w:tr w:rsidR="00193477" w:rsidRPr="00193477" w14:paraId="3450A74E" w14:textId="77777777" w:rsidTr="45F05BED">
        <w:tc>
          <w:tcPr>
            <w:tcW w:w="5000" w:type="pct"/>
            <w:gridSpan w:val="2"/>
            <w:tcBorders>
              <w:top w:val="nil"/>
              <w:left w:val="nil"/>
              <w:bottom w:val="nil"/>
              <w:right w:val="nil"/>
            </w:tcBorders>
            <w:shd w:val="clear" w:color="auto" w:fill="FFFFFF" w:themeFill="background1"/>
            <w:vAlign w:val="center"/>
            <w:hideMark/>
          </w:tcPr>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820"/>
            </w:tblGrid>
            <w:tr w:rsidR="00103A60" w14:paraId="01DDEBBB" w14:textId="77777777" w:rsidTr="00D9298D">
              <w:tc>
                <w:tcPr>
                  <w:tcW w:w="4746" w:type="dxa"/>
                  <w:shd w:val="clear" w:color="auto" w:fill="auto"/>
                </w:tcPr>
                <w:p w14:paraId="1DD84DB7" w14:textId="77777777" w:rsidR="00103A60" w:rsidRPr="00664708" w:rsidRDefault="00103A60" w:rsidP="00A50600">
                  <w:pPr>
                    <w:spacing w:before="40" w:after="60"/>
                    <w:rPr>
                      <w:b/>
                      <w:color w:val="522F8C"/>
                    </w:rPr>
                  </w:pPr>
                  <w:r w:rsidRPr="00664708">
                    <w:rPr>
                      <w:b/>
                      <w:color w:val="522F8C"/>
                    </w:rPr>
                    <w:t xml:space="preserve">Key Result Area </w:t>
                  </w:r>
                  <w:r>
                    <w:rPr>
                      <w:b/>
                      <w:color w:val="522F8C"/>
                    </w:rPr>
                    <w:t>1</w:t>
                  </w:r>
                </w:p>
              </w:tc>
              <w:tc>
                <w:tcPr>
                  <w:tcW w:w="4820" w:type="dxa"/>
                  <w:shd w:val="clear" w:color="auto" w:fill="auto"/>
                </w:tcPr>
                <w:p w14:paraId="0E2A2519" w14:textId="77777777" w:rsidR="00103A60" w:rsidRDefault="00103A60" w:rsidP="00A50600">
                  <w:pPr>
                    <w:spacing w:before="40" w:after="60"/>
                    <w:rPr>
                      <w:b/>
                      <w:color w:val="522F8C"/>
                    </w:rPr>
                  </w:pPr>
                  <w:r>
                    <w:rPr>
                      <w:b/>
                      <w:color w:val="522F8C"/>
                    </w:rPr>
                    <w:t>C</w:t>
                  </w:r>
                  <w:r w:rsidR="00261D28">
                    <w:rPr>
                      <w:b/>
                      <w:color w:val="522F8C"/>
                    </w:rPr>
                    <w:t>hild and Youth Safe Practice</w:t>
                  </w:r>
                </w:p>
              </w:tc>
            </w:tr>
            <w:tr w:rsidR="00261D28" w14:paraId="63A5A27F" w14:textId="77777777" w:rsidTr="00D9298D">
              <w:tc>
                <w:tcPr>
                  <w:tcW w:w="4746" w:type="dxa"/>
                  <w:shd w:val="clear" w:color="auto" w:fill="auto"/>
                </w:tcPr>
                <w:p w14:paraId="39A90886" w14:textId="77777777" w:rsidR="00261D28" w:rsidRPr="00664708" w:rsidRDefault="00261D28" w:rsidP="00A50600">
                  <w:pPr>
                    <w:spacing w:before="40" w:after="60"/>
                    <w:rPr>
                      <w:b/>
                      <w:color w:val="522F8C"/>
                    </w:rPr>
                  </w:pPr>
                  <w:r w:rsidRPr="00664708">
                    <w:rPr>
                      <w:b/>
                      <w:color w:val="BD1A8D"/>
                    </w:rPr>
                    <w:t>Key tasks</w:t>
                  </w:r>
                </w:p>
              </w:tc>
              <w:tc>
                <w:tcPr>
                  <w:tcW w:w="4820" w:type="dxa"/>
                  <w:shd w:val="clear" w:color="auto" w:fill="auto"/>
                </w:tcPr>
                <w:p w14:paraId="24B8E13D" w14:textId="77777777" w:rsidR="00261D28" w:rsidRDefault="007A553D" w:rsidP="00A50600">
                  <w:pPr>
                    <w:spacing w:before="40" w:after="60"/>
                    <w:rPr>
                      <w:b/>
                      <w:color w:val="522F8C"/>
                    </w:rPr>
                  </w:pPr>
                  <w:r w:rsidRPr="00664708">
                    <w:rPr>
                      <w:b/>
                      <w:noProof/>
                      <w:color w:val="BD1A8D"/>
                    </w:rPr>
                    <w:t>Position</w:t>
                  </w:r>
                  <w:r w:rsidRPr="00664708">
                    <w:rPr>
                      <w:b/>
                      <w:color w:val="BD1A8D"/>
                    </w:rPr>
                    <w:t xml:space="preserve"> holder is successful when</w:t>
                  </w:r>
                </w:p>
              </w:tc>
            </w:tr>
            <w:tr w:rsidR="00261D28" w14:paraId="14E027DF" w14:textId="77777777" w:rsidTr="00CD07D7">
              <w:trPr>
                <w:trHeight w:val="2905"/>
              </w:trPr>
              <w:tc>
                <w:tcPr>
                  <w:tcW w:w="4746" w:type="dxa"/>
                  <w:shd w:val="clear" w:color="auto" w:fill="auto"/>
                </w:tcPr>
                <w:p w14:paraId="6457CAF6" w14:textId="77777777" w:rsidR="00CB2649" w:rsidRPr="00293256" w:rsidRDefault="00CB2649" w:rsidP="00CD07D7">
                  <w:pPr>
                    <w:pStyle w:val="TableParagraph"/>
                    <w:numPr>
                      <w:ilvl w:val="0"/>
                      <w:numId w:val="29"/>
                    </w:numPr>
                    <w:ind w:left="526" w:right="163"/>
                  </w:pPr>
                  <w:r w:rsidRPr="00D32963">
                    <w:t>Demonstrate knowledge of the</w:t>
                  </w:r>
                  <w:r w:rsidRPr="00293256">
                    <w:t xml:space="preserve"> National Principles for Child Safe Organisations.</w:t>
                  </w:r>
                </w:p>
                <w:p w14:paraId="17121DA1" w14:textId="77777777" w:rsidR="00CB2649" w:rsidRPr="00293256" w:rsidRDefault="00CB2649" w:rsidP="00CD07D7">
                  <w:pPr>
                    <w:pStyle w:val="TableParagraph"/>
                    <w:numPr>
                      <w:ilvl w:val="0"/>
                      <w:numId w:val="29"/>
                    </w:numPr>
                    <w:ind w:left="526" w:right="163"/>
                  </w:pPr>
                  <w:r w:rsidRPr="00D32963">
                    <w:t xml:space="preserve">Comply with core responsibilities set out in the MA Child &amp; Youth Safe policies, procedures and supporting documents to practice as required by the role. </w:t>
                  </w:r>
                </w:p>
                <w:p w14:paraId="116BE00A" w14:textId="0712181D" w:rsidR="00261D28" w:rsidRPr="00D32963" w:rsidRDefault="00CB2649" w:rsidP="00CD07D7">
                  <w:pPr>
                    <w:pStyle w:val="TableParagraph"/>
                    <w:numPr>
                      <w:ilvl w:val="0"/>
                      <w:numId w:val="29"/>
                    </w:numPr>
                    <w:ind w:left="526" w:right="163"/>
                    <w:rPr>
                      <w:b/>
                      <w:color w:val="522F8C"/>
                    </w:rPr>
                  </w:pPr>
                  <w:r w:rsidRPr="00D32963">
                    <w:t>Proactively raise concerns about any issues that affect the safety and wellbeing of children and young people engaging with MA services.</w:t>
                  </w:r>
                </w:p>
              </w:tc>
              <w:tc>
                <w:tcPr>
                  <w:tcW w:w="4820" w:type="dxa"/>
                  <w:shd w:val="clear" w:color="auto" w:fill="auto"/>
                </w:tcPr>
                <w:p w14:paraId="727E9D99" w14:textId="77777777" w:rsidR="00D32963" w:rsidRPr="00293256" w:rsidRDefault="00D32963" w:rsidP="00CD07D7">
                  <w:pPr>
                    <w:pStyle w:val="TableParagraph"/>
                    <w:numPr>
                      <w:ilvl w:val="0"/>
                      <w:numId w:val="29"/>
                    </w:numPr>
                    <w:ind w:left="458" w:right="163"/>
                  </w:pPr>
                  <w:r w:rsidRPr="00D32963">
                    <w:t xml:space="preserve">A child and youth safe service environment is supported in accordance with the </w:t>
                  </w:r>
                  <w:r w:rsidRPr="00293256">
                    <w:t>National Principles for Child Safe Organisation.</w:t>
                  </w:r>
                </w:p>
                <w:p w14:paraId="7E70D8BC" w14:textId="77777777" w:rsidR="00D32963" w:rsidRPr="00293256" w:rsidRDefault="00D32963" w:rsidP="00CD07D7">
                  <w:pPr>
                    <w:pStyle w:val="TableParagraph"/>
                    <w:numPr>
                      <w:ilvl w:val="0"/>
                      <w:numId w:val="29"/>
                    </w:numPr>
                    <w:ind w:left="458" w:right="163"/>
                  </w:pPr>
                  <w:r w:rsidRPr="00293256">
                    <w:t>Sound application of policy to child and youth safe practice is demonstrated.</w:t>
                  </w:r>
                </w:p>
                <w:p w14:paraId="4A37A2B3" w14:textId="77777777" w:rsidR="00D32963" w:rsidRPr="00293256" w:rsidRDefault="00D32963" w:rsidP="00CD07D7">
                  <w:pPr>
                    <w:pStyle w:val="TableParagraph"/>
                    <w:numPr>
                      <w:ilvl w:val="0"/>
                      <w:numId w:val="29"/>
                    </w:numPr>
                    <w:ind w:left="458" w:right="163"/>
                  </w:pPr>
                  <w:r w:rsidRPr="00D32963">
                    <w:t>Concerns about the safety and wellbeing of children and young people are identified and responded to effectively.</w:t>
                  </w:r>
                </w:p>
                <w:p w14:paraId="5369975A" w14:textId="77777777" w:rsidR="00261D28" w:rsidRPr="00D32963" w:rsidRDefault="00261D28" w:rsidP="00A50600">
                  <w:pPr>
                    <w:spacing w:after="0"/>
                    <w:ind w:hanging="426"/>
                    <w:rPr>
                      <w:b/>
                      <w:color w:val="522F8C"/>
                      <w:sz w:val="22"/>
                      <w:szCs w:val="22"/>
                    </w:rPr>
                  </w:pPr>
                </w:p>
              </w:tc>
            </w:tr>
            <w:tr w:rsidR="00B76821" w14:paraId="1AF51B54" w14:textId="77777777" w:rsidTr="00D9298D">
              <w:tc>
                <w:tcPr>
                  <w:tcW w:w="4746" w:type="dxa"/>
                  <w:shd w:val="clear" w:color="auto" w:fill="auto"/>
                </w:tcPr>
                <w:p w14:paraId="3FA983C4" w14:textId="5C119BF6" w:rsidR="00B76821" w:rsidRPr="00664708" w:rsidRDefault="00B76821" w:rsidP="00B76821">
                  <w:pPr>
                    <w:spacing w:before="40" w:after="60"/>
                    <w:rPr>
                      <w:b/>
                      <w:color w:val="522F8C"/>
                    </w:rPr>
                  </w:pPr>
                  <w:r w:rsidRPr="00664708">
                    <w:rPr>
                      <w:b/>
                      <w:color w:val="522F8C"/>
                    </w:rPr>
                    <w:t xml:space="preserve">Key Result Area </w:t>
                  </w:r>
                  <w:r>
                    <w:rPr>
                      <w:b/>
                      <w:color w:val="522F8C"/>
                    </w:rPr>
                    <w:t>2</w:t>
                  </w:r>
                </w:p>
              </w:tc>
              <w:tc>
                <w:tcPr>
                  <w:tcW w:w="4820" w:type="dxa"/>
                  <w:shd w:val="clear" w:color="auto" w:fill="auto"/>
                </w:tcPr>
                <w:p w14:paraId="6530C4A7" w14:textId="614FAF42" w:rsidR="00B76821" w:rsidRDefault="00B76821" w:rsidP="00B76821">
                  <w:pPr>
                    <w:spacing w:before="40" w:after="60"/>
                    <w:rPr>
                      <w:b/>
                      <w:color w:val="522E8B"/>
                    </w:rPr>
                  </w:pPr>
                  <w:r>
                    <w:rPr>
                      <w:b/>
                      <w:color w:val="522E8B"/>
                    </w:rPr>
                    <w:t>Client Support</w:t>
                  </w:r>
                </w:p>
              </w:tc>
            </w:tr>
            <w:tr w:rsidR="00B76821" w14:paraId="41FE7096" w14:textId="77777777" w:rsidTr="00D9298D">
              <w:tc>
                <w:tcPr>
                  <w:tcW w:w="4746" w:type="dxa"/>
                  <w:shd w:val="clear" w:color="auto" w:fill="auto"/>
                </w:tcPr>
                <w:p w14:paraId="64D0B280" w14:textId="4F10C893" w:rsidR="00B76821" w:rsidRPr="00664708" w:rsidRDefault="00B76821" w:rsidP="00B76821">
                  <w:pPr>
                    <w:spacing w:before="40" w:after="60"/>
                    <w:rPr>
                      <w:b/>
                      <w:color w:val="522F8C"/>
                    </w:rPr>
                  </w:pPr>
                  <w:r w:rsidRPr="00664708">
                    <w:rPr>
                      <w:b/>
                      <w:color w:val="BD1A8D"/>
                    </w:rPr>
                    <w:t>Key tasks</w:t>
                  </w:r>
                </w:p>
              </w:tc>
              <w:tc>
                <w:tcPr>
                  <w:tcW w:w="4820" w:type="dxa"/>
                  <w:shd w:val="clear" w:color="auto" w:fill="auto"/>
                </w:tcPr>
                <w:p w14:paraId="355CBE54" w14:textId="51EB9B60" w:rsidR="00B76821" w:rsidRDefault="00B76821" w:rsidP="00B76821">
                  <w:pPr>
                    <w:spacing w:before="40" w:after="60"/>
                    <w:rPr>
                      <w:b/>
                      <w:color w:val="522E8B"/>
                    </w:rPr>
                  </w:pPr>
                  <w:r w:rsidRPr="00664708">
                    <w:rPr>
                      <w:b/>
                      <w:noProof/>
                      <w:color w:val="BD1A8D"/>
                    </w:rPr>
                    <w:t>Position</w:t>
                  </w:r>
                  <w:r w:rsidRPr="00664708">
                    <w:rPr>
                      <w:b/>
                      <w:color w:val="BD1A8D"/>
                    </w:rPr>
                    <w:t xml:space="preserve"> holder is successful when</w:t>
                  </w:r>
                </w:p>
              </w:tc>
            </w:tr>
            <w:tr w:rsidR="00B76821" w14:paraId="5079C087" w14:textId="77777777" w:rsidTr="00D9298D">
              <w:tc>
                <w:tcPr>
                  <w:tcW w:w="4746" w:type="dxa"/>
                  <w:shd w:val="clear" w:color="auto" w:fill="auto"/>
                </w:tcPr>
                <w:p w14:paraId="2D93E8F9" w14:textId="6282914D" w:rsidR="00B76821" w:rsidRDefault="00B76821" w:rsidP="00B76821">
                  <w:pPr>
                    <w:pStyle w:val="TableParagraph"/>
                    <w:numPr>
                      <w:ilvl w:val="0"/>
                      <w:numId w:val="35"/>
                    </w:numPr>
                    <w:tabs>
                      <w:tab w:val="left" w:pos="486"/>
                      <w:tab w:val="left" w:pos="487"/>
                    </w:tabs>
                    <w:ind w:right="173"/>
                  </w:pPr>
                  <w:r>
                    <w:t>Participate as a member of the client intake panel.</w:t>
                  </w:r>
                </w:p>
                <w:p w14:paraId="30FFD501" w14:textId="7B3BDCFC" w:rsidR="00B76821" w:rsidRDefault="00B76821" w:rsidP="00B76821">
                  <w:pPr>
                    <w:pStyle w:val="TableParagraph"/>
                    <w:numPr>
                      <w:ilvl w:val="0"/>
                      <w:numId w:val="35"/>
                    </w:numPr>
                    <w:tabs>
                      <w:tab w:val="left" w:pos="486"/>
                      <w:tab w:val="left" w:pos="487"/>
                    </w:tabs>
                    <w:ind w:right="173"/>
                  </w:pPr>
                  <w:r>
                    <w:t xml:space="preserve">Participates in holistic assessment of new clients to the service and ensure an adequate level of detox has occurred. </w:t>
                  </w:r>
                </w:p>
                <w:p w14:paraId="1E57B74F" w14:textId="67AD9894" w:rsidR="00B76821" w:rsidRPr="00A17DE1" w:rsidRDefault="00B76821" w:rsidP="00B76821">
                  <w:pPr>
                    <w:pStyle w:val="TableParagraph"/>
                    <w:numPr>
                      <w:ilvl w:val="0"/>
                      <w:numId w:val="35"/>
                    </w:numPr>
                    <w:tabs>
                      <w:tab w:val="left" w:pos="486"/>
                      <w:tab w:val="left" w:pos="487"/>
                    </w:tabs>
                    <w:ind w:right="173"/>
                  </w:pPr>
                  <w:r w:rsidRPr="00A17DE1">
                    <w:t>Support the service to use the SMART (Self-Management and Recovery Training) Recovery program as a therapeutic group program during the residential stay.</w:t>
                  </w:r>
                </w:p>
                <w:p w14:paraId="26201FDA" w14:textId="5BADC88D" w:rsidR="00B76821" w:rsidRDefault="00B76821" w:rsidP="00B76821">
                  <w:pPr>
                    <w:pStyle w:val="TableParagraph"/>
                    <w:numPr>
                      <w:ilvl w:val="0"/>
                      <w:numId w:val="35"/>
                    </w:numPr>
                    <w:tabs>
                      <w:tab w:val="left" w:pos="486"/>
                      <w:tab w:val="left" w:pos="487"/>
                    </w:tabs>
                    <w:ind w:right="180"/>
                  </w:pPr>
                  <w:r>
                    <w:t xml:space="preserve">Support the Registered Nurse and AOD Counsellor to provide high quality service to clients. </w:t>
                  </w:r>
                </w:p>
                <w:p w14:paraId="34F3B139" w14:textId="78913B87" w:rsidR="00B76821" w:rsidRDefault="00B76821" w:rsidP="00B76821">
                  <w:pPr>
                    <w:pStyle w:val="TableParagraph"/>
                    <w:numPr>
                      <w:ilvl w:val="0"/>
                      <w:numId w:val="35"/>
                    </w:numPr>
                    <w:tabs>
                      <w:tab w:val="left" w:pos="486"/>
                      <w:tab w:val="left" w:pos="487"/>
                    </w:tabs>
                    <w:ind w:right="180"/>
                  </w:pPr>
                  <w:r>
                    <w:t>Assist other team members to develop individual trauma plans for clients when required.</w:t>
                  </w:r>
                </w:p>
                <w:p w14:paraId="1667274E" w14:textId="4F1F44DA" w:rsidR="00B76821" w:rsidRDefault="00B76821" w:rsidP="00B76821">
                  <w:pPr>
                    <w:pStyle w:val="TableParagraph"/>
                    <w:numPr>
                      <w:ilvl w:val="0"/>
                      <w:numId w:val="35"/>
                    </w:numPr>
                    <w:tabs>
                      <w:tab w:val="left" w:pos="486"/>
                      <w:tab w:val="left" w:pos="487"/>
                    </w:tabs>
                    <w:ind w:right="180"/>
                  </w:pPr>
                  <w:r>
                    <w:t>Oversee the quality of therapeutic group sessions run by other employees and directly run some sessions.</w:t>
                  </w:r>
                </w:p>
                <w:p w14:paraId="1F6B8E0B" w14:textId="7960296F" w:rsidR="00B76821" w:rsidRDefault="00B76821" w:rsidP="00B76821">
                  <w:pPr>
                    <w:pStyle w:val="TableParagraph"/>
                    <w:numPr>
                      <w:ilvl w:val="0"/>
                      <w:numId w:val="35"/>
                    </w:numPr>
                    <w:tabs>
                      <w:tab w:val="left" w:pos="486"/>
                      <w:tab w:val="left" w:pos="487"/>
                    </w:tabs>
                    <w:ind w:right="357"/>
                  </w:pPr>
                  <w:r>
                    <w:t>Assist in the participant’s journey by providing support at different stages such as prior to entry to the residential component, right through to the community aftercare stage.</w:t>
                  </w:r>
                </w:p>
                <w:p w14:paraId="3DBBAC19" w14:textId="77777777" w:rsidR="00B76821" w:rsidRPr="00EF13AF" w:rsidRDefault="00B76821" w:rsidP="00B76821">
                  <w:pPr>
                    <w:pStyle w:val="TableParagraph"/>
                    <w:numPr>
                      <w:ilvl w:val="0"/>
                      <w:numId w:val="35"/>
                    </w:numPr>
                    <w:ind w:right="163"/>
                  </w:pPr>
                  <w:r w:rsidRPr="00734170">
                    <w:t xml:space="preserve">Actively engage with </w:t>
                  </w:r>
                  <w:r>
                    <w:t xml:space="preserve">clients throughout their time with the program </w:t>
                  </w:r>
                  <w:r w:rsidRPr="00734170">
                    <w:t>and develop ongoing relationships with the intention of building trust and providing support</w:t>
                  </w:r>
                  <w:r>
                    <w:t>.</w:t>
                  </w:r>
                  <w:r w:rsidRPr="00064A54">
                    <w:t xml:space="preserve"> </w:t>
                  </w:r>
                </w:p>
                <w:p w14:paraId="79228E58" w14:textId="77777777" w:rsidR="00B76821" w:rsidRDefault="00B76821" w:rsidP="00B76821">
                  <w:pPr>
                    <w:pStyle w:val="TableParagraph"/>
                    <w:tabs>
                      <w:tab w:val="left" w:pos="486"/>
                      <w:tab w:val="left" w:pos="487"/>
                    </w:tabs>
                    <w:ind w:left="487" w:right="357"/>
                  </w:pPr>
                </w:p>
                <w:p w14:paraId="1990FB91" w14:textId="77777777" w:rsidR="00B76821" w:rsidRDefault="00B76821" w:rsidP="00B76821">
                  <w:pPr>
                    <w:pStyle w:val="TableParagraph"/>
                    <w:tabs>
                      <w:tab w:val="left" w:pos="486"/>
                      <w:tab w:val="left" w:pos="487"/>
                    </w:tabs>
                    <w:ind w:right="357"/>
                  </w:pPr>
                </w:p>
                <w:p w14:paraId="0AFE7853" w14:textId="77777777" w:rsidR="00B76821" w:rsidRDefault="00B76821" w:rsidP="00B76821">
                  <w:pPr>
                    <w:pStyle w:val="TableParagraph"/>
                    <w:tabs>
                      <w:tab w:val="left" w:pos="486"/>
                      <w:tab w:val="left" w:pos="487"/>
                    </w:tabs>
                    <w:ind w:left="0" w:right="357"/>
                  </w:pPr>
                </w:p>
                <w:p w14:paraId="37B6A444" w14:textId="50E56271" w:rsidR="00B76821" w:rsidRPr="00B76821" w:rsidRDefault="00B76821" w:rsidP="00B76821">
                  <w:pPr>
                    <w:pStyle w:val="TableParagraph"/>
                    <w:tabs>
                      <w:tab w:val="left" w:pos="486"/>
                      <w:tab w:val="left" w:pos="487"/>
                    </w:tabs>
                    <w:ind w:right="357"/>
                  </w:pPr>
                </w:p>
              </w:tc>
              <w:tc>
                <w:tcPr>
                  <w:tcW w:w="4820" w:type="dxa"/>
                  <w:shd w:val="clear" w:color="auto" w:fill="auto"/>
                </w:tcPr>
                <w:p w14:paraId="09143B3A" w14:textId="25B11AD0" w:rsidR="00B76821" w:rsidRDefault="00B76821" w:rsidP="00040FB9">
                  <w:pPr>
                    <w:pStyle w:val="TableParagraph"/>
                    <w:numPr>
                      <w:ilvl w:val="0"/>
                      <w:numId w:val="37"/>
                    </w:numPr>
                    <w:tabs>
                      <w:tab w:val="left" w:pos="484"/>
                      <w:tab w:val="left" w:pos="485"/>
                    </w:tabs>
                    <w:ind w:right="248" w:hanging="357"/>
                  </w:pPr>
                  <w:r>
                    <w:t>Appropriate clients are selected for the</w:t>
                  </w:r>
                  <w:r w:rsidRPr="00B76821">
                    <w:rPr>
                      <w:spacing w:val="-16"/>
                    </w:rPr>
                    <w:t xml:space="preserve"> </w:t>
                  </w:r>
                  <w:r>
                    <w:t>program and professional advice is provided around client suitability for the program.</w:t>
                  </w:r>
                </w:p>
                <w:p w14:paraId="015B3B1C" w14:textId="28EDEAA7" w:rsidR="00B76821" w:rsidRPr="00A17DE1" w:rsidRDefault="00B76821" w:rsidP="00B76821">
                  <w:pPr>
                    <w:pStyle w:val="TableParagraph"/>
                    <w:numPr>
                      <w:ilvl w:val="0"/>
                      <w:numId w:val="37"/>
                    </w:numPr>
                    <w:tabs>
                      <w:tab w:val="left" w:pos="484"/>
                      <w:tab w:val="left" w:pos="485"/>
                    </w:tabs>
                    <w:ind w:right="248" w:hanging="357"/>
                  </w:pPr>
                  <w:r w:rsidRPr="00A17DE1">
                    <w:t xml:space="preserve">SMART Recovery </w:t>
                  </w:r>
                  <w:r>
                    <w:t xml:space="preserve">principles/frameworks are </w:t>
                  </w:r>
                  <w:r w:rsidRPr="00A17DE1">
                    <w:t>effectively</w:t>
                  </w:r>
                  <w:r>
                    <w:t xml:space="preserve"> understood and used</w:t>
                  </w:r>
                  <w:r w:rsidRPr="00A17DE1">
                    <w:t xml:space="preserve"> by </w:t>
                  </w:r>
                  <w:r>
                    <w:t>other employees</w:t>
                  </w:r>
                  <w:r w:rsidRPr="00A17DE1">
                    <w:t xml:space="preserve">, which is evidenced by individualised, client-led, </w:t>
                  </w:r>
                  <w:r w:rsidR="00744897" w:rsidRPr="00A17DE1">
                    <w:t>goal-based</w:t>
                  </w:r>
                  <w:r w:rsidRPr="00A17DE1">
                    <w:t xml:space="preserve"> plans for clients.</w:t>
                  </w:r>
                </w:p>
                <w:p w14:paraId="23F751F4" w14:textId="249DE197" w:rsidR="00B76821" w:rsidRDefault="00B76821" w:rsidP="00B76821">
                  <w:pPr>
                    <w:pStyle w:val="TableParagraph"/>
                    <w:numPr>
                      <w:ilvl w:val="0"/>
                      <w:numId w:val="37"/>
                    </w:numPr>
                    <w:tabs>
                      <w:tab w:val="left" w:pos="484"/>
                      <w:tab w:val="left" w:pos="485"/>
                    </w:tabs>
                    <w:ind w:right="117" w:hanging="357"/>
                  </w:pPr>
                  <w:r>
                    <w:t>Individual trauma plans are created for clients and are updated regularly.  Plans are in line with individual needs and Mission Australia best</w:t>
                  </w:r>
                  <w:r>
                    <w:rPr>
                      <w:spacing w:val="-22"/>
                    </w:rPr>
                    <w:t xml:space="preserve"> </w:t>
                  </w:r>
                  <w:r>
                    <w:t>practice.</w:t>
                  </w:r>
                </w:p>
                <w:p w14:paraId="57E4159A" w14:textId="0D753C88" w:rsidR="00B76821" w:rsidRPr="00DE6916" w:rsidRDefault="00B76821" w:rsidP="00B76821">
                  <w:pPr>
                    <w:pStyle w:val="TableParagraph"/>
                    <w:numPr>
                      <w:ilvl w:val="0"/>
                      <w:numId w:val="37"/>
                    </w:numPr>
                    <w:tabs>
                      <w:tab w:val="left" w:pos="484"/>
                      <w:tab w:val="left" w:pos="485"/>
                    </w:tabs>
                    <w:ind w:right="117" w:hanging="357"/>
                  </w:pPr>
                  <w:r>
                    <w:t>Therapeutic group sessions are effective and meet the needs of clients.</w:t>
                  </w:r>
                </w:p>
                <w:p w14:paraId="0AA57945" w14:textId="77777777" w:rsidR="00B76821" w:rsidRPr="00B76821" w:rsidRDefault="00B76821" w:rsidP="00B76821">
                  <w:pPr>
                    <w:pStyle w:val="Policybullet"/>
                    <w:numPr>
                      <w:ilvl w:val="0"/>
                      <w:numId w:val="36"/>
                    </w:numPr>
                    <w:spacing w:before="0" w:after="0"/>
                    <w:ind w:left="489" w:hanging="357"/>
                    <w:rPr>
                      <w:b/>
                      <w:color w:val="522E8B"/>
                    </w:rPr>
                  </w:pPr>
                  <w:r>
                    <w:t>Clients are assisted at all stages of their journey with a focus on developing a realistic plan to continue recovery in the community following the end of the residential phase.</w:t>
                  </w:r>
                </w:p>
                <w:p w14:paraId="74C8A548" w14:textId="1091B509" w:rsidR="00B76821" w:rsidRDefault="00B76821" w:rsidP="00B76821">
                  <w:pPr>
                    <w:pStyle w:val="Policybullet"/>
                    <w:numPr>
                      <w:ilvl w:val="0"/>
                      <w:numId w:val="36"/>
                    </w:numPr>
                    <w:spacing w:before="0" w:after="0"/>
                    <w:ind w:left="489" w:hanging="357"/>
                    <w:rPr>
                      <w:b/>
                      <w:color w:val="522E8B"/>
                    </w:rPr>
                  </w:pPr>
                  <w:r>
                    <w:rPr>
                      <w:bCs/>
                    </w:rPr>
                    <w:t>Positive rapport is developed with clients which facilitates positive outcomes.</w:t>
                  </w:r>
                </w:p>
              </w:tc>
            </w:tr>
            <w:tr w:rsidR="00B76821" w14:paraId="7BB7D11E" w14:textId="77777777" w:rsidTr="00D9298D">
              <w:tc>
                <w:tcPr>
                  <w:tcW w:w="4746" w:type="dxa"/>
                  <w:shd w:val="clear" w:color="auto" w:fill="auto"/>
                </w:tcPr>
                <w:p w14:paraId="7666571F" w14:textId="743FE46B" w:rsidR="00B76821" w:rsidRPr="00664708" w:rsidRDefault="00B76821" w:rsidP="00B76821">
                  <w:pPr>
                    <w:spacing w:before="40" w:after="60"/>
                    <w:rPr>
                      <w:b/>
                      <w:color w:val="522F8C"/>
                    </w:rPr>
                  </w:pPr>
                  <w:r w:rsidRPr="00664708">
                    <w:rPr>
                      <w:b/>
                      <w:color w:val="522F8C"/>
                    </w:rPr>
                    <w:lastRenderedPageBreak/>
                    <w:t xml:space="preserve">Key Result Area </w:t>
                  </w:r>
                  <w:r>
                    <w:rPr>
                      <w:b/>
                      <w:color w:val="522F8C"/>
                    </w:rPr>
                    <w:t>3</w:t>
                  </w:r>
                </w:p>
              </w:tc>
              <w:tc>
                <w:tcPr>
                  <w:tcW w:w="4820" w:type="dxa"/>
                  <w:shd w:val="clear" w:color="auto" w:fill="auto"/>
                </w:tcPr>
                <w:p w14:paraId="4F293A8B" w14:textId="77777777" w:rsidR="00B76821" w:rsidRPr="00664708" w:rsidRDefault="00B76821" w:rsidP="00B76821">
                  <w:pPr>
                    <w:spacing w:before="40" w:after="60"/>
                    <w:rPr>
                      <w:b/>
                      <w:color w:val="522F8C"/>
                    </w:rPr>
                  </w:pPr>
                  <w:r>
                    <w:rPr>
                      <w:b/>
                      <w:color w:val="522E8B"/>
                    </w:rPr>
                    <w:t>Program Support</w:t>
                  </w:r>
                </w:p>
              </w:tc>
            </w:tr>
            <w:tr w:rsidR="00B76821" w14:paraId="40B51A71" w14:textId="77777777" w:rsidTr="00D9298D">
              <w:tc>
                <w:tcPr>
                  <w:tcW w:w="4746" w:type="dxa"/>
                  <w:shd w:val="clear" w:color="auto" w:fill="auto"/>
                </w:tcPr>
                <w:p w14:paraId="55DE57F2" w14:textId="77777777" w:rsidR="00B76821" w:rsidRPr="00664708" w:rsidRDefault="00B76821" w:rsidP="00B76821">
                  <w:pPr>
                    <w:spacing w:before="40" w:after="60"/>
                    <w:rPr>
                      <w:b/>
                      <w:color w:val="522F8C"/>
                    </w:rPr>
                  </w:pPr>
                  <w:r w:rsidRPr="00664708">
                    <w:rPr>
                      <w:b/>
                      <w:color w:val="BD1A8D"/>
                    </w:rPr>
                    <w:t>Key tasks</w:t>
                  </w:r>
                </w:p>
              </w:tc>
              <w:tc>
                <w:tcPr>
                  <w:tcW w:w="4820" w:type="dxa"/>
                  <w:shd w:val="clear" w:color="auto" w:fill="auto"/>
                </w:tcPr>
                <w:p w14:paraId="4DE0B60E" w14:textId="77777777" w:rsidR="00B76821" w:rsidRPr="00664708" w:rsidRDefault="00B76821" w:rsidP="00B76821">
                  <w:pPr>
                    <w:spacing w:before="40" w:after="60"/>
                    <w:rPr>
                      <w:b/>
                      <w:color w:val="522F8C"/>
                    </w:rPr>
                  </w:pPr>
                  <w:r w:rsidRPr="00664708">
                    <w:rPr>
                      <w:b/>
                      <w:noProof/>
                      <w:color w:val="BD1A8D"/>
                    </w:rPr>
                    <w:t>Position</w:t>
                  </w:r>
                  <w:r w:rsidRPr="00664708">
                    <w:rPr>
                      <w:b/>
                      <w:color w:val="BD1A8D"/>
                    </w:rPr>
                    <w:t xml:space="preserve"> holder is successful when</w:t>
                  </w:r>
                </w:p>
              </w:tc>
            </w:tr>
            <w:tr w:rsidR="00B76821" w14:paraId="744C0143" w14:textId="77777777" w:rsidTr="00B76821">
              <w:trPr>
                <w:trHeight w:val="2604"/>
              </w:trPr>
              <w:tc>
                <w:tcPr>
                  <w:tcW w:w="4746" w:type="dxa"/>
                  <w:shd w:val="clear" w:color="auto" w:fill="auto"/>
                </w:tcPr>
                <w:p w14:paraId="7EC43557" w14:textId="3C249861" w:rsidR="00B76821" w:rsidRDefault="00B76821" w:rsidP="00B76821">
                  <w:pPr>
                    <w:pStyle w:val="TableParagraph"/>
                    <w:numPr>
                      <w:ilvl w:val="0"/>
                      <w:numId w:val="29"/>
                    </w:numPr>
                    <w:ind w:left="526" w:right="163"/>
                  </w:pPr>
                  <w:r w:rsidRPr="00653150">
                    <w:t xml:space="preserve">To </w:t>
                  </w:r>
                  <w:r>
                    <w:t>provide practice leadership and support to the entire team.</w:t>
                  </w:r>
                </w:p>
                <w:p w14:paraId="483F5812" w14:textId="77777777" w:rsidR="00B76821" w:rsidRDefault="00B76821" w:rsidP="00B76821">
                  <w:pPr>
                    <w:pStyle w:val="TableParagraph"/>
                    <w:numPr>
                      <w:ilvl w:val="0"/>
                      <w:numId w:val="29"/>
                    </w:numPr>
                    <w:ind w:left="526" w:right="163"/>
                  </w:pPr>
                  <w:r>
                    <w:t>Assist with ensuring the service is obtaining and maintains its accreditation standards.</w:t>
                  </w:r>
                </w:p>
                <w:p w14:paraId="412281FB" w14:textId="0F9BCF9A" w:rsidR="00B76821" w:rsidRPr="00734170" w:rsidRDefault="00B76821" w:rsidP="00B76821">
                  <w:pPr>
                    <w:pStyle w:val="TableParagraph"/>
                    <w:numPr>
                      <w:ilvl w:val="0"/>
                      <w:numId w:val="29"/>
                    </w:numPr>
                    <w:ind w:left="526" w:right="163"/>
                  </w:pPr>
                  <w:r w:rsidRPr="00734170">
                    <w:t xml:space="preserve">Deliver a range of </w:t>
                  </w:r>
                  <w:r>
                    <w:t xml:space="preserve">therapeutic </w:t>
                  </w:r>
                  <w:r w:rsidRPr="00734170">
                    <w:t xml:space="preserve">interventions including </w:t>
                  </w:r>
                  <w:r>
                    <w:t xml:space="preserve">informal and </w:t>
                  </w:r>
                  <w:r w:rsidRPr="00734170">
                    <w:t>specialist</w:t>
                  </w:r>
                  <w:r>
                    <w:t xml:space="preserve">, </w:t>
                  </w:r>
                  <w:r w:rsidRPr="00734170">
                    <w:t>specifi</w:t>
                  </w:r>
                  <w:r>
                    <w:t xml:space="preserve">c therapies, counselling, etc. </w:t>
                  </w:r>
                </w:p>
                <w:p w14:paraId="63E1530C" w14:textId="7B945972" w:rsidR="00B76821" w:rsidRDefault="00B76821" w:rsidP="00B76821">
                  <w:pPr>
                    <w:pStyle w:val="TableParagraph"/>
                    <w:numPr>
                      <w:ilvl w:val="0"/>
                      <w:numId w:val="29"/>
                    </w:numPr>
                    <w:ind w:left="526" w:right="163"/>
                  </w:pPr>
                  <w:r w:rsidRPr="00734170">
                    <w:t>Conduct comprehensive assessments, including</w:t>
                  </w:r>
                  <w:r>
                    <w:t xml:space="preserve"> detox needs, mental/primary health</w:t>
                  </w:r>
                  <w:r w:rsidRPr="00734170">
                    <w:t xml:space="preserve"> risk assessments</w:t>
                  </w:r>
                  <w:r>
                    <w:t xml:space="preserve"> in conjunction with other team members.</w:t>
                  </w:r>
                </w:p>
                <w:p w14:paraId="563BDD88" w14:textId="05385258" w:rsidR="00B76821" w:rsidRDefault="00B76821" w:rsidP="00B76821">
                  <w:pPr>
                    <w:pStyle w:val="TableParagraph"/>
                    <w:numPr>
                      <w:ilvl w:val="0"/>
                      <w:numId w:val="29"/>
                    </w:numPr>
                    <w:ind w:left="526" w:right="163"/>
                  </w:pPr>
                  <w:r w:rsidRPr="00734170">
                    <w:t xml:space="preserve">Assist </w:t>
                  </w:r>
                  <w:r>
                    <w:t>clients</w:t>
                  </w:r>
                  <w:r w:rsidRPr="00734170">
                    <w:t xml:space="preserve"> to develop a comprehensive individual </w:t>
                  </w:r>
                  <w:r>
                    <w:t>health</w:t>
                  </w:r>
                  <w:r w:rsidRPr="00734170">
                    <w:t xml:space="preserve"> plan and facilitate effective delivery, monitoring</w:t>
                  </w:r>
                  <w:r w:rsidRPr="00064A54">
                    <w:t xml:space="preserve"> </w:t>
                  </w:r>
                  <w:r w:rsidRPr="00734170">
                    <w:t>and evaluation of this</w:t>
                  </w:r>
                  <w:r w:rsidRPr="00064A54">
                    <w:t xml:space="preserve"> </w:t>
                  </w:r>
                  <w:r w:rsidRPr="00734170">
                    <w:t>plan</w:t>
                  </w:r>
                  <w:r>
                    <w:t>.</w:t>
                  </w:r>
                </w:p>
                <w:p w14:paraId="51AE9301" w14:textId="42F71CC6" w:rsidR="00B76821" w:rsidRPr="00064A54" w:rsidRDefault="00B76821" w:rsidP="00B76821">
                  <w:pPr>
                    <w:pStyle w:val="TableParagraph"/>
                    <w:numPr>
                      <w:ilvl w:val="0"/>
                      <w:numId w:val="29"/>
                    </w:numPr>
                    <w:ind w:left="526" w:right="163"/>
                  </w:pPr>
                  <w:r>
                    <w:rPr>
                      <w:rStyle w:val="normaltextrun"/>
                    </w:rPr>
                    <w:t xml:space="preserve">To </w:t>
                  </w:r>
                  <w:r w:rsidRPr="007C7E6F">
                    <w:rPr>
                      <w:rStyle w:val="normaltextrun"/>
                    </w:rPr>
                    <w:t xml:space="preserve">Support the service to use the SMART (Self-Management and Recovery Training) </w:t>
                  </w:r>
                  <w:r>
                    <w:rPr>
                      <w:rStyle w:val="normaltextrun"/>
                    </w:rPr>
                    <w:t>recovery program t</w:t>
                  </w:r>
                  <w:r>
                    <w:t>o facilitate weekly group support meetings utilising Motivational Interviewing and Cognitive Behavior Therapy (CBT) techniques.</w:t>
                  </w:r>
                </w:p>
                <w:p w14:paraId="314A7D15" w14:textId="1D17B585" w:rsidR="00B76821" w:rsidRPr="00744897" w:rsidRDefault="00B76821" w:rsidP="00B76821">
                  <w:pPr>
                    <w:pStyle w:val="TableParagraph"/>
                    <w:numPr>
                      <w:ilvl w:val="0"/>
                      <w:numId w:val="29"/>
                    </w:numPr>
                    <w:ind w:left="526" w:right="163"/>
                  </w:pPr>
                  <w:r>
                    <w:t xml:space="preserve">Work with clinical/health team to refer participants to specialist therapeutic and </w:t>
                  </w:r>
                  <w:r w:rsidRPr="00744897">
                    <w:t>medical services.</w:t>
                  </w:r>
                </w:p>
                <w:p w14:paraId="11AD61CD" w14:textId="166A3769" w:rsidR="00B76821" w:rsidRPr="00744897" w:rsidRDefault="00B76821" w:rsidP="00B76821">
                  <w:pPr>
                    <w:pStyle w:val="TableParagraph"/>
                    <w:numPr>
                      <w:ilvl w:val="0"/>
                      <w:numId w:val="29"/>
                    </w:numPr>
                    <w:ind w:left="526" w:right="163"/>
                  </w:pPr>
                  <w:r w:rsidRPr="00744897">
                    <w:t>Actively advocate for clients with other services and Government agencies where necessary and assist in attendance to appointments (primarily medical/therapeutic)</w:t>
                  </w:r>
                  <w:r w:rsidR="00744897" w:rsidRPr="00744897">
                    <w:t>.</w:t>
                  </w:r>
                </w:p>
                <w:p w14:paraId="30295AD3" w14:textId="77777777" w:rsidR="00B76821" w:rsidRDefault="00B76821" w:rsidP="00B76821">
                  <w:pPr>
                    <w:pStyle w:val="TableParagraph"/>
                    <w:numPr>
                      <w:ilvl w:val="0"/>
                      <w:numId w:val="29"/>
                    </w:numPr>
                    <w:ind w:left="526" w:right="163"/>
                  </w:pPr>
                  <w:r w:rsidRPr="00064A54">
                    <w:t xml:space="preserve">Ensure correct policies, procedures and Safe Work practices are followed at all times </w:t>
                  </w:r>
                  <w:r>
                    <w:t>and ensure that safety plans, and</w:t>
                  </w:r>
                  <w:r w:rsidRPr="00064A54">
                    <w:t xml:space="preserve"> risk assessments are conducted where necessary.</w:t>
                  </w:r>
                </w:p>
                <w:p w14:paraId="3D8E23E6" w14:textId="2AF53702" w:rsidR="00B76821" w:rsidRPr="00EF13AF" w:rsidRDefault="00B76821" w:rsidP="00B76821">
                  <w:pPr>
                    <w:pStyle w:val="TableParagraph"/>
                    <w:numPr>
                      <w:ilvl w:val="0"/>
                      <w:numId w:val="29"/>
                    </w:numPr>
                    <w:ind w:left="526" w:right="163"/>
                  </w:pPr>
                  <w:r>
                    <w:t>Provide ongoing support to the case management team and provide ongoing support during community support phase.</w:t>
                  </w:r>
                </w:p>
              </w:tc>
              <w:tc>
                <w:tcPr>
                  <w:tcW w:w="4820" w:type="dxa"/>
                  <w:shd w:val="clear" w:color="auto" w:fill="auto"/>
                </w:tcPr>
                <w:p w14:paraId="110400D4" w14:textId="5F5AB183" w:rsidR="00B76821" w:rsidRDefault="00B76821" w:rsidP="00B76821">
                  <w:pPr>
                    <w:pStyle w:val="TableParagraph"/>
                    <w:numPr>
                      <w:ilvl w:val="0"/>
                      <w:numId w:val="29"/>
                    </w:numPr>
                    <w:ind w:left="458" w:right="163"/>
                  </w:pPr>
                  <w:r>
                    <w:t>The team culture and practice are in line with service frameworks.</w:t>
                  </w:r>
                </w:p>
                <w:p w14:paraId="3558D29F" w14:textId="133D74F2" w:rsidR="00B76821" w:rsidRDefault="00B76821" w:rsidP="00B76821">
                  <w:pPr>
                    <w:pStyle w:val="TableParagraph"/>
                    <w:numPr>
                      <w:ilvl w:val="0"/>
                      <w:numId w:val="29"/>
                    </w:numPr>
                    <w:ind w:left="458" w:right="163"/>
                  </w:pPr>
                  <w:r>
                    <w:t>The program operates in accordance with relevant Standard Operating Procedures, Quality Program and the Operations Manual.</w:t>
                  </w:r>
                </w:p>
                <w:p w14:paraId="61A0896C" w14:textId="77777777" w:rsidR="00B76821" w:rsidRPr="00734170" w:rsidRDefault="00B76821" w:rsidP="00B76821">
                  <w:pPr>
                    <w:pStyle w:val="TableParagraph"/>
                    <w:numPr>
                      <w:ilvl w:val="0"/>
                      <w:numId w:val="29"/>
                    </w:numPr>
                    <w:ind w:left="458" w:right="163"/>
                  </w:pPr>
                  <w:r w:rsidRPr="00734170">
                    <w:t xml:space="preserve">Thorough health assessments are completed and </w:t>
                  </w:r>
                  <w:r>
                    <w:t xml:space="preserve">therapeutic supports and/or </w:t>
                  </w:r>
                  <w:r w:rsidRPr="00734170">
                    <w:t xml:space="preserve">interventions are provided </w:t>
                  </w:r>
                  <w:r>
                    <w:t>as required.</w:t>
                  </w:r>
                </w:p>
                <w:p w14:paraId="66C4EE37" w14:textId="5E161291" w:rsidR="00B76821" w:rsidRPr="00734170" w:rsidRDefault="00B76821" w:rsidP="00B76821">
                  <w:pPr>
                    <w:pStyle w:val="TableParagraph"/>
                    <w:numPr>
                      <w:ilvl w:val="0"/>
                      <w:numId w:val="29"/>
                    </w:numPr>
                    <w:ind w:left="458" w:right="163"/>
                  </w:pPr>
                  <w:r>
                    <w:t xml:space="preserve">The leadership team are aware of the support needs of each client upon entry to the service and clients have adequately detoxed before arrival.  </w:t>
                  </w:r>
                </w:p>
                <w:p w14:paraId="2BF3A918" w14:textId="77777777" w:rsidR="00B76821" w:rsidRPr="00734170" w:rsidRDefault="00B76821" w:rsidP="00B76821">
                  <w:pPr>
                    <w:pStyle w:val="TableParagraph"/>
                    <w:numPr>
                      <w:ilvl w:val="0"/>
                      <w:numId w:val="29"/>
                    </w:numPr>
                    <w:ind w:left="458" w:right="163"/>
                  </w:pPr>
                  <w:r w:rsidRPr="00734170">
                    <w:t>Opportunities are found to</w:t>
                  </w:r>
                  <w:r w:rsidRPr="00D9298D">
                    <w:t xml:space="preserve"> </w:t>
                  </w:r>
                  <w:r w:rsidRPr="00734170">
                    <w:t>develop trust with clients resulting in development towards agreed outcomes</w:t>
                  </w:r>
                  <w:r>
                    <w:t>.</w:t>
                  </w:r>
                </w:p>
                <w:p w14:paraId="3DAAD3E3" w14:textId="20800310" w:rsidR="00B76821" w:rsidRPr="00734170" w:rsidRDefault="00B76821" w:rsidP="00B76821">
                  <w:pPr>
                    <w:pStyle w:val="TableParagraph"/>
                    <w:numPr>
                      <w:ilvl w:val="0"/>
                      <w:numId w:val="29"/>
                    </w:numPr>
                    <w:ind w:left="458" w:right="163"/>
                  </w:pPr>
                  <w:r>
                    <w:t>Health plans</w:t>
                  </w:r>
                  <w:r w:rsidRPr="00734170">
                    <w:t xml:space="preserve"> are created, </w:t>
                  </w:r>
                  <w:r>
                    <w:t>and r</w:t>
                  </w:r>
                  <w:r w:rsidRPr="00734170">
                    <w:t>eferrals are</w:t>
                  </w:r>
                  <w:r w:rsidRPr="00D9298D">
                    <w:t xml:space="preserve"> </w:t>
                  </w:r>
                  <w:r w:rsidRPr="00734170">
                    <w:t>made and accepted by external services</w:t>
                  </w:r>
                  <w:r>
                    <w:t>.</w:t>
                  </w:r>
                </w:p>
                <w:p w14:paraId="5D8F80F5" w14:textId="77777777" w:rsidR="00B76821" w:rsidRPr="00734170" w:rsidRDefault="00B76821" w:rsidP="00B76821">
                  <w:pPr>
                    <w:pStyle w:val="TableParagraph"/>
                    <w:numPr>
                      <w:ilvl w:val="0"/>
                      <w:numId w:val="29"/>
                    </w:numPr>
                    <w:ind w:left="458" w:right="163"/>
                  </w:pPr>
                  <w:r w:rsidRPr="00734170">
                    <w:t>Ongoing support is provided for</w:t>
                  </w:r>
                  <w:r w:rsidRPr="00D9298D">
                    <w:t xml:space="preserve"> </w:t>
                  </w:r>
                </w:p>
                <w:p w14:paraId="65531A82" w14:textId="2A961935" w:rsidR="00B76821" w:rsidRPr="00734170" w:rsidRDefault="00B76821" w:rsidP="00B76821">
                  <w:pPr>
                    <w:pStyle w:val="TableParagraph"/>
                    <w:ind w:left="458" w:right="163"/>
                  </w:pPr>
                  <w:r>
                    <w:t>clients</w:t>
                  </w:r>
                  <w:r w:rsidRPr="00734170">
                    <w:t xml:space="preserve"> that meet individual health needs and situation, and improvements are demonstrated in </w:t>
                  </w:r>
                </w:p>
                <w:p w14:paraId="402CCF75" w14:textId="77777777" w:rsidR="00B76821" w:rsidRPr="00734170" w:rsidRDefault="00B76821" w:rsidP="00B76821">
                  <w:pPr>
                    <w:pStyle w:val="TableParagraph"/>
                    <w:ind w:left="458" w:right="163"/>
                  </w:pPr>
                  <w:r>
                    <w:t>participants’</w:t>
                  </w:r>
                  <w:r w:rsidRPr="00D9298D">
                    <w:t xml:space="preserve"> </w:t>
                  </w:r>
                  <w:r w:rsidRPr="00734170">
                    <w:t>situations</w:t>
                  </w:r>
                  <w:r>
                    <w:t>.</w:t>
                  </w:r>
                </w:p>
                <w:p w14:paraId="34D41E36" w14:textId="77777777" w:rsidR="00B76821" w:rsidRDefault="00B76821" w:rsidP="00B76821">
                  <w:pPr>
                    <w:pStyle w:val="TableParagraph"/>
                    <w:numPr>
                      <w:ilvl w:val="0"/>
                      <w:numId w:val="29"/>
                    </w:numPr>
                    <w:ind w:left="458" w:right="163"/>
                  </w:pPr>
                  <w:r>
                    <w:t>Clients</w:t>
                  </w:r>
                  <w:r w:rsidRPr="00734170">
                    <w:t xml:space="preserve"> are supported </w:t>
                  </w:r>
                  <w:r>
                    <w:t xml:space="preserve">to achieve personal </w:t>
                  </w:r>
                  <w:r w:rsidRPr="00734170">
                    <w:t>goals</w:t>
                  </w:r>
                  <w:r>
                    <w:t>.</w:t>
                  </w:r>
                </w:p>
                <w:p w14:paraId="121F9A5E" w14:textId="5CF160C9" w:rsidR="00B76821" w:rsidRPr="00734170" w:rsidRDefault="00B76821" w:rsidP="00B76821">
                  <w:pPr>
                    <w:pStyle w:val="TableParagraph"/>
                    <w:numPr>
                      <w:ilvl w:val="0"/>
                      <w:numId w:val="29"/>
                    </w:numPr>
                    <w:ind w:left="458" w:right="163"/>
                  </w:pPr>
                  <w:r>
                    <w:t>Assistance is provided to clients to engage with other support services.</w:t>
                  </w:r>
                  <w:r w:rsidRPr="00734170">
                    <w:t xml:space="preserve"> </w:t>
                  </w:r>
                </w:p>
                <w:p w14:paraId="6171B9F9" w14:textId="77777777" w:rsidR="00B76821" w:rsidRPr="00D9298D" w:rsidRDefault="00B76821" w:rsidP="00B76821">
                  <w:pPr>
                    <w:pStyle w:val="TableParagraph"/>
                    <w:numPr>
                      <w:ilvl w:val="0"/>
                      <w:numId w:val="29"/>
                    </w:numPr>
                    <w:ind w:left="458" w:right="163"/>
                  </w:pPr>
                  <w:r w:rsidRPr="00D9298D">
                    <w:t>Specialised knowledge and initiative are demonstrated when assessing risks and ensuring positive client outcomes.</w:t>
                  </w:r>
                </w:p>
                <w:p w14:paraId="62F87DA4" w14:textId="17206B78" w:rsidR="00B76821" w:rsidRDefault="00B76821" w:rsidP="00B76821">
                  <w:pPr>
                    <w:pStyle w:val="TableParagraph"/>
                    <w:numPr>
                      <w:ilvl w:val="0"/>
                      <w:numId w:val="29"/>
                    </w:numPr>
                    <w:ind w:left="458" w:right="163"/>
                    <w:rPr>
                      <w:rFonts w:asciiTheme="minorHAnsi" w:hAnsiTheme="minorHAnsi" w:cstheme="minorHAnsi"/>
                      <w:color w:val="000000" w:themeColor="text1"/>
                    </w:rPr>
                  </w:pPr>
                  <w:r w:rsidRPr="00D9298D">
                    <w:t>The service complies with Safe Work practices and risk assessments are completed</w:t>
                  </w:r>
                  <w:r>
                    <w:t xml:space="preserve"> so that</w:t>
                  </w:r>
                  <w:r w:rsidRPr="00D9298D">
                    <w:t xml:space="preserve"> </w:t>
                  </w:r>
                  <w:r>
                    <w:t xml:space="preserve">risks are minimised. </w:t>
                  </w:r>
                </w:p>
                <w:p w14:paraId="71F8E3E7" w14:textId="0083C311" w:rsidR="00B76821" w:rsidRPr="00EF13AF" w:rsidRDefault="00B76821" w:rsidP="00B76821">
                  <w:pPr>
                    <w:pStyle w:val="TableParagraph"/>
                    <w:numPr>
                      <w:ilvl w:val="0"/>
                      <w:numId w:val="29"/>
                    </w:numPr>
                    <w:ind w:left="458" w:right="163"/>
                    <w:rPr>
                      <w:rFonts w:asciiTheme="minorHAnsi" w:hAnsiTheme="minorHAnsi" w:cstheme="minorHAnsi"/>
                      <w:color w:val="000000" w:themeColor="text1"/>
                    </w:rPr>
                  </w:pPr>
                  <w:r>
                    <w:t>The participant and case management team feel supported and therapeutic advice and interventions are provided as needed.</w:t>
                  </w:r>
                </w:p>
              </w:tc>
            </w:tr>
            <w:tr w:rsidR="00B76821" w14:paraId="5B478B20" w14:textId="77777777" w:rsidTr="00D9298D">
              <w:tc>
                <w:tcPr>
                  <w:tcW w:w="4746" w:type="dxa"/>
                  <w:shd w:val="clear" w:color="auto" w:fill="auto"/>
                </w:tcPr>
                <w:p w14:paraId="22D95A5B" w14:textId="514A9568" w:rsidR="00B76821" w:rsidRPr="00664708" w:rsidRDefault="00B76821" w:rsidP="00B76821">
                  <w:pPr>
                    <w:spacing w:before="40" w:after="60"/>
                    <w:rPr>
                      <w:b/>
                      <w:color w:val="522F8C"/>
                    </w:rPr>
                  </w:pPr>
                  <w:r w:rsidRPr="00664708">
                    <w:rPr>
                      <w:b/>
                      <w:color w:val="522F8C"/>
                    </w:rPr>
                    <w:t xml:space="preserve">Key Result Area </w:t>
                  </w:r>
                  <w:r>
                    <w:rPr>
                      <w:b/>
                      <w:color w:val="522F8C"/>
                    </w:rPr>
                    <w:t>4</w:t>
                  </w:r>
                </w:p>
              </w:tc>
              <w:tc>
                <w:tcPr>
                  <w:tcW w:w="4820" w:type="dxa"/>
                  <w:shd w:val="clear" w:color="auto" w:fill="auto"/>
                </w:tcPr>
                <w:p w14:paraId="076C2802" w14:textId="77777777" w:rsidR="00B76821" w:rsidRDefault="00B76821" w:rsidP="00B76821">
                  <w:pPr>
                    <w:spacing w:before="40" w:after="60"/>
                    <w:rPr>
                      <w:b/>
                      <w:color w:val="522E8B"/>
                    </w:rPr>
                  </w:pPr>
                  <w:r>
                    <w:rPr>
                      <w:b/>
                      <w:color w:val="522F8C"/>
                    </w:rPr>
                    <w:t>Staff Supervision and Support</w:t>
                  </w:r>
                </w:p>
              </w:tc>
            </w:tr>
            <w:tr w:rsidR="00B76821" w14:paraId="3477BC86" w14:textId="77777777" w:rsidTr="00D9298D">
              <w:tc>
                <w:tcPr>
                  <w:tcW w:w="4746" w:type="dxa"/>
                  <w:shd w:val="clear" w:color="auto" w:fill="auto"/>
                </w:tcPr>
                <w:p w14:paraId="62B11F84" w14:textId="77777777" w:rsidR="00B76821" w:rsidRPr="00664708" w:rsidRDefault="00B76821" w:rsidP="00B76821">
                  <w:pPr>
                    <w:spacing w:before="40" w:after="60"/>
                    <w:rPr>
                      <w:b/>
                      <w:color w:val="522F8C"/>
                    </w:rPr>
                  </w:pPr>
                  <w:r w:rsidRPr="00664708">
                    <w:rPr>
                      <w:b/>
                      <w:color w:val="BD1A8D"/>
                    </w:rPr>
                    <w:t>Key tasks</w:t>
                  </w:r>
                </w:p>
              </w:tc>
              <w:tc>
                <w:tcPr>
                  <w:tcW w:w="4820" w:type="dxa"/>
                  <w:shd w:val="clear" w:color="auto" w:fill="auto"/>
                </w:tcPr>
                <w:p w14:paraId="40130370" w14:textId="77777777" w:rsidR="00B76821" w:rsidRDefault="00B76821" w:rsidP="00B76821">
                  <w:pPr>
                    <w:spacing w:before="40" w:after="60"/>
                    <w:rPr>
                      <w:b/>
                      <w:color w:val="522E8B"/>
                    </w:rPr>
                  </w:pPr>
                  <w:r w:rsidRPr="00664708">
                    <w:rPr>
                      <w:b/>
                      <w:noProof/>
                      <w:color w:val="BD1A8D"/>
                    </w:rPr>
                    <w:t>Position</w:t>
                  </w:r>
                  <w:r w:rsidRPr="00664708">
                    <w:rPr>
                      <w:b/>
                      <w:color w:val="BD1A8D"/>
                    </w:rPr>
                    <w:t xml:space="preserve"> holder is successful when</w:t>
                  </w:r>
                </w:p>
              </w:tc>
            </w:tr>
            <w:tr w:rsidR="00B76821" w14:paraId="46D96BC0" w14:textId="77777777" w:rsidTr="00D9298D">
              <w:tc>
                <w:tcPr>
                  <w:tcW w:w="4746" w:type="dxa"/>
                  <w:shd w:val="clear" w:color="auto" w:fill="auto"/>
                </w:tcPr>
                <w:p w14:paraId="70883C8A" w14:textId="59533860" w:rsidR="00B76821" w:rsidRPr="00A96CB4" w:rsidRDefault="00B76821" w:rsidP="00B76821">
                  <w:pPr>
                    <w:pStyle w:val="TableParagraph"/>
                    <w:numPr>
                      <w:ilvl w:val="0"/>
                      <w:numId w:val="29"/>
                    </w:numPr>
                    <w:ind w:left="526" w:right="163" w:hanging="426"/>
                  </w:pPr>
                  <w:r>
                    <w:t>Support the Program Manager and actively encourage, lead, motivate and coach the clinical/health team.</w:t>
                  </w:r>
                </w:p>
                <w:p w14:paraId="35876E7F" w14:textId="77777777" w:rsidR="00B76821" w:rsidRDefault="00B76821" w:rsidP="00B76821">
                  <w:pPr>
                    <w:pStyle w:val="TableParagraph"/>
                    <w:numPr>
                      <w:ilvl w:val="0"/>
                      <w:numId w:val="29"/>
                    </w:numPr>
                    <w:ind w:left="526" w:right="397" w:hanging="426"/>
                  </w:pPr>
                  <w:r>
                    <w:t xml:space="preserve">Provide regular supervision to </w:t>
                  </w:r>
                  <w:r>
                    <w:lastRenderedPageBreak/>
                    <w:t>clinical/health team and conduct health plan reviews to discuss and monitor therapeutic interventions and outcomes.</w:t>
                  </w:r>
                </w:p>
                <w:p w14:paraId="27A6DB6D" w14:textId="084CDF3F" w:rsidR="00B76821" w:rsidRDefault="00B76821" w:rsidP="00B76821">
                  <w:pPr>
                    <w:pStyle w:val="TableParagraph"/>
                    <w:numPr>
                      <w:ilvl w:val="0"/>
                      <w:numId w:val="29"/>
                    </w:numPr>
                    <w:tabs>
                      <w:tab w:val="left" w:pos="486"/>
                      <w:tab w:val="left" w:pos="487"/>
                    </w:tabs>
                    <w:ind w:left="526" w:right="346" w:hanging="426"/>
                  </w:pPr>
                  <w:r>
                    <w:t>Performance reviews are conducted with the clinical/health team and employees are provided with coaching and professional development opportunities.</w:t>
                  </w:r>
                </w:p>
                <w:p w14:paraId="62FA3B41" w14:textId="77777777" w:rsidR="00B76821" w:rsidRPr="00682635" w:rsidRDefault="00B76821" w:rsidP="00B76821">
                  <w:pPr>
                    <w:pStyle w:val="ListParagraph"/>
                    <w:numPr>
                      <w:ilvl w:val="0"/>
                      <w:numId w:val="29"/>
                    </w:numPr>
                    <w:spacing w:after="0"/>
                    <w:ind w:left="526" w:hanging="426"/>
                    <w:contextualSpacing w:val="0"/>
                    <w:rPr>
                      <w:bCs/>
                      <w:color w:val="000000" w:themeColor="text1"/>
                      <w:sz w:val="22"/>
                      <w:szCs w:val="22"/>
                    </w:rPr>
                  </w:pPr>
                  <w:r w:rsidRPr="00682635">
                    <w:rPr>
                      <w:bCs/>
                      <w:color w:val="000000" w:themeColor="text1"/>
                      <w:sz w:val="22"/>
                      <w:szCs w:val="22"/>
                    </w:rPr>
                    <w:t xml:space="preserve">Contribute to </w:t>
                  </w:r>
                  <w:r>
                    <w:rPr>
                      <w:bCs/>
                      <w:color w:val="000000" w:themeColor="text1"/>
                      <w:sz w:val="22"/>
                      <w:szCs w:val="22"/>
                    </w:rPr>
                    <w:t>clinical/health</w:t>
                  </w:r>
                  <w:r w:rsidRPr="00682635">
                    <w:rPr>
                      <w:bCs/>
                      <w:color w:val="000000" w:themeColor="text1"/>
                      <w:sz w:val="22"/>
                      <w:szCs w:val="22"/>
                    </w:rPr>
                    <w:t xml:space="preserve"> performance discussions including setting priorities and outcomes, planning and organising work, monitoring workflows and identifying professional development opportunities.</w:t>
                  </w:r>
                </w:p>
                <w:p w14:paraId="473C9D8B" w14:textId="77777777" w:rsidR="00B76821" w:rsidRDefault="00B76821" w:rsidP="00B76821">
                  <w:pPr>
                    <w:pStyle w:val="TableParagraph"/>
                    <w:numPr>
                      <w:ilvl w:val="0"/>
                      <w:numId w:val="29"/>
                    </w:numPr>
                    <w:ind w:left="526" w:right="131" w:hanging="426"/>
                  </w:pPr>
                  <w:r>
                    <w:t>Offer training and development opportunities for the broader team in line with the service frameworks and program needs specific needs.</w:t>
                  </w:r>
                </w:p>
                <w:p w14:paraId="7B74B921" w14:textId="1BCDE050" w:rsidR="00B76821" w:rsidRDefault="00B76821" w:rsidP="00B76821">
                  <w:pPr>
                    <w:pStyle w:val="TableParagraph"/>
                    <w:numPr>
                      <w:ilvl w:val="0"/>
                      <w:numId w:val="29"/>
                    </w:numPr>
                    <w:ind w:left="526" w:right="213" w:hanging="426"/>
                  </w:pPr>
                  <w:r>
                    <w:t>Conduct regular staff meetings and ensure that communication to the team is clear.</w:t>
                  </w:r>
                </w:p>
                <w:p w14:paraId="3D96EAEC" w14:textId="77777777" w:rsidR="00B76821" w:rsidRPr="00682635" w:rsidRDefault="00B76821" w:rsidP="00B76821">
                  <w:pPr>
                    <w:pStyle w:val="ListParagraph"/>
                    <w:numPr>
                      <w:ilvl w:val="0"/>
                      <w:numId w:val="29"/>
                    </w:numPr>
                    <w:spacing w:after="0"/>
                    <w:ind w:left="526" w:hanging="426"/>
                    <w:contextualSpacing w:val="0"/>
                    <w:rPr>
                      <w:bCs/>
                      <w:color w:val="000000" w:themeColor="text1"/>
                      <w:sz w:val="22"/>
                      <w:szCs w:val="22"/>
                    </w:rPr>
                  </w:pPr>
                  <w:r w:rsidRPr="00682635">
                    <w:rPr>
                      <w:bCs/>
                      <w:color w:val="000000" w:themeColor="text1"/>
                      <w:sz w:val="22"/>
                      <w:szCs w:val="22"/>
                    </w:rPr>
                    <w:t>Escalate ongoing performance issues to the Program Manager.</w:t>
                  </w:r>
                </w:p>
                <w:p w14:paraId="55C582F9" w14:textId="33BB4681" w:rsidR="00B76821" w:rsidRDefault="00B76821" w:rsidP="00B76821">
                  <w:pPr>
                    <w:pStyle w:val="Policybullet"/>
                    <w:numPr>
                      <w:ilvl w:val="0"/>
                      <w:numId w:val="29"/>
                    </w:numPr>
                    <w:spacing w:before="0" w:after="0"/>
                    <w:ind w:left="526" w:hanging="426"/>
                  </w:pPr>
                  <w:r>
                    <w:t>Induct new clinical/health team members to ensure a smooth transition into their role.</w:t>
                  </w:r>
                </w:p>
                <w:p w14:paraId="61BF44E3" w14:textId="055601D8" w:rsidR="00B76821" w:rsidRDefault="00B76821" w:rsidP="00B76821">
                  <w:pPr>
                    <w:pStyle w:val="Policybullet"/>
                    <w:numPr>
                      <w:ilvl w:val="0"/>
                      <w:numId w:val="29"/>
                    </w:numPr>
                    <w:spacing w:before="0" w:after="0"/>
                    <w:ind w:left="526" w:hanging="426"/>
                  </w:pPr>
                  <w:r>
                    <w:t>Review knowledge of existing employees to ensure appropriate knowledge of Mission Australia’s policies and procedures.</w:t>
                  </w:r>
                </w:p>
                <w:p w14:paraId="173AC408" w14:textId="77777777" w:rsidR="00B76821" w:rsidRDefault="00B76821" w:rsidP="00B76821">
                  <w:pPr>
                    <w:pStyle w:val="Policybullet"/>
                    <w:numPr>
                      <w:ilvl w:val="0"/>
                      <w:numId w:val="29"/>
                    </w:numPr>
                    <w:spacing w:before="0" w:after="0"/>
                    <w:ind w:left="526" w:hanging="426"/>
                  </w:pPr>
                  <w:r>
                    <w:t>Undertake all training as required and ensure ‘My Training’ courses are completed in a timely manner and review and prompt staff to do the same.</w:t>
                  </w:r>
                </w:p>
                <w:p w14:paraId="01C29A8D" w14:textId="5D40F046" w:rsidR="00B76821" w:rsidRPr="00A94206" w:rsidRDefault="00B76821" w:rsidP="00B76821">
                  <w:pPr>
                    <w:pStyle w:val="Policybullet"/>
                    <w:numPr>
                      <w:ilvl w:val="0"/>
                      <w:numId w:val="29"/>
                    </w:numPr>
                    <w:spacing w:before="0" w:after="0"/>
                    <w:ind w:left="526" w:hanging="426"/>
                  </w:pPr>
                  <w:r>
                    <w:t>Support the Leadership Team, where required, to investigate incidents and/or grievances and escalate to the Program Manager, where</w:t>
                  </w:r>
                  <w:r>
                    <w:rPr>
                      <w:spacing w:val="-8"/>
                    </w:rPr>
                    <w:t xml:space="preserve"> </w:t>
                  </w:r>
                  <w:r>
                    <w:t>needed.</w:t>
                  </w:r>
                </w:p>
              </w:tc>
              <w:tc>
                <w:tcPr>
                  <w:tcW w:w="4820" w:type="dxa"/>
                  <w:shd w:val="clear" w:color="auto" w:fill="auto"/>
                </w:tcPr>
                <w:p w14:paraId="21AFBDC9" w14:textId="770CE005" w:rsidR="00B76821" w:rsidRDefault="00B76821" w:rsidP="00B76821">
                  <w:pPr>
                    <w:pStyle w:val="TableParagraph"/>
                    <w:numPr>
                      <w:ilvl w:val="0"/>
                      <w:numId w:val="27"/>
                    </w:numPr>
                    <w:ind w:left="458" w:right="215" w:hanging="425"/>
                  </w:pPr>
                  <w:r>
                    <w:lastRenderedPageBreak/>
                    <w:t xml:space="preserve">Best practice principles and Mission Australia values are modelled at all times and the Program Manager is supported to ensure that the clinical/health team meet </w:t>
                  </w:r>
                  <w:r>
                    <w:lastRenderedPageBreak/>
                    <w:t>their performance targets and achieve sustainable therapeutic interventions.</w:t>
                  </w:r>
                </w:p>
                <w:p w14:paraId="6E108217" w14:textId="77777777" w:rsidR="00B76821" w:rsidRDefault="00B76821" w:rsidP="00B76821">
                  <w:pPr>
                    <w:pStyle w:val="TableParagraph"/>
                    <w:numPr>
                      <w:ilvl w:val="0"/>
                      <w:numId w:val="27"/>
                    </w:numPr>
                    <w:ind w:left="458" w:right="171" w:hanging="425"/>
                  </w:pPr>
                  <w:r>
                    <w:t>Formal and regular supervision is conducted around task and operational requirements and employees are provided with constructive and accurate feedback regarding case management</w:t>
                  </w:r>
                  <w:r>
                    <w:rPr>
                      <w:spacing w:val="-6"/>
                    </w:rPr>
                    <w:t xml:space="preserve"> </w:t>
                  </w:r>
                  <w:r>
                    <w:t>outcomes.</w:t>
                  </w:r>
                </w:p>
                <w:p w14:paraId="0A5B946F" w14:textId="03A0C16F" w:rsidR="00B76821" w:rsidRDefault="00B76821" w:rsidP="00B76821">
                  <w:pPr>
                    <w:pStyle w:val="TableParagraph"/>
                    <w:numPr>
                      <w:ilvl w:val="0"/>
                      <w:numId w:val="27"/>
                    </w:numPr>
                    <w:ind w:left="458" w:right="371" w:hanging="425"/>
                  </w:pPr>
                  <w:r>
                    <w:t>Annual performance reviews are completed in a timely manner and in accordance with MA procedures.</w:t>
                  </w:r>
                </w:p>
                <w:p w14:paraId="765A2556" w14:textId="77777777" w:rsidR="00B76821" w:rsidRDefault="00B76821" w:rsidP="00B76821">
                  <w:pPr>
                    <w:pStyle w:val="TableParagraph"/>
                    <w:numPr>
                      <w:ilvl w:val="0"/>
                      <w:numId w:val="27"/>
                    </w:numPr>
                    <w:ind w:left="458" w:right="681" w:hanging="425"/>
                  </w:pPr>
                  <w:r>
                    <w:t>Training and development is offered and undertaken with the entire team as required and the team culture reflects these best practice standards.</w:t>
                  </w:r>
                </w:p>
                <w:p w14:paraId="7B574B3A" w14:textId="49154623" w:rsidR="00B76821" w:rsidRDefault="00B76821" w:rsidP="00B76821">
                  <w:pPr>
                    <w:pStyle w:val="TableParagraph"/>
                    <w:numPr>
                      <w:ilvl w:val="0"/>
                      <w:numId w:val="27"/>
                    </w:numPr>
                    <w:ind w:left="458" w:right="369" w:hanging="425"/>
                  </w:pPr>
                  <w:r>
                    <w:t>Regular and effective staff meetings are conducted.</w:t>
                  </w:r>
                </w:p>
                <w:p w14:paraId="5EEDDAFE" w14:textId="77777777" w:rsidR="00B76821" w:rsidRDefault="00B76821" w:rsidP="00B76821">
                  <w:pPr>
                    <w:pStyle w:val="TableParagraph"/>
                    <w:numPr>
                      <w:ilvl w:val="0"/>
                      <w:numId w:val="27"/>
                    </w:numPr>
                    <w:ind w:left="458" w:right="369" w:hanging="425"/>
                  </w:pPr>
                  <w:r>
                    <w:t>Staff have in place Performance Reviews, HR files with accurate information and monthly supervision records.</w:t>
                  </w:r>
                </w:p>
                <w:p w14:paraId="52F1C8A1" w14:textId="77777777" w:rsidR="00B76821" w:rsidRDefault="00B76821" w:rsidP="00B76821">
                  <w:pPr>
                    <w:pStyle w:val="Policybullet"/>
                    <w:numPr>
                      <w:ilvl w:val="0"/>
                      <w:numId w:val="27"/>
                    </w:numPr>
                    <w:spacing w:before="0" w:after="0"/>
                    <w:ind w:left="458" w:hanging="425"/>
                  </w:pPr>
                  <w:r>
                    <w:t>All new clinical/health team members are inducted into the program.</w:t>
                  </w:r>
                </w:p>
                <w:p w14:paraId="65F723E7" w14:textId="59B501B3" w:rsidR="00B76821" w:rsidRDefault="00B76821" w:rsidP="00B76821">
                  <w:pPr>
                    <w:pStyle w:val="Policybullet"/>
                    <w:numPr>
                      <w:ilvl w:val="0"/>
                      <w:numId w:val="27"/>
                    </w:numPr>
                    <w:spacing w:before="0" w:after="0"/>
                    <w:ind w:left="458" w:hanging="425"/>
                  </w:pPr>
                  <w:r>
                    <w:t>Current staff have appropriate knowledge of the service framework and Mission Australia’s policies and procedures.</w:t>
                  </w:r>
                </w:p>
                <w:p w14:paraId="552948C2" w14:textId="77777777" w:rsidR="00B76821" w:rsidRDefault="00B76821" w:rsidP="00B76821">
                  <w:pPr>
                    <w:pStyle w:val="Policybullet"/>
                    <w:numPr>
                      <w:ilvl w:val="0"/>
                      <w:numId w:val="27"/>
                    </w:numPr>
                    <w:spacing w:before="0" w:after="0"/>
                    <w:ind w:left="458" w:hanging="425"/>
                  </w:pPr>
                  <w:r>
                    <w:t>Regular audits reveal satisfactory completion of mandatory and voluntary MA training courses for all staff.</w:t>
                  </w:r>
                </w:p>
                <w:p w14:paraId="2BD90D46" w14:textId="77777777" w:rsidR="00B76821" w:rsidRDefault="00B76821" w:rsidP="00B76821">
                  <w:pPr>
                    <w:pStyle w:val="Policybullet"/>
                    <w:numPr>
                      <w:ilvl w:val="0"/>
                      <w:numId w:val="27"/>
                    </w:numPr>
                    <w:spacing w:before="0" w:after="0"/>
                    <w:ind w:left="458" w:hanging="425"/>
                  </w:pPr>
                  <w:r>
                    <w:t>Incidents and/or grievances are investigated, documented clearly and accurately and recorded with outcomes in the Riskware register. All escalations have been provided to the Program Manager in line with Mission Australia Policy and</w:t>
                  </w:r>
                  <w:r>
                    <w:rPr>
                      <w:spacing w:val="-28"/>
                    </w:rPr>
                    <w:t xml:space="preserve"> </w:t>
                  </w:r>
                  <w:r>
                    <w:t>Procedures.</w:t>
                  </w:r>
                </w:p>
                <w:p w14:paraId="40DF0541" w14:textId="77777777" w:rsidR="00B76821" w:rsidRPr="00293256" w:rsidRDefault="00B76821" w:rsidP="00B76821">
                  <w:pPr>
                    <w:pStyle w:val="ListParagraph"/>
                    <w:numPr>
                      <w:ilvl w:val="0"/>
                      <w:numId w:val="27"/>
                    </w:numPr>
                    <w:spacing w:after="0"/>
                    <w:ind w:left="458" w:hanging="426"/>
                    <w:rPr>
                      <w:b/>
                      <w:color w:val="522E8B"/>
                    </w:rPr>
                  </w:pPr>
                  <w:r w:rsidRPr="00293256">
                    <w:rPr>
                      <w:bCs/>
                      <w:color w:val="000000" w:themeColor="text1"/>
                      <w:sz w:val="22"/>
                      <w:szCs w:val="22"/>
                    </w:rPr>
                    <w:t>Grievances are dealt with at the lowest possible level as per the relevant MA policy and</w:t>
                  </w:r>
                  <w:r w:rsidRPr="00293256">
                    <w:rPr>
                      <w:rFonts w:asciiTheme="minorHAnsi" w:hAnsiTheme="minorHAnsi" w:cs="GillSansMT"/>
                      <w:sz w:val="22"/>
                      <w:szCs w:val="22"/>
                    </w:rPr>
                    <w:t xml:space="preserve"> procedures.</w:t>
                  </w:r>
                </w:p>
              </w:tc>
            </w:tr>
            <w:tr w:rsidR="00B76821" w14:paraId="2AC0AECA" w14:textId="77777777" w:rsidTr="00D9298D">
              <w:tc>
                <w:tcPr>
                  <w:tcW w:w="4746" w:type="dxa"/>
                  <w:shd w:val="clear" w:color="auto" w:fill="auto"/>
                </w:tcPr>
                <w:p w14:paraId="1E077620" w14:textId="3A10261E" w:rsidR="00B76821" w:rsidRPr="00664708" w:rsidRDefault="00B76821" w:rsidP="00B76821">
                  <w:pPr>
                    <w:spacing w:before="40" w:after="60"/>
                    <w:rPr>
                      <w:b/>
                      <w:color w:val="522F8C"/>
                    </w:rPr>
                  </w:pPr>
                  <w:r w:rsidRPr="00664708">
                    <w:rPr>
                      <w:b/>
                      <w:color w:val="522F8C"/>
                    </w:rPr>
                    <w:lastRenderedPageBreak/>
                    <w:t xml:space="preserve">Key Result Area </w:t>
                  </w:r>
                  <w:r>
                    <w:rPr>
                      <w:b/>
                      <w:color w:val="522F8C"/>
                    </w:rPr>
                    <w:t>5</w:t>
                  </w:r>
                </w:p>
              </w:tc>
              <w:tc>
                <w:tcPr>
                  <w:tcW w:w="4820" w:type="dxa"/>
                  <w:shd w:val="clear" w:color="auto" w:fill="auto"/>
                </w:tcPr>
                <w:p w14:paraId="1F4B6725" w14:textId="77777777" w:rsidR="00B76821" w:rsidRPr="00664708" w:rsidRDefault="00B76821" w:rsidP="00B76821">
                  <w:pPr>
                    <w:spacing w:before="40" w:after="60"/>
                    <w:rPr>
                      <w:b/>
                      <w:color w:val="522F8C"/>
                    </w:rPr>
                  </w:pPr>
                  <w:r>
                    <w:rPr>
                      <w:b/>
                      <w:color w:val="522E8B"/>
                    </w:rPr>
                    <w:t>Relationship Management</w:t>
                  </w:r>
                </w:p>
              </w:tc>
            </w:tr>
            <w:tr w:rsidR="00B76821" w14:paraId="17C1825F" w14:textId="77777777" w:rsidTr="00D9298D">
              <w:tc>
                <w:tcPr>
                  <w:tcW w:w="4746" w:type="dxa"/>
                  <w:shd w:val="clear" w:color="auto" w:fill="auto"/>
                </w:tcPr>
                <w:p w14:paraId="3CFE45A3" w14:textId="77777777" w:rsidR="00B76821" w:rsidRPr="00664708" w:rsidRDefault="00B76821" w:rsidP="00B76821">
                  <w:pPr>
                    <w:spacing w:before="40" w:after="60"/>
                    <w:rPr>
                      <w:b/>
                      <w:color w:val="522F8C"/>
                    </w:rPr>
                  </w:pPr>
                  <w:r w:rsidRPr="00664708">
                    <w:rPr>
                      <w:b/>
                      <w:color w:val="BD1A8D"/>
                    </w:rPr>
                    <w:t>Key tasks</w:t>
                  </w:r>
                </w:p>
              </w:tc>
              <w:tc>
                <w:tcPr>
                  <w:tcW w:w="4820" w:type="dxa"/>
                  <w:shd w:val="clear" w:color="auto" w:fill="auto"/>
                </w:tcPr>
                <w:p w14:paraId="01C25848" w14:textId="77777777" w:rsidR="00B76821" w:rsidRPr="00664708" w:rsidRDefault="00B76821" w:rsidP="00B76821">
                  <w:pPr>
                    <w:spacing w:before="40" w:after="60"/>
                    <w:rPr>
                      <w:b/>
                      <w:color w:val="522F8C"/>
                    </w:rPr>
                  </w:pPr>
                  <w:r w:rsidRPr="00664708">
                    <w:rPr>
                      <w:b/>
                      <w:noProof/>
                      <w:color w:val="BD1A8D"/>
                    </w:rPr>
                    <w:t>Position</w:t>
                  </w:r>
                  <w:r w:rsidRPr="00664708">
                    <w:rPr>
                      <w:b/>
                      <w:color w:val="BD1A8D"/>
                    </w:rPr>
                    <w:t xml:space="preserve"> holder is successful when</w:t>
                  </w:r>
                </w:p>
              </w:tc>
            </w:tr>
            <w:tr w:rsidR="00B76821" w14:paraId="1F4131EF" w14:textId="77777777" w:rsidTr="00D9298D">
              <w:tc>
                <w:tcPr>
                  <w:tcW w:w="4746" w:type="dxa"/>
                  <w:shd w:val="clear" w:color="auto" w:fill="auto"/>
                </w:tcPr>
                <w:p w14:paraId="2C0CFCCB" w14:textId="77777777" w:rsidR="00B76821" w:rsidRDefault="00B76821" w:rsidP="00B76821">
                  <w:pPr>
                    <w:pStyle w:val="TableParagraph"/>
                    <w:numPr>
                      <w:ilvl w:val="0"/>
                      <w:numId w:val="29"/>
                    </w:numPr>
                    <w:ind w:left="517" w:right="346"/>
                  </w:pPr>
                  <w:r>
                    <w:t xml:space="preserve">Contribute to the leadership team providing a united front to the broader team. </w:t>
                  </w:r>
                </w:p>
                <w:p w14:paraId="16E5E08B" w14:textId="77E33C07" w:rsidR="00B76821" w:rsidRDefault="00B76821" w:rsidP="00B76821">
                  <w:pPr>
                    <w:pStyle w:val="TableParagraph"/>
                    <w:numPr>
                      <w:ilvl w:val="0"/>
                      <w:numId w:val="29"/>
                    </w:numPr>
                    <w:ind w:left="517" w:right="346"/>
                  </w:pPr>
                  <w:r>
                    <w:t>Develop strong relationships with clients and other employees of Mission Australia to contribute to the effective functioning of the Program and improved</w:t>
                  </w:r>
                  <w:r>
                    <w:rPr>
                      <w:spacing w:val="-9"/>
                    </w:rPr>
                    <w:t xml:space="preserve"> </w:t>
                  </w:r>
                  <w:r>
                    <w:t>outcomes.</w:t>
                  </w:r>
                </w:p>
                <w:p w14:paraId="38D14180" w14:textId="29FA368A" w:rsidR="00B76821" w:rsidRDefault="00B76821" w:rsidP="00B76821">
                  <w:pPr>
                    <w:pStyle w:val="TableParagraph"/>
                    <w:numPr>
                      <w:ilvl w:val="0"/>
                      <w:numId w:val="29"/>
                    </w:numPr>
                    <w:ind w:left="517" w:right="362"/>
                  </w:pPr>
                  <w:r>
                    <w:t>Build strong working relationships and partnerships with key stakeholders and external organisations, in particular the mental health unit.</w:t>
                  </w:r>
                </w:p>
                <w:p w14:paraId="75B3438A" w14:textId="368B664E" w:rsidR="00B76821" w:rsidRPr="00CD07D7" w:rsidRDefault="00B76821" w:rsidP="00B76821">
                  <w:pPr>
                    <w:pStyle w:val="ListParagraph"/>
                    <w:numPr>
                      <w:ilvl w:val="0"/>
                      <w:numId w:val="29"/>
                    </w:numPr>
                    <w:spacing w:after="0"/>
                    <w:ind w:left="517"/>
                    <w:contextualSpacing w:val="0"/>
                    <w:rPr>
                      <w:bCs/>
                      <w:color w:val="000000" w:themeColor="text1"/>
                      <w:sz w:val="22"/>
                      <w:szCs w:val="22"/>
                    </w:rPr>
                  </w:pPr>
                  <w:r w:rsidRPr="00CD07D7">
                    <w:rPr>
                      <w:bCs/>
                      <w:color w:val="000000" w:themeColor="text1"/>
                      <w:sz w:val="22"/>
                      <w:szCs w:val="22"/>
                    </w:rPr>
                    <w:t>Actively participate and engage in case conferencing, interagency meetings,</w:t>
                  </w:r>
                  <w:r>
                    <w:rPr>
                      <w:bCs/>
                      <w:color w:val="000000" w:themeColor="text1"/>
                      <w:sz w:val="22"/>
                      <w:szCs w:val="22"/>
                    </w:rPr>
                    <w:t xml:space="preserve"> the</w:t>
                  </w:r>
                  <w:r w:rsidRPr="00CD07D7">
                    <w:rPr>
                      <w:bCs/>
                      <w:color w:val="000000" w:themeColor="text1"/>
                      <w:sz w:val="22"/>
                      <w:szCs w:val="22"/>
                    </w:rPr>
                    <w:t xml:space="preserve"> </w:t>
                  </w:r>
                  <w:r>
                    <w:rPr>
                      <w:bCs/>
                      <w:color w:val="000000" w:themeColor="text1"/>
                      <w:sz w:val="22"/>
                      <w:szCs w:val="22"/>
                    </w:rPr>
                    <w:t>intake panel</w:t>
                  </w:r>
                  <w:r w:rsidRPr="00CD07D7">
                    <w:rPr>
                      <w:bCs/>
                      <w:color w:val="000000" w:themeColor="text1"/>
                      <w:sz w:val="22"/>
                      <w:szCs w:val="22"/>
                    </w:rPr>
                    <w:t xml:space="preserve"> etc. </w:t>
                  </w:r>
                </w:p>
                <w:p w14:paraId="6ED93371" w14:textId="08090F8E" w:rsidR="00B76821" w:rsidRPr="00C84069" w:rsidRDefault="00B76821" w:rsidP="00B76821">
                  <w:pPr>
                    <w:pStyle w:val="ListParagraph"/>
                    <w:numPr>
                      <w:ilvl w:val="0"/>
                      <w:numId w:val="29"/>
                    </w:numPr>
                    <w:spacing w:after="0"/>
                    <w:ind w:left="517"/>
                    <w:contextualSpacing w:val="0"/>
                    <w:rPr>
                      <w:bCs/>
                      <w:color w:val="000000" w:themeColor="text1"/>
                      <w:sz w:val="22"/>
                      <w:szCs w:val="22"/>
                    </w:rPr>
                  </w:pPr>
                  <w:r w:rsidRPr="00CD07D7">
                    <w:rPr>
                      <w:bCs/>
                      <w:color w:val="000000" w:themeColor="text1"/>
                      <w:sz w:val="22"/>
                      <w:szCs w:val="22"/>
                    </w:rPr>
                    <w:t>Contribute to the effective functioning and development of the service through involvement in projects, contribution to team forums, and training and development of staff.</w:t>
                  </w:r>
                  <w:r w:rsidRPr="00C84069">
                    <w:rPr>
                      <w:sz w:val="22"/>
                      <w:szCs w:val="22"/>
                    </w:rPr>
                    <w:t xml:space="preserve"> </w:t>
                  </w:r>
                </w:p>
                <w:p w14:paraId="3143B436" w14:textId="77777777" w:rsidR="00B76821" w:rsidRDefault="00B76821" w:rsidP="00B76821">
                  <w:pPr>
                    <w:pStyle w:val="TableParagraph"/>
                    <w:numPr>
                      <w:ilvl w:val="0"/>
                      <w:numId w:val="29"/>
                    </w:numPr>
                    <w:tabs>
                      <w:tab w:val="left" w:pos="486"/>
                      <w:tab w:val="left" w:pos="487"/>
                    </w:tabs>
                    <w:ind w:left="517" w:right="349"/>
                  </w:pPr>
                  <w:r>
                    <w:t>Facilitate and contribute to the sharing of knowledge and best practice ideas with other services, agencies and community members whilst ensuring changes in the community sector are being disseminated across the</w:t>
                  </w:r>
                  <w:r>
                    <w:rPr>
                      <w:spacing w:val="-9"/>
                    </w:rPr>
                    <w:t xml:space="preserve"> </w:t>
                  </w:r>
                  <w:r>
                    <w:t>team.</w:t>
                  </w:r>
                </w:p>
                <w:p w14:paraId="68F123FA" w14:textId="2AFC36A2" w:rsidR="00B76821" w:rsidRPr="00B76821" w:rsidRDefault="00B76821" w:rsidP="00B76821">
                  <w:pPr>
                    <w:pStyle w:val="ListParagraph"/>
                    <w:numPr>
                      <w:ilvl w:val="0"/>
                      <w:numId w:val="29"/>
                    </w:numPr>
                    <w:spacing w:after="0"/>
                    <w:ind w:left="517"/>
                    <w:contextualSpacing w:val="0"/>
                    <w:rPr>
                      <w:bCs/>
                      <w:color w:val="000000" w:themeColor="text1"/>
                      <w:sz w:val="22"/>
                      <w:szCs w:val="22"/>
                    </w:rPr>
                  </w:pPr>
                  <w:r w:rsidRPr="00C84069">
                    <w:rPr>
                      <w:sz w:val="22"/>
                      <w:szCs w:val="22"/>
                    </w:rPr>
                    <w:t>Demonstrated understanding of Mission Australia values and code of conduct and ability to apply this to the position when interacting with other internal and external stakeholders and community</w:t>
                  </w:r>
                  <w:r w:rsidRPr="00C84069">
                    <w:rPr>
                      <w:spacing w:val="-18"/>
                      <w:sz w:val="22"/>
                      <w:szCs w:val="22"/>
                    </w:rPr>
                    <w:t xml:space="preserve"> </w:t>
                  </w:r>
                  <w:r w:rsidRPr="00C84069">
                    <w:rPr>
                      <w:sz w:val="22"/>
                      <w:szCs w:val="22"/>
                    </w:rPr>
                    <w:t>organisations.</w:t>
                  </w:r>
                </w:p>
              </w:tc>
              <w:tc>
                <w:tcPr>
                  <w:tcW w:w="4820" w:type="dxa"/>
                  <w:shd w:val="clear" w:color="auto" w:fill="auto"/>
                </w:tcPr>
                <w:p w14:paraId="56DBF0BD" w14:textId="0EA6B2ED" w:rsidR="00B76821" w:rsidRDefault="00B76821" w:rsidP="00B76821">
                  <w:pPr>
                    <w:pStyle w:val="TableParagraph"/>
                    <w:numPr>
                      <w:ilvl w:val="0"/>
                      <w:numId w:val="29"/>
                    </w:numPr>
                    <w:ind w:left="517" w:right="371" w:hanging="426"/>
                  </w:pPr>
                  <w:r>
                    <w:t>Strong internal relationships are developed resulting in improved Program functioning and service delivery</w:t>
                  </w:r>
                  <w:r>
                    <w:rPr>
                      <w:spacing w:val="-15"/>
                    </w:rPr>
                    <w:t xml:space="preserve"> </w:t>
                  </w:r>
                  <w:r>
                    <w:t>outcomes.</w:t>
                  </w:r>
                </w:p>
                <w:p w14:paraId="753394AF" w14:textId="56F54DE8" w:rsidR="00B76821" w:rsidRPr="00E9452D" w:rsidRDefault="00B76821" w:rsidP="00B76821">
                  <w:pPr>
                    <w:pStyle w:val="TableParagraph"/>
                    <w:numPr>
                      <w:ilvl w:val="0"/>
                      <w:numId w:val="29"/>
                    </w:numPr>
                    <w:ind w:left="517" w:right="670" w:hanging="426"/>
                  </w:pPr>
                  <w:r w:rsidRPr="00E9452D">
                    <w:t>Strong external relationships exist with stakeholders and external organisations resulting in effective interactions and appropriate referral of</w:t>
                  </w:r>
                  <w:r>
                    <w:t xml:space="preserve"> clients</w:t>
                  </w:r>
                  <w:r w:rsidRPr="00E9452D">
                    <w:t>.</w:t>
                  </w:r>
                </w:p>
                <w:p w14:paraId="7EB4E1D6" w14:textId="67454EF9" w:rsidR="00B76821" w:rsidRPr="00CD07D7" w:rsidRDefault="00B76821" w:rsidP="00B76821">
                  <w:pPr>
                    <w:pStyle w:val="ListParagraph"/>
                    <w:numPr>
                      <w:ilvl w:val="0"/>
                      <w:numId w:val="29"/>
                    </w:numPr>
                    <w:spacing w:after="0"/>
                    <w:ind w:left="517" w:hanging="426"/>
                    <w:contextualSpacing w:val="0"/>
                    <w:rPr>
                      <w:bCs/>
                      <w:color w:val="000000" w:themeColor="text1"/>
                      <w:sz w:val="22"/>
                      <w:szCs w:val="22"/>
                    </w:rPr>
                  </w:pPr>
                  <w:r>
                    <w:rPr>
                      <w:bCs/>
                      <w:color w:val="000000" w:themeColor="text1"/>
                      <w:sz w:val="22"/>
                      <w:szCs w:val="22"/>
                    </w:rPr>
                    <w:t>A positive and constructive contribution is provided to case conferencing, interagency meetings and the intake panel.</w:t>
                  </w:r>
                </w:p>
                <w:p w14:paraId="7C48D589" w14:textId="2F1F1B0C" w:rsidR="00B76821" w:rsidRDefault="00B76821" w:rsidP="00B76821">
                  <w:pPr>
                    <w:pStyle w:val="ListParagraph"/>
                    <w:numPr>
                      <w:ilvl w:val="0"/>
                      <w:numId w:val="29"/>
                    </w:numPr>
                    <w:spacing w:after="0"/>
                    <w:ind w:left="517" w:hanging="426"/>
                    <w:contextualSpacing w:val="0"/>
                    <w:rPr>
                      <w:bCs/>
                      <w:color w:val="000000" w:themeColor="text1"/>
                      <w:sz w:val="22"/>
                      <w:szCs w:val="22"/>
                    </w:rPr>
                  </w:pPr>
                  <w:r w:rsidRPr="00CD07D7">
                    <w:rPr>
                      <w:bCs/>
                      <w:color w:val="000000" w:themeColor="text1"/>
                      <w:sz w:val="22"/>
                      <w:szCs w:val="22"/>
                    </w:rPr>
                    <w:t xml:space="preserve">Active contribution is made to the development of the </w:t>
                  </w:r>
                  <w:r>
                    <w:rPr>
                      <w:bCs/>
                      <w:color w:val="000000" w:themeColor="text1"/>
                      <w:sz w:val="22"/>
                      <w:szCs w:val="22"/>
                    </w:rPr>
                    <w:t>service</w:t>
                  </w:r>
                  <w:r w:rsidRPr="00CD07D7">
                    <w:rPr>
                      <w:bCs/>
                      <w:color w:val="000000" w:themeColor="text1"/>
                      <w:sz w:val="22"/>
                      <w:szCs w:val="22"/>
                    </w:rPr>
                    <w:t xml:space="preserve"> including participation in staff training and development.</w:t>
                  </w:r>
                </w:p>
                <w:p w14:paraId="575D61B7" w14:textId="0758BC86" w:rsidR="00B76821" w:rsidRPr="00A94206" w:rsidRDefault="00B76821" w:rsidP="00B76821">
                  <w:pPr>
                    <w:pStyle w:val="TableParagraph"/>
                    <w:numPr>
                      <w:ilvl w:val="0"/>
                      <w:numId w:val="29"/>
                    </w:numPr>
                    <w:ind w:left="517" w:right="241" w:hanging="426"/>
                  </w:pPr>
                  <w:r>
                    <w:t>Best Practice knowledge is shared regularly and appropriately with stakeholders and community organisations and changes in the community sector is being disseminated across the</w:t>
                  </w:r>
                  <w:r>
                    <w:rPr>
                      <w:spacing w:val="-9"/>
                    </w:rPr>
                    <w:t xml:space="preserve"> </w:t>
                  </w:r>
                  <w:r>
                    <w:t>team.</w:t>
                  </w:r>
                </w:p>
                <w:p w14:paraId="348CF935" w14:textId="0B27D029" w:rsidR="00B76821" w:rsidRPr="00C84069" w:rsidRDefault="00B76821" w:rsidP="00B76821">
                  <w:pPr>
                    <w:pStyle w:val="ListParagraph"/>
                    <w:numPr>
                      <w:ilvl w:val="0"/>
                      <w:numId w:val="29"/>
                    </w:numPr>
                    <w:spacing w:after="0"/>
                    <w:ind w:left="517" w:hanging="426"/>
                    <w:contextualSpacing w:val="0"/>
                    <w:rPr>
                      <w:sz w:val="22"/>
                      <w:szCs w:val="22"/>
                    </w:rPr>
                  </w:pPr>
                  <w:r w:rsidRPr="00C84069">
                    <w:rPr>
                      <w:sz w:val="22"/>
                      <w:szCs w:val="22"/>
                    </w:rPr>
                    <w:t>Employees are demonstrating and modelling the Mission Australia values and code of conduct in all internal and external interactions.</w:t>
                  </w:r>
                </w:p>
              </w:tc>
            </w:tr>
            <w:tr w:rsidR="00B76821" w14:paraId="70F705BE" w14:textId="77777777" w:rsidTr="00D9298D">
              <w:tc>
                <w:tcPr>
                  <w:tcW w:w="4746" w:type="dxa"/>
                  <w:shd w:val="clear" w:color="auto" w:fill="auto"/>
                </w:tcPr>
                <w:p w14:paraId="232562D6" w14:textId="5F5EDC8C" w:rsidR="00B76821" w:rsidRPr="00664708" w:rsidRDefault="00B76821" w:rsidP="00B76821">
                  <w:pPr>
                    <w:spacing w:before="40" w:after="60"/>
                    <w:rPr>
                      <w:b/>
                      <w:color w:val="522F8C"/>
                    </w:rPr>
                  </w:pPr>
                  <w:r w:rsidRPr="00664708">
                    <w:rPr>
                      <w:b/>
                      <w:color w:val="522F8C"/>
                    </w:rPr>
                    <w:t xml:space="preserve">Key Result Area </w:t>
                  </w:r>
                  <w:r>
                    <w:rPr>
                      <w:b/>
                      <w:color w:val="522F8C"/>
                    </w:rPr>
                    <w:t>6</w:t>
                  </w:r>
                </w:p>
              </w:tc>
              <w:tc>
                <w:tcPr>
                  <w:tcW w:w="4820" w:type="dxa"/>
                  <w:shd w:val="clear" w:color="auto" w:fill="auto"/>
                </w:tcPr>
                <w:p w14:paraId="6C4D6A61" w14:textId="77777777" w:rsidR="00B76821" w:rsidRPr="00664708" w:rsidRDefault="00B76821" w:rsidP="00B76821">
                  <w:pPr>
                    <w:spacing w:before="40" w:after="60"/>
                    <w:rPr>
                      <w:b/>
                      <w:color w:val="522F8C"/>
                    </w:rPr>
                  </w:pPr>
                  <w:r>
                    <w:rPr>
                      <w:b/>
                      <w:color w:val="522E8B"/>
                    </w:rPr>
                    <w:t>Administration and Compliance</w:t>
                  </w:r>
                </w:p>
              </w:tc>
            </w:tr>
            <w:tr w:rsidR="00B76821" w14:paraId="39B53729" w14:textId="77777777" w:rsidTr="00D9298D">
              <w:tc>
                <w:tcPr>
                  <w:tcW w:w="4746" w:type="dxa"/>
                  <w:shd w:val="clear" w:color="auto" w:fill="auto"/>
                </w:tcPr>
                <w:p w14:paraId="4FA449A0" w14:textId="77777777" w:rsidR="00B76821" w:rsidRPr="00664708" w:rsidRDefault="00B76821" w:rsidP="00B76821">
                  <w:pPr>
                    <w:spacing w:before="40" w:after="60"/>
                    <w:rPr>
                      <w:b/>
                      <w:color w:val="522F8C"/>
                    </w:rPr>
                  </w:pPr>
                  <w:r w:rsidRPr="00664708">
                    <w:rPr>
                      <w:b/>
                      <w:color w:val="BD1A8D"/>
                    </w:rPr>
                    <w:t>Key tasks</w:t>
                  </w:r>
                </w:p>
              </w:tc>
              <w:tc>
                <w:tcPr>
                  <w:tcW w:w="4820" w:type="dxa"/>
                  <w:shd w:val="clear" w:color="auto" w:fill="auto"/>
                </w:tcPr>
                <w:p w14:paraId="6CA965D9" w14:textId="77777777" w:rsidR="00B76821" w:rsidRPr="00664708" w:rsidRDefault="00B76821" w:rsidP="00B76821">
                  <w:pPr>
                    <w:spacing w:before="40" w:after="60"/>
                    <w:rPr>
                      <w:b/>
                      <w:color w:val="522F8C"/>
                    </w:rPr>
                  </w:pPr>
                  <w:r w:rsidRPr="00664708">
                    <w:rPr>
                      <w:b/>
                      <w:noProof/>
                      <w:color w:val="BD1A8D"/>
                    </w:rPr>
                    <w:t>Position</w:t>
                  </w:r>
                  <w:r w:rsidRPr="00664708">
                    <w:rPr>
                      <w:b/>
                      <w:color w:val="BD1A8D"/>
                    </w:rPr>
                    <w:t xml:space="preserve"> holder is successful when</w:t>
                  </w:r>
                </w:p>
              </w:tc>
            </w:tr>
            <w:tr w:rsidR="00B76821" w14:paraId="18CDDD5B" w14:textId="77777777" w:rsidTr="00D9298D">
              <w:trPr>
                <w:trHeight w:val="682"/>
              </w:trPr>
              <w:tc>
                <w:tcPr>
                  <w:tcW w:w="4746" w:type="dxa"/>
                  <w:shd w:val="clear" w:color="auto" w:fill="auto"/>
                </w:tcPr>
                <w:p w14:paraId="7811E726" w14:textId="3C29BD10" w:rsidR="00B76821" w:rsidRPr="00293256" w:rsidRDefault="00B76821" w:rsidP="00B76821">
                  <w:pPr>
                    <w:pStyle w:val="ListParagraph"/>
                    <w:numPr>
                      <w:ilvl w:val="0"/>
                      <w:numId w:val="29"/>
                    </w:numPr>
                    <w:spacing w:after="0"/>
                    <w:ind w:left="526"/>
                    <w:contextualSpacing w:val="0"/>
                    <w:rPr>
                      <w:bCs/>
                      <w:color w:val="000000" w:themeColor="text1"/>
                      <w:sz w:val="22"/>
                      <w:szCs w:val="22"/>
                    </w:rPr>
                  </w:pPr>
                  <w:r w:rsidRPr="00293256">
                    <w:rPr>
                      <w:bCs/>
                      <w:color w:val="000000" w:themeColor="text1"/>
                      <w:sz w:val="22"/>
                      <w:szCs w:val="22"/>
                    </w:rPr>
                    <w:t xml:space="preserve">Manage </w:t>
                  </w:r>
                  <w:r>
                    <w:rPr>
                      <w:bCs/>
                      <w:color w:val="000000" w:themeColor="text1"/>
                      <w:sz w:val="22"/>
                      <w:szCs w:val="22"/>
                    </w:rPr>
                    <w:t xml:space="preserve">the storage and record keeping for </w:t>
                  </w:r>
                  <w:r w:rsidRPr="00293256">
                    <w:rPr>
                      <w:bCs/>
                      <w:color w:val="000000" w:themeColor="text1"/>
                      <w:sz w:val="22"/>
                      <w:szCs w:val="22"/>
                    </w:rPr>
                    <w:t>medications</w:t>
                  </w:r>
                  <w:r>
                    <w:rPr>
                      <w:bCs/>
                      <w:color w:val="000000" w:themeColor="text1"/>
                      <w:sz w:val="22"/>
                      <w:szCs w:val="22"/>
                    </w:rPr>
                    <w:t>.</w:t>
                  </w:r>
                </w:p>
                <w:p w14:paraId="61DD930A" w14:textId="42EA0B09" w:rsidR="00B76821" w:rsidRPr="00293256" w:rsidRDefault="00B76821" w:rsidP="00B76821">
                  <w:pPr>
                    <w:pStyle w:val="ListParagraph"/>
                    <w:numPr>
                      <w:ilvl w:val="0"/>
                      <w:numId w:val="29"/>
                    </w:numPr>
                    <w:spacing w:after="0"/>
                    <w:ind w:left="526"/>
                    <w:contextualSpacing w:val="0"/>
                    <w:rPr>
                      <w:bCs/>
                      <w:color w:val="000000" w:themeColor="text1"/>
                      <w:sz w:val="22"/>
                      <w:szCs w:val="22"/>
                    </w:rPr>
                  </w:pPr>
                  <w:r>
                    <w:rPr>
                      <w:bCs/>
                      <w:color w:val="000000" w:themeColor="text1"/>
                      <w:sz w:val="22"/>
                      <w:szCs w:val="22"/>
                    </w:rPr>
                    <w:t>Play a</w:t>
                  </w:r>
                  <w:r w:rsidRPr="00293256">
                    <w:rPr>
                      <w:bCs/>
                      <w:color w:val="000000" w:themeColor="text1"/>
                      <w:sz w:val="22"/>
                      <w:szCs w:val="22"/>
                    </w:rPr>
                    <w:t xml:space="preserve"> lead role in maintaining service accreditation administrative needs.</w:t>
                  </w:r>
                </w:p>
                <w:p w14:paraId="0C5ED8C1" w14:textId="77777777" w:rsidR="00B76821" w:rsidRPr="00293256" w:rsidRDefault="00B76821" w:rsidP="00B76821">
                  <w:pPr>
                    <w:pStyle w:val="ListParagraph"/>
                    <w:numPr>
                      <w:ilvl w:val="0"/>
                      <w:numId w:val="29"/>
                    </w:numPr>
                    <w:spacing w:after="0"/>
                    <w:ind w:left="526"/>
                    <w:contextualSpacing w:val="0"/>
                    <w:rPr>
                      <w:bCs/>
                      <w:color w:val="000000" w:themeColor="text1"/>
                      <w:sz w:val="22"/>
                      <w:szCs w:val="22"/>
                    </w:rPr>
                  </w:pPr>
                  <w:r w:rsidRPr="00293256">
                    <w:rPr>
                      <w:bCs/>
                      <w:color w:val="000000" w:themeColor="text1"/>
                      <w:sz w:val="22"/>
                      <w:szCs w:val="22"/>
                    </w:rPr>
                    <w:t>Maintain assessments, case notes, files, referrals etc. on a computer-based data management system for clients in line with Mission Australia protocols.</w:t>
                  </w:r>
                </w:p>
                <w:p w14:paraId="2DAE09BB" w14:textId="2173A72A" w:rsidR="00B76821" w:rsidRPr="00293256" w:rsidRDefault="00B76821" w:rsidP="00B76821">
                  <w:pPr>
                    <w:pStyle w:val="ListParagraph"/>
                    <w:numPr>
                      <w:ilvl w:val="0"/>
                      <w:numId w:val="29"/>
                    </w:numPr>
                    <w:spacing w:after="0"/>
                    <w:ind w:left="526"/>
                    <w:contextualSpacing w:val="0"/>
                    <w:rPr>
                      <w:bCs/>
                      <w:color w:val="000000" w:themeColor="text1"/>
                      <w:sz w:val="22"/>
                      <w:szCs w:val="22"/>
                    </w:rPr>
                  </w:pPr>
                  <w:r w:rsidRPr="00293256">
                    <w:rPr>
                      <w:bCs/>
                      <w:color w:val="000000" w:themeColor="text1"/>
                      <w:sz w:val="22"/>
                      <w:szCs w:val="22"/>
                    </w:rPr>
                    <w:t xml:space="preserve">Ensure that all required internal and external client paperwork is completed and copies </w:t>
                  </w:r>
                  <w:r>
                    <w:rPr>
                      <w:bCs/>
                      <w:color w:val="000000" w:themeColor="text1"/>
                      <w:sz w:val="22"/>
                      <w:szCs w:val="22"/>
                    </w:rPr>
                    <w:t xml:space="preserve">are </w:t>
                  </w:r>
                  <w:r w:rsidRPr="00293256">
                    <w:rPr>
                      <w:bCs/>
                      <w:color w:val="000000" w:themeColor="text1"/>
                      <w:sz w:val="22"/>
                      <w:szCs w:val="22"/>
                    </w:rPr>
                    <w:t>kept on file.</w:t>
                  </w:r>
                </w:p>
                <w:p w14:paraId="08B80575" w14:textId="77777777" w:rsidR="00B76821" w:rsidRDefault="00B76821" w:rsidP="00B76821">
                  <w:pPr>
                    <w:pStyle w:val="ListParagraph"/>
                    <w:numPr>
                      <w:ilvl w:val="0"/>
                      <w:numId w:val="29"/>
                    </w:numPr>
                    <w:spacing w:after="0"/>
                    <w:ind w:left="526"/>
                    <w:contextualSpacing w:val="0"/>
                    <w:rPr>
                      <w:bCs/>
                      <w:color w:val="000000" w:themeColor="text1"/>
                      <w:sz w:val="22"/>
                      <w:szCs w:val="22"/>
                    </w:rPr>
                  </w:pPr>
                  <w:r w:rsidRPr="00293256">
                    <w:rPr>
                      <w:bCs/>
                      <w:color w:val="000000" w:themeColor="text1"/>
                      <w:sz w:val="22"/>
                      <w:szCs w:val="22"/>
                    </w:rPr>
                    <w:t>Complete a range of internal and external reports relating to clients and the program.</w:t>
                  </w:r>
                </w:p>
                <w:p w14:paraId="16B607AA" w14:textId="11A3BD5B" w:rsidR="00B76821" w:rsidRPr="00293256" w:rsidRDefault="00B76821" w:rsidP="00B76821">
                  <w:pPr>
                    <w:pStyle w:val="ListParagraph"/>
                    <w:numPr>
                      <w:ilvl w:val="0"/>
                      <w:numId w:val="29"/>
                    </w:numPr>
                    <w:spacing w:after="0"/>
                    <w:ind w:left="526"/>
                    <w:contextualSpacing w:val="0"/>
                    <w:rPr>
                      <w:bCs/>
                      <w:color w:val="000000" w:themeColor="text1"/>
                      <w:sz w:val="22"/>
                      <w:szCs w:val="22"/>
                    </w:rPr>
                  </w:pPr>
                  <w:r>
                    <w:rPr>
                      <w:bCs/>
                      <w:color w:val="000000" w:themeColor="text1"/>
                      <w:sz w:val="22"/>
                      <w:szCs w:val="22"/>
                    </w:rPr>
                    <w:t>Perform the duties of Senior First Aid Officer for the service.</w:t>
                  </w:r>
                </w:p>
                <w:p w14:paraId="6050B409" w14:textId="77777777" w:rsidR="00B76821" w:rsidRDefault="00B76821" w:rsidP="00B76821">
                  <w:pPr>
                    <w:pStyle w:val="ListParagraph"/>
                    <w:numPr>
                      <w:ilvl w:val="0"/>
                      <w:numId w:val="29"/>
                    </w:numPr>
                    <w:spacing w:after="0"/>
                    <w:ind w:left="526"/>
                    <w:contextualSpacing w:val="0"/>
                    <w:rPr>
                      <w:bCs/>
                      <w:color w:val="000000" w:themeColor="text1"/>
                      <w:sz w:val="22"/>
                      <w:szCs w:val="22"/>
                    </w:rPr>
                  </w:pPr>
                  <w:r w:rsidRPr="00293256">
                    <w:rPr>
                      <w:bCs/>
                      <w:color w:val="000000" w:themeColor="text1"/>
                      <w:sz w:val="22"/>
                      <w:szCs w:val="22"/>
                    </w:rPr>
                    <w:t xml:space="preserve">Complete a range of other administrative duties for the efficient running of the service including reports, staff training register, client referral and support letters.  </w:t>
                  </w:r>
                </w:p>
                <w:p w14:paraId="1317AEB7" w14:textId="77777777" w:rsidR="00B76821" w:rsidRPr="00293256" w:rsidRDefault="00B76821" w:rsidP="00B76821">
                  <w:pPr>
                    <w:pStyle w:val="ListParagraph"/>
                    <w:spacing w:after="0"/>
                    <w:ind w:left="526"/>
                    <w:contextualSpacing w:val="0"/>
                    <w:rPr>
                      <w:bCs/>
                      <w:color w:val="000000" w:themeColor="text1"/>
                      <w:sz w:val="22"/>
                      <w:szCs w:val="22"/>
                    </w:rPr>
                  </w:pPr>
                </w:p>
              </w:tc>
              <w:tc>
                <w:tcPr>
                  <w:tcW w:w="4820" w:type="dxa"/>
                  <w:shd w:val="clear" w:color="auto" w:fill="auto"/>
                </w:tcPr>
                <w:p w14:paraId="5E97E09E" w14:textId="77777777" w:rsidR="00B76821" w:rsidRDefault="00B76821" w:rsidP="00B76821">
                  <w:pPr>
                    <w:pStyle w:val="ListParagraph"/>
                    <w:numPr>
                      <w:ilvl w:val="0"/>
                      <w:numId w:val="29"/>
                    </w:numPr>
                    <w:spacing w:after="0"/>
                    <w:ind w:left="458"/>
                    <w:contextualSpacing w:val="0"/>
                    <w:rPr>
                      <w:bCs/>
                      <w:color w:val="000000" w:themeColor="text1"/>
                      <w:sz w:val="22"/>
                      <w:szCs w:val="22"/>
                    </w:rPr>
                  </w:pPr>
                  <w:r>
                    <w:rPr>
                      <w:bCs/>
                      <w:color w:val="000000" w:themeColor="text1"/>
                      <w:sz w:val="22"/>
                      <w:szCs w:val="22"/>
                    </w:rPr>
                    <w:t>A comprehensive understanding of Mission Australia’s medication procedures is maintained.</w:t>
                  </w:r>
                </w:p>
                <w:p w14:paraId="0E96561C" w14:textId="3FD239D7" w:rsidR="00B76821" w:rsidRPr="00293256" w:rsidRDefault="00B76821" w:rsidP="00B76821">
                  <w:pPr>
                    <w:pStyle w:val="ListParagraph"/>
                    <w:numPr>
                      <w:ilvl w:val="0"/>
                      <w:numId w:val="29"/>
                    </w:numPr>
                    <w:spacing w:after="0"/>
                    <w:ind w:left="458"/>
                    <w:contextualSpacing w:val="0"/>
                    <w:rPr>
                      <w:bCs/>
                      <w:color w:val="000000" w:themeColor="text1"/>
                      <w:sz w:val="22"/>
                      <w:szCs w:val="22"/>
                    </w:rPr>
                  </w:pPr>
                  <w:r>
                    <w:rPr>
                      <w:bCs/>
                      <w:color w:val="000000" w:themeColor="text1"/>
                      <w:sz w:val="22"/>
                      <w:szCs w:val="22"/>
                    </w:rPr>
                    <w:t xml:space="preserve">Records are kept up to date and in line with MA medication procedure. </w:t>
                  </w:r>
                </w:p>
                <w:p w14:paraId="3872296B" w14:textId="225B41D0" w:rsidR="00B76821" w:rsidRPr="00293256" w:rsidRDefault="00B76821" w:rsidP="00B76821">
                  <w:pPr>
                    <w:pStyle w:val="ListParagraph"/>
                    <w:numPr>
                      <w:ilvl w:val="0"/>
                      <w:numId w:val="29"/>
                    </w:numPr>
                    <w:spacing w:after="0"/>
                    <w:ind w:left="458"/>
                    <w:contextualSpacing w:val="0"/>
                    <w:rPr>
                      <w:bCs/>
                      <w:color w:val="000000" w:themeColor="text1"/>
                      <w:sz w:val="22"/>
                      <w:szCs w:val="22"/>
                    </w:rPr>
                  </w:pPr>
                  <w:r w:rsidRPr="00293256">
                    <w:rPr>
                      <w:bCs/>
                      <w:color w:val="000000" w:themeColor="text1"/>
                      <w:sz w:val="22"/>
                      <w:szCs w:val="22"/>
                    </w:rPr>
                    <w:t xml:space="preserve">Case files </w:t>
                  </w:r>
                  <w:r>
                    <w:rPr>
                      <w:bCs/>
                      <w:color w:val="000000" w:themeColor="text1"/>
                      <w:sz w:val="22"/>
                      <w:szCs w:val="22"/>
                    </w:rPr>
                    <w:t>are up to date and are</w:t>
                  </w:r>
                  <w:r w:rsidRPr="00293256">
                    <w:rPr>
                      <w:bCs/>
                      <w:color w:val="000000" w:themeColor="text1"/>
                      <w:sz w:val="22"/>
                      <w:szCs w:val="22"/>
                    </w:rPr>
                    <w:t xml:space="preserve"> accessible by other support staff.</w:t>
                  </w:r>
                </w:p>
                <w:p w14:paraId="10D35E69" w14:textId="77777777" w:rsidR="00B76821" w:rsidRDefault="00B76821" w:rsidP="00B76821">
                  <w:pPr>
                    <w:pStyle w:val="ListParagraph"/>
                    <w:numPr>
                      <w:ilvl w:val="0"/>
                      <w:numId w:val="29"/>
                    </w:numPr>
                    <w:spacing w:after="0"/>
                    <w:ind w:left="458"/>
                    <w:contextualSpacing w:val="0"/>
                    <w:rPr>
                      <w:bCs/>
                      <w:color w:val="000000" w:themeColor="text1"/>
                      <w:sz w:val="22"/>
                      <w:szCs w:val="22"/>
                    </w:rPr>
                  </w:pPr>
                  <w:r w:rsidRPr="00293256">
                    <w:rPr>
                      <w:bCs/>
                      <w:color w:val="000000" w:themeColor="text1"/>
                      <w:sz w:val="22"/>
                      <w:szCs w:val="22"/>
                    </w:rPr>
                    <w:t xml:space="preserve">All paperwork </w:t>
                  </w:r>
                  <w:r>
                    <w:rPr>
                      <w:bCs/>
                      <w:color w:val="000000" w:themeColor="text1"/>
                      <w:sz w:val="22"/>
                      <w:szCs w:val="22"/>
                    </w:rPr>
                    <w:t>and reports are completed in an accurate and timely manner.</w:t>
                  </w:r>
                </w:p>
                <w:p w14:paraId="4407BD75" w14:textId="40E0A4B3" w:rsidR="00B76821" w:rsidRPr="00293256" w:rsidRDefault="00B76821" w:rsidP="00B76821">
                  <w:pPr>
                    <w:pStyle w:val="ListParagraph"/>
                    <w:numPr>
                      <w:ilvl w:val="0"/>
                      <w:numId w:val="29"/>
                    </w:numPr>
                    <w:spacing w:after="0"/>
                    <w:ind w:left="458"/>
                    <w:contextualSpacing w:val="0"/>
                    <w:rPr>
                      <w:bCs/>
                      <w:color w:val="000000" w:themeColor="text1"/>
                      <w:sz w:val="22"/>
                      <w:szCs w:val="22"/>
                    </w:rPr>
                  </w:pPr>
                  <w:r>
                    <w:rPr>
                      <w:bCs/>
                      <w:color w:val="000000" w:themeColor="text1"/>
                      <w:sz w:val="22"/>
                      <w:szCs w:val="22"/>
                    </w:rPr>
                    <w:t>Senior First Aid Officer role is fulfilled with all record keeping in order, first aid/ snake bite kits are stocked and are in line MA’s procedures and expectations.</w:t>
                  </w:r>
                </w:p>
                <w:p w14:paraId="77FBFAB5" w14:textId="77777777" w:rsidR="00B76821" w:rsidRPr="00293256" w:rsidRDefault="00B76821" w:rsidP="00B76821">
                  <w:pPr>
                    <w:pStyle w:val="ListParagraph"/>
                    <w:numPr>
                      <w:ilvl w:val="0"/>
                      <w:numId w:val="29"/>
                    </w:numPr>
                    <w:spacing w:after="0"/>
                    <w:ind w:left="458"/>
                    <w:contextualSpacing w:val="0"/>
                    <w:rPr>
                      <w:bCs/>
                      <w:color w:val="000000" w:themeColor="text1"/>
                      <w:sz w:val="22"/>
                      <w:szCs w:val="22"/>
                    </w:rPr>
                  </w:pPr>
                  <w:r w:rsidRPr="00293256">
                    <w:rPr>
                      <w:bCs/>
                      <w:color w:val="000000" w:themeColor="text1"/>
                      <w:sz w:val="22"/>
                      <w:szCs w:val="22"/>
                    </w:rPr>
                    <w:t>All required administration tasks are completed accurately and in a timely manner.</w:t>
                  </w:r>
                </w:p>
              </w:tc>
            </w:tr>
          </w:tbl>
          <w:p w14:paraId="2CB1993E" w14:textId="77777777" w:rsidR="000B007D" w:rsidRPr="00193477" w:rsidRDefault="000B007D" w:rsidP="0070562F">
            <w:pPr>
              <w:spacing w:before="40" w:after="60"/>
              <w:ind w:left="720" w:hanging="720"/>
              <w:rPr>
                <w:b/>
                <w:color w:val="522F8C"/>
              </w:rPr>
            </w:pPr>
          </w:p>
        </w:tc>
      </w:tr>
      <w:tr w:rsidR="00474630" w:rsidRPr="00193477" w14:paraId="25605451" w14:textId="77777777" w:rsidTr="45F05BED">
        <w:trPr>
          <w:gridAfter w:val="1"/>
          <w:wAfter w:w="163" w:type="pct"/>
        </w:trPr>
        <w:tc>
          <w:tcPr>
            <w:tcW w:w="4837" w:type="pct"/>
            <w:tcBorders>
              <w:top w:val="nil"/>
              <w:left w:val="nil"/>
              <w:bottom w:val="nil"/>
              <w:right w:val="nil"/>
            </w:tcBorders>
            <w:shd w:val="clear" w:color="auto" w:fill="FFFFFF" w:themeFill="background1"/>
            <w:hideMark/>
          </w:tcPr>
          <w:p w14:paraId="152F35A1" w14:textId="77777777" w:rsidR="003E4A53" w:rsidRPr="00E13A79" w:rsidRDefault="003E4A53" w:rsidP="002F29BC">
            <w:pPr>
              <w:spacing w:before="51" w:after="0" w:line="241" w:lineRule="auto"/>
              <w:ind w:right="6"/>
              <w:jc w:val="both"/>
              <w:rPr>
                <w:rFonts w:eastAsia="Calibri" w:cs="Calibri"/>
                <w:sz w:val="20"/>
                <w:szCs w:val="20"/>
              </w:rPr>
            </w:pPr>
            <w:r w:rsidRPr="00E13A79">
              <w:rPr>
                <w:rFonts w:eastAsia="Calibri" w:cs="Calibri"/>
                <w:b/>
                <w:bCs/>
                <w:i/>
                <w:color w:val="522E8B"/>
                <w:sz w:val="20"/>
                <w:szCs w:val="20"/>
              </w:rPr>
              <w:lastRenderedPageBreak/>
              <w:t>Not</w:t>
            </w:r>
            <w:r w:rsidRPr="00E13A79">
              <w:rPr>
                <w:rFonts w:eastAsia="Calibri" w:cs="Calibri"/>
                <w:b/>
                <w:bCs/>
                <w:i/>
                <w:color w:val="522E8B"/>
                <w:spacing w:val="1"/>
                <w:sz w:val="20"/>
                <w:szCs w:val="20"/>
              </w:rPr>
              <w:t xml:space="preserve">e </w:t>
            </w:r>
            <w:r w:rsidRPr="00E13A79">
              <w:rPr>
                <w:rFonts w:eastAsia="Calibri" w:cs="Calibri"/>
                <w:b/>
                <w:bCs/>
                <w:i/>
                <w:color w:val="522E8B"/>
                <w:spacing w:val="-2"/>
                <w:sz w:val="20"/>
                <w:szCs w:val="20"/>
              </w:rPr>
              <w:t xml:space="preserve">- </w:t>
            </w:r>
            <w:r w:rsidRPr="00E13A79">
              <w:rPr>
                <w:rFonts w:eastAsia="Calibri" w:cs="Calibri"/>
                <w:b/>
                <w:bCs/>
                <w:i/>
                <w:color w:val="522E8B"/>
                <w:sz w:val="20"/>
                <w:szCs w:val="20"/>
              </w:rPr>
              <w:t>The</w:t>
            </w:r>
            <w:r w:rsidRPr="00E13A79">
              <w:rPr>
                <w:rFonts w:eastAsia="Calibri" w:cs="Calibri"/>
                <w:b/>
                <w:bCs/>
                <w:i/>
                <w:color w:val="522E8B"/>
                <w:spacing w:val="-4"/>
                <w:sz w:val="20"/>
                <w:szCs w:val="20"/>
              </w:rPr>
              <w:t xml:space="preserve"> </w:t>
            </w:r>
            <w:r w:rsidRPr="00E13A79">
              <w:rPr>
                <w:rFonts w:eastAsia="Calibri" w:cs="Calibri"/>
                <w:b/>
                <w:bCs/>
                <w:i/>
                <w:color w:val="522E8B"/>
                <w:spacing w:val="-2"/>
                <w:sz w:val="20"/>
                <w:szCs w:val="20"/>
              </w:rPr>
              <w:t>d</w:t>
            </w:r>
            <w:r w:rsidRPr="00E13A79">
              <w:rPr>
                <w:rFonts w:eastAsia="Calibri" w:cs="Calibri"/>
                <w:b/>
                <w:bCs/>
                <w:i/>
                <w:color w:val="522E8B"/>
                <w:sz w:val="20"/>
                <w:szCs w:val="20"/>
              </w:rPr>
              <w:t>ut</w:t>
            </w:r>
            <w:r w:rsidRPr="00E13A79">
              <w:rPr>
                <w:rFonts w:eastAsia="Calibri" w:cs="Calibri"/>
                <w:b/>
                <w:bCs/>
                <w:i/>
                <w:color w:val="522E8B"/>
                <w:spacing w:val="1"/>
                <w:sz w:val="20"/>
                <w:szCs w:val="20"/>
              </w:rPr>
              <w:t>i</w:t>
            </w:r>
            <w:r w:rsidRPr="00E13A79">
              <w:rPr>
                <w:rFonts w:eastAsia="Calibri" w:cs="Calibri"/>
                <w:b/>
                <w:bCs/>
                <w:i/>
                <w:color w:val="522E8B"/>
                <w:sz w:val="20"/>
                <w:szCs w:val="20"/>
              </w:rPr>
              <w:t>es</w:t>
            </w:r>
            <w:r w:rsidRPr="00E13A79">
              <w:rPr>
                <w:rFonts w:eastAsia="Calibri" w:cs="Calibri"/>
                <w:b/>
                <w:bCs/>
                <w:i/>
                <w:color w:val="522E8B"/>
                <w:spacing w:val="-5"/>
                <w:sz w:val="20"/>
                <w:szCs w:val="20"/>
              </w:rPr>
              <w:t xml:space="preserve"> </w:t>
            </w:r>
            <w:r w:rsidRPr="00E13A79">
              <w:rPr>
                <w:rFonts w:eastAsia="Calibri" w:cs="Calibri"/>
                <w:b/>
                <w:bCs/>
                <w:i/>
                <w:color w:val="522E8B"/>
                <w:sz w:val="20"/>
                <w:szCs w:val="20"/>
              </w:rPr>
              <w:t>li</w:t>
            </w:r>
            <w:r w:rsidRPr="00E13A79">
              <w:rPr>
                <w:rFonts w:eastAsia="Calibri" w:cs="Calibri"/>
                <w:b/>
                <w:bCs/>
                <w:i/>
                <w:color w:val="522E8B"/>
                <w:spacing w:val="-1"/>
                <w:sz w:val="20"/>
                <w:szCs w:val="20"/>
              </w:rPr>
              <w:t>s</w:t>
            </w:r>
            <w:r w:rsidRPr="00E13A79">
              <w:rPr>
                <w:rFonts w:eastAsia="Calibri" w:cs="Calibri"/>
                <w:b/>
                <w:bCs/>
                <w:i/>
                <w:color w:val="522E8B"/>
                <w:sz w:val="20"/>
                <w:szCs w:val="20"/>
              </w:rPr>
              <w:t>ted</w:t>
            </w:r>
            <w:r w:rsidRPr="00E13A79">
              <w:rPr>
                <w:rFonts w:eastAsia="Calibri" w:cs="Calibri"/>
                <w:b/>
                <w:bCs/>
                <w:i/>
                <w:color w:val="522E8B"/>
                <w:spacing w:val="-5"/>
                <w:sz w:val="20"/>
                <w:szCs w:val="20"/>
              </w:rPr>
              <w:t xml:space="preserve"> </w:t>
            </w:r>
            <w:r w:rsidRPr="00E13A79">
              <w:rPr>
                <w:rFonts w:eastAsia="Calibri" w:cs="Calibri"/>
                <w:b/>
                <w:bCs/>
                <w:i/>
                <w:color w:val="522E8B"/>
                <w:sz w:val="20"/>
                <w:szCs w:val="20"/>
              </w:rPr>
              <w:t>in</w:t>
            </w:r>
            <w:r w:rsidRPr="00E13A79">
              <w:rPr>
                <w:rFonts w:eastAsia="Calibri" w:cs="Calibri"/>
                <w:b/>
                <w:bCs/>
                <w:i/>
                <w:color w:val="522E8B"/>
                <w:spacing w:val="-4"/>
                <w:sz w:val="20"/>
                <w:szCs w:val="20"/>
              </w:rPr>
              <w:t xml:space="preserve"> </w:t>
            </w:r>
            <w:r w:rsidRPr="00E13A79">
              <w:rPr>
                <w:rFonts w:eastAsia="Calibri" w:cs="Calibri"/>
                <w:b/>
                <w:bCs/>
                <w:i/>
                <w:color w:val="522E8B"/>
                <w:sz w:val="20"/>
                <w:szCs w:val="20"/>
              </w:rPr>
              <w:t>t</w:t>
            </w:r>
            <w:r w:rsidRPr="00E13A79">
              <w:rPr>
                <w:rFonts w:eastAsia="Calibri" w:cs="Calibri"/>
                <w:b/>
                <w:bCs/>
                <w:i/>
                <w:color w:val="522E8B"/>
                <w:spacing w:val="1"/>
                <w:sz w:val="20"/>
                <w:szCs w:val="20"/>
              </w:rPr>
              <w:t>h</w:t>
            </w:r>
            <w:r w:rsidRPr="00E13A79">
              <w:rPr>
                <w:rFonts w:eastAsia="Calibri" w:cs="Calibri"/>
                <w:b/>
                <w:bCs/>
                <w:i/>
                <w:color w:val="522E8B"/>
                <w:sz w:val="20"/>
                <w:szCs w:val="20"/>
              </w:rPr>
              <w:t>is</w:t>
            </w:r>
            <w:r w:rsidRPr="00E13A79">
              <w:rPr>
                <w:rFonts w:eastAsia="Calibri" w:cs="Calibri"/>
                <w:b/>
                <w:bCs/>
                <w:i/>
                <w:color w:val="522E8B"/>
                <w:spacing w:val="-6"/>
                <w:sz w:val="20"/>
                <w:szCs w:val="20"/>
              </w:rPr>
              <w:t xml:space="preserve"> </w:t>
            </w:r>
            <w:r w:rsidRPr="00E13A79">
              <w:rPr>
                <w:rFonts w:eastAsia="Calibri" w:cs="Calibri"/>
                <w:b/>
                <w:bCs/>
                <w:i/>
                <w:color w:val="522E8B"/>
                <w:sz w:val="20"/>
                <w:szCs w:val="20"/>
              </w:rPr>
              <w:t>po</w:t>
            </w:r>
            <w:r w:rsidRPr="00E13A79">
              <w:rPr>
                <w:rFonts w:eastAsia="Calibri" w:cs="Calibri"/>
                <w:b/>
                <w:bCs/>
                <w:i/>
                <w:color w:val="522E8B"/>
                <w:spacing w:val="-1"/>
                <w:sz w:val="20"/>
                <w:szCs w:val="20"/>
              </w:rPr>
              <w:t>s</w:t>
            </w:r>
            <w:r w:rsidRPr="00E13A79">
              <w:rPr>
                <w:rFonts w:eastAsia="Calibri" w:cs="Calibri"/>
                <w:b/>
                <w:bCs/>
                <w:i/>
                <w:color w:val="522E8B"/>
                <w:sz w:val="20"/>
                <w:szCs w:val="20"/>
              </w:rPr>
              <w:t>i</w:t>
            </w:r>
            <w:r w:rsidRPr="00E13A79">
              <w:rPr>
                <w:rFonts w:eastAsia="Calibri" w:cs="Calibri"/>
                <w:b/>
                <w:bCs/>
                <w:i/>
                <w:color w:val="522E8B"/>
                <w:spacing w:val="-2"/>
                <w:sz w:val="20"/>
                <w:szCs w:val="20"/>
              </w:rPr>
              <w:t>t</w:t>
            </w:r>
            <w:r w:rsidRPr="00E13A79">
              <w:rPr>
                <w:rFonts w:eastAsia="Calibri" w:cs="Calibri"/>
                <w:b/>
                <w:bCs/>
                <w:i/>
                <w:color w:val="522E8B"/>
                <w:sz w:val="20"/>
                <w:szCs w:val="20"/>
              </w:rPr>
              <w:t>ion</w:t>
            </w:r>
            <w:r w:rsidRPr="00E13A79">
              <w:rPr>
                <w:rFonts w:eastAsia="Calibri" w:cs="Calibri"/>
                <w:b/>
                <w:bCs/>
                <w:i/>
                <w:color w:val="522E8B"/>
                <w:spacing w:val="-5"/>
                <w:sz w:val="20"/>
                <w:szCs w:val="20"/>
              </w:rPr>
              <w:t xml:space="preserve"> </w:t>
            </w:r>
            <w:r w:rsidRPr="00E13A79">
              <w:rPr>
                <w:rFonts w:eastAsia="Calibri" w:cs="Calibri"/>
                <w:b/>
                <w:bCs/>
                <w:i/>
                <w:color w:val="522E8B"/>
                <w:sz w:val="20"/>
                <w:szCs w:val="20"/>
              </w:rPr>
              <w:t>de</w:t>
            </w:r>
            <w:r w:rsidRPr="00E13A79">
              <w:rPr>
                <w:rFonts w:eastAsia="Calibri" w:cs="Calibri"/>
                <w:b/>
                <w:bCs/>
                <w:i/>
                <w:color w:val="522E8B"/>
                <w:spacing w:val="-1"/>
                <w:sz w:val="20"/>
                <w:szCs w:val="20"/>
              </w:rPr>
              <w:t>s</w:t>
            </w:r>
            <w:r w:rsidRPr="00E13A79">
              <w:rPr>
                <w:rFonts w:eastAsia="Calibri" w:cs="Calibri"/>
                <w:b/>
                <w:bCs/>
                <w:i/>
                <w:color w:val="522E8B"/>
                <w:sz w:val="20"/>
                <w:szCs w:val="20"/>
              </w:rPr>
              <w:t>c</w:t>
            </w:r>
            <w:r w:rsidRPr="00E13A79">
              <w:rPr>
                <w:rFonts w:eastAsia="Calibri" w:cs="Calibri"/>
                <w:b/>
                <w:bCs/>
                <w:i/>
                <w:color w:val="522E8B"/>
                <w:spacing w:val="-1"/>
                <w:sz w:val="20"/>
                <w:szCs w:val="20"/>
              </w:rPr>
              <w:t>r</w:t>
            </w:r>
            <w:r w:rsidRPr="00E13A79">
              <w:rPr>
                <w:rFonts w:eastAsia="Calibri" w:cs="Calibri"/>
                <w:b/>
                <w:bCs/>
                <w:i/>
                <w:color w:val="522E8B"/>
                <w:sz w:val="20"/>
                <w:szCs w:val="20"/>
              </w:rPr>
              <w:t>ip</w:t>
            </w:r>
            <w:r w:rsidRPr="00E13A79">
              <w:rPr>
                <w:rFonts w:eastAsia="Calibri" w:cs="Calibri"/>
                <w:b/>
                <w:bCs/>
                <w:i/>
                <w:color w:val="522E8B"/>
                <w:spacing w:val="1"/>
                <w:sz w:val="20"/>
                <w:szCs w:val="20"/>
              </w:rPr>
              <w:t>t</w:t>
            </w:r>
            <w:r w:rsidRPr="00E13A79">
              <w:rPr>
                <w:rFonts w:eastAsia="Calibri" w:cs="Calibri"/>
                <w:b/>
                <w:bCs/>
                <w:i/>
                <w:color w:val="522E8B"/>
                <w:spacing w:val="-2"/>
                <w:sz w:val="20"/>
                <w:szCs w:val="20"/>
              </w:rPr>
              <w:t>i</w:t>
            </w:r>
            <w:r w:rsidRPr="00E13A79">
              <w:rPr>
                <w:rFonts w:eastAsia="Calibri" w:cs="Calibri"/>
                <w:b/>
                <w:bCs/>
                <w:i/>
                <w:color w:val="522E8B"/>
                <w:sz w:val="20"/>
                <w:szCs w:val="20"/>
              </w:rPr>
              <w:t>on</w:t>
            </w:r>
            <w:r w:rsidRPr="00E13A79">
              <w:rPr>
                <w:rFonts w:eastAsia="Calibri" w:cs="Calibri"/>
                <w:b/>
                <w:bCs/>
                <w:i/>
                <w:color w:val="522E8B"/>
                <w:spacing w:val="-5"/>
                <w:sz w:val="20"/>
                <w:szCs w:val="20"/>
              </w:rPr>
              <w:t xml:space="preserve"> </w:t>
            </w:r>
            <w:r w:rsidRPr="00E13A79">
              <w:rPr>
                <w:rFonts w:eastAsia="Calibri" w:cs="Calibri"/>
                <w:b/>
                <w:bCs/>
                <w:i/>
                <w:color w:val="522E8B"/>
                <w:spacing w:val="-1"/>
                <w:sz w:val="20"/>
                <w:szCs w:val="20"/>
              </w:rPr>
              <w:t>m</w:t>
            </w:r>
            <w:r w:rsidRPr="00E13A79">
              <w:rPr>
                <w:rFonts w:eastAsia="Calibri" w:cs="Calibri"/>
                <w:b/>
                <w:bCs/>
                <w:i/>
                <w:color w:val="522E8B"/>
                <w:sz w:val="20"/>
                <w:szCs w:val="20"/>
              </w:rPr>
              <w:t>ay</w:t>
            </w:r>
            <w:r w:rsidRPr="00E13A79">
              <w:rPr>
                <w:rFonts w:eastAsia="Calibri" w:cs="Calibri"/>
                <w:b/>
                <w:bCs/>
                <w:i/>
                <w:color w:val="522E8B"/>
                <w:spacing w:val="-2"/>
                <w:sz w:val="20"/>
                <w:szCs w:val="20"/>
              </w:rPr>
              <w:t xml:space="preserve"> </w:t>
            </w:r>
            <w:r w:rsidRPr="00E13A79">
              <w:rPr>
                <w:rFonts w:eastAsia="Calibri" w:cs="Calibri"/>
                <w:b/>
                <w:bCs/>
                <w:i/>
                <w:color w:val="522E8B"/>
                <w:sz w:val="20"/>
                <w:szCs w:val="20"/>
              </w:rPr>
              <w:t>not</w:t>
            </w:r>
            <w:r w:rsidRPr="00E13A79">
              <w:rPr>
                <w:rFonts w:eastAsia="Calibri" w:cs="Calibri"/>
                <w:b/>
                <w:bCs/>
                <w:i/>
                <w:color w:val="522E8B"/>
                <w:spacing w:val="-4"/>
                <w:sz w:val="20"/>
                <w:szCs w:val="20"/>
              </w:rPr>
              <w:t xml:space="preserve"> </w:t>
            </w:r>
            <w:r w:rsidRPr="00E13A79">
              <w:rPr>
                <w:rFonts w:eastAsia="Calibri" w:cs="Calibri"/>
                <w:b/>
                <w:bCs/>
                <w:i/>
                <w:color w:val="522E8B"/>
                <w:sz w:val="20"/>
                <w:szCs w:val="20"/>
              </w:rPr>
              <w:t>be</w:t>
            </w:r>
            <w:r w:rsidRPr="00E13A79">
              <w:rPr>
                <w:rFonts w:eastAsia="Calibri" w:cs="Calibri"/>
                <w:b/>
                <w:bCs/>
                <w:i/>
                <w:color w:val="522E8B"/>
                <w:spacing w:val="-5"/>
                <w:sz w:val="20"/>
                <w:szCs w:val="20"/>
              </w:rPr>
              <w:t xml:space="preserve"> </w:t>
            </w:r>
            <w:r w:rsidRPr="00E13A79">
              <w:rPr>
                <w:rFonts w:eastAsia="Calibri" w:cs="Calibri"/>
                <w:b/>
                <w:bCs/>
                <w:i/>
                <w:color w:val="522E8B"/>
                <w:sz w:val="20"/>
                <w:szCs w:val="20"/>
              </w:rPr>
              <w:t>a</w:t>
            </w:r>
            <w:r w:rsidRPr="00E13A79">
              <w:rPr>
                <w:rFonts w:eastAsia="Calibri" w:cs="Calibri"/>
                <w:b/>
                <w:bCs/>
                <w:i/>
                <w:color w:val="522E8B"/>
                <w:spacing w:val="1"/>
                <w:sz w:val="20"/>
                <w:szCs w:val="20"/>
              </w:rPr>
              <w:t>l</w:t>
            </w:r>
            <w:r w:rsidRPr="00E13A79">
              <w:rPr>
                <w:rFonts w:eastAsia="Calibri" w:cs="Calibri"/>
                <w:b/>
                <w:bCs/>
                <w:i/>
                <w:color w:val="522E8B"/>
                <w:sz w:val="20"/>
                <w:szCs w:val="20"/>
              </w:rPr>
              <w:t>l</w:t>
            </w:r>
            <w:r w:rsidRPr="00E13A79">
              <w:rPr>
                <w:rFonts w:eastAsia="Calibri" w:cs="Calibri"/>
                <w:b/>
                <w:bCs/>
                <w:i/>
                <w:color w:val="522E8B"/>
                <w:spacing w:val="-4"/>
                <w:sz w:val="20"/>
                <w:szCs w:val="20"/>
              </w:rPr>
              <w:t xml:space="preserve"> </w:t>
            </w:r>
            <w:r w:rsidRPr="00E13A79">
              <w:rPr>
                <w:rFonts w:eastAsia="Calibri" w:cs="Calibri"/>
                <w:b/>
                <w:bCs/>
                <w:i/>
                <w:color w:val="522E8B"/>
                <w:sz w:val="20"/>
                <w:szCs w:val="20"/>
              </w:rPr>
              <w:t>encomp</w:t>
            </w:r>
            <w:r w:rsidRPr="00E13A79">
              <w:rPr>
                <w:rFonts w:eastAsia="Calibri" w:cs="Calibri"/>
                <w:b/>
                <w:bCs/>
                <w:i/>
                <w:color w:val="522E8B"/>
                <w:spacing w:val="-2"/>
                <w:sz w:val="20"/>
                <w:szCs w:val="20"/>
              </w:rPr>
              <w:t>a</w:t>
            </w:r>
            <w:r w:rsidRPr="00E13A79">
              <w:rPr>
                <w:rFonts w:eastAsia="Calibri" w:cs="Calibri"/>
                <w:b/>
                <w:bCs/>
                <w:i/>
                <w:color w:val="522E8B"/>
                <w:spacing w:val="-1"/>
                <w:sz w:val="20"/>
                <w:szCs w:val="20"/>
              </w:rPr>
              <w:t>ss</w:t>
            </w:r>
            <w:r w:rsidRPr="00E13A79">
              <w:rPr>
                <w:rFonts w:eastAsia="Calibri" w:cs="Calibri"/>
                <w:b/>
                <w:bCs/>
                <w:i/>
                <w:color w:val="522E8B"/>
                <w:sz w:val="20"/>
                <w:szCs w:val="20"/>
              </w:rPr>
              <w:t>ing.</w:t>
            </w:r>
            <w:r w:rsidRPr="00E13A79">
              <w:rPr>
                <w:rFonts w:eastAsia="Calibri" w:cs="Calibri"/>
                <w:b/>
                <w:bCs/>
                <w:i/>
                <w:color w:val="522E8B"/>
                <w:spacing w:val="49"/>
                <w:sz w:val="20"/>
                <w:szCs w:val="20"/>
              </w:rPr>
              <w:t xml:space="preserve"> </w:t>
            </w:r>
            <w:r w:rsidRPr="00E13A79">
              <w:rPr>
                <w:rFonts w:eastAsia="Calibri" w:cs="Calibri"/>
                <w:b/>
                <w:bCs/>
                <w:i/>
                <w:color w:val="522E8B"/>
                <w:sz w:val="20"/>
                <w:szCs w:val="20"/>
              </w:rPr>
              <w:t>Em</w:t>
            </w:r>
            <w:r w:rsidRPr="00E13A79">
              <w:rPr>
                <w:rFonts w:eastAsia="Calibri" w:cs="Calibri"/>
                <w:b/>
                <w:bCs/>
                <w:i/>
                <w:color w:val="522E8B"/>
                <w:spacing w:val="-3"/>
                <w:sz w:val="20"/>
                <w:szCs w:val="20"/>
              </w:rPr>
              <w:t>p</w:t>
            </w:r>
            <w:r w:rsidRPr="00E13A79">
              <w:rPr>
                <w:rFonts w:eastAsia="Calibri" w:cs="Calibri"/>
                <w:b/>
                <w:bCs/>
                <w:i/>
                <w:color w:val="522E8B"/>
                <w:sz w:val="20"/>
                <w:szCs w:val="20"/>
              </w:rPr>
              <w:t xml:space="preserve">loyees </w:t>
            </w:r>
            <w:r w:rsidRPr="00E13A79">
              <w:rPr>
                <w:rFonts w:eastAsia="Calibri" w:cs="Calibri"/>
                <w:b/>
                <w:bCs/>
                <w:i/>
                <w:color w:val="522E8B"/>
                <w:spacing w:val="-1"/>
                <w:sz w:val="20"/>
                <w:szCs w:val="20"/>
              </w:rPr>
              <w:t>m</w:t>
            </w:r>
            <w:r w:rsidRPr="00E13A79">
              <w:rPr>
                <w:rFonts w:eastAsia="Calibri" w:cs="Calibri"/>
                <w:b/>
                <w:bCs/>
                <w:i/>
                <w:color w:val="522E8B"/>
                <w:sz w:val="20"/>
                <w:szCs w:val="20"/>
              </w:rPr>
              <w:t>ay</w:t>
            </w:r>
            <w:r w:rsidRPr="00E13A79">
              <w:rPr>
                <w:rFonts w:eastAsia="Calibri" w:cs="Calibri"/>
                <w:b/>
                <w:bCs/>
                <w:i/>
                <w:color w:val="522E8B"/>
                <w:spacing w:val="-1"/>
                <w:sz w:val="20"/>
                <w:szCs w:val="20"/>
              </w:rPr>
              <w:t xml:space="preserve"> </w:t>
            </w:r>
            <w:r w:rsidRPr="00E13A79">
              <w:rPr>
                <w:rFonts w:eastAsia="Calibri" w:cs="Calibri"/>
                <w:b/>
                <w:bCs/>
                <w:i/>
                <w:color w:val="522E8B"/>
                <w:sz w:val="20"/>
                <w:szCs w:val="20"/>
              </w:rPr>
              <w:t>be</w:t>
            </w:r>
            <w:r w:rsidRPr="00E13A79">
              <w:rPr>
                <w:rFonts w:eastAsia="Calibri" w:cs="Calibri"/>
                <w:b/>
                <w:bCs/>
                <w:i/>
                <w:color w:val="522E8B"/>
                <w:spacing w:val="-2"/>
                <w:sz w:val="20"/>
                <w:szCs w:val="20"/>
              </w:rPr>
              <w:t xml:space="preserve"> </w:t>
            </w:r>
            <w:r w:rsidRPr="00E13A79">
              <w:rPr>
                <w:rFonts w:eastAsia="Calibri" w:cs="Calibri"/>
                <w:b/>
                <w:bCs/>
                <w:i/>
                <w:color w:val="522E8B"/>
                <w:sz w:val="20"/>
                <w:szCs w:val="20"/>
              </w:rPr>
              <w:t>requ</w:t>
            </w:r>
            <w:r w:rsidRPr="00E13A79">
              <w:rPr>
                <w:rFonts w:eastAsia="Calibri" w:cs="Calibri"/>
                <w:b/>
                <w:bCs/>
                <w:i/>
                <w:color w:val="522E8B"/>
                <w:spacing w:val="1"/>
                <w:sz w:val="20"/>
                <w:szCs w:val="20"/>
              </w:rPr>
              <w:t>i</w:t>
            </w:r>
            <w:r w:rsidRPr="00E13A79">
              <w:rPr>
                <w:rFonts w:eastAsia="Calibri" w:cs="Calibri"/>
                <w:b/>
                <w:bCs/>
                <w:i/>
                <w:color w:val="522E8B"/>
                <w:sz w:val="20"/>
                <w:szCs w:val="20"/>
              </w:rPr>
              <w:t>red</w:t>
            </w:r>
            <w:r w:rsidRPr="00E13A79">
              <w:rPr>
                <w:rFonts w:eastAsia="Calibri" w:cs="Calibri"/>
                <w:b/>
                <w:bCs/>
                <w:i/>
                <w:color w:val="522E8B"/>
                <w:spacing w:val="-4"/>
                <w:sz w:val="20"/>
                <w:szCs w:val="20"/>
              </w:rPr>
              <w:t xml:space="preserve"> </w:t>
            </w:r>
            <w:r w:rsidRPr="00E13A79">
              <w:rPr>
                <w:rFonts w:eastAsia="Calibri" w:cs="Calibri"/>
                <w:b/>
                <w:bCs/>
                <w:i/>
                <w:color w:val="522E8B"/>
                <w:sz w:val="20"/>
                <w:szCs w:val="20"/>
              </w:rPr>
              <w:t>to</w:t>
            </w:r>
            <w:r w:rsidRPr="00E13A79">
              <w:rPr>
                <w:rFonts w:eastAsia="Calibri" w:cs="Calibri"/>
                <w:b/>
                <w:bCs/>
                <w:i/>
                <w:color w:val="522E8B"/>
                <w:spacing w:val="-3"/>
                <w:sz w:val="20"/>
                <w:szCs w:val="20"/>
              </w:rPr>
              <w:t xml:space="preserve"> </w:t>
            </w:r>
            <w:r w:rsidRPr="00E13A79">
              <w:rPr>
                <w:rFonts w:eastAsia="Calibri" w:cs="Calibri"/>
                <w:b/>
                <w:bCs/>
                <w:i/>
                <w:color w:val="522E8B"/>
                <w:sz w:val="20"/>
                <w:szCs w:val="20"/>
              </w:rPr>
              <w:t>per</w:t>
            </w:r>
            <w:r w:rsidRPr="00E13A79">
              <w:rPr>
                <w:rFonts w:eastAsia="Calibri" w:cs="Calibri"/>
                <w:b/>
                <w:bCs/>
                <w:i/>
                <w:color w:val="522E8B"/>
                <w:spacing w:val="-2"/>
                <w:sz w:val="20"/>
                <w:szCs w:val="20"/>
              </w:rPr>
              <w:t>f</w:t>
            </w:r>
            <w:r w:rsidRPr="00E13A79">
              <w:rPr>
                <w:rFonts w:eastAsia="Calibri" w:cs="Calibri"/>
                <w:b/>
                <w:bCs/>
                <w:i/>
                <w:color w:val="522E8B"/>
                <w:sz w:val="20"/>
                <w:szCs w:val="20"/>
              </w:rPr>
              <w:t>orm</w:t>
            </w:r>
            <w:r w:rsidRPr="00E13A79">
              <w:rPr>
                <w:rFonts w:eastAsia="Calibri" w:cs="Calibri"/>
                <w:b/>
                <w:bCs/>
                <w:i/>
                <w:color w:val="522E8B"/>
                <w:spacing w:val="-2"/>
                <w:sz w:val="20"/>
                <w:szCs w:val="20"/>
              </w:rPr>
              <w:t xml:space="preserve"> </w:t>
            </w:r>
            <w:r w:rsidRPr="00E13A79">
              <w:rPr>
                <w:rFonts w:eastAsia="Calibri" w:cs="Calibri"/>
                <w:b/>
                <w:bCs/>
                <w:i/>
                <w:color w:val="522E8B"/>
                <w:sz w:val="20"/>
                <w:szCs w:val="20"/>
              </w:rPr>
              <w:t>ot</w:t>
            </w:r>
            <w:r w:rsidRPr="00E13A79">
              <w:rPr>
                <w:rFonts w:eastAsia="Calibri" w:cs="Calibri"/>
                <w:b/>
                <w:bCs/>
                <w:i/>
                <w:color w:val="522E8B"/>
                <w:spacing w:val="1"/>
                <w:sz w:val="20"/>
                <w:szCs w:val="20"/>
              </w:rPr>
              <w:t>h</w:t>
            </w:r>
            <w:r w:rsidRPr="00E13A79">
              <w:rPr>
                <w:rFonts w:eastAsia="Calibri" w:cs="Calibri"/>
                <w:b/>
                <w:bCs/>
                <w:i/>
                <w:color w:val="522E8B"/>
                <w:sz w:val="20"/>
                <w:szCs w:val="20"/>
              </w:rPr>
              <w:t>er</w:t>
            </w:r>
            <w:r w:rsidRPr="00E13A79">
              <w:rPr>
                <w:rFonts w:eastAsia="Calibri" w:cs="Calibri"/>
                <w:b/>
                <w:bCs/>
                <w:i/>
                <w:color w:val="522E8B"/>
                <w:spacing w:val="-3"/>
                <w:sz w:val="20"/>
                <w:szCs w:val="20"/>
              </w:rPr>
              <w:t xml:space="preserve"> </w:t>
            </w:r>
            <w:r w:rsidRPr="00E13A79">
              <w:rPr>
                <w:rFonts w:eastAsia="Calibri" w:cs="Calibri"/>
                <w:b/>
                <w:bCs/>
                <w:i/>
                <w:color w:val="522E8B"/>
                <w:sz w:val="20"/>
                <w:szCs w:val="20"/>
              </w:rPr>
              <w:t>rea</w:t>
            </w:r>
            <w:r w:rsidRPr="00E13A79">
              <w:rPr>
                <w:rFonts w:eastAsia="Calibri" w:cs="Calibri"/>
                <w:b/>
                <w:bCs/>
                <w:i/>
                <w:color w:val="522E8B"/>
                <w:spacing w:val="-2"/>
                <w:sz w:val="20"/>
                <w:szCs w:val="20"/>
              </w:rPr>
              <w:t>s</w:t>
            </w:r>
            <w:r w:rsidRPr="00E13A79">
              <w:rPr>
                <w:rFonts w:eastAsia="Calibri" w:cs="Calibri"/>
                <w:b/>
                <w:bCs/>
                <w:i/>
                <w:color w:val="522E8B"/>
                <w:sz w:val="20"/>
                <w:szCs w:val="20"/>
              </w:rPr>
              <w:t>ona</w:t>
            </w:r>
            <w:r w:rsidRPr="00E13A79">
              <w:rPr>
                <w:rFonts w:eastAsia="Calibri" w:cs="Calibri"/>
                <w:b/>
                <w:bCs/>
                <w:i/>
                <w:color w:val="522E8B"/>
                <w:spacing w:val="-2"/>
                <w:sz w:val="20"/>
                <w:szCs w:val="20"/>
              </w:rPr>
              <w:t>b</w:t>
            </w:r>
            <w:r w:rsidRPr="00E13A79">
              <w:rPr>
                <w:rFonts w:eastAsia="Calibri" w:cs="Calibri"/>
                <w:b/>
                <w:bCs/>
                <w:i/>
                <w:color w:val="522E8B"/>
                <w:sz w:val="20"/>
                <w:szCs w:val="20"/>
              </w:rPr>
              <w:t>le</w:t>
            </w:r>
            <w:r w:rsidRPr="00E13A79">
              <w:rPr>
                <w:rFonts w:eastAsia="Calibri" w:cs="Calibri"/>
                <w:b/>
                <w:bCs/>
                <w:i/>
                <w:color w:val="522E8B"/>
                <w:spacing w:val="-2"/>
                <w:sz w:val="20"/>
                <w:szCs w:val="20"/>
              </w:rPr>
              <w:t xml:space="preserve"> d</w:t>
            </w:r>
            <w:r w:rsidRPr="00E13A79">
              <w:rPr>
                <w:rFonts w:eastAsia="Calibri" w:cs="Calibri"/>
                <w:b/>
                <w:bCs/>
                <w:i/>
                <w:color w:val="522E8B"/>
                <w:sz w:val="20"/>
                <w:szCs w:val="20"/>
              </w:rPr>
              <w:t>ut</w:t>
            </w:r>
            <w:r w:rsidRPr="00E13A79">
              <w:rPr>
                <w:rFonts w:eastAsia="Calibri" w:cs="Calibri"/>
                <w:b/>
                <w:bCs/>
                <w:i/>
                <w:color w:val="522E8B"/>
                <w:spacing w:val="1"/>
                <w:sz w:val="20"/>
                <w:szCs w:val="20"/>
              </w:rPr>
              <w:t>i</w:t>
            </w:r>
            <w:r w:rsidRPr="00E13A79">
              <w:rPr>
                <w:rFonts w:eastAsia="Calibri" w:cs="Calibri"/>
                <w:b/>
                <w:bCs/>
                <w:i/>
                <w:color w:val="522E8B"/>
                <w:sz w:val="20"/>
                <w:szCs w:val="20"/>
              </w:rPr>
              <w:t>es</w:t>
            </w:r>
            <w:r w:rsidRPr="00E13A79">
              <w:rPr>
                <w:rFonts w:eastAsia="Calibri" w:cs="Calibri"/>
                <w:b/>
                <w:bCs/>
                <w:i/>
                <w:color w:val="522E8B"/>
                <w:spacing w:val="-3"/>
                <w:sz w:val="20"/>
                <w:szCs w:val="20"/>
              </w:rPr>
              <w:t xml:space="preserve"> </w:t>
            </w:r>
            <w:r w:rsidRPr="00E13A79">
              <w:rPr>
                <w:rFonts w:eastAsia="Calibri" w:cs="Calibri"/>
                <w:b/>
                <w:bCs/>
                <w:i/>
                <w:color w:val="522E8B"/>
                <w:sz w:val="20"/>
                <w:szCs w:val="20"/>
              </w:rPr>
              <w:t>as</w:t>
            </w:r>
            <w:r w:rsidRPr="00E13A79">
              <w:rPr>
                <w:rFonts w:eastAsia="Calibri" w:cs="Calibri"/>
                <w:b/>
                <w:bCs/>
                <w:i/>
                <w:color w:val="522E8B"/>
                <w:spacing w:val="-1"/>
                <w:sz w:val="20"/>
                <w:szCs w:val="20"/>
              </w:rPr>
              <w:t xml:space="preserve"> </w:t>
            </w:r>
            <w:r w:rsidRPr="00E13A79">
              <w:rPr>
                <w:rFonts w:eastAsia="Calibri" w:cs="Calibri"/>
                <w:b/>
                <w:bCs/>
                <w:i/>
                <w:color w:val="522E8B"/>
                <w:sz w:val="20"/>
                <w:szCs w:val="20"/>
              </w:rPr>
              <w:t>reque</w:t>
            </w:r>
            <w:r w:rsidRPr="00E13A79">
              <w:rPr>
                <w:rFonts w:eastAsia="Calibri" w:cs="Calibri"/>
                <w:b/>
                <w:bCs/>
                <w:i/>
                <w:color w:val="522E8B"/>
                <w:spacing w:val="-2"/>
                <w:sz w:val="20"/>
                <w:szCs w:val="20"/>
              </w:rPr>
              <w:t>s</w:t>
            </w:r>
            <w:r w:rsidRPr="00E13A79">
              <w:rPr>
                <w:rFonts w:eastAsia="Calibri" w:cs="Calibri"/>
                <w:b/>
                <w:bCs/>
                <w:i/>
                <w:color w:val="522E8B"/>
                <w:sz w:val="20"/>
                <w:szCs w:val="20"/>
              </w:rPr>
              <w:t>ted.</w:t>
            </w:r>
          </w:p>
          <w:p w14:paraId="4F29103E" w14:textId="77777777" w:rsidR="003D0899" w:rsidRDefault="003D0899" w:rsidP="002F29BC">
            <w:pPr>
              <w:tabs>
                <w:tab w:val="left" w:pos="989"/>
              </w:tabs>
              <w:spacing w:after="0"/>
              <w:ind w:left="720" w:hanging="1004"/>
              <w:rPr>
                <w:b/>
                <w:color w:val="722D69"/>
                <w:sz w:val="28"/>
              </w:rPr>
            </w:pPr>
          </w:p>
          <w:p w14:paraId="23CF4F27" w14:textId="77777777" w:rsidR="00B76821" w:rsidRDefault="002D6F81" w:rsidP="00A94206">
            <w:pPr>
              <w:ind w:left="720" w:hanging="1004"/>
              <w:rPr>
                <w:b/>
                <w:color w:val="722D69"/>
                <w:sz w:val="28"/>
              </w:rPr>
            </w:pPr>
            <w:r w:rsidRPr="0087756E">
              <w:rPr>
                <w:b/>
                <w:color w:val="722D69"/>
                <w:sz w:val="28"/>
              </w:rPr>
              <w:t>U</w:t>
            </w:r>
            <w:r w:rsidR="00545B7C">
              <w:rPr>
                <w:b/>
                <w:color w:val="722D69"/>
                <w:sz w:val="28"/>
              </w:rPr>
              <w:t xml:space="preserve"> </w:t>
            </w:r>
          </w:p>
          <w:p w14:paraId="7561018C" w14:textId="68FBED66" w:rsidR="00F84051" w:rsidRDefault="00D97B0F" w:rsidP="00B76821">
            <w:pPr>
              <w:ind w:left="720" w:hanging="720"/>
              <w:rPr>
                <w:b/>
                <w:color w:val="722D69"/>
                <w:sz w:val="28"/>
              </w:rPr>
            </w:pPr>
            <w:r>
              <w:rPr>
                <w:b/>
                <w:color w:val="722D69"/>
                <w:sz w:val="28"/>
              </w:rPr>
              <w:t>Work</w:t>
            </w:r>
            <w:r w:rsidR="00F84051">
              <w:rPr>
                <w:b/>
                <w:color w:val="722D69"/>
                <w:sz w:val="28"/>
              </w:rPr>
              <w:t xml:space="preserve"> Health and Safety</w:t>
            </w:r>
          </w:p>
          <w:p w14:paraId="25854EB3" w14:textId="77777777" w:rsidR="00D26C27" w:rsidRPr="00246AF5" w:rsidRDefault="00D26C27" w:rsidP="00D26C27">
            <w:pPr>
              <w:ind w:left="720" w:hanging="1004"/>
              <w:rPr>
                <w:b/>
                <w:color w:val="722D69"/>
                <w:sz w:val="28"/>
              </w:rPr>
            </w:pPr>
            <w:r>
              <w:rPr>
                <w:sz w:val="22"/>
              </w:rPr>
              <w:t xml:space="preserve">     </w:t>
            </w:r>
            <w:r w:rsidRPr="00246AF5">
              <w:rPr>
                <w:sz w:val="22"/>
              </w:rPr>
              <w:t>Everyone is responsible for safety and must:</w:t>
            </w:r>
          </w:p>
          <w:p w14:paraId="0628DFCE" w14:textId="77777777" w:rsidR="00D26C27" w:rsidRDefault="00D20E58" w:rsidP="000918B2">
            <w:pPr>
              <w:pStyle w:val="ListParagraph"/>
              <w:numPr>
                <w:ilvl w:val="0"/>
                <w:numId w:val="12"/>
              </w:numPr>
              <w:spacing w:after="60"/>
              <w:contextualSpacing w:val="0"/>
              <w:rPr>
                <w:sz w:val="22"/>
              </w:rPr>
            </w:pPr>
            <w:r>
              <w:rPr>
                <w:sz w:val="22"/>
              </w:rPr>
              <w:t>Maintain a</w:t>
            </w:r>
            <w:r w:rsidRPr="00FB1B05">
              <w:rPr>
                <w:sz w:val="22"/>
              </w:rPr>
              <w:t xml:space="preserve"> </w:t>
            </w:r>
            <w:r w:rsidR="00D26C27" w:rsidRPr="00FB1B05">
              <w:rPr>
                <w:sz w:val="22"/>
              </w:rPr>
              <w:t>safe working environment for themselves and others in the workplace</w:t>
            </w:r>
            <w:r w:rsidR="00D26C27" w:rsidRPr="00F84051">
              <w:rPr>
                <w:sz w:val="22"/>
              </w:rPr>
              <w:t xml:space="preserve"> </w:t>
            </w:r>
          </w:p>
          <w:p w14:paraId="691E8CD8" w14:textId="77777777" w:rsidR="00D26C27" w:rsidRDefault="00D26C27" w:rsidP="000918B2">
            <w:pPr>
              <w:pStyle w:val="ListParagraph"/>
              <w:numPr>
                <w:ilvl w:val="0"/>
                <w:numId w:val="12"/>
              </w:numPr>
              <w:spacing w:after="60"/>
              <w:contextualSpacing w:val="0"/>
              <w:rPr>
                <w:sz w:val="22"/>
              </w:rPr>
            </w:pPr>
            <w:r w:rsidRPr="00FB1B05">
              <w:rPr>
                <w:sz w:val="22"/>
              </w:rPr>
              <w:t>Ensure required workplace health and safety actions are completed as required</w:t>
            </w:r>
          </w:p>
          <w:p w14:paraId="540E1E59" w14:textId="77777777" w:rsidR="00D26C27" w:rsidRPr="00FB1B05" w:rsidRDefault="00D26C27" w:rsidP="000918B2">
            <w:pPr>
              <w:numPr>
                <w:ilvl w:val="0"/>
                <w:numId w:val="12"/>
              </w:numPr>
              <w:autoSpaceDE w:val="0"/>
              <w:autoSpaceDN w:val="0"/>
              <w:spacing w:after="0"/>
              <w:jc w:val="both"/>
              <w:rPr>
                <w:sz w:val="22"/>
              </w:rPr>
            </w:pPr>
            <w:r>
              <w:rPr>
                <w:sz w:val="22"/>
              </w:rPr>
              <w:t xml:space="preserve">Participate in </w:t>
            </w:r>
            <w:r w:rsidRPr="00FB1B05">
              <w:rPr>
                <w:sz w:val="22"/>
              </w:rPr>
              <w:t>learning and development programs about workplace health and safety</w:t>
            </w:r>
          </w:p>
          <w:p w14:paraId="3CAF1B0B" w14:textId="77777777" w:rsidR="00246AF5" w:rsidRPr="00593E68" w:rsidRDefault="00D26C27" w:rsidP="000918B2">
            <w:pPr>
              <w:pStyle w:val="ListParagraph"/>
              <w:numPr>
                <w:ilvl w:val="0"/>
                <w:numId w:val="12"/>
              </w:numPr>
              <w:spacing w:after="60"/>
              <w:contextualSpacing w:val="0"/>
              <w:rPr>
                <w:sz w:val="22"/>
              </w:rPr>
            </w:pPr>
            <w:r w:rsidRPr="00D26C27">
              <w:rPr>
                <w:sz w:val="22"/>
              </w:rPr>
              <w:t>Follow procedures to assist Mission Australia in reducing illness and injury including early reporting of incidents/illness and injuries</w:t>
            </w:r>
            <w:r w:rsidR="00BB007F">
              <w:rPr>
                <w:sz w:val="22"/>
              </w:rPr>
              <w:t>.</w:t>
            </w:r>
          </w:p>
          <w:p w14:paraId="384CC9E0" w14:textId="77777777" w:rsidR="00B76821" w:rsidRPr="00B76821" w:rsidRDefault="00246AF5" w:rsidP="00B76821">
            <w:pPr>
              <w:spacing w:before="120"/>
              <w:ind w:left="720" w:hanging="1004"/>
              <w:rPr>
                <w:b/>
                <w:color w:val="722D69"/>
              </w:rPr>
            </w:pPr>
            <w:r>
              <w:rPr>
                <w:b/>
                <w:color w:val="722D69"/>
                <w:sz w:val="28"/>
              </w:rPr>
              <w:t xml:space="preserve">   </w:t>
            </w:r>
          </w:p>
          <w:p w14:paraId="24AD3F41" w14:textId="6E867BEB" w:rsidR="00474630" w:rsidRPr="00193477" w:rsidRDefault="00B73BA0" w:rsidP="00B76821">
            <w:pPr>
              <w:spacing w:before="120"/>
              <w:ind w:left="720" w:hanging="796"/>
              <w:rPr>
                <w:b/>
                <w:color w:val="522F8C"/>
              </w:rPr>
            </w:pPr>
            <w:r>
              <w:rPr>
                <w:b/>
                <w:color w:val="722D69"/>
                <w:sz w:val="28"/>
              </w:rPr>
              <w:t>Pur</w:t>
            </w:r>
            <w:r w:rsidR="00B47289" w:rsidRPr="0087756E">
              <w:rPr>
                <w:b/>
                <w:color w:val="722D69"/>
                <w:sz w:val="28"/>
              </w:rPr>
              <w:t xml:space="preserve">pose and </w:t>
            </w:r>
            <w:r w:rsidR="002B34DF">
              <w:rPr>
                <w:b/>
                <w:color w:val="722D69"/>
                <w:sz w:val="28"/>
              </w:rPr>
              <w:t>v</w:t>
            </w:r>
            <w:r w:rsidR="002B34DF" w:rsidRPr="0087756E">
              <w:rPr>
                <w:b/>
                <w:color w:val="722D69"/>
                <w:sz w:val="28"/>
              </w:rPr>
              <w:t>alues</w:t>
            </w:r>
          </w:p>
        </w:tc>
      </w:tr>
      <w:tr w:rsidR="00474630" w:rsidRPr="000B007D" w14:paraId="04A8C049" w14:textId="77777777" w:rsidTr="45F05BED">
        <w:trPr>
          <w:gridAfter w:val="1"/>
          <w:wAfter w:w="163" w:type="pct"/>
        </w:trPr>
        <w:tc>
          <w:tcPr>
            <w:tcW w:w="4837" w:type="pct"/>
            <w:tcBorders>
              <w:top w:val="nil"/>
              <w:left w:val="nil"/>
              <w:bottom w:val="nil"/>
              <w:right w:val="nil"/>
            </w:tcBorders>
          </w:tcPr>
          <w:p w14:paraId="7B8F67A3" w14:textId="77777777" w:rsidR="00474630" w:rsidRPr="000B007D" w:rsidRDefault="00474630" w:rsidP="000918B2">
            <w:pPr>
              <w:pStyle w:val="ListParagraph"/>
              <w:numPr>
                <w:ilvl w:val="0"/>
                <w:numId w:val="12"/>
              </w:numPr>
              <w:spacing w:after="60"/>
              <w:contextualSpacing w:val="0"/>
              <w:rPr>
                <w:sz w:val="22"/>
              </w:rPr>
            </w:pPr>
            <w:r w:rsidRPr="000B007D">
              <w:rPr>
                <w:sz w:val="22"/>
              </w:rPr>
              <w:t>Actively support Mission</w:t>
            </w:r>
            <w:r w:rsidR="00E13A79">
              <w:rPr>
                <w:sz w:val="22"/>
              </w:rPr>
              <w:t xml:space="preserve"> Australia’s </w:t>
            </w:r>
            <w:hyperlink r:id="rId11" w:history="1">
              <w:r w:rsidR="00E13A79" w:rsidRPr="00D20E58">
                <w:rPr>
                  <w:rStyle w:val="Hyperlink"/>
                  <w:sz w:val="22"/>
                </w:rPr>
                <w:t>purpose and values</w:t>
              </w:r>
            </w:hyperlink>
          </w:p>
          <w:p w14:paraId="4787CB9B" w14:textId="77777777" w:rsidR="00474630" w:rsidRPr="000B007D" w:rsidRDefault="00474630" w:rsidP="000918B2">
            <w:pPr>
              <w:pStyle w:val="ListParagraph"/>
              <w:numPr>
                <w:ilvl w:val="0"/>
                <w:numId w:val="12"/>
              </w:numPr>
              <w:spacing w:after="60"/>
              <w:contextualSpacing w:val="0"/>
              <w:rPr>
                <w:sz w:val="22"/>
              </w:rPr>
            </w:pPr>
            <w:r w:rsidRPr="000B007D">
              <w:rPr>
                <w:sz w:val="22"/>
              </w:rPr>
              <w:t>Positively and constructively represent our organisation to externa</w:t>
            </w:r>
            <w:r w:rsidR="00E13A79">
              <w:rPr>
                <w:sz w:val="22"/>
              </w:rPr>
              <w:t>l contacts at all opportunities</w:t>
            </w:r>
          </w:p>
          <w:p w14:paraId="3F9AC8A8" w14:textId="77777777" w:rsidR="00474630" w:rsidRPr="000B007D" w:rsidRDefault="00474630" w:rsidP="000918B2">
            <w:pPr>
              <w:pStyle w:val="ListParagraph"/>
              <w:numPr>
                <w:ilvl w:val="0"/>
                <w:numId w:val="12"/>
              </w:numPr>
              <w:spacing w:after="60"/>
              <w:contextualSpacing w:val="0"/>
              <w:rPr>
                <w:sz w:val="22"/>
              </w:rPr>
            </w:pPr>
            <w:r w:rsidRPr="000B007D">
              <w:rPr>
                <w:sz w:val="22"/>
              </w:rPr>
              <w:t xml:space="preserve">Behave in a way that contributes to a workplace that is free of discrimination, harassment and </w:t>
            </w:r>
            <w:r w:rsidR="00E13A79">
              <w:rPr>
                <w:sz w:val="22"/>
              </w:rPr>
              <w:t>bullying behaviour at all times</w:t>
            </w:r>
          </w:p>
          <w:p w14:paraId="3010BC95" w14:textId="77777777" w:rsidR="00474630" w:rsidRPr="000B007D" w:rsidRDefault="00474630" w:rsidP="000918B2">
            <w:pPr>
              <w:pStyle w:val="ListParagraph"/>
              <w:numPr>
                <w:ilvl w:val="0"/>
                <w:numId w:val="12"/>
              </w:numPr>
              <w:spacing w:after="60"/>
              <w:contextualSpacing w:val="0"/>
              <w:rPr>
                <w:sz w:val="22"/>
              </w:rPr>
            </w:pPr>
            <w:r w:rsidRPr="000B007D">
              <w:rPr>
                <w:sz w:val="22"/>
              </w:rPr>
              <w:t>Operate in line with Mission Australia policies and pract</w:t>
            </w:r>
            <w:r w:rsidR="00E13A79">
              <w:rPr>
                <w:sz w:val="22"/>
              </w:rPr>
              <w:t>ices (e.g. Financial, HR, etc.)</w:t>
            </w:r>
          </w:p>
          <w:p w14:paraId="0D1F7B05" w14:textId="77777777" w:rsidR="00474630" w:rsidRDefault="00474630" w:rsidP="000918B2">
            <w:pPr>
              <w:pStyle w:val="ListParagraph"/>
              <w:numPr>
                <w:ilvl w:val="0"/>
                <w:numId w:val="12"/>
              </w:numPr>
              <w:spacing w:after="60"/>
              <w:contextualSpacing w:val="0"/>
              <w:rPr>
                <w:sz w:val="22"/>
              </w:rPr>
            </w:pPr>
            <w:r w:rsidRPr="000B007D">
              <w:rPr>
                <w:sz w:val="22"/>
              </w:rPr>
              <w:t>Promote and work within Mission Australia's client service delivery principles, ethics, policies and practice standards</w:t>
            </w:r>
          </w:p>
          <w:p w14:paraId="0BBF2EF5" w14:textId="77777777" w:rsidR="00B63D22" w:rsidRPr="00E13A79" w:rsidRDefault="00B63D22" w:rsidP="000918B2">
            <w:pPr>
              <w:pStyle w:val="ListParagraph"/>
              <w:numPr>
                <w:ilvl w:val="0"/>
                <w:numId w:val="12"/>
              </w:numPr>
              <w:rPr>
                <w:rFonts w:asciiTheme="minorHAnsi" w:hAnsiTheme="minorHAnsi" w:cstheme="minorHAnsi"/>
                <w:color w:val="EC008C"/>
                <w:sz w:val="22"/>
                <w:szCs w:val="22"/>
              </w:rPr>
            </w:pPr>
            <w:r w:rsidRPr="00182209">
              <w:rPr>
                <w:rFonts w:asciiTheme="minorHAnsi" w:hAnsiTheme="minorHAnsi" w:cstheme="minorHAnsi"/>
                <w:sz w:val="22"/>
                <w:szCs w:val="22"/>
              </w:rPr>
              <w:t xml:space="preserve">Contribute to an organisational culture that promotes Mission Australia’s </w:t>
            </w:r>
            <w:hyperlink r:id="rId12" w:history="1">
              <w:r w:rsidRPr="00E13A79">
                <w:rPr>
                  <w:rStyle w:val="Hyperlink"/>
                  <w:rFonts w:asciiTheme="minorHAnsi" w:hAnsiTheme="minorHAnsi" w:cstheme="minorHAnsi"/>
                  <w:color w:val="EC008C"/>
                  <w:sz w:val="22"/>
                  <w:szCs w:val="22"/>
                </w:rPr>
                <w:t>commitment to the safety and wellbeing of all children and young people</w:t>
              </w:r>
            </w:hyperlink>
          </w:p>
          <w:p w14:paraId="40793310" w14:textId="77777777" w:rsidR="00474630" w:rsidRPr="000B007D" w:rsidRDefault="00474630" w:rsidP="000918B2">
            <w:pPr>
              <w:pStyle w:val="ListParagraph"/>
              <w:numPr>
                <w:ilvl w:val="0"/>
                <w:numId w:val="12"/>
              </w:numPr>
              <w:spacing w:after="60"/>
              <w:contextualSpacing w:val="0"/>
              <w:rPr>
                <w:sz w:val="22"/>
              </w:rPr>
            </w:pPr>
            <w:r w:rsidRPr="00A40233">
              <w:rPr>
                <w:sz w:val="22"/>
              </w:rPr>
              <w:t xml:space="preserve">Actively support Mission Australia’s </w:t>
            </w:r>
            <w:hyperlink r:id="rId13" w:history="1">
              <w:r w:rsidRPr="0003146B">
                <w:rPr>
                  <w:rStyle w:val="Hyperlink"/>
                  <w:sz w:val="22"/>
                </w:rPr>
                <w:t>Reconciliation Action Plan</w:t>
              </w:r>
            </w:hyperlink>
            <w:r w:rsidRPr="00A40233">
              <w:rPr>
                <w:sz w:val="22"/>
              </w:rPr>
              <w:t>.</w:t>
            </w:r>
          </w:p>
        </w:tc>
      </w:tr>
    </w:tbl>
    <w:p w14:paraId="08BABFFE" w14:textId="77777777" w:rsidR="00B76821" w:rsidRDefault="00B76821" w:rsidP="00B76821">
      <w:pPr>
        <w:spacing w:after="0"/>
        <w:rPr>
          <w:b/>
          <w:color w:val="722D69"/>
          <w:sz w:val="28"/>
        </w:rPr>
      </w:pPr>
    </w:p>
    <w:p w14:paraId="7539A849" w14:textId="509895E1" w:rsidR="005F71CC" w:rsidRPr="00A54162" w:rsidRDefault="005F71CC" w:rsidP="00B76821">
      <w:pPr>
        <w:spacing w:after="0"/>
        <w:ind w:left="-284"/>
        <w:rPr>
          <w:b/>
          <w:color w:val="722D69"/>
          <w:sz w:val="28"/>
        </w:rPr>
      </w:pPr>
      <w:r w:rsidRPr="00A54162">
        <w:rPr>
          <w:b/>
          <w:color w:val="722D69"/>
          <w:sz w:val="28"/>
        </w:rPr>
        <w:t xml:space="preserve">Recruitment </w:t>
      </w:r>
      <w:r w:rsidR="00EA745B" w:rsidRPr="00A54162">
        <w:rPr>
          <w:b/>
          <w:color w:val="722D69"/>
          <w:sz w:val="28"/>
        </w:rPr>
        <w:t>information</w:t>
      </w:r>
    </w:p>
    <w:tbl>
      <w:tblPr>
        <w:tblW w:w="5270"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9758"/>
      </w:tblGrid>
      <w:tr w:rsidR="00474630" w:rsidRPr="00193477" w14:paraId="73042BBF" w14:textId="77777777" w:rsidTr="00664708">
        <w:tc>
          <w:tcPr>
            <w:tcW w:w="5000" w:type="pct"/>
            <w:tcBorders>
              <w:top w:val="nil"/>
              <w:left w:val="nil"/>
              <w:bottom w:val="nil"/>
              <w:right w:val="nil"/>
            </w:tcBorders>
            <w:shd w:val="clear" w:color="auto" w:fill="FFFFFF"/>
            <w:hideMark/>
          </w:tcPr>
          <w:p w14:paraId="3FF9F3A1" w14:textId="77777777" w:rsidR="00474630" w:rsidRPr="00193477" w:rsidRDefault="00B47289" w:rsidP="007E2C7A">
            <w:pPr>
              <w:spacing w:before="40" w:after="60"/>
              <w:ind w:left="720" w:hanging="720"/>
              <w:rPr>
                <w:b/>
                <w:color w:val="522F8C"/>
              </w:rPr>
            </w:pPr>
            <w:r>
              <w:rPr>
                <w:b/>
                <w:color w:val="522F8C"/>
              </w:rPr>
              <w:t>Qualification</w:t>
            </w:r>
            <w:r w:rsidR="009537C6">
              <w:rPr>
                <w:b/>
                <w:color w:val="522F8C"/>
              </w:rPr>
              <w:t>, k</w:t>
            </w:r>
            <w:r w:rsidR="00F143C4">
              <w:rPr>
                <w:b/>
                <w:color w:val="522F8C"/>
              </w:rPr>
              <w:t>nowledge, skills and experience</w:t>
            </w:r>
            <w:r w:rsidR="00474630">
              <w:rPr>
                <w:b/>
                <w:color w:val="522F8C"/>
              </w:rPr>
              <w:t xml:space="preserve"> </w:t>
            </w:r>
            <w:r w:rsidR="009537C6">
              <w:rPr>
                <w:b/>
                <w:color w:val="522F8C"/>
              </w:rPr>
              <w:t>required to do the role</w:t>
            </w:r>
          </w:p>
        </w:tc>
      </w:tr>
      <w:tr w:rsidR="00474630" w:rsidRPr="000B007D" w14:paraId="75D6D904" w14:textId="77777777" w:rsidTr="00664708">
        <w:tc>
          <w:tcPr>
            <w:tcW w:w="5000" w:type="pct"/>
            <w:tcBorders>
              <w:top w:val="nil"/>
              <w:left w:val="nil"/>
              <w:bottom w:val="nil"/>
              <w:right w:val="nil"/>
            </w:tcBorders>
            <w:shd w:val="clear" w:color="auto" w:fill="FFFFFF"/>
            <w:hideMark/>
          </w:tcPr>
          <w:p w14:paraId="020F2A70" w14:textId="77D400D8" w:rsidR="003B6783" w:rsidRPr="00232B7F" w:rsidRDefault="003B6783" w:rsidP="00232B7F">
            <w:pPr>
              <w:pStyle w:val="TableParagraph"/>
              <w:numPr>
                <w:ilvl w:val="0"/>
                <w:numId w:val="13"/>
              </w:numPr>
              <w:tabs>
                <w:tab w:val="left" w:pos="919"/>
                <w:tab w:val="left" w:pos="920"/>
              </w:tabs>
            </w:pPr>
            <w:r>
              <w:t xml:space="preserve">Relevant </w:t>
            </w:r>
            <w:r w:rsidRPr="007D0CF1">
              <w:rPr>
                <w:rFonts w:asciiTheme="minorHAnsi" w:hAnsiTheme="minorHAnsi"/>
                <w:color w:val="000000"/>
              </w:rPr>
              <w:t>tertiary qualifications (e.g</w:t>
            </w:r>
            <w:r>
              <w:rPr>
                <w:rFonts w:asciiTheme="minorHAnsi" w:hAnsiTheme="minorHAnsi"/>
                <w:color w:val="000000"/>
              </w:rPr>
              <w:t>.</w:t>
            </w:r>
            <w:r w:rsidRPr="007D0CF1">
              <w:rPr>
                <w:rFonts w:asciiTheme="minorHAnsi" w:hAnsiTheme="minorHAnsi"/>
                <w:color w:val="000000"/>
              </w:rPr>
              <w:t xml:space="preserve"> </w:t>
            </w:r>
            <w:r>
              <w:rPr>
                <w:rFonts w:asciiTheme="minorHAnsi" w:hAnsiTheme="minorHAnsi"/>
                <w:color w:val="000000"/>
              </w:rPr>
              <w:t>Clinical S</w:t>
            </w:r>
            <w:r w:rsidRPr="007D0CF1">
              <w:rPr>
                <w:rFonts w:asciiTheme="minorHAnsi" w:hAnsiTheme="minorHAnsi"/>
                <w:color w:val="000000"/>
              </w:rPr>
              <w:t xml:space="preserve">ocial </w:t>
            </w:r>
            <w:r>
              <w:rPr>
                <w:rFonts w:asciiTheme="minorHAnsi" w:hAnsiTheme="minorHAnsi"/>
                <w:color w:val="000000"/>
              </w:rPr>
              <w:t>Work, Behavioural Sciences</w:t>
            </w:r>
            <w:r w:rsidR="00232B7F">
              <w:rPr>
                <w:rFonts w:asciiTheme="minorHAnsi" w:hAnsiTheme="minorHAnsi"/>
                <w:color w:val="000000"/>
              </w:rPr>
              <w:t>, Psychology,</w:t>
            </w:r>
            <w:r>
              <w:rPr>
                <w:rFonts w:asciiTheme="minorHAnsi" w:hAnsiTheme="minorHAnsi"/>
                <w:color w:val="000000"/>
              </w:rPr>
              <w:t xml:space="preserve"> or other human services-related field</w:t>
            </w:r>
            <w:r w:rsidRPr="007D0CF1">
              <w:rPr>
                <w:rFonts w:asciiTheme="minorHAnsi" w:hAnsiTheme="minorHAnsi"/>
                <w:color w:val="000000"/>
              </w:rPr>
              <w:t>)</w:t>
            </w:r>
            <w:r>
              <w:rPr>
                <w:rFonts w:asciiTheme="minorHAnsi" w:hAnsiTheme="minorHAnsi"/>
                <w:color w:val="000000"/>
              </w:rPr>
              <w:t xml:space="preserve"> or other qualifications acceptable to Mission Australia.</w:t>
            </w:r>
          </w:p>
          <w:p w14:paraId="1B314A38" w14:textId="77777777" w:rsidR="00232B7F" w:rsidRPr="00232B7F" w:rsidRDefault="00232B7F" w:rsidP="00232B7F">
            <w:pPr>
              <w:pStyle w:val="TableParagraph"/>
              <w:tabs>
                <w:tab w:val="left" w:pos="919"/>
                <w:tab w:val="left" w:pos="920"/>
              </w:tabs>
              <w:ind w:left="714"/>
            </w:pPr>
          </w:p>
          <w:p w14:paraId="27799624" w14:textId="2E8AD302" w:rsidR="00232B7F" w:rsidRDefault="00232B7F" w:rsidP="00232B7F">
            <w:pPr>
              <w:pStyle w:val="BodyText"/>
              <w:widowControl w:val="0"/>
              <w:spacing w:after="0" w:line="240" w:lineRule="auto"/>
              <w:ind w:left="709"/>
              <w:jc w:val="both"/>
              <w:rPr>
                <w:rFonts w:asciiTheme="minorHAnsi" w:hAnsiTheme="minorHAnsi"/>
                <w:i/>
                <w:color w:val="000000"/>
                <w:sz w:val="22"/>
                <w:szCs w:val="22"/>
              </w:rPr>
            </w:pPr>
            <w:r w:rsidRPr="00744897">
              <w:rPr>
                <w:rFonts w:asciiTheme="minorHAnsi" w:hAnsiTheme="minorHAnsi"/>
                <w:i/>
                <w:color w:val="000000"/>
                <w:sz w:val="22"/>
                <w:szCs w:val="22"/>
              </w:rPr>
              <w:t>Psychologists with general registration or with a relevant area of practice endorsement (clinical, community, counselling, educational and developmental) will be highly regarded and will be classified as a Health Professional Level 6 as per the Mission Australia Service Delivery Enterprise Agreement. A psychologist’s degree must be accredited and recognised by the Australian Psychology Accreditation Council (APAC).</w:t>
            </w:r>
          </w:p>
          <w:p w14:paraId="1ECDCEB1" w14:textId="77777777" w:rsidR="00232B7F" w:rsidRPr="009310FC" w:rsidRDefault="00232B7F" w:rsidP="00232B7F">
            <w:pPr>
              <w:pStyle w:val="BodyText"/>
              <w:widowControl w:val="0"/>
              <w:spacing w:after="0" w:line="240" w:lineRule="auto"/>
              <w:ind w:left="709"/>
              <w:jc w:val="both"/>
              <w:rPr>
                <w:rFonts w:asciiTheme="minorHAnsi" w:hAnsiTheme="minorHAnsi"/>
                <w:i/>
                <w:color w:val="000000"/>
                <w:sz w:val="22"/>
                <w:szCs w:val="22"/>
              </w:rPr>
            </w:pPr>
          </w:p>
          <w:p w14:paraId="1ADBBB78" w14:textId="77777777" w:rsidR="003B6783" w:rsidRPr="00744897" w:rsidRDefault="003B6783" w:rsidP="00232B7F">
            <w:pPr>
              <w:pStyle w:val="ListParagraph"/>
              <w:numPr>
                <w:ilvl w:val="0"/>
                <w:numId w:val="13"/>
              </w:numPr>
              <w:spacing w:after="0"/>
              <w:rPr>
                <w:sz w:val="22"/>
                <w:szCs w:val="22"/>
              </w:rPr>
            </w:pPr>
            <w:r w:rsidRPr="00744897">
              <w:rPr>
                <w:sz w:val="22"/>
                <w:szCs w:val="22"/>
              </w:rPr>
              <w:t>Experience in community-based nursing, alcohol and drugs and/or mental health.</w:t>
            </w:r>
          </w:p>
          <w:p w14:paraId="7AB3A796" w14:textId="02DDE5BF" w:rsidR="003B6783" w:rsidRPr="00744897" w:rsidRDefault="003B6783" w:rsidP="00232B7F">
            <w:pPr>
              <w:pStyle w:val="ListParagraph"/>
              <w:numPr>
                <w:ilvl w:val="0"/>
                <w:numId w:val="13"/>
              </w:numPr>
              <w:spacing w:after="0"/>
              <w:rPr>
                <w:rFonts w:cs="Calibri"/>
                <w:sz w:val="22"/>
                <w:szCs w:val="22"/>
              </w:rPr>
            </w:pPr>
            <w:r w:rsidRPr="00744897">
              <w:rPr>
                <w:rFonts w:cs="Calibri"/>
                <w:sz w:val="22"/>
                <w:szCs w:val="22"/>
              </w:rPr>
              <w:t xml:space="preserve">Demonstrated experience working with clients </w:t>
            </w:r>
            <w:r w:rsidR="00232B7F" w:rsidRPr="00744897">
              <w:rPr>
                <w:rFonts w:cs="Calibri"/>
                <w:sz w:val="22"/>
                <w:szCs w:val="22"/>
              </w:rPr>
              <w:t xml:space="preserve">with Alcohol and Other Drug addictions. </w:t>
            </w:r>
          </w:p>
          <w:p w14:paraId="71CD9883" w14:textId="0D915A12" w:rsidR="00232B7F" w:rsidRPr="00744897" w:rsidRDefault="003B6783" w:rsidP="00232B7F">
            <w:pPr>
              <w:pStyle w:val="ListParagraph"/>
              <w:numPr>
                <w:ilvl w:val="0"/>
                <w:numId w:val="13"/>
              </w:numPr>
              <w:spacing w:after="0"/>
              <w:contextualSpacing w:val="0"/>
              <w:rPr>
                <w:sz w:val="22"/>
              </w:rPr>
            </w:pPr>
            <w:r w:rsidRPr="00744897">
              <w:rPr>
                <w:sz w:val="22"/>
              </w:rPr>
              <w:t>Demonstrated ability to provide specialised or complex therapeutic interventions and manage a caseload of complex clients</w:t>
            </w:r>
            <w:r w:rsidR="00232B7F" w:rsidRPr="00744897">
              <w:rPr>
                <w:sz w:val="22"/>
              </w:rPr>
              <w:t>, including experience in Cognitive Behavioural Therapy and/or Trauma Therapy.</w:t>
            </w:r>
          </w:p>
          <w:p w14:paraId="73616B2E" w14:textId="77777777" w:rsidR="00232B7F" w:rsidRPr="00DE6916" w:rsidRDefault="00232B7F" w:rsidP="00232B7F">
            <w:pPr>
              <w:pStyle w:val="ListParagraph"/>
              <w:widowControl w:val="0"/>
              <w:numPr>
                <w:ilvl w:val="0"/>
                <w:numId w:val="13"/>
              </w:numPr>
              <w:autoSpaceDE w:val="0"/>
              <w:autoSpaceDN w:val="0"/>
              <w:spacing w:after="0"/>
              <w:contextualSpacing w:val="0"/>
              <w:rPr>
                <w:rFonts w:ascii="Symbol"/>
                <w:color w:val="EB008B"/>
                <w:sz w:val="22"/>
                <w:szCs w:val="22"/>
              </w:rPr>
            </w:pPr>
            <w:r w:rsidRPr="00DE6916">
              <w:rPr>
                <w:sz w:val="22"/>
                <w:szCs w:val="22"/>
              </w:rPr>
              <w:t>Demonstrated ability to supervise employees and provide expert advice to employees at lower levels.</w:t>
            </w:r>
          </w:p>
          <w:p w14:paraId="4A5DF36B" w14:textId="77777777" w:rsidR="003B6783" w:rsidRDefault="003B6783" w:rsidP="00232B7F">
            <w:pPr>
              <w:pStyle w:val="BodyText"/>
              <w:widowControl w:val="0"/>
              <w:numPr>
                <w:ilvl w:val="0"/>
                <w:numId w:val="13"/>
              </w:numPr>
              <w:spacing w:after="0" w:line="240" w:lineRule="auto"/>
              <w:rPr>
                <w:rFonts w:asciiTheme="minorHAnsi" w:hAnsiTheme="minorHAnsi"/>
                <w:color w:val="000000"/>
                <w:sz w:val="22"/>
                <w:szCs w:val="22"/>
              </w:rPr>
            </w:pPr>
            <w:r>
              <w:rPr>
                <w:rFonts w:asciiTheme="minorHAnsi" w:hAnsiTheme="minorHAnsi"/>
                <w:color w:val="000000"/>
                <w:sz w:val="22"/>
                <w:szCs w:val="22"/>
              </w:rPr>
              <w:t>Strong listening and engagement skills including the ability to build and maintain relationships with clients and other internal and external stakeholders.</w:t>
            </w:r>
          </w:p>
          <w:p w14:paraId="11502824" w14:textId="77777777" w:rsidR="003B6783" w:rsidRDefault="003B6783" w:rsidP="00232B7F">
            <w:pPr>
              <w:pStyle w:val="BodyText"/>
              <w:widowControl w:val="0"/>
              <w:numPr>
                <w:ilvl w:val="0"/>
                <w:numId w:val="13"/>
              </w:numPr>
              <w:spacing w:after="0" w:line="240" w:lineRule="auto"/>
              <w:rPr>
                <w:rFonts w:asciiTheme="minorHAnsi" w:hAnsiTheme="minorHAnsi"/>
                <w:color w:val="000000"/>
                <w:sz w:val="22"/>
                <w:szCs w:val="22"/>
              </w:rPr>
            </w:pPr>
            <w:r>
              <w:rPr>
                <w:rFonts w:asciiTheme="minorHAnsi" w:hAnsiTheme="minorHAnsi"/>
                <w:color w:val="000000"/>
                <w:sz w:val="22"/>
                <w:szCs w:val="22"/>
              </w:rPr>
              <w:t>Strong written communication skills and the ability to present information and comprehensive case notes clearly and concisely.</w:t>
            </w:r>
          </w:p>
          <w:p w14:paraId="4B209F81" w14:textId="77777777" w:rsidR="003B6783" w:rsidRPr="008E0099" w:rsidRDefault="003B6783" w:rsidP="00232B7F">
            <w:pPr>
              <w:numPr>
                <w:ilvl w:val="0"/>
                <w:numId w:val="13"/>
              </w:numPr>
              <w:spacing w:after="0"/>
              <w:rPr>
                <w:sz w:val="22"/>
                <w:szCs w:val="22"/>
              </w:rPr>
            </w:pPr>
            <w:r>
              <w:rPr>
                <w:rFonts w:asciiTheme="minorHAnsi" w:hAnsiTheme="minorHAnsi"/>
                <w:color w:val="000000"/>
                <w:sz w:val="22"/>
                <w:szCs w:val="22"/>
              </w:rPr>
              <w:t>The ability to assess risk and detect potential threats so as to resolve issues that may occur with challenging client behaviour.</w:t>
            </w:r>
          </w:p>
          <w:p w14:paraId="3D93FB12" w14:textId="77777777" w:rsidR="003B6783" w:rsidRPr="00FD59DB" w:rsidRDefault="003B6783" w:rsidP="00232B7F">
            <w:pPr>
              <w:pStyle w:val="BodyText"/>
              <w:widowControl w:val="0"/>
              <w:numPr>
                <w:ilvl w:val="0"/>
                <w:numId w:val="13"/>
              </w:numPr>
              <w:spacing w:after="0" w:line="240" w:lineRule="auto"/>
              <w:rPr>
                <w:rFonts w:asciiTheme="minorHAnsi" w:hAnsiTheme="minorHAnsi"/>
                <w:color w:val="000000"/>
                <w:sz w:val="22"/>
                <w:szCs w:val="22"/>
              </w:rPr>
            </w:pPr>
            <w:r w:rsidRPr="00FD59DB">
              <w:rPr>
                <w:rFonts w:asciiTheme="minorHAnsi" w:hAnsiTheme="minorHAnsi"/>
                <w:color w:val="000000"/>
                <w:sz w:val="22"/>
                <w:szCs w:val="22"/>
              </w:rPr>
              <w:t>Strong organisational skills and the ability to manage time effectively.</w:t>
            </w:r>
          </w:p>
          <w:p w14:paraId="7113A7E5" w14:textId="77777777" w:rsidR="003B6783" w:rsidRDefault="003B6783" w:rsidP="00232B7F">
            <w:pPr>
              <w:pStyle w:val="BodyText"/>
              <w:widowControl w:val="0"/>
              <w:numPr>
                <w:ilvl w:val="0"/>
                <w:numId w:val="13"/>
              </w:numPr>
              <w:spacing w:after="0" w:line="240" w:lineRule="auto"/>
              <w:rPr>
                <w:rFonts w:asciiTheme="minorHAnsi" w:hAnsiTheme="minorHAnsi"/>
                <w:color w:val="000000"/>
                <w:sz w:val="22"/>
                <w:szCs w:val="22"/>
              </w:rPr>
            </w:pPr>
            <w:r>
              <w:rPr>
                <w:rFonts w:asciiTheme="minorHAnsi" w:hAnsiTheme="minorHAnsi"/>
                <w:color w:val="000000"/>
                <w:sz w:val="22"/>
                <w:szCs w:val="22"/>
              </w:rPr>
              <w:t>A strong level of computer literacy including proficiency in Microsoft Office packages.</w:t>
            </w:r>
          </w:p>
          <w:p w14:paraId="1A1CEB8A" w14:textId="77777777" w:rsidR="003B6783" w:rsidRDefault="003B6783" w:rsidP="00232B7F">
            <w:pPr>
              <w:pStyle w:val="BodyText"/>
              <w:widowControl w:val="0"/>
              <w:numPr>
                <w:ilvl w:val="0"/>
                <w:numId w:val="13"/>
              </w:numPr>
              <w:spacing w:after="0" w:line="240" w:lineRule="auto"/>
              <w:rPr>
                <w:rFonts w:asciiTheme="minorHAnsi" w:hAnsiTheme="minorHAnsi"/>
                <w:color w:val="000000"/>
                <w:sz w:val="22"/>
                <w:szCs w:val="22"/>
              </w:rPr>
            </w:pPr>
            <w:r>
              <w:rPr>
                <w:rFonts w:asciiTheme="minorHAnsi" w:hAnsiTheme="minorHAnsi"/>
                <w:color w:val="000000"/>
                <w:sz w:val="22"/>
                <w:szCs w:val="22"/>
              </w:rPr>
              <w:t>A positive team player who looks for ways to improve current work practices and processes.</w:t>
            </w:r>
          </w:p>
          <w:p w14:paraId="6284BD9C" w14:textId="77777777" w:rsidR="003B6783" w:rsidRDefault="003B6783" w:rsidP="00232B7F">
            <w:pPr>
              <w:pStyle w:val="ListParagraph"/>
              <w:numPr>
                <w:ilvl w:val="0"/>
                <w:numId w:val="13"/>
              </w:numPr>
              <w:spacing w:after="0"/>
              <w:contextualSpacing w:val="0"/>
              <w:rPr>
                <w:sz w:val="22"/>
              </w:rPr>
            </w:pPr>
            <w:r w:rsidRPr="0084518D">
              <w:rPr>
                <w:sz w:val="22"/>
              </w:rPr>
              <w:t>Demonstrated professional approach to the role including maintaining professional boundaries</w:t>
            </w:r>
            <w:r>
              <w:rPr>
                <w:sz w:val="22"/>
              </w:rPr>
              <w:t>.</w:t>
            </w:r>
            <w:r w:rsidRPr="00854160">
              <w:rPr>
                <w:sz w:val="22"/>
              </w:rPr>
              <w:t xml:space="preserve"> </w:t>
            </w:r>
          </w:p>
          <w:p w14:paraId="196AF785" w14:textId="77777777" w:rsidR="003B6783" w:rsidRPr="00FD59DB" w:rsidRDefault="003B6783" w:rsidP="00232B7F">
            <w:pPr>
              <w:pStyle w:val="BodyText"/>
              <w:widowControl w:val="0"/>
              <w:numPr>
                <w:ilvl w:val="0"/>
                <w:numId w:val="13"/>
              </w:numPr>
              <w:spacing w:after="0" w:line="240" w:lineRule="auto"/>
              <w:rPr>
                <w:sz w:val="22"/>
              </w:rPr>
            </w:pPr>
            <w:r w:rsidRPr="00FD59DB">
              <w:rPr>
                <w:rFonts w:asciiTheme="minorHAnsi" w:hAnsiTheme="minorHAnsi"/>
                <w:color w:val="000000"/>
                <w:sz w:val="22"/>
                <w:szCs w:val="22"/>
              </w:rPr>
              <w:t>The ability to maintain resilience and manage personal development, self-awareness and own wellness.</w:t>
            </w:r>
          </w:p>
          <w:p w14:paraId="05E6568A" w14:textId="77777777" w:rsidR="003B6783" w:rsidRPr="003B6783" w:rsidRDefault="003B6783" w:rsidP="00232B7F">
            <w:pPr>
              <w:pStyle w:val="ListParagraph"/>
              <w:numPr>
                <w:ilvl w:val="0"/>
                <w:numId w:val="13"/>
              </w:numPr>
              <w:spacing w:after="0"/>
              <w:jc w:val="both"/>
              <w:rPr>
                <w:bCs/>
                <w:color w:val="722D69"/>
                <w:sz w:val="22"/>
                <w:szCs w:val="22"/>
              </w:rPr>
            </w:pPr>
            <w:r w:rsidRPr="003B6783">
              <w:rPr>
                <w:bCs/>
                <w:sz w:val="22"/>
                <w:szCs w:val="22"/>
              </w:rPr>
              <w:t>The willingness and ability</w:t>
            </w:r>
            <w:r w:rsidR="003F7B2E">
              <w:rPr>
                <w:bCs/>
                <w:sz w:val="22"/>
                <w:szCs w:val="22"/>
              </w:rPr>
              <w:t xml:space="preserve"> </w:t>
            </w:r>
            <w:r w:rsidRPr="003B6783">
              <w:rPr>
                <w:bCs/>
                <w:sz w:val="22"/>
                <w:szCs w:val="22"/>
              </w:rPr>
              <w:t>to work flexible hours</w:t>
            </w:r>
            <w:r w:rsidR="00735678">
              <w:rPr>
                <w:bCs/>
                <w:sz w:val="22"/>
                <w:szCs w:val="22"/>
              </w:rPr>
              <w:t xml:space="preserve"> (on occasion)</w:t>
            </w:r>
            <w:r w:rsidRPr="003B6783">
              <w:rPr>
                <w:bCs/>
                <w:sz w:val="22"/>
                <w:szCs w:val="22"/>
              </w:rPr>
              <w:t>, between 6.00 a.m. and 10.00 p.m. when required.</w:t>
            </w:r>
          </w:p>
          <w:tbl>
            <w:tblPr>
              <w:tblW w:w="9542"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9542"/>
            </w:tblGrid>
            <w:tr w:rsidR="003B6783" w:rsidRPr="00193477" w14:paraId="45C2612B" w14:textId="77777777" w:rsidTr="00327C96">
              <w:tc>
                <w:tcPr>
                  <w:tcW w:w="5000" w:type="pct"/>
                  <w:tcBorders>
                    <w:top w:val="nil"/>
                    <w:left w:val="nil"/>
                    <w:bottom w:val="nil"/>
                    <w:right w:val="nil"/>
                  </w:tcBorders>
                  <w:shd w:val="clear" w:color="auto" w:fill="FFFFFF" w:themeFill="background1"/>
                  <w:hideMark/>
                </w:tcPr>
                <w:p w14:paraId="7092AB4B" w14:textId="77777777" w:rsidR="003B6783" w:rsidRPr="00193477" w:rsidRDefault="003B6783" w:rsidP="00232B7F">
                  <w:pPr>
                    <w:pStyle w:val="TableParagraph"/>
                    <w:ind w:left="0"/>
                    <w:jc w:val="both"/>
                    <w:rPr>
                      <w:b/>
                      <w:color w:val="522F8C"/>
                    </w:rPr>
                  </w:pPr>
                </w:p>
              </w:tc>
            </w:tr>
          </w:tbl>
          <w:p w14:paraId="4D169173" w14:textId="77777777" w:rsidR="00F143C4" w:rsidRPr="00F143C4" w:rsidRDefault="00F143C4" w:rsidP="00232B7F">
            <w:pPr>
              <w:pStyle w:val="ListParagraph"/>
              <w:spacing w:after="0"/>
              <w:contextualSpacing w:val="0"/>
              <w:rPr>
                <w:sz w:val="22"/>
                <w:szCs w:val="22"/>
              </w:rPr>
            </w:pPr>
          </w:p>
        </w:tc>
      </w:tr>
      <w:tr w:rsidR="00474630" w:rsidRPr="00193477" w14:paraId="7F41AE4F" w14:textId="77777777" w:rsidTr="00664708">
        <w:tc>
          <w:tcPr>
            <w:tcW w:w="5000" w:type="pct"/>
            <w:tcBorders>
              <w:top w:val="nil"/>
              <w:left w:val="nil"/>
              <w:bottom w:val="nil"/>
              <w:right w:val="nil"/>
            </w:tcBorders>
            <w:shd w:val="clear" w:color="auto" w:fill="FFFFFF"/>
            <w:hideMark/>
          </w:tcPr>
          <w:p w14:paraId="4E507267" w14:textId="77777777" w:rsidR="00474630" w:rsidRPr="00193477" w:rsidRDefault="00F143C4" w:rsidP="00B76821">
            <w:pPr>
              <w:spacing w:before="120" w:after="60"/>
              <w:ind w:left="720" w:hanging="512"/>
              <w:rPr>
                <w:b/>
                <w:color w:val="522F8C"/>
              </w:rPr>
            </w:pPr>
            <w:r>
              <w:rPr>
                <w:b/>
                <w:color w:val="522F8C"/>
              </w:rPr>
              <w:t>K</w:t>
            </w:r>
            <w:r w:rsidR="009537C6">
              <w:rPr>
                <w:b/>
                <w:color w:val="522F8C"/>
              </w:rPr>
              <w:t>ey challenges of the role</w:t>
            </w:r>
          </w:p>
        </w:tc>
      </w:tr>
      <w:tr w:rsidR="00474630" w:rsidRPr="000B007D" w14:paraId="5B522148" w14:textId="77777777" w:rsidTr="00664708">
        <w:tc>
          <w:tcPr>
            <w:tcW w:w="5000" w:type="pct"/>
            <w:tcBorders>
              <w:top w:val="nil"/>
              <w:left w:val="nil"/>
              <w:bottom w:val="nil"/>
              <w:right w:val="nil"/>
            </w:tcBorders>
            <w:shd w:val="clear" w:color="auto" w:fill="FFFFFF"/>
            <w:hideMark/>
          </w:tcPr>
          <w:p w14:paraId="15C90530" w14:textId="1A77198F" w:rsidR="00A369CB" w:rsidRDefault="00A369CB" w:rsidP="00DE7781">
            <w:pPr>
              <w:pStyle w:val="ListParagraph"/>
              <w:numPr>
                <w:ilvl w:val="0"/>
                <w:numId w:val="13"/>
              </w:numPr>
              <w:spacing w:after="60"/>
              <w:contextualSpacing w:val="0"/>
              <w:rPr>
                <w:sz w:val="22"/>
                <w:szCs w:val="22"/>
              </w:rPr>
            </w:pPr>
            <w:r>
              <w:rPr>
                <w:sz w:val="22"/>
                <w:szCs w:val="22"/>
              </w:rPr>
              <w:t>Connecting and working with a complex and challenging client group</w:t>
            </w:r>
            <w:r w:rsidR="00232B7F">
              <w:rPr>
                <w:sz w:val="22"/>
                <w:szCs w:val="22"/>
              </w:rPr>
              <w:t>.</w:t>
            </w:r>
            <w:r>
              <w:rPr>
                <w:sz w:val="22"/>
                <w:szCs w:val="22"/>
              </w:rPr>
              <w:t xml:space="preserve"> </w:t>
            </w:r>
          </w:p>
          <w:p w14:paraId="5BD8B8E9" w14:textId="661C31B4" w:rsidR="00A369CB" w:rsidRDefault="00A369CB" w:rsidP="00DE7781">
            <w:pPr>
              <w:pStyle w:val="ListParagraph"/>
              <w:numPr>
                <w:ilvl w:val="0"/>
                <w:numId w:val="13"/>
              </w:numPr>
              <w:spacing w:after="60"/>
              <w:contextualSpacing w:val="0"/>
              <w:rPr>
                <w:sz w:val="22"/>
                <w:szCs w:val="22"/>
              </w:rPr>
            </w:pPr>
            <w:r>
              <w:rPr>
                <w:sz w:val="22"/>
                <w:szCs w:val="22"/>
              </w:rPr>
              <w:t>Supporting client group to connect with mainstream health services</w:t>
            </w:r>
            <w:r w:rsidR="00232B7F">
              <w:rPr>
                <w:sz w:val="22"/>
                <w:szCs w:val="22"/>
              </w:rPr>
              <w:t>.</w:t>
            </w:r>
          </w:p>
          <w:p w14:paraId="243A9E82" w14:textId="62ABAD6A" w:rsidR="00A369CB" w:rsidRPr="004D4173" w:rsidRDefault="00A369CB" w:rsidP="00DE7781">
            <w:pPr>
              <w:numPr>
                <w:ilvl w:val="0"/>
                <w:numId w:val="13"/>
              </w:numPr>
              <w:rPr>
                <w:sz w:val="22"/>
                <w:szCs w:val="22"/>
              </w:rPr>
            </w:pPr>
            <w:r w:rsidRPr="004D4173">
              <w:rPr>
                <w:sz w:val="22"/>
                <w:szCs w:val="22"/>
              </w:rPr>
              <w:t>The ability to effectively work in crisis environments with therapeutic responses</w:t>
            </w:r>
            <w:r w:rsidR="00232B7F">
              <w:rPr>
                <w:sz w:val="22"/>
                <w:szCs w:val="22"/>
              </w:rPr>
              <w:t>.</w:t>
            </w:r>
          </w:p>
          <w:p w14:paraId="77DFAF39" w14:textId="77777777" w:rsidR="00D573D1" w:rsidRPr="00F143C4" w:rsidRDefault="00D573D1" w:rsidP="00D573D1">
            <w:pPr>
              <w:pStyle w:val="ListParagraph"/>
              <w:spacing w:after="60"/>
              <w:contextualSpacing w:val="0"/>
              <w:rPr>
                <w:sz w:val="22"/>
                <w:szCs w:val="22"/>
              </w:rPr>
            </w:pPr>
          </w:p>
        </w:tc>
      </w:tr>
    </w:tbl>
    <w:p w14:paraId="55330857" w14:textId="77777777" w:rsidR="00B76821" w:rsidRDefault="00B76821" w:rsidP="00B76821">
      <w:pPr>
        <w:spacing w:after="0"/>
        <w:rPr>
          <w:b/>
          <w:color w:val="722D69"/>
          <w:sz w:val="28"/>
        </w:rPr>
      </w:pPr>
    </w:p>
    <w:p w14:paraId="6D9AF26C" w14:textId="7AE8EF58" w:rsidR="00B47289" w:rsidRDefault="007454A0" w:rsidP="00B76821">
      <w:pPr>
        <w:spacing w:after="0"/>
        <w:rPr>
          <w:b/>
          <w:color w:val="722D69"/>
          <w:sz w:val="28"/>
        </w:rPr>
      </w:pPr>
      <w:r>
        <w:rPr>
          <w:b/>
          <w:color w:val="722D69"/>
          <w:sz w:val="28"/>
        </w:rPr>
        <w:t xml:space="preserve">Compliance checks required </w:t>
      </w:r>
    </w:p>
    <w:p w14:paraId="6C531444" w14:textId="77777777" w:rsidR="00F5743F" w:rsidRDefault="00F5743F" w:rsidP="00F5743F">
      <w:pPr>
        <w:spacing w:before="40" w:after="60"/>
        <w:ind w:left="720" w:hanging="720"/>
        <w:rPr>
          <w:b/>
          <w:color w:val="522F8C"/>
        </w:rPr>
      </w:pPr>
      <w:r w:rsidRPr="007454A0">
        <w:rPr>
          <w:b/>
          <w:color w:val="522F8C"/>
        </w:rPr>
        <w:t>Working with Children</w:t>
      </w:r>
      <w:r>
        <w:rPr>
          <w:b/>
          <w:color w:val="522F8C"/>
        </w:rPr>
        <w:t xml:space="preserve"> Check</w:t>
      </w:r>
      <w:r>
        <w:rPr>
          <w:b/>
          <w:color w:val="522F8C"/>
        </w:rPr>
        <w:tab/>
      </w:r>
      <w:r>
        <w:rPr>
          <w:b/>
          <w:color w:val="522F8C"/>
        </w:rPr>
        <w:tab/>
      </w:r>
      <w:r>
        <w:rPr>
          <w:b/>
          <w:color w:val="522F8C"/>
        </w:rPr>
        <w:tab/>
      </w:r>
      <w:r>
        <w:rPr>
          <w:b/>
          <w:color w:val="522F8C"/>
        </w:rPr>
        <w:tab/>
      </w:r>
      <w:r>
        <w:rPr>
          <w:b/>
          <w:color w:val="522F8C"/>
        </w:rPr>
        <w:tab/>
      </w:r>
      <w:sdt>
        <w:sdtPr>
          <w:rPr>
            <w:b/>
            <w:color w:val="522F8C"/>
          </w:rPr>
          <w:id w:val="-592084433"/>
          <w14:checkbox>
            <w14:checked w14:val="1"/>
            <w14:checkedState w14:val="2612" w14:font="MS Gothic"/>
            <w14:uncheckedState w14:val="2610" w14:font="MS Gothic"/>
          </w14:checkbox>
        </w:sdtPr>
        <w:sdtEndPr/>
        <w:sdtContent>
          <w:r>
            <w:rPr>
              <w:rFonts w:ascii="MS Gothic" w:eastAsia="MS Gothic" w:hAnsi="MS Gothic" w:hint="eastAsia"/>
              <w:b/>
              <w:color w:val="522F8C"/>
            </w:rPr>
            <w:t>☒</w:t>
          </w:r>
        </w:sdtContent>
      </w:sdt>
    </w:p>
    <w:p w14:paraId="4A3D586F" w14:textId="77777777" w:rsidR="00F5743F" w:rsidRDefault="00F5743F" w:rsidP="00F5743F">
      <w:pPr>
        <w:spacing w:before="40" w:after="60"/>
        <w:ind w:left="720" w:hanging="720"/>
        <w:rPr>
          <w:b/>
          <w:color w:val="522F8C"/>
        </w:rPr>
      </w:pPr>
      <w:r>
        <w:rPr>
          <w:b/>
          <w:color w:val="522F8C"/>
        </w:rPr>
        <w:t>Vul</w:t>
      </w:r>
      <w:r w:rsidRPr="007454A0">
        <w:rPr>
          <w:b/>
          <w:color w:val="522F8C"/>
        </w:rPr>
        <w:t>nerable People Check</w:t>
      </w:r>
      <w:r>
        <w:rPr>
          <w:b/>
          <w:color w:val="522F8C"/>
        </w:rPr>
        <w:tab/>
      </w:r>
      <w:r>
        <w:rPr>
          <w:b/>
          <w:color w:val="522F8C"/>
        </w:rPr>
        <w:tab/>
      </w:r>
      <w:r>
        <w:rPr>
          <w:b/>
          <w:color w:val="522F8C"/>
        </w:rPr>
        <w:tab/>
      </w:r>
      <w:r>
        <w:rPr>
          <w:b/>
          <w:color w:val="522F8C"/>
        </w:rPr>
        <w:tab/>
      </w:r>
      <w:r>
        <w:rPr>
          <w:b/>
          <w:color w:val="522F8C"/>
        </w:rPr>
        <w:tab/>
      </w:r>
      <w:r>
        <w:rPr>
          <w:b/>
          <w:color w:val="522F8C"/>
        </w:rPr>
        <w:tab/>
      </w:r>
      <w:sdt>
        <w:sdtPr>
          <w:rPr>
            <w:b/>
            <w:color w:val="522F8C"/>
          </w:rPr>
          <w:id w:val="-1505277553"/>
          <w14:checkbox>
            <w14:checked w14:val="0"/>
            <w14:checkedState w14:val="2612" w14:font="MS Gothic"/>
            <w14:uncheckedState w14:val="2610" w14:font="MS Gothic"/>
          </w14:checkbox>
        </w:sdtPr>
        <w:sdtEndPr/>
        <w:sdtContent>
          <w:r>
            <w:rPr>
              <w:rFonts w:ascii="MS Gothic" w:eastAsia="MS Gothic" w:hAnsi="MS Gothic" w:hint="eastAsia"/>
              <w:b/>
              <w:color w:val="522F8C"/>
            </w:rPr>
            <w:t>☐</w:t>
          </w:r>
        </w:sdtContent>
      </w:sdt>
    </w:p>
    <w:p w14:paraId="2E766B2C" w14:textId="77777777" w:rsidR="00F5743F" w:rsidRDefault="00F5743F" w:rsidP="00F5743F">
      <w:pPr>
        <w:spacing w:before="40" w:after="60"/>
        <w:ind w:left="720" w:hanging="720"/>
        <w:rPr>
          <w:b/>
          <w:color w:val="522F8C"/>
        </w:rPr>
      </w:pPr>
      <w:r>
        <w:rPr>
          <w:b/>
          <w:color w:val="522F8C"/>
        </w:rPr>
        <w:t>National Police Check</w:t>
      </w:r>
      <w:r>
        <w:rPr>
          <w:b/>
          <w:color w:val="522F8C"/>
        </w:rPr>
        <w:tab/>
      </w:r>
      <w:r>
        <w:rPr>
          <w:b/>
          <w:color w:val="522F8C"/>
        </w:rPr>
        <w:tab/>
      </w:r>
      <w:r>
        <w:rPr>
          <w:b/>
          <w:color w:val="522F8C"/>
        </w:rPr>
        <w:tab/>
      </w:r>
      <w:r>
        <w:rPr>
          <w:b/>
          <w:color w:val="522F8C"/>
        </w:rPr>
        <w:tab/>
      </w:r>
      <w:r>
        <w:rPr>
          <w:b/>
          <w:color w:val="522F8C"/>
        </w:rPr>
        <w:tab/>
      </w:r>
      <w:r>
        <w:rPr>
          <w:b/>
          <w:color w:val="522F8C"/>
        </w:rPr>
        <w:tab/>
      </w:r>
      <w:r>
        <w:rPr>
          <w:b/>
          <w:color w:val="522F8C"/>
        </w:rPr>
        <w:tab/>
      </w:r>
      <w:sdt>
        <w:sdtPr>
          <w:rPr>
            <w:b/>
            <w:color w:val="522F8C"/>
          </w:rPr>
          <w:id w:val="-1183587019"/>
          <w14:checkbox>
            <w14:checked w14:val="1"/>
            <w14:checkedState w14:val="2612" w14:font="MS Gothic"/>
            <w14:uncheckedState w14:val="2610" w14:font="MS Gothic"/>
          </w14:checkbox>
        </w:sdtPr>
        <w:sdtEndPr/>
        <w:sdtContent>
          <w:r>
            <w:rPr>
              <w:rFonts w:ascii="MS Gothic" w:eastAsia="MS Gothic" w:hAnsi="MS Gothic" w:hint="eastAsia"/>
              <w:b/>
              <w:color w:val="522F8C"/>
            </w:rPr>
            <w:t>☒</w:t>
          </w:r>
        </w:sdtContent>
      </w:sdt>
    </w:p>
    <w:p w14:paraId="0FFA5074" w14:textId="77777777" w:rsidR="00B97BE0" w:rsidRDefault="00B97BE0" w:rsidP="00B97BE0">
      <w:pPr>
        <w:tabs>
          <w:tab w:val="left" w:pos="4039"/>
        </w:tabs>
        <w:spacing w:before="65"/>
        <w:rPr>
          <w:rFonts w:ascii="MS Gothic" w:hAnsi="MS Gothic"/>
          <w:b/>
        </w:rPr>
      </w:pPr>
      <w:r>
        <w:rPr>
          <w:b/>
          <w:color w:val="522E8B"/>
        </w:rPr>
        <w:t>Driver’s Licence</w:t>
      </w:r>
      <w:r>
        <w:rPr>
          <w:b/>
          <w:color w:val="522E8B"/>
        </w:rPr>
        <w:tab/>
      </w:r>
      <w:r>
        <w:rPr>
          <w:b/>
          <w:color w:val="522E8B"/>
        </w:rPr>
        <w:tab/>
      </w:r>
      <w:r>
        <w:rPr>
          <w:b/>
          <w:color w:val="522E8B"/>
        </w:rPr>
        <w:tab/>
      </w:r>
      <w:r>
        <w:rPr>
          <w:b/>
          <w:color w:val="522E8B"/>
        </w:rPr>
        <w:tab/>
      </w:r>
      <w:r>
        <w:rPr>
          <w:b/>
          <w:color w:val="522E8B"/>
        </w:rPr>
        <w:tab/>
      </w:r>
      <w:r>
        <w:rPr>
          <w:rFonts w:ascii="MS Gothic" w:hAnsi="MS Gothic"/>
          <w:b/>
          <w:color w:val="522E8B"/>
        </w:rPr>
        <w:t>☒</w:t>
      </w:r>
    </w:p>
    <w:p w14:paraId="10ED20F9" w14:textId="77777777" w:rsidR="00F5743F" w:rsidRDefault="00F5743F" w:rsidP="00F5743F">
      <w:pPr>
        <w:spacing w:before="40" w:after="60"/>
        <w:ind w:left="720" w:hanging="720"/>
        <w:rPr>
          <w:b/>
          <w:color w:val="522F8C"/>
        </w:rPr>
      </w:pPr>
      <w:r>
        <w:rPr>
          <w:b/>
          <w:color w:val="522F8C"/>
        </w:rPr>
        <w:t>Reasonable evidence of full vaccination against COVID-19</w:t>
      </w:r>
      <w:r>
        <w:rPr>
          <w:b/>
          <w:color w:val="522F8C"/>
        </w:rPr>
        <w:tab/>
      </w:r>
      <w:r>
        <w:rPr>
          <w:b/>
          <w:color w:val="522F8C"/>
        </w:rPr>
        <w:tab/>
      </w:r>
      <w:sdt>
        <w:sdtPr>
          <w:rPr>
            <w:b/>
            <w:color w:val="522F8C"/>
          </w:rPr>
          <w:id w:val="-406534819"/>
          <w14:checkbox>
            <w14:checked w14:val="1"/>
            <w14:checkedState w14:val="2612" w14:font="MS Gothic"/>
            <w14:uncheckedState w14:val="2610" w14:font="MS Gothic"/>
          </w14:checkbox>
        </w:sdtPr>
        <w:sdtEndPr/>
        <w:sdtContent>
          <w:r>
            <w:rPr>
              <w:rFonts w:ascii="MS Gothic" w:eastAsia="MS Gothic" w:hAnsi="MS Gothic" w:hint="eastAsia"/>
              <w:b/>
              <w:color w:val="522F8C"/>
            </w:rPr>
            <w:t>☒</w:t>
          </w:r>
        </w:sdtContent>
      </w:sdt>
    </w:p>
    <w:p w14:paraId="7416B816" w14:textId="77777777" w:rsidR="00F5743F" w:rsidRPr="007454A0" w:rsidRDefault="00F5743F" w:rsidP="00F5743F">
      <w:pPr>
        <w:spacing w:before="40" w:after="60"/>
        <w:ind w:left="720" w:right="-471" w:hanging="720"/>
        <w:rPr>
          <w:b/>
          <w:color w:val="522F8C"/>
        </w:rPr>
      </w:pPr>
      <w:r>
        <w:rPr>
          <w:b/>
          <w:color w:val="522F8C"/>
        </w:rPr>
        <w:t>Other (prescribe)</w:t>
      </w:r>
      <w:r>
        <w:rPr>
          <w:b/>
          <w:color w:val="522F8C"/>
        </w:rPr>
        <w:tab/>
      </w:r>
      <w:r>
        <w:rPr>
          <w:b/>
          <w:color w:val="522F8C"/>
        </w:rPr>
        <w:tab/>
      </w:r>
      <w:r>
        <w:rPr>
          <w:b/>
          <w:color w:val="522F8C"/>
        </w:rPr>
        <w:tab/>
      </w:r>
      <w:r>
        <w:rPr>
          <w:b/>
          <w:color w:val="522F8C"/>
        </w:rPr>
        <w:tab/>
      </w:r>
      <w:r>
        <w:rPr>
          <w:b/>
          <w:color w:val="522F8C"/>
        </w:rPr>
        <w:tab/>
      </w:r>
      <w:r>
        <w:rPr>
          <w:b/>
          <w:color w:val="522F8C"/>
        </w:rPr>
        <w:tab/>
      </w:r>
      <w:r>
        <w:rPr>
          <w:b/>
          <w:color w:val="522F8C"/>
        </w:rPr>
        <w:tab/>
      </w:r>
      <w:sdt>
        <w:sdtPr>
          <w:rPr>
            <w:b/>
            <w:color w:val="522F8C"/>
          </w:rPr>
          <w:id w:val="108703981"/>
          <w14:checkbox>
            <w14:checked w14:val="0"/>
            <w14:checkedState w14:val="2612" w14:font="MS Gothic"/>
            <w14:uncheckedState w14:val="2610" w14:font="MS Gothic"/>
          </w14:checkbox>
        </w:sdtPr>
        <w:sdtEndPr/>
        <w:sdtContent>
          <w:r>
            <w:rPr>
              <w:rFonts w:ascii="MS Gothic" w:eastAsia="MS Gothic" w:hAnsi="MS Gothic" w:hint="eastAsia"/>
              <w:b/>
              <w:color w:val="522F8C"/>
            </w:rPr>
            <w:t>☐</w:t>
          </w:r>
        </w:sdtContent>
      </w:sdt>
      <w:r>
        <w:rPr>
          <w:b/>
          <w:color w:val="522F8C"/>
        </w:rPr>
        <w:t xml:space="preserve">   </w:t>
      </w:r>
    </w:p>
    <w:p w14:paraId="26A116B6" w14:textId="77777777" w:rsidR="00B47289" w:rsidRDefault="00B47289" w:rsidP="000B007D">
      <w:pPr>
        <w:ind w:left="720" w:hanging="1146"/>
        <w:rPr>
          <w:b/>
          <w:color w:val="722D69"/>
          <w:sz w:val="28"/>
        </w:rPr>
      </w:pPr>
    </w:p>
    <w:p w14:paraId="0CF0FB31" w14:textId="77777777" w:rsidR="003E4A53" w:rsidRDefault="003E4A53" w:rsidP="000B007D">
      <w:pPr>
        <w:ind w:left="720" w:hanging="1146"/>
        <w:rPr>
          <w:b/>
          <w:color w:val="722D69"/>
          <w:sz w:val="28"/>
        </w:rPr>
      </w:pPr>
    </w:p>
    <w:p w14:paraId="13E14DB0" w14:textId="206F5937" w:rsidR="00834EC7" w:rsidRPr="003E4A53" w:rsidRDefault="009537C6" w:rsidP="003E4A53">
      <w:pPr>
        <w:tabs>
          <w:tab w:val="left" w:pos="1276"/>
          <w:tab w:val="left" w:pos="5387"/>
          <w:tab w:val="left" w:pos="6096"/>
        </w:tabs>
        <w:ind w:left="720" w:right="-45" w:hanging="1004"/>
        <w:rPr>
          <w:bCs/>
          <w:color w:val="722D69"/>
          <w:sz w:val="22"/>
          <w:szCs w:val="22"/>
        </w:rPr>
      </w:pPr>
      <w:r>
        <w:rPr>
          <w:b/>
          <w:color w:val="722D69"/>
          <w:sz w:val="28"/>
        </w:rPr>
        <w:t>Ap</w:t>
      </w:r>
      <w:r w:rsidR="00834EC7" w:rsidRPr="00A54162">
        <w:rPr>
          <w:b/>
          <w:color w:val="722D69"/>
          <w:sz w:val="28"/>
        </w:rPr>
        <w:t>proval</w:t>
      </w:r>
      <w:r w:rsidR="003E4A53">
        <w:rPr>
          <w:b/>
          <w:color w:val="722D69"/>
          <w:sz w:val="28"/>
        </w:rPr>
        <w:tab/>
      </w:r>
      <w:r w:rsidR="00293256">
        <w:rPr>
          <w:bCs/>
          <w:sz w:val="22"/>
          <w:szCs w:val="22"/>
        </w:rPr>
        <w:t>Sam Karam</w:t>
      </w:r>
      <w:r w:rsidR="00D573D1">
        <w:rPr>
          <w:bCs/>
          <w:sz w:val="22"/>
          <w:szCs w:val="22"/>
        </w:rPr>
        <w:t xml:space="preserve">, Program Manager </w:t>
      </w:r>
      <w:r w:rsidR="00D573D1">
        <w:rPr>
          <w:bCs/>
          <w:sz w:val="22"/>
          <w:szCs w:val="22"/>
        </w:rPr>
        <w:tab/>
      </w:r>
      <w:r w:rsidR="00D573D1">
        <w:rPr>
          <w:bCs/>
          <w:sz w:val="22"/>
          <w:szCs w:val="22"/>
        </w:rPr>
        <w:tab/>
        <w:t>1</w:t>
      </w:r>
      <w:r w:rsidR="0058395E">
        <w:rPr>
          <w:bCs/>
          <w:sz w:val="22"/>
          <w:szCs w:val="22"/>
        </w:rPr>
        <w:t>1</w:t>
      </w:r>
      <w:r w:rsidR="00293256">
        <w:rPr>
          <w:bCs/>
          <w:sz w:val="22"/>
          <w:szCs w:val="22"/>
        </w:rPr>
        <w:t xml:space="preserve"> August</w:t>
      </w:r>
      <w:r w:rsidR="00D573D1">
        <w:rPr>
          <w:bCs/>
          <w:sz w:val="22"/>
          <w:szCs w:val="22"/>
        </w:rPr>
        <w:t xml:space="preserve"> 2022</w:t>
      </w:r>
    </w:p>
    <w:tbl>
      <w:tblPr>
        <w:tblW w:w="5270" w:type="pct"/>
        <w:tblInd w:w="-318" w:type="dxa"/>
        <w:tblBorders>
          <w:top w:val="single" w:sz="4" w:space="0" w:color="EC268C"/>
        </w:tblBorders>
        <w:tblLook w:val="04A0" w:firstRow="1" w:lastRow="0" w:firstColumn="1" w:lastColumn="0" w:noHBand="0" w:noVBand="1"/>
      </w:tblPr>
      <w:tblGrid>
        <w:gridCol w:w="1848"/>
        <w:gridCol w:w="4401"/>
        <w:gridCol w:w="1703"/>
        <w:gridCol w:w="1562"/>
      </w:tblGrid>
      <w:tr w:rsidR="00716708" w14:paraId="0E62BD82" w14:textId="77777777" w:rsidTr="00451E7B">
        <w:tc>
          <w:tcPr>
            <w:tcW w:w="971" w:type="pct"/>
            <w:hideMark/>
          </w:tcPr>
          <w:p w14:paraId="456E05F8" w14:textId="77777777" w:rsidR="00716708" w:rsidRPr="00B76B2D" w:rsidRDefault="00716708" w:rsidP="00662039">
            <w:pPr>
              <w:ind w:left="720" w:hanging="720"/>
              <w:rPr>
                <w:sz w:val="22"/>
              </w:rPr>
            </w:pPr>
            <w:r w:rsidRPr="00716708">
              <w:rPr>
                <w:b/>
                <w:color w:val="BD1A8D"/>
              </w:rPr>
              <w:t>Manager name</w:t>
            </w:r>
            <w:r>
              <w:rPr>
                <w:sz w:val="22"/>
              </w:rPr>
              <w:t xml:space="preserve"> </w:t>
            </w:r>
          </w:p>
        </w:tc>
        <w:tc>
          <w:tcPr>
            <w:tcW w:w="2313" w:type="pct"/>
          </w:tcPr>
          <w:p w14:paraId="28E7DB4E" w14:textId="77777777" w:rsidR="00716708" w:rsidRPr="00B76B2D" w:rsidRDefault="00716708" w:rsidP="00662039">
            <w:pPr>
              <w:ind w:left="720" w:hanging="720"/>
              <w:rPr>
                <w:sz w:val="22"/>
              </w:rPr>
            </w:pPr>
          </w:p>
        </w:tc>
        <w:tc>
          <w:tcPr>
            <w:tcW w:w="895" w:type="pct"/>
          </w:tcPr>
          <w:p w14:paraId="61D4FB80" w14:textId="77777777" w:rsidR="00716708" w:rsidRPr="00B76B2D" w:rsidRDefault="00716708" w:rsidP="00662039">
            <w:pPr>
              <w:ind w:left="720" w:hanging="720"/>
              <w:rPr>
                <w:sz w:val="22"/>
              </w:rPr>
            </w:pPr>
            <w:r w:rsidRPr="00716708">
              <w:rPr>
                <w:b/>
                <w:color w:val="BD1A8D"/>
              </w:rPr>
              <w:t>Approval date</w:t>
            </w:r>
          </w:p>
        </w:tc>
        <w:tc>
          <w:tcPr>
            <w:tcW w:w="821" w:type="pct"/>
          </w:tcPr>
          <w:p w14:paraId="42C1583C" w14:textId="77777777" w:rsidR="00716708" w:rsidRPr="00B76B2D" w:rsidRDefault="00716708" w:rsidP="00662039">
            <w:pPr>
              <w:ind w:left="720" w:hanging="720"/>
              <w:rPr>
                <w:sz w:val="22"/>
              </w:rPr>
            </w:pPr>
          </w:p>
        </w:tc>
      </w:tr>
    </w:tbl>
    <w:p w14:paraId="7D0CD12E" w14:textId="77777777" w:rsidR="007117A1" w:rsidRDefault="007A2ACE" w:rsidP="005773BE">
      <w:r>
        <w:t xml:space="preserve">         </w:t>
      </w:r>
      <w:r w:rsidR="005773BE">
        <w:t xml:space="preserve">                                                                                                                                                </w:t>
      </w:r>
      <w:r>
        <w:t xml:space="preserve">   </w:t>
      </w:r>
    </w:p>
    <w:sectPr w:rsidR="007117A1" w:rsidSect="00655723">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94" w:footer="85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B3C0" w14:textId="77777777" w:rsidR="000E69B8" w:rsidRDefault="000E69B8" w:rsidP="00985745">
      <w:r>
        <w:separator/>
      </w:r>
    </w:p>
  </w:endnote>
  <w:endnote w:type="continuationSeparator" w:id="0">
    <w:p w14:paraId="108E1158" w14:textId="77777777" w:rsidR="000E69B8" w:rsidRDefault="000E69B8" w:rsidP="0098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8589" w14:textId="77777777" w:rsidR="00744897" w:rsidRDefault="00744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A0CB" w14:textId="4A473C98" w:rsidR="00E756B3" w:rsidRDefault="00D94D6B" w:rsidP="00480DFF">
    <w:pPr>
      <w:pStyle w:val="x9MAfooter"/>
    </w:pPr>
    <w:r>
      <w:drawing>
        <wp:anchor distT="0" distB="0" distL="114300" distR="114300" simplePos="0" relativeHeight="251656192" behindDoc="0" locked="0" layoutInCell="1" allowOverlap="1" wp14:anchorId="2BED0A53" wp14:editId="3FB1E3AD">
          <wp:simplePos x="0" y="0"/>
          <wp:positionH relativeFrom="column">
            <wp:posOffset>-227330</wp:posOffset>
          </wp:positionH>
          <wp:positionV relativeFrom="paragraph">
            <wp:posOffset>6985</wp:posOffset>
          </wp:positionV>
          <wp:extent cx="935355" cy="420370"/>
          <wp:effectExtent l="0" t="0" r="0" b="0"/>
          <wp:wrapNone/>
          <wp:docPr id="9" name="Picture 39" descr="Description: Description: Description: MA_MasterLogo_POS_RGB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Description: MA_MasterLogo_POS_RGB_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039">
      <w:t>P</w:t>
    </w:r>
    <w:r w:rsidR="00E756B3">
      <w:t xml:space="preserve">age </w:t>
    </w:r>
    <w:r w:rsidR="00E756B3">
      <w:fldChar w:fldCharType="begin"/>
    </w:r>
    <w:r w:rsidR="00E756B3">
      <w:instrText xml:space="preserve"> PAGE  \* Arabic  \* MERGEFORMAT </w:instrText>
    </w:r>
    <w:r w:rsidR="00E756B3">
      <w:fldChar w:fldCharType="separate"/>
    </w:r>
    <w:r w:rsidR="00293256">
      <w:t>2</w:t>
    </w:r>
    <w:r w:rsidR="00E756B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E0EE" w14:textId="3CF7C820" w:rsidR="00E756B3" w:rsidRDefault="00E756B3" w:rsidP="004B7E91">
    <w:pPr>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D150" w14:textId="77777777" w:rsidR="000E69B8" w:rsidRDefault="000E69B8" w:rsidP="00985745">
      <w:r>
        <w:separator/>
      </w:r>
    </w:p>
  </w:footnote>
  <w:footnote w:type="continuationSeparator" w:id="0">
    <w:p w14:paraId="6A61B06B" w14:textId="77777777" w:rsidR="000E69B8" w:rsidRDefault="000E69B8" w:rsidP="00985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80A3" w14:textId="77777777" w:rsidR="00744897" w:rsidRDefault="00744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BA30" w14:textId="77777777" w:rsidR="00E756B3" w:rsidRPr="00E13A79" w:rsidRDefault="00026812" w:rsidP="00B26A13">
    <w:pPr>
      <w:pStyle w:val="Header"/>
      <w:tabs>
        <w:tab w:val="left" w:pos="8553"/>
      </w:tabs>
      <w:rPr>
        <w:sz w:val="18"/>
        <w:szCs w:val="18"/>
      </w:rPr>
    </w:pPr>
    <w:r w:rsidRPr="00E13A79">
      <w:rPr>
        <w:noProof/>
        <w:sz w:val="18"/>
        <w:szCs w:val="18"/>
      </w:rPr>
      <mc:AlternateContent>
        <mc:Choice Requires="wps">
          <w:drawing>
            <wp:anchor distT="0" distB="0" distL="114300" distR="114300" simplePos="0" relativeHeight="251661312" behindDoc="0" locked="0" layoutInCell="1" allowOverlap="1" wp14:anchorId="1B9E05BE" wp14:editId="184F019F">
              <wp:simplePos x="0" y="0"/>
              <wp:positionH relativeFrom="column">
                <wp:posOffset>-211658</wp:posOffset>
              </wp:positionH>
              <wp:positionV relativeFrom="paragraph">
                <wp:posOffset>59055</wp:posOffset>
              </wp:positionV>
              <wp:extent cx="5537607" cy="270663"/>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607" cy="270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C410F" w14:textId="77777777" w:rsidR="003E4A53" w:rsidRPr="008D0512" w:rsidRDefault="003E4A53" w:rsidP="003E4A53">
                          <w:pPr>
                            <w:rPr>
                              <w:color w:val="FFFFFF"/>
                            </w:rPr>
                          </w:pPr>
                          <w:r w:rsidRPr="00A54162">
                            <w:rPr>
                              <w:b/>
                              <w:color w:val="F7B3D1"/>
                              <w:sz w:val="22"/>
                            </w:rPr>
                            <w:t>Position Description</w:t>
                          </w:r>
                          <w:r w:rsidRPr="00A54162">
                            <w:rPr>
                              <w:color w:val="F7B3D1"/>
                              <w:sz w:val="22"/>
                            </w:rPr>
                            <w:t xml:space="preserve"> </w:t>
                          </w:r>
                          <w:r>
                            <w:rPr>
                              <w:color w:val="F7B3D1"/>
                              <w:sz w:val="22"/>
                            </w:rPr>
                            <w:t xml:space="preserve">| </w:t>
                          </w:r>
                          <w:r w:rsidR="00C91A76">
                            <w:rPr>
                              <w:color w:val="F7B3D1"/>
                              <w:sz w:val="22"/>
                            </w:rPr>
                            <w:t>Practice Leader</w:t>
                          </w:r>
                          <w:r w:rsidR="002225EA">
                            <w:rPr>
                              <w:color w:val="F7B3D1"/>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9E05BE" id="_x0000_t202" coordsize="21600,21600" o:spt="202" path="m,l,21600r21600,l21600,xe">
              <v:stroke joinstyle="miter"/>
              <v:path gradientshapeok="t" o:connecttype="rect"/>
            </v:shapetype>
            <v:shape id="Text Box 2" o:spid="_x0000_s1026" type="#_x0000_t202" style="position:absolute;margin-left:-16.65pt;margin-top:4.65pt;width:436.0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" filled="f" stroked="f">
              <v:textbox>
                <w:txbxContent>
                  <w:p w14:paraId="1FDC410F" w14:textId="77777777" w:rsidR="003E4A53" w:rsidRPr="008D0512" w:rsidRDefault="003E4A53" w:rsidP="003E4A53">
                    <w:pPr>
                      <w:rPr>
                        <w:color w:val="FFFFFF"/>
                      </w:rPr>
                    </w:pPr>
                    <w:r w:rsidRPr="00A54162">
                      <w:rPr>
                        <w:b/>
                        <w:color w:val="F7B3D1"/>
                        <w:sz w:val="22"/>
                      </w:rPr>
                      <w:t>Position Description</w:t>
                    </w:r>
                    <w:r w:rsidRPr="00A54162">
                      <w:rPr>
                        <w:color w:val="F7B3D1"/>
                        <w:sz w:val="22"/>
                      </w:rPr>
                      <w:t xml:space="preserve"> </w:t>
                    </w:r>
                    <w:r>
                      <w:rPr>
                        <w:color w:val="F7B3D1"/>
                        <w:sz w:val="22"/>
                      </w:rPr>
                      <w:t xml:space="preserve">| </w:t>
                    </w:r>
                    <w:r w:rsidR="00C91A76">
                      <w:rPr>
                        <w:color w:val="F7B3D1"/>
                        <w:sz w:val="22"/>
                      </w:rPr>
                      <w:t>Practice Leader</w:t>
                    </w:r>
                    <w:r w:rsidR="002225EA">
                      <w:rPr>
                        <w:color w:val="F7B3D1"/>
                        <w:sz w:val="22"/>
                      </w:rPr>
                      <w:t xml:space="preserve"> </w:t>
                    </w:r>
                  </w:p>
                </w:txbxContent>
              </v:textbox>
            </v:shape>
          </w:pict>
        </mc:Fallback>
      </mc:AlternateContent>
    </w:r>
    <w:r w:rsidRPr="00E13A79">
      <w:rPr>
        <w:noProof/>
        <w:sz w:val="18"/>
        <w:szCs w:val="18"/>
      </w:rPr>
      <w:drawing>
        <wp:anchor distT="0" distB="0" distL="114300" distR="114300" simplePos="0" relativeHeight="251658240" behindDoc="1" locked="0" layoutInCell="1" allowOverlap="1" wp14:anchorId="29FE0210" wp14:editId="10A1D65D">
          <wp:simplePos x="0" y="0"/>
          <wp:positionH relativeFrom="column">
            <wp:posOffset>-234315</wp:posOffset>
          </wp:positionH>
          <wp:positionV relativeFrom="paragraph">
            <wp:posOffset>51435</wp:posOffset>
          </wp:positionV>
          <wp:extent cx="6136640" cy="352425"/>
          <wp:effectExtent l="0" t="0" r="0" b="9525"/>
          <wp:wrapTight wrapText="bothSides">
            <wp:wrapPolygon edited="0">
              <wp:start x="0" y="0"/>
              <wp:lineTo x="0" y="21016"/>
              <wp:lineTo x="21524" y="21016"/>
              <wp:lineTo x="215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664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D6B" w:rsidRPr="00E13A79">
      <w:rPr>
        <w:noProof/>
        <w:sz w:val="18"/>
        <w:szCs w:val="18"/>
      </w:rPr>
      <mc:AlternateContent>
        <mc:Choice Requires="wps">
          <w:drawing>
            <wp:anchor distT="0" distB="0" distL="114300" distR="114300" simplePos="0" relativeHeight="251657216" behindDoc="0" locked="0" layoutInCell="1" allowOverlap="1" wp14:anchorId="2BA96A41" wp14:editId="1D5E097F">
              <wp:simplePos x="0" y="0"/>
              <wp:positionH relativeFrom="column">
                <wp:posOffset>-212090</wp:posOffset>
              </wp:positionH>
              <wp:positionV relativeFrom="paragraph">
                <wp:posOffset>58420</wp:posOffset>
              </wp:positionV>
              <wp:extent cx="4982845" cy="4768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663BA" w14:textId="77777777" w:rsidR="00E756B3" w:rsidRPr="008D0512" w:rsidRDefault="00E756B3" w:rsidP="001A4E37">
                          <w:pPr>
                            <w:rPr>
                              <w:color w:val="FFFFFF"/>
                            </w:rPr>
                          </w:pPr>
                          <w:r w:rsidRPr="00A54162">
                            <w:rPr>
                              <w:b/>
                              <w:color w:val="F7B3D1"/>
                              <w:sz w:val="22"/>
                            </w:rPr>
                            <w:t>Position Description</w:t>
                          </w:r>
                          <w:r w:rsidRPr="00A54162">
                            <w:rPr>
                              <w:color w:val="F7B3D1"/>
                              <w:sz w:val="22"/>
                            </w:rPr>
                            <w:t xml:space="preserve"> </w:t>
                          </w:r>
                          <w:r w:rsidR="00A54162">
                            <w:rPr>
                              <w:color w:val="F7B3D1"/>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96A41" id="_x0000_s1027" type="#_x0000_t202" style="position:absolute;margin-left:-16.7pt;margin-top:4.6pt;width:392.35pt;height:3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" filled="f" stroked="f">
              <v:textbox>
                <w:txbxContent>
                  <w:p w14:paraId="46E663BA" w14:textId="77777777" w:rsidR="00E756B3" w:rsidRPr="008D0512" w:rsidRDefault="00E756B3" w:rsidP="001A4E37">
                    <w:pPr>
                      <w:rPr>
                        <w:color w:val="FFFFFF"/>
                      </w:rPr>
                    </w:pPr>
                    <w:r w:rsidRPr="00A54162">
                      <w:rPr>
                        <w:b/>
                        <w:color w:val="F7B3D1"/>
                        <w:sz w:val="22"/>
                      </w:rPr>
                      <w:t>Position Description</w:t>
                    </w:r>
                    <w:r w:rsidRPr="00A54162">
                      <w:rPr>
                        <w:color w:val="F7B3D1"/>
                        <w:sz w:val="22"/>
                      </w:rPr>
                      <w:t xml:space="preserve"> </w:t>
                    </w:r>
                    <w:r w:rsidR="00A54162">
                      <w:rPr>
                        <w:color w:val="F7B3D1"/>
                        <w:sz w:val="22"/>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7E9B" w14:textId="77777777" w:rsidR="005B3FFE" w:rsidRPr="00E32B3B" w:rsidRDefault="00543FBD" w:rsidP="006C7793">
    <w:pPr>
      <w:pStyle w:val="Header"/>
      <w:spacing w:after="0"/>
      <w:ind w:left="-425" w:firstLine="425"/>
      <w:rPr>
        <w:sz w:val="18"/>
        <w:szCs w:val="18"/>
      </w:rPr>
    </w:pPr>
    <w:r w:rsidRPr="00E32B3B">
      <w:rPr>
        <w:noProof/>
        <w:sz w:val="18"/>
        <w:szCs w:val="18"/>
      </w:rPr>
      <mc:AlternateContent>
        <mc:Choice Requires="wps">
          <w:drawing>
            <wp:anchor distT="0" distB="0" distL="114300" distR="114300" simplePos="0" relativeHeight="251665408" behindDoc="0" locked="0" layoutInCell="1" allowOverlap="1" wp14:anchorId="26782F4D" wp14:editId="6BBB7370">
              <wp:simplePos x="0" y="0"/>
              <wp:positionH relativeFrom="column">
                <wp:posOffset>635482</wp:posOffset>
              </wp:positionH>
              <wp:positionV relativeFrom="paragraph">
                <wp:posOffset>-62839</wp:posOffset>
              </wp:positionV>
              <wp:extent cx="4563110" cy="4768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176DA" w14:textId="77777777" w:rsidR="003E4A53" w:rsidRPr="008D0512" w:rsidRDefault="003E4A53" w:rsidP="003E4A53">
                          <w:pPr>
                            <w:rPr>
                              <w:color w:val="FFFFFF"/>
                            </w:rPr>
                          </w:pPr>
                          <w:r w:rsidRPr="00A826F7">
                            <w:rPr>
                              <w:b/>
                              <w:color w:val="F7B3D1"/>
                              <w:sz w:val="22"/>
                            </w:rPr>
                            <w:t>Position Description</w:t>
                          </w:r>
                          <w:r w:rsidRPr="008D0512">
                            <w:rPr>
                              <w:color w:val="FFFFFF"/>
                            </w:rPr>
                            <w:br/>
                          </w:r>
                          <w:r w:rsidR="002238BA">
                            <w:rPr>
                              <w:b/>
                              <w:color w:val="FFFFFF"/>
                            </w:rPr>
                            <w:t>Position Title</w:t>
                          </w:r>
                          <w:r w:rsidR="002225EA">
                            <w:rPr>
                              <w:b/>
                              <w:color w:val="FFFFFF"/>
                            </w:rPr>
                            <w:t xml:space="preserve">: </w:t>
                          </w:r>
                          <w:r w:rsidR="00360C6B">
                            <w:rPr>
                              <w:b/>
                              <w:color w:val="FFFFFF"/>
                            </w:rPr>
                            <w:t xml:space="preserve">Practice Leader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782F4D" id="_x0000_t202" coordsize="21600,21600" o:spt="202" path="m,l,21600r21600,l21600,xe">
              <v:stroke joinstyle="miter"/>
              <v:path gradientshapeok="t" o:connecttype="rect"/>
            </v:shapetype>
            <v:shape id="_x0000_s1028" type="#_x0000_t202" style="position:absolute;left:0;text-align:left;margin-left:50.05pt;margin-top:-4.95pt;width:359.3pt;height:3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" filled="f" stroked="f">
              <v:textbox>
                <w:txbxContent>
                  <w:p w14:paraId="036176DA" w14:textId="77777777" w:rsidR="003E4A53" w:rsidRPr="008D0512" w:rsidRDefault="003E4A53" w:rsidP="003E4A53">
                    <w:pPr>
                      <w:rPr>
                        <w:color w:val="FFFFFF"/>
                      </w:rPr>
                    </w:pPr>
                    <w:r w:rsidRPr="00A826F7">
                      <w:rPr>
                        <w:b/>
                        <w:color w:val="F7B3D1"/>
                        <w:sz w:val="22"/>
                      </w:rPr>
                      <w:t>Position Description</w:t>
                    </w:r>
                    <w:r w:rsidRPr="008D0512">
                      <w:rPr>
                        <w:color w:val="FFFFFF"/>
                      </w:rPr>
                      <w:br/>
                    </w:r>
                    <w:r w:rsidR="002238BA">
                      <w:rPr>
                        <w:b/>
                        <w:color w:val="FFFFFF"/>
                      </w:rPr>
                      <w:t>Position Title</w:t>
                    </w:r>
                    <w:r w:rsidR="002225EA">
                      <w:rPr>
                        <w:b/>
                        <w:color w:val="FFFFFF"/>
                      </w:rPr>
                      <w:t xml:space="preserve">: </w:t>
                    </w:r>
                    <w:r w:rsidR="00360C6B">
                      <w:rPr>
                        <w:b/>
                        <w:color w:val="FFFFFF"/>
                      </w:rPr>
                      <w:t xml:space="preserve">Practice Leader </w:t>
                    </w:r>
                  </w:p>
                </w:txbxContent>
              </v:textbox>
            </v:shape>
          </w:pict>
        </mc:Fallback>
      </mc:AlternateContent>
    </w:r>
    <w:r w:rsidR="00026812" w:rsidRPr="00E32B3B">
      <w:rPr>
        <w:noProof/>
        <w:sz w:val="18"/>
        <w:szCs w:val="18"/>
      </w:rPr>
      <w:drawing>
        <wp:anchor distT="0" distB="0" distL="114300" distR="114300" simplePos="0" relativeHeight="251663360" behindDoc="1" locked="0" layoutInCell="1" allowOverlap="1" wp14:anchorId="1148810F" wp14:editId="258BC92F">
          <wp:simplePos x="0" y="0"/>
          <wp:positionH relativeFrom="column">
            <wp:posOffset>-314960</wp:posOffset>
          </wp:positionH>
          <wp:positionV relativeFrom="paragraph">
            <wp:posOffset>-146050</wp:posOffset>
          </wp:positionV>
          <wp:extent cx="6378575" cy="600710"/>
          <wp:effectExtent l="0" t="0" r="3175" b="8890"/>
          <wp:wrapTight wrapText="bothSides">
            <wp:wrapPolygon edited="0">
              <wp:start x="0" y="0"/>
              <wp:lineTo x="0" y="21235"/>
              <wp:lineTo x="21546" y="21235"/>
              <wp:lineTo x="215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675" r="9751"/>
                  <a:stretch/>
                </pic:blipFill>
                <pic:spPr bwMode="auto">
                  <a:xfrm>
                    <a:off x="0" y="0"/>
                    <a:ext cx="6378575" cy="600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F50"/>
    <w:multiLevelType w:val="hybridMultilevel"/>
    <w:tmpl w:val="603EAE3A"/>
    <w:lvl w:ilvl="0" w:tplc="4F82A14A">
      <w:start w:val="1"/>
      <w:numFmt w:val="bullet"/>
      <w:lvlText w:val=""/>
      <w:lvlJc w:val="left"/>
      <w:pPr>
        <w:ind w:left="720" w:hanging="360"/>
      </w:pPr>
      <w:rPr>
        <w:rFonts w:ascii="Symbol" w:hAnsi="Symbol" w:hint="default"/>
        <w:b/>
        <w:i w:val="0"/>
        <w:color w:val="EC008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B7C52"/>
    <w:multiLevelType w:val="hybridMultilevel"/>
    <w:tmpl w:val="4C10836C"/>
    <w:lvl w:ilvl="0" w:tplc="55726EC2">
      <w:numFmt w:val="bullet"/>
      <w:lvlText w:val=""/>
      <w:lvlJc w:val="left"/>
      <w:pPr>
        <w:ind w:left="487" w:hanging="384"/>
      </w:pPr>
      <w:rPr>
        <w:rFonts w:ascii="Symbol" w:eastAsia="Symbol" w:hAnsi="Symbol" w:cs="Symbol" w:hint="default"/>
        <w:color w:val="EB248A"/>
        <w:w w:val="100"/>
        <w:sz w:val="22"/>
        <w:szCs w:val="22"/>
      </w:rPr>
    </w:lvl>
    <w:lvl w:ilvl="1" w:tplc="8EC0D2AC">
      <w:numFmt w:val="bullet"/>
      <w:lvlText w:val="•"/>
      <w:lvlJc w:val="left"/>
      <w:pPr>
        <w:ind w:left="890" w:hanging="384"/>
      </w:pPr>
      <w:rPr>
        <w:rFonts w:hint="default"/>
      </w:rPr>
    </w:lvl>
    <w:lvl w:ilvl="2" w:tplc="AF5A9FC6">
      <w:numFmt w:val="bullet"/>
      <w:lvlText w:val="•"/>
      <w:lvlJc w:val="left"/>
      <w:pPr>
        <w:ind w:left="1301" w:hanging="384"/>
      </w:pPr>
      <w:rPr>
        <w:rFonts w:hint="default"/>
      </w:rPr>
    </w:lvl>
    <w:lvl w:ilvl="3" w:tplc="FAAE99BC">
      <w:numFmt w:val="bullet"/>
      <w:lvlText w:val="•"/>
      <w:lvlJc w:val="left"/>
      <w:pPr>
        <w:ind w:left="1712" w:hanging="384"/>
      </w:pPr>
      <w:rPr>
        <w:rFonts w:hint="default"/>
      </w:rPr>
    </w:lvl>
    <w:lvl w:ilvl="4" w:tplc="6EDC66BC">
      <w:numFmt w:val="bullet"/>
      <w:lvlText w:val="•"/>
      <w:lvlJc w:val="left"/>
      <w:pPr>
        <w:ind w:left="2123" w:hanging="384"/>
      </w:pPr>
      <w:rPr>
        <w:rFonts w:hint="default"/>
      </w:rPr>
    </w:lvl>
    <w:lvl w:ilvl="5" w:tplc="9072D480">
      <w:numFmt w:val="bullet"/>
      <w:lvlText w:val="•"/>
      <w:lvlJc w:val="left"/>
      <w:pPr>
        <w:ind w:left="2534" w:hanging="384"/>
      </w:pPr>
      <w:rPr>
        <w:rFonts w:hint="default"/>
      </w:rPr>
    </w:lvl>
    <w:lvl w:ilvl="6" w:tplc="DF5C6E6A">
      <w:numFmt w:val="bullet"/>
      <w:lvlText w:val="•"/>
      <w:lvlJc w:val="left"/>
      <w:pPr>
        <w:ind w:left="2945" w:hanging="384"/>
      </w:pPr>
      <w:rPr>
        <w:rFonts w:hint="default"/>
      </w:rPr>
    </w:lvl>
    <w:lvl w:ilvl="7" w:tplc="74B6E8CE">
      <w:numFmt w:val="bullet"/>
      <w:lvlText w:val="•"/>
      <w:lvlJc w:val="left"/>
      <w:pPr>
        <w:ind w:left="3356" w:hanging="384"/>
      </w:pPr>
      <w:rPr>
        <w:rFonts w:hint="default"/>
      </w:rPr>
    </w:lvl>
    <w:lvl w:ilvl="8" w:tplc="CBF4D3D4">
      <w:numFmt w:val="bullet"/>
      <w:lvlText w:val="•"/>
      <w:lvlJc w:val="left"/>
      <w:pPr>
        <w:ind w:left="3767" w:hanging="384"/>
      </w:pPr>
      <w:rPr>
        <w:rFonts w:hint="default"/>
      </w:rPr>
    </w:lvl>
  </w:abstractNum>
  <w:abstractNum w:abstractNumId="2" w15:restartNumberingAfterBreak="0">
    <w:nsid w:val="168C38DE"/>
    <w:multiLevelType w:val="multilevel"/>
    <w:tmpl w:val="62302AA4"/>
    <w:styleLink w:val="ma"/>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C39739F"/>
    <w:multiLevelType w:val="multilevel"/>
    <w:tmpl w:val="62302AA4"/>
    <w:styleLink w:val="MAsequence"/>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03127C9"/>
    <w:multiLevelType w:val="hybridMultilevel"/>
    <w:tmpl w:val="3AD8E512"/>
    <w:lvl w:ilvl="0" w:tplc="FE165562">
      <w:numFmt w:val="bullet"/>
      <w:lvlText w:val=""/>
      <w:lvlJc w:val="left"/>
      <w:pPr>
        <w:ind w:left="487" w:hanging="284"/>
      </w:pPr>
      <w:rPr>
        <w:rFonts w:ascii="Symbol" w:eastAsia="Symbol" w:hAnsi="Symbol" w:cs="Symbol" w:hint="default"/>
        <w:color w:val="EB248A"/>
        <w:w w:val="100"/>
        <w:sz w:val="22"/>
        <w:szCs w:val="22"/>
      </w:rPr>
    </w:lvl>
    <w:lvl w:ilvl="1" w:tplc="FE3622C0">
      <w:numFmt w:val="bullet"/>
      <w:lvlText w:val="•"/>
      <w:lvlJc w:val="left"/>
      <w:pPr>
        <w:ind w:left="913" w:hanging="284"/>
      </w:pPr>
      <w:rPr>
        <w:rFonts w:hint="default"/>
      </w:rPr>
    </w:lvl>
    <w:lvl w:ilvl="2" w:tplc="65144FBE">
      <w:numFmt w:val="bullet"/>
      <w:lvlText w:val="•"/>
      <w:lvlJc w:val="left"/>
      <w:pPr>
        <w:ind w:left="1346" w:hanging="284"/>
      </w:pPr>
      <w:rPr>
        <w:rFonts w:hint="default"/>
      </w:rPr>
    </w:lvl>
    <w:lvl w:ilvl="3" w:tplc="9DC4F828">
      <w:numFmt w:val="bullet"/>
      <w:lvlText w:val="•"/>
      <w:lvlJc w:val="left"/>
      <w:pPr>
        <w:ind w:left="1779" w:hanging="284"/>
      </w:pPr>
      <w:rPr>
        <w:rFonts w:hint="default"/>
      </w:rPr>
    </w:lvl>
    <w:lvl w:ilvl="4" w:tplc="C6DC6DD0">
      <w:numFmt w:val="bullet"/>
      <w:lvlText w:val="•"/>
      <w:lvlJc w:val="left"/>
      <w:pPr>
        <w:ind w:left="2212" w:hanging="284"/>
      </w:pPr>
      <w:rPr>
        <w:rFonts w:hint="default"/>
      </w:rPr>
    </w:lvl>
    <w:lvl w:ilvl="5" w:tplc="26E4628E">
      <w:numFmt w:val="bullet"/>
      <w:lvlText w:val="•"/>
      <w:lvlJc w:val="left"/>
      <w:pPr>
        <w:ind w:left="2645" w:hanging="284"/>
      </w:pPr>
      <w:rPr>
        <w:rFonts w:hint="default"/>
      </w:rPr>
    </w:lvl>
    <w:lvl w:ilvl="6" w:tplc="4EB04BD2">
      <w:numFmt w:val="bullet"/>
      <w:lvlText w:val="•"/>
      <w:lvlJc w:val="left"/>
      <w:pPr>
        <w:ind w:left="3078" w:hanging="284"/>
      </w:pPr>
      <w:rPr>
        <w:rFonts w:hint="default"/>
      </w:rPr>
    </w:lvl>
    <w:lvl w:ilvl="7" w:tplc="066A6140">
      <w:numFmt w:val="bullet"/>
      <w:lvlText w:val="•"/>
      <w:lvlJc w:val="left"/>
      <w:pPr>
        <w:ind w:left="3511" w:hanging="284"/>
      </w:pPr>
      <w:rPr>
        <w:rFonts w:hint="default"/>
      </w:rPr>
    </w:lvl>
    <w:lvl w:ilvl="8" w:tplc="6C3464B2">
      <w:numFmt w:val="bullet"/>
      <w:lvlText w:val="•"/>
      <w:lvlJc w:val="left"/>
      <w:pPr>
        <w:ind w:left="3944" w:hanging="284"/>
      </w:pPr>
      <w:rPr>
        <w:rFonts w:hint="default"/>
      </w:rPr>
    </w:lvl>
  </w:abstractNum>
  <w:abstractNum w:abstractNumId="5" w15:restartNumberingAfterBreak="0">
    <w:nsid w:val="256A0D0F"/>
    <w:multiLevelType w:val="hybridMultilevel"/>
    <w:tmpl w:val="94D412F8"/>
    <w:lvl w:ilvl="0" w:tplc="8B4C5478">
      <w:start w:val="1"/>
      <w:numFmt w:val="bullet"/>
      <w:pStyle w:val="x4MAbulletpoints"/>
      <w:lvlText w:val=""/>
      <w:lvlJc w:val="left"/>
      <w:pPr>
        <w:ind w:left="720" w:hanging="360"/>
      </w:pPr>
      <w:rPr>
        <w:rFonts w:ascii="Symbol" w:hAnsi="Symbol" w:hint="default"/>
        <w:color w:val="EC268C"/>
      </w:rPr>
    </w:lvl>
    <w:lvl w:ilvl="1" w:tplc="6440613A">
      <w:start w:val="1"/>
      <w:numFmt w:val="bullet"/>
      <w:lvlText w:val=""/>
      <w:lvlJc w:val="left"/>
      <w:pPr>
        <w:ind w:left="1495" w:hanging="360"/>
      </w:pPr>
      <w:rPr>
        <w:rFonts w:ascii="Symbol" w:hAnsi="Symbol" w:hint="default"/>
        <w:color w:val="EC268C"/>
      </w:rPr>
    </w:lvl>
    <w:lvl w:ilvl="2" w:tplc="2C669922">
      <w:start w:val="1"/>
      <w:numFmt w:val="bullet"/>
      <w:lvlText w:val=""/>
      <w:lvlJc w:val="left"/>
      <w:pPr>
        <w:ind w:left="2160" w:hanging="360"/>
      </w:pPr>
      <w:rPr>
        <w:rFonts w:ascii="Wingdings" w:hAnsi="Wingdings" w:hint="default"/>
        <w:color w:val="EC268C"/>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AB1515"/>
    <w:multiLevelType w:val="hybridMultilevel"/>
    <w:tmpl w:val="0F1AD5FA"/>
    <w:lvl w:ilvl="0" w:tplc="E6C80398">
      <w:numFmt w:val="bullet"/>
      <w:lvlText w:val=""/>
      <w:lvlJc w:val="left"/>
      <w:pPr>
        <w:ind w:left="1284" w:hanging="360"/>
      </w:pPr>
      <w:rPr>
        <w:rFonts w:ascii="Symbol" w:eastAsia="Symbol" w:hAnsi="Symbol" w:cs="Symbol" w:hint="default"/>
        <w:color w:val="EB008A"/>
        <w:w w:val="100"/>
        <w:sz w:val="22"/>
        <w:szCs w:val="22"/>
      </w:rPr>
    </w:lvl>
    <w:lvl w:ilvl="1" w:tplc="0C090003" w:tentative="1">
      <w:start w:val="1"/>
      <w:numFmt w:val="bullet"/>
      <w:lvlText w:val="o"/>
      <w:lvlJc w:val="left"/>
      <w:pPr>
        <w:ind w:left="1902" w:hanging="360"/>
      </w:pPr>
      <w:rPr>
        <w:rFonts w:ascii="Courier New" w:hAnsi="Courier New" w:cs="Courier New" w:hint="default"/>
      </w:rPr>
    </w:lvl>
    <w:lvl w:ilvl="2" w:tplc="0C090005" w:tentative="1">
      <w:start w:val="1"/>
      <w:numFmt w:val="bullet"/>
      <w:lvlText w:val=""/>
      <w:lvlJc w:val="left"/>
      <w:pPr>
        <w:ind w:left="2622" w:hanging="360"/>
      </w:pPr>
      <w:rPr>
        <w:rFonts w:ascii="Wingdings" w:hAnsi="Wingdings" w:hint="default"/>
      </w:rPr>
    </w:lvl>
    <w:lvl w:ilvl="3" w:tplc="0C090001" w:tentative="1">
      <w:start w:val="1"/>
      <w:numFmt w:val="bullet"/>
      <w:lvlText w:val=""/>
      <w:lvlJc w:val="left"/>
      <w:pPr>
        <w:ind w:left="3342" w:hanging="360"/>
      </w:pPr>
      <w:rPr>
        <w:rFonts w:ascii="Symbol" w:hAnsi="Symbol" w:hint="default"/>
      </w:rPr>
    </w:lvl>
    <w:lvl w:ilvl="4" w:tplc="0C090003" w:tentative="1">
      <w:start w:val="1"/>
      <w:numFmt w:val="bullet"/>
      <w:lvlText w:val="o"/>
      <w:lvlJc w:val="left"/>
      <w:pPr>
        <w:ind w:left="4062" w:hanging="360"/>
      </w:pPr>
      <w:rPr>
        <w:rFonts w:ascii="Courier New" w:hAnsi="Courier New" w:cs="Courier New" w:hint="default"/>
      </w:rPr>
    </w:lvl>
    <w:lvl w:ilvl="5" w:tplc="0C090005" w:tentative="1">
      <w:start w:val="1"/>
      <w:numFmt w:val="bullet"/>
      <w:lvlText w:val=""/>
      <w:lvlJc w:val="left"/>
      <w:pPr>
        <w:ind w:left="4782" w:hanging="360"/>
      </w:pPr>
      <w:rPr>
        <w:rFonts w:ascii="Wingdings" w:hAnsi="Wingdings" w:hint="default"/>
      </w:rPr>
    </w:lvl>
    <w:lvl w:ilvl="6" w:tplc="0C090001" w:tentative="1">
      <w:start w:val="1"/>
      <w:numFmt w:val="bullet"/>
      <w:lvlText w:val=""/>
      <w:lvlJc w:val="left"/>
      <w:pPr>
        <w:ind w:left="5502" w:hanging="360"/>
      </w:pPr>
      <w:rPr>
        <w:rFonts w:ascii="Symbol" w:hAnsi="Symbol" w:hint="default"/>
      </w:rPr>
    </w:lvl>
    <w:lvl w:ilvl="7" w:tplc="0C090003" w:tentative="1">
      <w:start w:val="1"/>
      <w:numFmt w:val="bullet"/>
      <w:lvlText w:val="o"/>
      <w:lvlJc w:val="left"/>
      <w:pPr>
        <w:ind w:left="6222" w:hanging="360"/>
      </w:pPr>
      <w:rPr>
        <w:rFonts w:ascii="Courier New" w:hAnsi="Courier New" w:cs="Courier New" w:hint="default"/>
      </w:rPr>
    </w:lvl>
    <w:lvl w:ilvl="8" w:tplc="0C090005" w:tentative="1">
      <w:start w:val="1"/>
      <w:numFmt w:val="bullet"/>
      <w:lvlText w:val=""/>
      <w:lvlJc w:val="left"/>
      <w:pPr>
        <w:ind w:left="6942" w:hanging="360"/>
      </w:pPr>
      <w:rPr>
        <w:rFonts w:ascii="Wingdings" w:hAnsi="Wingdings" w:hint="default"/>
      </w:rPr>
    </w:lvl>
  </w:abstractNum>
  <w:abstractNum w:abstractNumId="7" w15:restartNumberingAfterBreak="0">
    <w:nsid w:val="2BC977B8"/>
    <w:multiLevelType w:val="hybridMultilevel"/>
    <w:tmpl w:val="61825464"/>
    <w:lvl w:ilvl="0" w:tplc="E02207C2">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786657"/>
    <w:multiLevelType w:val="hybridMultilevel"/>
    <w:tmpl w:val="8F1CCFFA"/>
    <w:lvl w:ilvl="0" w:tplc="6440613A">
      <w:start w:val="1"/>
      <w:numFmt w:val="bullet"/>
      <w:lvlText w:val=""/>
      <w:lvlJc w:val="left"/>
      <w:pPr>
        <w:ind w:left="720" w:hanging="360"/>
      </w:pPr>
      <w:rPr>
        <w:rFonts w:ascii="Symbol" w:hAnsi="Symbol" w:hint="default"/>
        <w:color w:val="EC26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AB685D"/>
    <w:multiLevelType w:val="hybridMultilevel"/>
    <w:tmpl w:val="2C30BCC6"/>
    <w:lvl w:ilvl="0" w:tplc="E6C80398">
      <w:numFmt w:val="bullet"/>
      <w:lvlText w:val=""/>
      <w:lvlJc w:val="left"/>
      <w:pPr>
        <w:ind w:left="720" w:hanging="360"/>
      </w:pPr>
      <w:rPr>
        <w:rFonts w:ascii="Symbol" w:eastAsia="Symbol" w:hAnsi="Symbol" w:cs="Symbol" w:hint="default"/>
        <w:color w:val="EB008A"/>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446E15"/>
    <w:multiLevelType w:val="multilevel"/>
    <w:tmpl w:val="94D412F8"/>
    <w:styleLink w:val="MAbulletindent"/>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4B7DC6"/>
    <w:multiLevelType w:val="multilevel"/>
    <w:tmpl w:val="62302AA4"/>
    <w:styleLink w:val="MAnumberlist"/>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783A6C"/>
    <w:multiLevelType w:val="multilevel"/>
    <w:tmpl w:val="62302AA4"/>
    <w:styleLink w:val="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6B2D15"/>
    <w:multiLevelType w:val="hybridMultilevel"/>
    <w:tmpl w:val="6B94A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79471D"/>
    <w:multiLevelType w:val="hybridMultilevel"/>
    <w:tmpl w:val="E5D26AFA"/>
    <w:lvl w:ilvl="0" w:tplc="733C452A">
      <w:numFmt w:val="bullet"/>
      <w:lvlText w:val=""/>
      <w:lvlJc w:val="left"/>
      <w:pPr>
        <w:ind w:left="487" w:hanging="360"/>
      </w:pPr>
      <w:rPr>
        <w:rFonts w:ascii="Symbol" w:eastAsia="Symbol" w:hAnsi="Symbol" w:cs="Symbol" w:hint="default"/>
        <w:color w:val="EB248A"/>
        <w:w w:val="100"/>
        <w:sz w:val="22"/>
        <w:szCs w:val="22"/>
      </w:rPr>
    </w:lvl>
    <w:lvl w:ilvl="1" w:tplc="BF8C134C">
      <w:numFmt w:val="bullet"/>
      <w:lvlText w:val="•"/>
      <w:lvlJc w:val="left"/>
      <w:pPr>
        <w:ind w:left="890" w:hanging="360"/>
      </w:pPr>
      <w:rPr>
        <w:rFonts w:hint="default"/>
      </w:rPr>
    </w:lvl>
    <w:lvl w:ilvl="2" w:tplc="87BA4D58">
      <w:numFmt w:val="bullet"/>
      <w:lvlText w:val="•"/>
      <w:lvlJc w:val="left"/>
      <w:pPr>
        <w:ind w:left="1301" w:hanging="360"/>
      </w:pPr>
      <w:rPr>
        <w:rFonts w:hint="default"/>
      </w:rPr>
    </w:lvl>
    <w:lvl w:ilvl="3" w:tplc="A532D898">
      <w:numFmt w:val="bullet"/>
      <w:lvlText w:val="•"/>
      <w:lvlJc w:val="left"/>
      <w:pPr>
        <w:ind w:left="1712" w:hanging="360"/>
      </w:pPr>
      <w:rPr>
        <w:rFonts w:hint="default"/>
      </w:rPr>
    </w:lvl>
    <w:lvl w:ilvl="4" w:tplc="BC3827F0">
      <w:numFmt w:val="bullet"/>
      <w:lvlText w:val="•"/>
      <w:lvlJc w:val="left"/>
      <w:pPr>
        <w:ind w:left="2123" w:hanging="360"/>
      </w:pPr>
      <w:rPr>
        <w:rFonts w:hint="default"/>
      </w:rPr>
    </w:lvl>
    <w:lvl w:ilvl="5" w:tplc="7D4A039A">
      <w:numFmt w:val="bullet"/>
      <w:lvlText w:val="•"/>
      <w:lvlJc w:val="left"/>
      <w:pPr>
        <w:ind w:left="2534" w:hanging="360"/>
      </w:pPr>
      <w:rPr>
        <w:rFonts w:hint="default"/>
      </w:rPr>
    </w:lvl>
    <w:lvl w:ilvl="6" w:tplc="81E0F9B0">
      <w:numFmt w:val="bullet"/>
      <w:lvlText w:val="•"/>
      <w:lvlJc w:val="left"/>
      <w:pPr>
        <w:ind w:left="2945" w:hanging="360"/>
      </w:pPr>
      <w:rPr>
        <w:rFonts w:hint="default"/>
      </w:rPr>
    </w:lvl>
    <w:lvl w:ilvl="7" w:tplc="8C9494D8">
      <w:numFmt w:val="bullet"/>
      <w:lvlText w:val="•"/>
      <w:lvlJc w:val="left"/>
      <w:pPr>
        <w:ind w:left="3356" w:hanging="360"/>
      </w:pPr>
      <w:rPr>
        <w:rFonts w:hint="default"/>
      </w:rPr>
    </w:lvl>
    <w:lvl w:ilvl="8" w:tplc="A33A5A30">
      <w:numFmt w:val="bullet"/>
      <w:lvlText w:val="•"/>
      <w:lvlJc w:val="left"/>
      <w:pPr>
        <w:ind w:left="3767" w:hanging="360"/>
      </w:pPr>
      <w:rPr>
        <w:rFonts w:hint="default"/>
      </w:rPr>
    </w:lvl>
  </w:abstractNum>
  <w:abstractNum w:abstractNumId="15" w15:restartNumberingAfterBreak="0">
    <w:nsid w:val="45505CA1"/>
    <w:multiLevelType w:val="hybridMultilevel"/>
    <w:tmpl w:val="D25C9E8C"/>
    <w:lvl w:ilvl="0" w:tplc="E96A272A">
      <w:numFmt w:val="bullet"/>
      <w:lvlText w:val=""/>
      <w:lvlJc w:val="left"/>
      <w:pPr>
        <w:ind w:left="487" w:hanging="284"/>
      </w:pPr>
      <w:rPr>
        <w:rFonts w:ascii="Symbol" w:eastAsia="Symbol" w:hAnsi="Symbol" w:cs="Symbol" w:hint="default"/>
        <w:color w:val="EB248A"/>
        <w:w w:val="100"/>
        <w:sz w:val="22"/>
        <w:szCs w:val="22"/>
      </w:rPr>
    </w:lvl>
    <w:lvl w:ilvl="1" w:tplc="EC506BEE">
      <w:numFmt w:val="bullet"/>
      <w:lvlText w:val="•"/>
      <w:lvlJc w:val="left"/>
      <w:pPr>
        <w:ind w:left="890" w:hanging="284"/>
      </w:pPr>
      <w:rPr>
        <w:rFonts w:hint="default"/>
      </w:rPr>
    </w:lvl>
    <w:lvl w:ilvl="2" w:tplc="23F24AB8">
      <w:numFmt w:val="bullet"/>
      <w:lvlText w:val="•"/>
      <w:lvlJc w:val="left"/>
      <w:pPr>
        <w:ind w:left="1301" w:hanging="284"/>
      </w:pPr>
      <w:rPr>
        <w:rFonts w:hint="default"/>
      </w:rPr>
    </w:lvl>
    <w:lvl w:ilvl="3" w:tplc="E23CBEA0">
      <w:numFmt w:val="bullet"/>
      <w:lvlText w:val="•"/>
      <w:lvlJc w:val="left"/>
      <w:pPr>
        <w:ind w:left="1712" w:hanging="284"/>
      </w:pPr>
      <w:rPr>
        <w:rFonts w:hint="default"/>
      </w:rPr>
    </w:lvl>
    <w:lvl w:ilvl="4" w:tplc="7FBA8164">
      <w:numFmt w:val="bullet"/>
      <w:lvlText w:val="•"/>
      <w:lvlJc w:val="left"/>
      <w:pPr>
        <w:ind w:left="2123" w:hanging="284"/>
      </w:pPr>
      <w:rPr>
        <w:rFonts w:hint="default"/>
      </w:rPr>
    </w:lvl>
    <w:lvl w:ilvl="5" w:tplc="74289E40">
      <w:numFmt w:val="bullet"/>
      <w:lvlText w:val="•"/>
      <w:lvlJc w:val="left"/>
      <w:pPr>
        <w:ind w:left="2534" w:hanging="284"/>
      </w:pPr>
      <w:rPr>
        <w:rFonts w:hint="default"/>
      </w:rPr>
    </w:lvl>
    <w:lvl w:ilvl="6" w:tplc="83109A82">
      <w:numFmt w:val="bullet"/>
      <w:lvlText w:val="•"/>
      <w:lvlJc w:val="left"/>
      <w:pPr>
        <w:ind w:left="2945" w:hanging="284"/>
      </w:pPr>
      <w:rPr>
        <w:rFonts w:hint="default"/>
      </w:rPr>
    </w:lvl>
    <w:lvl w:ilvl="7" w:tplc="EC5E99C4">
      <w:numFmt w:val="bullet"/>
      <w:lvlText w:val="•"/>
      <w:lvlJc w:val="left"/>
      <w:pPr>
        <w:ind w:left="3356" w:hanging="284"/>
      </w:pPr>
      <w:rPr>
        <w:rFonts w:hint="default"/>
      </w:rPr>
    </w:lvl>
    <w:lvl w:ilvl="8" w:tplc="648A9B1E">
      <w:numFmt w:val="bullet"/>
      <w:lvlText w:val="•"/>
      <w:lvlJc w:val="left"/>
      <w:pPr>
        <w:ind w:left="3767" w:hanging="284"/>
      </w:pPr>
      <w:rPr>
        <w:rFonts w:hint="default"/>
      </w:rPr>
    </w:lvl>
  </w:abstractNum>
  <w:abstractNum w:abstractNumId="16" w15:restartNumberingAfterBreak="0">
    <w:nsid w:val="47746417"/>
    <w:multiLevelType w:val="hybridMultilevel"/>
    <w:tmpl w:val="029C6D16"/>
    <w:lvl w:ilvl="0" w:tplc="6440613A">
      <w:start w:val="1"/>
      <w:numFmt w:val="bullet"/>
      <w:lvlText w:val=""/>
      <w:lvlJc w:val="left"/>
      <w:pPr>
        <w:ind w:left="-244" w:hanging="360"/>
      </w:pPr>
      <w:rPr>
        <w:rFonts w:ascii="Symbol" w:hAnsi="Symbol" w:hint="default"/>
        <w:color w:val="EC268C"/>
      </w:rPr>
    </w:lvl>
    <w:lvl w:ilvl="1" w:tplc="0C090003" w:tentative="1">
      <w:start w:val="1"/>
      <w:numFmt w:val="bullet"/>
      <w:lvlText w:val="o"/>
      <w:lvlJc w:val="left"/>
      <w:pPr>
        <w:ind w:left="476" w:hanging="360"/>
      </w:pPr>
      <w:rPr>
        <w:rFonts w:ascii="Courier New" w:hAnsi="Courier New" w:cs="Courier New" w:hint="default"/>
      </w:rPr>
    </w:lvl>
    <w:lvl w:ilvl="2" w:tplc="0C090005" w:tentative="1">
      <w:start w:val="1"/>
      <w:numFmt w:val="bullet"/>
      <w:lvlText w:val=""/>
      <w:lvlJc w:val="left"/>
      <w:pPr>
        <w:ind w:left="1196" w:hanging="360"/>
      </w:pPr>
      <w:rPr>
        <w:rFonts w:ascii="Wingdings" w:hAnsi="Wingdings" w:hint="default"/>
      </w:rPr>
    </w:lvl>
    <w:lvl w:ilvl="3" w:tplc="0C090001" w:tentative="1">
      <w:start w:val="1"/>
      <w:numFmt w:val="bullet"/>
      <w:lvlText w:val=""/>
      <w:lvlJc w:val="left"/>
      <w:pPr>
        <w:ind w:left="1916" w:hanging="360"/>
      </w:pPr>
      <w:rPr>
        <w:rFonts w:ascii="Symbol" w:hAnsi="Symbol" w:hint="default"/>
      </w:rPr>
    </w:lvl>
    <w:lvl w:ilvl="4" w:tplc="0C090003" w:tentative="1">
      <w:start w:val="1"/>
      <w:numFmt w:val="bullet"/>
      <w:lvlText w:val="o"/>
      <w:lvlJc w:val="left"/>
      <w:pPr>
        <w:ind w:left="2636" w:hanging="360"/>
      </w:pPr>
      <w:rPr>
        <w:rFonts w:ascii="Courier New" w:hAnsi="Courier New" w:cs="Courier New" w:hint="default"/>
      </w:rPr>
    </w:lvl>
    <w:lvl w:ilvl="5" w:tplc="0C090005" w:tentative="1">
      <w:start w:val="1"/>
      <w:numFmt w:val="bullet"/>
      <w:lvlText w:val=""/>
      <w:lvlJc w:val="left"/>
      <w:pPr>
        <w:ind w:left="3356" w:hanging="360"/>
      </w:pPr>
      <w:rPr>
        <w:rFonts w:ascii="Wingdings" w:hAnsi="Wingdings" w:hint="default"/>
      </w:rPr>
    </w:lvl>
    <w:lvl w:ilvl="6" w:tplc="0C090001" w:tentative="1">
      <w:start w:val="1"/>
      <w:numFmt w:val="bullet"/>
      <w:lvlText w:val=""/>
      <w:lvlJc w:val="left"/>
      <w:pPr>
        <w:ind w:left="4076" w:hanging="360"/>
      </w:pPr>
      <w:rPr>
        <w:rFonts w:ascii="Symbol" w:hAnsi="Symbol" w:hint="default"/>
      </w:rPr>
    </w:lvl>
    <w:lvl w:ilvl="7" w:tplc="0C090003" w:tentative="1">
      <w:start w:val="1"/>
      <w:numFmt w:val="bullet"/>
      <w:lvlText w:val="o"/>
      <w:lvlJc w:val="left"/>
      <w:pPr>
        <w:ind w:left="4796" w:hanging="360"/>
      </w:pPr>
      <w:rPr>
        <w:rFonts w:ascii="Courier New" w:hAnsi="Courier New" w:cs="Courier New" w:hint="default"/>
      </w:rPr>
    </w:lvl>
    <w:lvl w:ilvl="8" w:tplc="0C090005" w:tentative="1">
      <w:start w:val="1"/>
      <w:numFmt w:val="bullet"/>
      <w:lvlText w:val=""/>
      <w:lvlJc w:val="left"/>
      <w:pPr>
        <w:ind w:left="5516" w:hanging="360"/>
      </w:pPr>
      <w:rPr>
        <w:rFonts w:ascii="Wingdings" w:hAnsi="Wingdings" w:hint="default"/>
      </w:rPr>
    </w:lvl>
  </w:abstractNum>
  <w:abstractNum w:abstractNumId="17" w15:restartNumberingAfterBreak="0">
    <w:nsid w:val="49894594"/>
    <w:multiLevelType w:val="hybridMultilevel"/>
    <w:tmpl w:val="22CC2EFE"/>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B62180"/>
    <w:multiLevelType w:val="hybridMultilevel"/>
    <w:tmpl w:val="0746895E"/>
    <w:lvl w:ilvl="0" w:tplc="48AE8CA8">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707C7E"/>
    <w:multiLevelType w:val="hybridMultilevel"/>
    <w:tmpl w:val="99363728"/>
    <w:lvl w:ilvl="0" w:tplc="6440613A">
      <w:start w:val="1"/>
      <w:numFmt w:val="bullet"/>
      <w:lvlText w:val=""/>
      <w:lvlJc w:val="left"/>
      <w:pPr>
        <w:ind w:left="720" w:hanging="360"/>
      </w:pPr>
      <w:rPr>
        <w:rFonts w:ascii="Symbol" w:hAnsi="Symbol" w:hint="default"/>
        <w:color w:val="EC268C"/>
      </w:rPr>
    </w:lvl>
    <w:lvl w:ilvl="1" w:tplc="6440613A">
      <w:start w:val="1"/>
      <w:numFmt w:val="bullet"/>
      <w:lvlText w:val=""/>
      <w:lvlJc w:val="left"/>
      <w:pPr>
        <w:ind w:left="1440" w:hanging="360"/>
      </w:pPr>
      <w:rPr>
        <w:rFonts w:ascii="Symbol" w:hAnsi="Symbol" w:hint="default"/>
        <w:color w:val="EC268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431A10"/>
    <w:multiLevelType w:val="hybridMultilevel"/>
    <w:tmpl w:val="347A932E"/>
    <w:lvl w:ilvl="0" w:tplc="C520FF06">
      <w:start w:val="1"/>
      <w:numFmt w:val="bullet"/>
      <w:pStyle w:val="Policy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2C92B71"/>
    <w:multiLevelType w:val="hybridMultilevel"/>
    <w:tmpl w:val="4EBE3390"/>
    <w:lvl w:ilvl="0" w:tplc="2BD292E8">
      <w:numFmt w:val="bullet"/>
      <w:lvlText w:val=""/>
      <w:lvlJc w:val="left"/>
      <w:pPr>
        <w:ind w:left="720" w:hanging="360"/>
      </w:pPr>
      <w:rPr>
        <w:rFonts w:ascii="Symbol" w:eastAsia="Symbol" w:hAnsi="Symbol" w:cs="Symbol" w:hint="default"/>
        <w:color w:val="EB008B"/>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AD28E7"/>
    <w:multiLevelType w:val="multilevel"/>
    <w:tmpl w:val="62302AA4"/>
    <w:styleLink w:val="StyleOutlinenumberedCustomColorRGB23638140CustomColor"/>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D80B0C"/>
    <w:multiLevelType w:val="hybridMultilevel"/>
    <w:tmpl w:val="F4CCC640"/>
    <w:lvl w:ilvl="0" w:tplc="F8488362">
      <w:numFmt w:val="bullet"/>
      <w:lvlText w:val=""/>
      <w:lvlJc w:val="left"/>
      <w:pPr>
        <w:ind w:left="487" w:hanging="384"/>
      </w:pPr>
      <w:rPr>
        <w:rFonts w:ascii="Symbol" w:eastAsia="Symbol" w:hAnsi="Symbol" w:cs="Symbol" w:hint="default"/>
        <w:color w:val="EB248A"/>
        <w:w w:val="100"/>
        <w:sz w:val="22"/>
        <w:szCs w:val="22"/>
      </w:rPr>
    </w:lvl>
    <w:lvl w:ilvl="1" w:tplc="C2EED240">
      <w:numFmt w:val="bullet"/>
      <w:lvlText w:val="•"/>
      <w:lvlJc w:val="left"/>
      <w:pPr>
        <w:ind w:left="890" w:hanging="384"/>
      </w:pPr>
      <w:rPr>
        <w:rFonts w:hint="default"/>
      </w:rPr>
    </w:lvl>
    <w:lvl w:ilvl="2" w:tplc="86782BA4">
      <w:numFmt w:val="bullet"/>
      <w:lvlText w:val="•"/>
      <w:lvlJc w:val="left"/>
      <w:pPr>
        <w:ind w:left="1301" w:hanging="384"/>
      </w:pPr>
      <w:rPr>
        <w:rFonts w:hint="default"/>
      </w:rPr>
    </w:lvl>
    <w:lvl w:ilvl="3" w:tplc="8176EA9C">
      <w:numFmt w:val="bullet"/>
      <w:lvlText w:val="•"/>
      <w:lvlJc w:val="left"/>
      <w:pPr>
        <w:ind w:left="1712" w:hanging="384"/>
      </w:pPr>
      <w:rPr>
        <w:rFonts w:hint="default"/>
      </w:rPr>
    </w:lvl>
    <w:lvl w:ilvl="4" w:tplc="260AA4E6">
      <w:numFmt w:val="bullet"/>
      <w:lvlText w:val="•"/>
      <w:lvlJc w:val="left"/>
      <w:pPr>
        <w:ind w:left="2123" w:hanging="384"/>
      </w:pPr>
      <w:rPr>
        <w:rFonts w:hint="default"/>
      </w:rPr>
    </w:lvl>
    <w:lvl w:ilvl="5" w:tplc="9B64CDB0">
      <w:numFmt w:val="bullet"/>
      <w:lvlText w:val="•"/>
      <w:lvlJc w:val="left"/>
      <w:pPr>
        <w:ind w:left="2534" w:hanging="384"/>
      </w:pPr>
      <w:rPr>
        <w:rFonts w:hint="default"/>
      </w:rPr>
    </w:lvl>
    <w:lvl w:ilvl="6" w:tplc="5B0068AE">
      <w:numFmt w:val="bullet"/>
      <w:lvlText w:val="•"/>
      <w:lvlJc w:val="left"/>
      <w:pPr>
        <w:ind w:left="2945" w:hanging="384"/>
      </w:pPr>
      <w:rPr>
        <w:rFonts w:hint="default"/>
      </w:rPr>
    </w:lvl>
    <w:lvl w:ilvl="7" w:tplc="3E304758">
      <w:numFmt w:val="bullet"/>
      <w:lvlText w:val="•"/>
      <w:lvlJc w:val="left"/>
      <w:pPr>
        <w:ind w:left="3356" w:hanging="384"/>
      </w:pPr>
      <w:rPr>
        <w:rFonts w:hint="default"/>
      </w:rPr>
    </w:lvl>
    <w:lvl w:ilvl="8" w:tplc="7250031E">
      <w:numFmt w:val="bullet"/>
      <w:lvlText w:val="•"/>
      <w:lvlJc w:val="left"/>
      <w:pPr>
        <w:ind w:left="3767" w:hanging="384"/>
      </w:pPr>
      <w:rPr>
        <w:rFonts w:hint="default"/>
      </w:rPr>
    </w:lvl>
  </w:abstractNum>
  <w:abstractNum w:abstractNumId="24" w15:restartNumberingAfterBreak="0">
    <w:nsid w:val="5619465C"/>
    <w:multiLevelType w:val="multilevel"/>
    <w:tmpl w:val="94D412F8"/>
    <w:styleLink w:val="x4StyleBulletedSymbolsymbolCustomColorRGB23638140Lef"/>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C625FA"/>
    <w:multiLevelType w:val="hybridMultilevel"/>
    <w:tmpl w:val="27BA6FEA"/>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865BDE"/>
    <w:multiLevelType w:val="hybridMultilevel"/>
    <w:tmpl w:val="4E30113E"/>
    <w:lvl w:ilvl="0" w:tplc="6440613A">
      <w:start w:val="1"/>
      <w:numFmt w:val="bullet"/>
      <w:lvlText w:val=""/>
      <w:lvlJc w:val="left"/>
      <w:pPr>
        <w:ind w:left="720" w:hanging="360"/>
      </w:pPr>
      <w:rPr>
        <w:rFonts w:ascii="Symbol" w:hAnsi="Symbol" w:hint="default"/>
        <w:color w:val="EC26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FA6995"/>
    <w:multiLevelType w:val="multilevel"/>
    <w:tmpl w:val="62302AA4"/>
    <w:styleLink w:val="x4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3102C6E"/>
    <w:multiLevelType w:val="multilevel"/>
    <w:tmpl w:val="BE845724"/>
    <w:styleLink w:val="StyleNumberedLeft063cmHanging063cm"/>
    <w:lvl w:ilvl="0">
      <w:start w:val="1"/>
      <w:numFmt w:val="decimal"/>
      <w:lvlText w:val="%1."/>
      <w:lvlJc w:val="left"/>
      <w:pPr>
        <w:ind w:left="720" w:hanging="360"/>
      </w:pPr>
      <w:rPr>
        <w:rFonts w:ascii="Calibri" w:hAnsi="Calibri" w:hint="default"/>
        <w:sz w:val="24"/>
        <w:u w:color="EC268C"/>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4FC638B"/>
    <w:multiLevelType w:val="hybridMultilevel"/>
    <w:tmpl w:val="2DE893B8"/>
    <w:lvl w:ilvl="0" w:tplc="6440613A">
      <w:start w:val="1"/>
      <w:numFmt w:val="bullet"/>
      <w:lvlText w:val=""/>
      <w:lvlJc w:val="left"/>
      <w:pPr>
        <w:ind w:left="1284" w:hanging="360"/>
      </w:pPr>
      <w:rPr>
        <w:rFonts w:ascii="Symbol" w:hAnsi="Symbol" w:hint="default"/>
        <w:color w:val="EC268C"/>
        <w:w w:val="100"/>
        <w:sz w:val="24"/>
        <w:szCs w:val="24"/>
      </w:rPr>
    </w:lvl>
    <w:lvl w:ilvl="1" w:tplc="0C090003" w:tentative="1">
      <w:start w:val="1"/>
      <w:numFmt w:val="bullet"/>
      <w:lvlText w:val="o"/>
      <w:lvlJc w:val="left"/>
      <w:pPr>
        <w:ind w:left="1902" w:hanging="360"/>
      </w:pPr>
      <w:rPr>
        <w:rFonts w:ascii="Courier New" w:hAnsi="Courier New" w:cs="Courier New" w:hint="default"/>
      </w:rPr>
    </w:lvl>
    <w:lvl w:ilvl="2" w:tplc="0C090005" w:tentative="1">
      <w:start w:val="1"/>
      <w:numFmt w:val="bullet"/>
      <w:lvlText w:val=""/>
      <w:lvlJc w:val="left"/>
      <w:pPr>
        <w:ind w:left="2622" w:hanging="360"/>
      </w:pPr>
      <w:rPr>
        <w:rFonts w:ascii="Wingdings" w:hAnsi="Wingdings" w:hint="default"/>
      </w:rPr>
    </w:lvl>
    <w:lvl w:ilvl="3" w:tplc="0C090001" w:tentative="1">
      <w:start w:val="1"/>
      <w:numFmt w:val="bullet"/>
      <w:lvlText w:val=""/>
      <w:lvlJc w:val="left"/>
      <w:pPr>
        <w:ind w:left="3342" w:hanging="360"/>
      </w:pPr>
      <w:rPr>
        <w:rFonts w:ascii="Symbol" w:hAnsi="Symbol" w:hint="default"/>
      </w:rPr>
    </w:lvl>
    <w:lvl w:ilvl="4" w:tplc="0C090003" w:tentative="1">
      <w:start w:val="1"/>
      <w:numFmt w:val="bullet"/>
      <w:lvlText w:val="o"/>
      <w:lvlJc w:val="left"/>
      <w:pPr>
        <w:ind w:left="4062" w:hanging="360"/>
      </w:pPr>
      <w:rPr>
        <w:rFonts w:ascii="Courier New" w:hAnsi="Courier New" w:cs="Courier New" w:hint="default"/>
      </w:rPr>
    </w:lvl>
    <w:lvl w:ilvl="5" w:tplc="0C090005" w:tentative="1">
      <w:start w:val="1"/>
      <w:numFmt w:val="bullet"/>
      <w:lvlText w:val=""/>
      <w:lvlJc w:val="left"/>
      <w:pPr>
        <w:ind w:left="4782" w:hanging="360"/>
      </w:pPr>
      <w:rPr>
        <w:rFonts w:ascii="Wingdings" w:hAnsi="Wingdings" w:hint="default"/>
      </w:rPr>
    </w:lvl>
    <w:lvl w:ilvl="6" w:tplc="0C090001" w:tentative="1">
      <w:start w:val="1"/>
      <w:numFmt w:val="bullet"/>
      <w:lvlText w:val=""/>
      <w:lvlJc w:val="left"/>
      <w:pPr>
        <w:ind w:left="5502" w:hanging="360"/>
      </w:pPr>
      <w:rPr>
        <w:rFonts w:ascii="Symbol" w:hAnsi="Symbol" w:hint="default"/>
      </w:rPr>
    </w:lvl>
    <w:lvl w:ilvl="7" w:tplc="0C090003" w:tentative="1">
      <w:start w:val="1"/>
      <w:numFmt w:val="bullet"/>
      <w:lvlText w:val="o"/>
      <w:lvlJc w:val="left"/>
      <w:pPr>
        <w:ind w:left="6222" w:hanging="360"/>
      </w:pPr>
      <w:rPr>
        <w:rFonts w:ascii="Courier New" w:hAnsi="Courier New" w:cs="Courier New" w:hint="default"/>
      </w:rPr>
    </w:lvl>
    <w:lvl w:ilvl="8" w:tplc="0C090005" w:tentative="1">
      <w:start w:val="1"/>
      <w:numFmt w:val="bullet"/>
      <w:lvlText w:val=""/>
      <w:lvlJc w:val="left"/>
      <w:pPr>
        <w:ind w:left="6942" w:hanging="360"/>
      </w:pPr>
      <w:rPr>
        <w:rFonts w:ascii="Wingdings" w:hAnsi="Wingdings" w:hint="default"/>
      </w:rPr>
    </w:lvl>
  </w:abstractNum>
  <w:abstractNum w:abstractNumId="30" w15:restartNumberingAfterBreak="0">
    <w:nsid w:val="682233CD"/>
    <w:multiLevelType w:val="hybridMultilevel"/>
    <w:tmpl w:val="E3EC7EE6"/>
    <w:lvl w:ilvl="0" w:tplc="32D8F57E">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9B5049"/>
    <w:multiLevelType w:val="hybridMultilevel"/>
    <w:tmpl w:val="BE1E0B38"/>
    <w:lvl w:ilvl="0" w:tplc="6440613A">
      <w:start w:val="1"/>
      <w:numFmt w:val="bullet"/>
      <w:lvlText w:val=""/>
      <w:lvlJc w:val="left"/>
      <w:pPr>
        <w:ind w:left="720" w:hanging="360"/>
      </w:pPr>
      <w:rPr>
        <w:rFonts w:ascii="Symbol" w:hAnsi="Symbol" w:hint="default"/>
        <w:color w:val="EC268C"/>
      </w:rPr>
    </w:lvl>
    <w:lvl w:ilvl="1" w:tplc="6440613A">
      <w:start w:val="1"/>
      <w:numFmt w:val="bullet"/>
      <w:lvlText w:val=""/>
      <w:lvlJc w:val="left"/>
      <w:pPr>
        <w:ind w:left="1440" w:hanging="360"/>
      </w:pPr>
      <w:rPr>
        <w:rFonts w:ascii="Symbol" w:hAnsi="Symbol" w:hint="default"/>
        <w:color w:val="EC268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F26190"/>
    <w:multiLevelType w:val="hybridMultilevel"/>
    <w:tmpl w:val="5E9AC424"/>
    <w:lvl w:ilvl="0" w:tplc="123CD3F8">
      <w:start w:val="1"/>
      <w:numFmt w:val="bullet"/>
      <w:lvlText w:val=""/>
      <w:lvlJc w:val="left"/>
      <w:pPr>
        <w:ind w:left="754" w:hanging="360"/>
      </w:pPr>
      <w:rPr>
        <w:rFonts w:ascii="Wingdings 2" w:hAnsi="Wingdings 2" w:hint="default"/>
      </w:rPr>
    </w:lvl>
    <w:lvl w:ilvl="1" w:tplc="0C090019">
      <w:start w:val="1"/>
      <w:numFmt w:val="lowerLetter"/>
      <w:lvlText w:val="%2."/>
      <w:lvlJc w:val="left"/>
      <w:pPr>
        <w:ind w:left="1474" w:hanging="360"/>
      </w:pPr>
    </w:lvl>
    <w:lvl w:ilvl="2" w:tplc="0C09001B">
      <w:start w:val="1"/>
      <w:numFmt w:val="lowerRoman"/>
      <w:lvlText w:val="%3."/>
      <w:lvlJc w:val="right"/>
      <w:pPr>
        <w:ind w:left="2194" w:hanging="180"/>
      </w:pPr>
    </w:lvl>
    <w:lvl w:ilvl="3" w:tplc="0C09000F">
      <w:start w:val="1"/>
      <w:numFmt w:val="decimal"/>
      <w:lvlText w:val="%4."/>
      <w:lvlJc w:val="left"/>
      <w:pPr>
        <w:ind w:left="2914" w:hanging="360"/>
      </w:pPr>
    </w:lvl>
    <w:lvl w:ilvl="4" w:tplc="0C090019">
      <w:start w:val="1"/>
      <w:numFmt w:val="lowerLetter"/>
      <w:lvlText w:val="%5."/>
      <w:lvlJc w:val="left"/>
      <w:pPr>
        <w:ind w:left="3634" w:hanging="360"/>
      </w:pPr>
    </w:lvl>
    <w:lvl w:ilvl="5" w:tplc="0C09001B">
      <w:start w:val="1"/>
      <w:numFmt w:val="lowerRoman"/>
      <w:lvlText w:val="%6."/>
      <w:lvlJc w:val="right"/>
      <w:pPr>
        <w:ind w:left="4354" w:hanging="180"/>
      </w:pPr>
    </w:lvl>
    <w:lvl w:ilvl="6" w:tplc="0C09000F">
      <w:start w:val="1"/>
      <w:numFmt w:val="decimal"/>
      <w:lvlText w:val="%7."/>
      <w:lvlJc w:val="left"/>
      <w:pPr>
        <w:ind w:left="5074" w:hanging="360"/>
      </w:pPr>
    </w:lvl>
    <w:lvl w:ilvl="7" w:tplc="0C090019">
      <w:start w:val="1"/>
      <w:numFmt w:val="lowerLetter"/>
      <w:lvlText w:val="%8."/>
      <w:lvlJc w:val="left"/>
      <w:pPr>
        <w:ind w:left="5794" w:hanging="360"/>
      </w:pPr>
    </w:lvl>
    <w:lvl w:ilvl="8" w:tplc="0C09001B">
      <w:start w:val="1"/>
      <w:numFmt w:val="lowerRoman"/>
      <w:lvlText w:val="%9."/>
      <w:lvlJc w:val="right"/>
      <w:pPr>
        <w:ind w:left="6514" w:hanging="180"/>
      </w:pPr>
    </w:lvl>
  </w:abstractNum>
  <w:abstractNum w:abstractNumId="33" w15:restartNumberingAfterBreak="0">
    <w:nsid w:val="6F0447AF"/>
    <w:multiLevelType w:val="hybridMultilevel"/>
    <w:tmpl w:val="9D8454E8"/>
    <w:lvl w:ilvl="0" w:tplc="A4E45AD2">
      <w:numFmt w:val="bullet"/>
      <w:lvlText w:val=""/>
      <w:lvlJc w:val="left"/>
      <w:pPr>
        <w:ind w:left="484" w:hanging="360"/>
      </w:pPr>
      <w:rPr>
        <w:rFonts w:ascii="Symbol" w:eastAsia="Symbol" w:hAnsi="Symbol" w:cs="Symbol" w:hint="default"/>
        <w:color w:val="EB248A"/>
        <w:w w:val="100"/>
        <w:sz w:val="22"/>
        <w:szCs w:val="22"/>
      </w:rPr>
    </w:lvl>
    <w:lvl w:ilvl="1" w:tplc="B7D4C9BA">
      <w:numFmt w:val="bullet"/>
      <w:lvlText w:val="•"/>
      <w:lvlJc w:val="left"/>
      <w:pPr>
        <w:ind w:left="913" w:hanging="360"/>
      </w:pPr>
      <w:rPr>
        <w:rFonts w:hint="default"/>
      </w:rPr>
    </w:lvl>
    <w:lvl w:ilvl="2" w:tplc="857C7ABE">
      <w:numFmt w:val="bullet"/>
      <w:lvlText w:val="•"/>
      <w:lvlJc w:val="left"/>
      <w:pPr>
        <w:ind w:left="1346" w:hanging="360"/>
      </w:pPr>
      <w:rPr>
        <w:rFonts w:hint="default"/>
      </w:rPr>
    </w:lvl>
    <w:lvl w:ilvl="3" w:tplc="6E9600AC">
      <w:numFmt w:val="bullet"/>
      <w:lvlText w:val="•"/>
      <w:lvlJc w:val="left"/>
      <w:pPr>
        <w:ind w:left="1779" w:hanging="360"/>
      </w:pPr>
      <w:rPr>
        <w:rFonts w:hint="default"/>
      </w:rPr>
    </w:lvl>
    <w:lvl w:ilvl="4" w:tplc="09544940">
      <w:numFmt w:val="bullet"/>
      <w:lvlText w:val="•"/>
      <w:lvlJc w:val="left"/>
      <w:pPr>
        <w:ind w:left="2212" w:hanging="360"/>
      </w:pPr>
      <w:rPr>
        <w:rFonts w:hint="default"/>
      </w:rPr>
    </w:lvl>
    <w:lvl w:ilvl="5" w:tplc="79B46566">
      <w:numFmt w:val="bullet"/>
      <w:lvlText w:val="•"/>
      <w:lvlJc w:val="left"/>
      <w:pPr>
        <w:ind w:left="2645" w:hanging="360"/>
      </w:pPr>
      <w:rPr>
        <w:rFonts w:hint="default"/>
      </w:rPr>
    </w:lvl>
    <w:lvl w:ilvl="6" w:tplc="6BA05D5E">
      <w:numFmt w:val="bullet"/>
      <w:lvlText w:val="•"/>
      <w:lvlJc w:val="left"/>
      <w:pPr>
        <w:ind w:left="3078" w:hanging="360"/>
      </w:pPr>
      <w:rPr>
        <w:rFonts w:hint="default"/>
      </w:rPr>
    </w:lvl>
    <w:lvl w:ilvl="7" w:tplc="4B3A858E">
      <w:numFmt w:val="bullet"/>
      <w:lvlText w:val="•"/>
      <w:lvlJc w:val="left"/>
      <w:pPr>
        <w:ind w:left="3511" w:hanging="360"/>
      </w:pPr>
      <w:rPr>
        <w:rFonts w:hint="default"/>
      </w:rPr>
    </w:lvl>
    <w:lvl w:ilvl="8" w:tplc="3D32FFCA">
      <w:numFmt w:val="bullet"/>
      <w:lvlText w:val="•"/>
      <w:lvlJc w:val="left"/>
      <w:pPr>
        <w:ind w:left="3944" w:hanging="360"/>
      </w:pPr>
      <w:rPr>
        <w:rFonts w:hint="default"/>
      </w:rPr>
    </w:lvl>
  </w:abstractNum>
  <w:abstractNum w:abstractNumId="34" w15:restartNumberingAfterBreak="0">
    <w:nsid w:val="71187614"/>
    <w:multiLevelType w:val="hybridMultilevel"/>
    <w:tmpl w:val="74FA00A8"/>
    <w:lvl w:ilvl="0" w:tplc="4F82A14A">
      <w:start w:val="1"/>
      <w:numFmt w:val="bullet"/>
      <w:lvlText w:val=""/>
      <w:lvlJc w:val="left"/>
      <w:pPr>
        <w:ind w:left="1644" w:hanging="356"/>
      </w:pPr>
      <w:rPr>
        <w:rFonts w:ascii="Symbol" w:hAnsi="Symbol" w:hint="default"/>
        <w:b/>
        <w:i w:val="0"/>
        <w:color w:val="EC008C"/>
        <w:w w:val="100"/>
        <w:sz w:val="22"/>
      </w:rPr>
    </w:lvl>
    <w:lvl w:ilvl="1" w:tplc="FFFFFFFF">
      <w:numFmt w:val="bullet"/>
      <w:lvlText w:val="•"/>
      <w:lvlJc w:val="left"/>
      <w:pPr>
        <w:ind w:left="2535" w:hanging="356"/>
      </w:pPr>
      <w:rPr>
        <w:rFonts w:hint="default"/>
      </w:rPr>
    </w:lvl>
    <w:lvl w:ilvl="2" w:tplc="FFFFFFFF">
      <w:numFmt w:val="bullet"/>
      <w:lvlText w:val="•"/>
      <w:lvlJc w:val="left"/>
      <w:pPr>
        <w:ind w:left="3430" w:hanging="356"/>
      </w:pPr>
      <w:rPr>
        <w:rFonts w:hint="default"/>
      </w:rPr>
    </w:lvl>
    <w:lvl w:ilvl="3" w:tplc="FFFFFFFF">
      <w:numFmt w:val="bullet"/>
      <w:lvlText w:val="•"/>
      <w:lvlJc w:val="left"/>
      <w:pPr>
        <w:ind w:left="4325" w:hanging="356"/>
      </w:pPr>
      <w:rPr>
        <w:rFonts w:hint="default"/>
      </w:rPr>
    </w:lvl>
    <w:lvl w:ilvl="4" w:tplc="FFFFFFFF">
      <w:numFmt w:val="bullet"/>
      <w:lvlText w:val="•"/>
      <w:lvlJc w:val="left"/>
      <w:pPr>
        <w:ind w:left="5220" w:hanging="356"/>
      </w:pPr>
      <w:rPr>
        <w:rFonts w:hint="default"/>
      </w:rPr>
    </w:lvl>
    <w:lvl w:ilvl="5" w:tplc="FFFFFFFF">
      <w:numFmt w:val="bullet"/>
      <w:lvlText w:val="•"/>
      <w:lvlJc w:val="left"/>
      <w:pPr>
        <w:ind w:left="6115" w:hanging="356"/>
      </w:pPr>
      <w:rPr>
        <w:rFonts w:hint="default"/>
      </w:rPr>
    </w:lvl>
    <w:lvl w:ilvl="6" w:tplc="FFFFFFFF">
      <w:numFmt w:val="bullet"/>
      <w:lvlText w:val="•"/>
      <w:lvlJc w:val="left"/>
      <w:pPr>
        <w:ind w:left="7010" w:hanging="356"/>
      </w:pPr>
      <w:rPr>
        <w:rFonts w:hint="default"/>
      </w:rPr>
    </w:lvl>
    <w:lvl w:ilvl="7" w:tplc="FFFFFFFF">
      <w:numFmt w:val="bullet"/>
      <w:lvlText w:val="•"/>
      <w:lvlJc w:val="left"/>
      <w:pPr>
        <w:ind w:left="7905" w:hanging="356"/>
      </w:pPr>
      <w:rPr>
        <w:rFonts w:hint="default"/>
      </w:rPr>
    </w:lvl>
    <w:lvl w:ilvl="8" w:tplc="FFFFFFFF">
      <w:numFmt w:val="bullet"/>
      <w:lvlText w:val="•"/>
      <w:lvlJc w:val="left"/>
      <w:pPr>
        <w:ind w:left="8800" w:hanging="356"/>
      </w:pPr>
      <w:rPr>
        <w:rFonts w:hint="default"/>
      </w:rPr>
    </w:lvl>
  </w:abstractNum>
  <w:abstractNum w:abstractNumId="35" w15:restartNumberingAfterBreak="0">
    <w:nsid w:val="74B879DB"/>
    <w:multiLevelType w:val="hybridMultilevel"/>
    <w:tmpl w:val="28688FAE"/>
    <w:lvl w:ilvl="0" w:tplc="70387E62">
      <w:numFmt w:val="bullet"/>
      <w:lvlText w:val=""/>
      <w:lvlJc w:val="left"/>
      <w:pPr>
        <w:ind w:left="568" w:hanging="384"/>
      </w:pPr>
      <w:rPr>
        <w:rFonts w:ascii="Symbol" w:eastAsia="Symbol" w:hAnsi="Symbol" w:cs="Symbol" w:hint="default"/>
        <w:color w:val="EB248A"/>
        <w:w w:val="100"/>
        <w:sz w:val="22"/>
        <w:szCs w:val="22"/>
      </w:rPr>
    </w:lvl>
    <w:lvl w:ilvl="1" w:tplc="D66688C2">
      <w:numFmt w:val="bullet"/>
      <w:lvlText w:val="•"/>
      <w:lvlJc w:val="left"/>
      <w:pPr>
        <w:ind w:left="985" w:hanging="384"/>
      </w:pPr>
      <w:rPr>
        <w:rFonts w:hint="default"/>
      </w:rPr>
    </w:lvl>
    <w:lvl w:ilvl="2" w:tplc="E80483AC">
      <w:numFmt w:val="bullet"/>
      <w:lvlText w:val="•"/>
      <w:lvlJc w:val="left"/>
      <w:pPr>
        <w:ind w:left="1410" w:hanging="384"/>
      </w:pPr>
      <w:rPr>
        <w:rFonts w:hint="default"/>
      </w:rPr>
    </w:lvl>
    <w:lvl w:ilvl="3" w:tplc="BB50858C">
      <w:numFmt w:val="bullet"/>
      <w:lvlText w:val="•"/>
      <w:lvlJc w:val="left"/>
      <w:pPr>
        <w:ind w:left="1835" w:hanging="384"/>
      </w:pPr>
      <w:rPr>
        <w:rFonts w:hint="default"/>
      </w:rPr>
    </w:lvl>
    <w:lvl w:ilvl="4" w:tplc="DD522C54">
      <w:numFmt w:val="bullet"/>
      <w:lvlText w:val="•"/>
      <w:lvlJc w:val="left"/>
      <w:pPr>
        <w:ind w:left="2260" w:hanging="384"/>
      </w:pPr>
      <w:rPr>
        <w:rFonts w:hint="default"/>
      </w:rPr>
    </w:lvl>
    <w:lvl w:ilvl="5" w:tplc="08CE2916">
      <w:numFmt w:val="bullet"/>
      <w:lvlText w:val="•"/>
      <w:lvlJc w:val="left"/>
      <w:pPr>
        <w:ind w:left="2685" w:hanging="384"/>
      </w:pPr>
      <w:rPr>
        <w:rFonts w:hint="default"/>
      </w:rPr>
    </w:lvl>
    <w:lvl w:ilvl="6" w:tplc="A7B2E8AC">
      <w:numFmt w:val="bullet"/>
      <w:lvlText w:val="•"/>
      <w:lvlJc w:val="left"/>
      <w:pPr>
        <w:ind w:left="3110" w:hanging="384"/>
      </w:pPr>
      <w:rPr>
        <w:rFonts w:hint="default"/>
      </w:rPr>
    </w:lvl>
    <w:lvl w:ilvl="7" w:tplc="9618BDCC">
      <w:numFmt w:val="bullet"/>
      <w:lvlText w:val="•"/>
      <w:lvlJc w:val="left"/>
      <w:pPr>
        <w:ind w:left="3535" w:hanging="384"/>
      </w:pPr>
      <w:rPr>
        <w:rFonts w:hint="default"/>
      </w:rPr>
    </w:lvl>
    <w:lvl w:ilvl="8" w:tplc="D20E2480">
      <w:numFmt w:val="bullet"/>
      <w:lvlText w:val="•"/>
      <w:lvlJc w:val="left"/>
      <w:pPr>
        <w:ind w:left="3960" w:hanging="384"/>
      </w:pPr>
      <w:rPr>
        <w:rFonts w:hint="default"/>
      </w:rPr>
    </w:lvl>
  </w:abstractNum>
  <w:abstractNum w:abstractNumId="36" w15:restartNumberingAfterBreak="0">
    <w:nsid w:val="791C0132"/>
    <w:multiLevelType w:val="hybridMultilevel"/>
    <w:tmpl w:val="AEC0AB24"/>
    <w:lvl w:ilvl="0" w:tplc="6440613A">
      <w:start w:val="1"/>
      <w:numFmt w:val="bullet"/>
      <w:lvlText w:val=""/>
      <w:lvlJc w:val="left"/>
      <w:pPr>
        <w:ind w:left="720" w:hanging="360"/>
      </w:pPr>
      <w:rPr>
        <w:rFonts w:ascii="Symbol" w:hAnsi="Symbol" w:hint="default"/>
        <w:color w:val="EC268C"/>
      </w:rPr>
    </w:lvl>
    <w:lvl w:ilvl="1" w:tplc="6440613A">
      <w:start w:val="1"/>
      <w:numFmt w:val="bullet"/>
      <w:lvlText w:val=""/>
      <w:lvlJc w:val="left"/>
      <w:pPr>
        <w:ind w:left="1440" w:hanging="360"/>
      </w:pPr>
      <w:rPr>
        <w:rFonts w:ascii="Symbol" w:hAnsi="Symbol" w:hint="default"/>
        <w:color w:val="EC268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D24AFF"/>
    <w:multiLevelType w:val="hybridMultilevel"/>
    <w:tmpl w:val="B48A813E"/>
    <w:lvl w:ilvl="0" w:tplc="32D8F57E">
      <w:start w:val="1"/>
      <w:numFmt w:val="bullet"/>
      <w:lvlText w:val=""/>
      <w:lvlJc w:val="left"/>
      <w:pPr>
        <w:ind w:left="360" w:hanging="360"/>
      </w:pPr>
      <w:rPr>
        <w:rFonts w:ascii="Symbol" w:hAnsi="Symbol" w:hint="default"/>
        <w:color w:val="EC008C"/>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5"/>
  </w:num>
  <w:num w:numId="2">
    <w:abstractNumId w:val="28"/>
  </w:num>
  <w:num w:numId="3">
    <w:abstractNumId w:val="22"/>
  </w:num>
  <w:num w:numId="4">
    <w:abstractNumId w:val="11"/>
  </w:num>
  <w:num w:numId="5">
    <w:abstractNumId w:val="2"/>
  </w:num>
  <w:num w:numId="6">
    <w:abstractNumId w:val="3"/>
  </w:num>
  <w:num w:numId="7">
    <w:abstractNumId w:val="10"/>
  </w:num>
  <w:num w:numId="8">
    <w:abstractNumId w:val="27"/>
  </w:num>
  <w:num w:numId="9">
    <w:abstractNumId w:val="24"/>
  </w:num>
  <w:num w:numId="10">
    <w:abstractNumId w:val="12"/>
  </w:num>
  <w:num w:numId="11">
    <w:abstractNumId w:val="20"/>
  </w:num>
  <w:num w:numId="12">
    <w:abstractNumId w:val="25"/>
  </w:num>
  <w:num w:numId="13">
    <w:abstractNumId w:val="17"/>
  </w:num>
  <w:num w:numId="14">
    <w:abstractNumId w:val="30"/>
  </w:num>
  <w:num w:numId="15">
    <w:abstractNumId w:val="29"/>
  </w:num>
  <w:num w:numId="16">
    <w:abstractNumId w:val="36"/>
  </w:num>
  <w:num w:numId="17">
    <w:abstractNumId w:val="8"/>
  </w:num>
  <w:num w:numId="18">
    <w:abstractNumId w:val="31"/>
  </w:num>
  <w:num w:numId="19">
    <w:abstractNumId w:val="19"/>
  </w:num>
  <w:num w:numId="20">
    <w:abstractNumId w:val="16"/>
  </w:num>
  <w:num w:numId="21">
    <w:abstractNumId w:val="26"/>
  </w:num>
  <w:num w:numId="22">
    <w:abstractNumId w:val="21"/>
  </w:num>
  <w:num w:numId="23">
    <w:abstractNumId w:val="0"/>
  </w:num>
  <w:num w:numId="24">
    <w:abstractNumId w:val="37"/>
  </w:num>
  <w:num w:numId="25">
    <w:abstractNumId w:val="18"/>
  </w:num>
  <w:num w:numId="26">
    <w:abstractNumId w:val="15"/>
  </w:num>
  <w:num w:numId="27">
    <w:abstractNumId w:val="4"/>
  </w:num>
  <w:num w:numId="28">
    <w:abstractNumId w:val="13"/>
  </w:num>
  <w:num w:numId="29">
    <w:abstractNumId w:val="9"/>
  </w:num>
  <w:num w:numId="30">
    <w:abstractNumId w:val="6"/>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5"/>
  </w:num>
  <w:num w:numId="34">
    <w:abstractNumId w:val="34"/>
  </w:num>
  <w:num w:numId="35">
    <w:abstractNumId w:val="14"/>
  </w:num>
  <w:num w:numId="36">
    <w:abstractNumId w:val="7"/>
  </w:num>
  <w:num w:numId="37">
    <w:abstractNumId w:val="33"/>
  </w:num>
  <w:num w:numId="3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39"/>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zC2sDQysrQwMzNV0lEKTi0uzszPAykwrQUAFSPYUSwAAAA="/>
  </w:docVars>
  <w:rsids>
    <w:rsidRoot w:val="00B22DB7"/>
    <w:rsid w:val="00002AC8"/>
    <w:rsid w:val="00002CA3"/>
    <w:rsid w:val="0000441D"/>
    <w:rsid w:val="000059EA"/>
    <w:rsid w:val="00005B9C"/>
    <w:rsid w:val="000062F3"/>
    <w:rsid w:val="00006744"/>
    <w:rsid w:val="00006BAC"/>
    <w:rsid w:val="00007A59"/>
    <w:rsid w:val="0001104E"/>
    <w:rsid w:val="00011C84"/>
    <w:rsid w:val="0001245D"/>
    <w:rsid w:val="00015A43"/>
    <w:rsid w:val="000170E7"/>
    <w:rsid w:val="00017556"/>
    <w:rsid w:val="000177EA"/>
    <w:rsid w:val="00020525"/>
    <w:rsid w:val="00021F7D"/>
    <w:rsid w:val="00021F91"/>
    <w:rsid w:val="00022137"/>
    <w:rsid w:val="000231BD"/>
    <w:rsid w:val="00023399"/>
    <w:rsid w:val="00023825"/>
    <w:rsid w:val="0002467B"/>
    <w:rsid w:val="000246A7"/>
    <w:rsid w:val="00025A08"/>
    <w:rsid w:val="00025AA9"/>
    <w:rsid w:val="00025B17"/>
    <w:rsid w:val="00025EE7"/>
    <w:rsid w:val="000261CF"/>
    <w:rsid w:val="00026812"/>
    <w:rsid w:val="00027E00"/>
    <w:rsid w:val="0003038A"/>
    <w:rsid w:val="000307D2"/>
    <w:rsid w:val="00030983"/>
    <w:rsid w:val="00030F01"/>
    <w:rsid w:val="0003146B"/>
    <w:rsid w:val="000339F0"/>
    <w:rsid w:val="000366DD"/>
    <w:rsid w:val="00036827"/>
    <w:rsid w:val="00036BC8"/>
    <w:rsid w:val="00036E5F"/>
    <w:rsid w:val="00037518"/>
    <w:rsid w:val="000377C2"/>
    <w:rsid w:val="00040346"/>
    <w:rsid w:val="000418F1"/>
    <w:rsid w:val="00042115"/>
    <w:rsid w:val="00042E7A"/>
    <w:rsid w:val="00043663"/>
    <w:rsid w:val="000440E3"/>
    <w:rsid w:val="0004480A"/>
    <w:rsid w:val="00044D0C"/>
    <w:rsid w:val="00045F6D"/>
    <w:rsid w:val="000503B6"/>
    <w:rsid w:val="000506B1"/>
    <w:rsid w:val="00051038"/>
    <w:rsid w:val="00051240"/>
    <w:rsid w:val="00051968"/>
    <w:rsid w:val="0005429F"/>
    <w:rsid w:val="000553BC"/>
    <w:rsid w:val="00055A5D"/>
    <w:rsid w:val="000560B8"/>
    <w:rsid w:val="000568BC"/>
    <w:rsid w:val="00056A24"/>
    <w:rsid w:val="000575C1"/>
    <w:rsid w:val="00060278"/>
    <w:rsid w:val="000613D8"/>
    <w:rsid w:val="0006258C"/>
    <w:rsid w:val="00063E03"/>
    <w:rsid w:val="00063F42"/>
    <w:rsid w:val="00063FE1"/>
    <w:rsid w:val="00064A54"/>
    <w:rsid w:val="00064B25"/>
    <w:rsid w:val="00065CB0"/>
    <w:rsid w:val="00067801"/>
    <w:rsid w:val="00067E1A"/>
    <w:rsid w:val="00071B9F"/>
    <w:rsid w:val="00071E3E"/>
    <w:rsid w:val="0007266A"/>
    <w:rsid w:val="00073FA4"/>
    <w:rsid w:val="000742DE"/>
    <w:rsid w:val="00076AC1"/>
    <w:rsid w:val="00081D60"/>
    <w:rsid w:val="00081DDA"/>
    <w:rsid w:val="00081EFC"/>
    <w:rsid w:val="00082AC4"/>
    <w:rsid w:val="00082E8B"/>
    <w:rsid w:val="00085559"/>
    <w:rsid w:val="00085B42"/>
    <w:rsid w:val="0008687D"/>
    <w:rsid w:val="00087CC5"/>
    <w:rsid w:val="0009037B"/>
    <w:rsid w:val="000918B2"/>
    <w:rsid w:val="00092A5C"/>
    <w:rsid w:val="00093E46"/>
    <w:rsid w:val="00094B84"/>
    <w:rsid w:val="000951FD"/>
    <w:rsid w:val="0009606B"/>
    <w:rsid w:val="000973C1"/>
    <w:rsid w:val="000A014E"/>
    <w:rsid w:val="000A099E"/>
    <w:rsid w:val="000A2BB2"/>
    <w:rsid w:val="000A349F"/>
    <w:rsid w:val="000A4634"/>
    <w:rsid w:val="000A4A7F"/>
    <w:rsid w:val="000A5659"/>
    <w:rsid w:val="000A7DE7"/>
    <w:rsid w:val="000B0036"/>
    <w:rsid w:val="000B007D"/>
    <w:rsid w:val="000B0A5C"/>
    <w:rsid w:val="000B17F8"/>
    <w:rsid w:val="000B22A7"/>
    <w:rsid w:val="000B2A58"/>
    <w:rsid w:val="000B4F2F"/>
    <w:rsid w:val="000B6920"/>
    <w:rsid w:val="000C18E4"/>
    <w:rsid w:val="000C1AF7"/>
    <w:rsid w:val="000C37E1"/>
    <w:rsid w:val="000C425F"/>
    <w:rsid w:val="000C5141"/>
    <w:rsid w:val="000C51FB"/>
    <w:rsid w:val="000C60B9"/>
    <w:rsid w:val="000C6C21"/>
    <w:rsid w:val="000C6FDF"/>
    <w:rsid w:val="000C7694"/>
    <w:rsid w:val="000D0A69"/>
    <w:rsid w:val="000D3D2D"/>
    <w:rsid w:val="000D605D"/>
    <w:rsid w:val="000D6736"/>
    <w:rsid w:val="000D6C7D"/>
    <w:rsid w:val="000E0E60"/>
    <w:rsid w:val="000E0EE3"/>
    <w:rsid w:val="000E113C"/>
    <w:rsid w:val="000E1494"/>
    <w:rsid w:val="000E25F7"/>
    <w:rsid w:val="000E2EE7"/>
    <w:rsid w:val="000E486E"/>
    <w:rsid w:val="000E61E6"/>
    <w:rsid w:val="000E621B"/>
    <w:rsid w:val="000E670C"/>
    <w:rsid w:val="000E69B8"/>
    <w:rsid w:val="000E7937"/>
    <w:rsid w:val="000F030F"/>
    <w:rsid w:val="000F0EE1"/>
    <w:rsid w:val="000F16A1"/>
    <w:rsid w:val="000F17BC"/>
    <w:rsid w:val="000F291B"/>
    <w:rsid w:val="000F2CD2"/>
    <w:rsid w:val="000F36CF"/>
    <w:rsid w:val="000F40B1"/>
    <w:rsid w:val="000F5306"/>
    <w:rsid w:val="000F5DE3"/>
    <w:rsid w:val="000F67A6"/>
    <w:rsid w:val="000F6EDE"/>
    <w:rsid w:val="000F7686"/>
    <w:rsid w:val="00100F30"/>
    <w:rsid w:val="00101692"/>
    <w:rsid w:val="00101809"/>
    <w:rsid w:val="001037BE"/>
    <w:rsid w:val="0010381C"/>
    <w:rsid w:val="00103A60"/>
    <w:rsid w:val="00103FAB"/>
    <w:rsid w:val="00104600"/>
    <w:rsid w:val="00104CA1"/>
    <w:rsid w:val="00106BFD"/>
    <w:rsid w:val="00106CE1"/>
    <w:rsid w:val="0011021E"/>
    <w:rsid w:val="0011039E"/>
    <w:rsid w:val="00110DDE"/>
    <w:rsid w:val="00111049"/>
    <w:rsid w:val="00111406"/>
    <w:rsid w:val="0011197E"/>
    <w:rsid w:val="00111D18"/>
    <w:rsid w:val="00113781"/>
    <w:rsid w:val="00117A32"/>
    <w:rsid w:val="00120017"/>
    <w:rsid w:val="00120E22"/>
    <w:rsid w:val="00122285"/>
    <w:rsid w:val="00122A59"/>
    <w:rsid w:val="001254EC"/>
    <w:rsid w:val="001272B5"/>
    <w:rsid w:val="001301B7"/>
    <w:rsid w:val="00131286"/>
    <w:rsid w:val="001325C4"/>
    <w:rsid w:val="00132EA9"/>
    <w:rsid w:val="00134829"/>
    <w:rsid w:val="001355C8"/>
    <w:rsid w:val="00140267"/>
    <w:rsid w:val="00140F23"/>
    <w:rsid w:val="00141191"/>
    <w:rsid w:val="0014223E"/>
    <w:rsid w:val="001443FF"/>
    <w:rsid w:val="00144848"/>
    <w:rsid w:val="001466CF"/>
    <w:rsid w:val="0014713F"/>
    <w:rsid w:val="00147BE3"/>
    <w:rsid w:val="001503EF"/>
    <w:rsid w:val="001504C9"/>
    <w:rsid w:val="0015205C"/>
    <w:rsid w:val="00153128"/>
    <w:rsid w:val="00153D9B"/>
    <w:rsid w:val="00153DA5"/>
    <w:rsid w:val="0015403F"/>
    <w:rsid w:val="00155C6F"/>
    <w:rsid w:val="00156A28"/>
    <w:rsid w:val="00157AF8"/>
    <w:rsid w:val="00157E5D"/>
    <w:rsid w:val="00162A7B"/>
    <w:rsid w:val="00163071"/>
    <w:rsid w:val="00164CDB"/>
    <w:rsid w:val="001657F5"/>
    <w:rsid w:val="001674DD"/>
    <w:rsid w:val="00167B58"/>
    <w:rsid w:val="00170178"/>
    <w:rsid w:val="00170E26"/>
    <w:rsid w:val="00170F2F"/>
    <w:rsid w:val="00171A6B"/>
    <w:rsid w:val="00172731"/>
    <w:rsid w:val="00172742"/>
    <w:rsid w:val="00174C84"/>
    <w:rsid w:val="001772F3"/>
    <w:rsid w:val="00177910"/>
    <w:rsid w:val="00177AA5"/>
    <w:rsid w:val="00180AF9"/>
    <w:rsid w:val="0018328E"/>
    <w:rsid w:val="00183C42"/>
    <w:rsid w:val="00183F34"/>
    <w:rsid w:val="00184A8C"/>
    <w:rsid w:val="00184F81"/>
    <w:rsid w:val="001860E3"/>
    <w:rsid w:val="001874ED"/>
    <w:rsid w:val="00190848"/>
    <w:rsid w:val="001914F6"/>
    <w:rsid w:val="00191562"/>
    <w:rsid w:val="001919A8"/>
    <w:rsid w:val="00192E2F"/>
    <w:rsid w:val="00193477"/>
    <w:rsid w:val="0019582C"/>
    <w:rsid w:val="001965CD"/>
    <w:rsid w:val="00197427"/>
    <w:rsid w:val="00197544"/>
    <w:rsid w:val="00197569"/>
    <w:rsid w:val="001A1623"/>
    <w:rsid w:val="001A219C"/>
    <w:rsid w:val="001A28A1"/>
    <w:rsid w:val="001A2A80"/>
    <w:rsid w:val="001A4E37"/>
    <w:rsid w:val="001A765F"/>
    <w:rsid w:val="001B1C4E"/>
    <w:rsid w:val="001B271B"/>
    <w:rsid w:val="001B2EEE"/>
    <w:rsid w:val="001B3BB0"/>
    <w:rsid w:val="001B3F1D"/>
    <w:rsid w:val="001B4077"/>
    <w:rsid w:val="001B44CE"/>
    <w:rsid w:val="001B6D82"/>
    <w:rsid w:val="001C1AA4"/>
    <w:rsid w:val="001C2153"/>
    <w:rsid w:val="001C35BF"/>
    <w:rsid w:val="001C6CC7"/>
    <w:rsid w:val="001D09CB"/>
    <w:rsid w:val="001D1006"/>
    <w:rsid w:val="001D17E7"/>
    <w:rsid w:val="001D4F77"/>
    <w:rsid w:val="001D7C04"/>
    <w:rsid w:val="001E1667"/>
    <w:rsid w:val="001E1C57"/>
    <w:rsid w:val="001E215B"/>
    <w:rsid w:val="001E25EE"/>
    <w:rsid w:val="001E2747"/>
    <w:rsid w:val="001E67D5"/>
    <w:rsid w:val="001E75C7"/>
    <w:rsid w:val="001F19AE"/>
    <w:rsid w:val="001F1B8A"/>
    <w:rsid w:val="001F4690"/>
    <w:rsid w:val="001F4B2C"/>
    <w:rsid w:val="001F69BE"/>
    <w:rsid w:val="001F7855"/>
    <w:rsid w:val="002017F3"/>
    <w:rsid w:val="0020326C"/>
    <w:rsid w:val="00203366"/>
    <w:rsid w:val="0020372F"/>
    <w:rsid w:val="002038EF"/>
    <w:rsid w:val="00203D83"/>
    <w:rsid w:val="00205593"/>
    <w:rsid w:val="00205708"/>
    <w:rsid w:val="00205D7D"/>
    <w:rsid w:val="002068E5"/>
    <w:rsid w:val="00207D0D"/>
    <w:rsid w:val="00211D86"/>
    <w:rsid w:val="00212E77"/>
    <w:rsid w:val="00213515"/>
    <w:rsid w:val="0021381D"/>
    <w:rsid w:val="002144F6"/>
    <w:rsid w:val="002151A7"/>
    <w:rsid w:val="002153E4"/>
    <w:rsid w:val="00215698"/>
    <w:rsid w:val="00217FDE"/>
    <w:rsid w:val="0022182C"/>
    <w:rsid w:val="002225EA"/>
    <w:rsid w:val="00222952"/>
    <w:rsid w:val="002238BA"/>
    <w:rsid w:val="00225645"/>
    <w:rsid w:val="00226174"/>
    <w:rsid w:val="002271F3"/>
    <w:rsid w:val="002274A5"/>
    <w:rsid w:val="002301DC"/>
    <w:rsid w:val="00231030"/>
    <w:rsid w:val="00231588"/>
    <w:rsid w:val="00232B7F"/>
    <w:rsid w:val="00233B02"/>
    <w:rsid w:val="00234A02"/>
    <w:rsid w:val="0023527D"/>
    <w:rsid w:val="002353F0"/>
    <w:rsid w:val="00236065"/>
    <w:rsid w:val="002369D4"/>
    <w:rsid w:val="002409CA"/>
    <w:rsid w:val="00240B4B"/>
    <w:rsid w:val="00241E89"/>
    <w:rsid w:val="00241F86"/>
    <w:rsid w:val="00243D65"/>
    <w:rsid w:val="0024477D"/>
    <w:rsid w:val="0024491E"/>
    <w:rsid w:val="00245614"/>
    <w:rsid w:val="0024645F"/>
    <w:rsid w:val="00246AF5"/>
    <w:rsid w:val="00246ECD"/>
    <w:rsid w:val="0024753C"/>
    <w:rsid w:val="0024766A"/>
    <w:rsid w:val="00247D94"/>
    <w:rsid w:val="00250D8B"/>
    <w:rsid w:val="00251485"/>
    <w:rsid w:val="00251ABE"/>
    <w:rsid w:val="00252A31"/>
    <w:rsid w:val="00253BCF"/>
    <w:rsid w:val="00253E3B"/>
    <w:rsid w:val="00254905"/>
    <w:rsid w:val="0025500D"/>
    <w:rsid w:val="00256172"/>
    <w:rsid w:val="00260EA5"/>
    <w:rsid w:val="0026131D"/>
    <w:rsid w:val="00261521"/>
    <w:rsid w:val="00261D28"/>
    <w:rsid w:val="00263126"/>
    <w:rsid w:val="002638C7"/>
    <w:rsid w:val="002654E8"/>
    <w:rsid w:val="00265DFB"/>
    <w:rsid w:val="002661CF"/>
    <w:rsid w:val="00267F59"/>
    <w:rsid w:val="00270308"/>
    <w:rsid w:val="00270D6D"/>
    <w:rsid w:val="00270F5F"/>
    <w:rsid w:val="0027165A"/>
    <w:rsid w:val="00272424"/>
    <w:rsid w:val="00273006"/>
    <w:rsid w:val="00273CC0"/>
    <w:rsid w:val="00273E81"/>
    <w:rsid w:val="0027447A"/>
    <w:rsid w:val="0027655E"/>
    <w:rsid w:val="0027687D"/>
    <w:rsid w:val="00277857"/>
    <w:rsid w:val="00281C50"/>
    <w:rsid w:val="0028438F"/>
    <w:rsid w:val="00284414"/>
    <w:rsid w:val="00284938"/>
    <w:rsid w:val="00285D7B"/>
    <w:rsid w:val="00286AB1"/>
    <w:rsid w:val="00287A8A"/>
    <w:rsid w:val="002917B9"/>
    <w:rsid w:val="00293256"/>
    <w:rsid w:val="00293984"/>
    <w:rsid w:val="00294300"/>
    <w:rsid w:val="00295CC7"/>
    <w:rsid w:val="00296369"/>
    <w:rsid w:val="00296667"/>
    <w:rsid w:val="002A0830"/>
    <w:rsid w:val="002A272D"/>
    <w:rsid w:val="002A3707"/>
    <w:rsid w:val="002A4CB1"/>
    <w:rsid w:val="002A52A3"/>
    <w:rsid w:val="002A55C2"/>
    <w:rsid w:val="002A6318"/>
    <w:rsid w:val="002A64FF"/>
    <w:rsid w:val="002A6977"/>
    <w:rsid w:val="002B00E3"/>
    <w:rsid w:val="002B14AE"/>
    <w:rsid w:val="002B1AE9"/>
    <w:rsid w:val="002B34DF"/>
    <w:rsid w:val="002B3AA5"/>
    <w:rsid w:val="002B3E2F"/>
    <w:rsid w:val="002B5233"/>
    <w:rsid w:val="002B53D4"/>
    <w:rsid w:val="002B56D2"/>
    <w:rsid w:val="002B6BAD"/>
    <w:rsid w:val="002B6E4F"/>
    <w:rsid w:val="002B7A17"/>
    <w:rsid w:val="002B7C98"/>
    <w:rsid w:val="002C16F5"/>
    <w:rsid w:val="002C4509"/>
    <w:rsid w:val="002C59C0"/>
    <w:rsid w:val="002C5C35"/>
    <w:rsid w:val="002C677C"/>
    <w:rsid w:val="002C7087"/>
    <w:rsid w:val="002C7E40"/>
    <w:rsid w:val="002D20C8"/>
    <w:rsid w:val="002D2A3F"/>
    <w:rsid w:val="002D2E13"/>
    <w:rsid w:val="002D375C"/>
    <w:rsid w:val="002D48E7"/>
    <w:rsid w:val="002D5687"/>
    <w:rsid w:val="002D6F6E"/>
    <w:rsid w:val="002D6F81"/>
    <w:rsid w:val="002D7465"/>
    <w:rsid w:val="002E16FE"/>
    <w:rsid w:val="002E1A17"/>
    <w:rsid w:val="002E1CD5"/>
    <w:rsid w:val="002E1D11"/>
    <w:rsid w:val="002E31A8"/>
    <w:rsid w:val="002E360A"/>
    <w:rsid w:val="002E39D1"/>
    <w:rsid w:val="002E3DBA"/>
    <w:rsid w:val="002E4D40"/>
    <w:rsid w:val="002E546D"/>
    <w:rsid w:val="002E563F"/>
    <w:rsid w:val="002E59FA"/>
    <w:rsid w:val="002E6D88"/>
    <w:rsid w:val="002E79CE"/>
    <w:rsid w:val="002E7B39"/>
    <w:rsid w:val="002F0B57"/>
    <w:rsid w:val="002F1296"/>
    <w:rsid w:val="002F1C2B"/>
    <w:rsid w:val="002F29BC"/>
    <w:rsid w:val="002F29CF"/>
    <w:rsid w:val="002F319F"/>
    <w:rsid w:val="002F3FB5"/>
    <w:rsid w:val="002F4E3C"/>
    <w:rsid w:val="002F6145"/>
    <w:rsid w:val="00300750"/>
    <w:rsid w:val="00300EAE"/>
    <w:rsid w:val="00300FE4"/>
    <w:rsid w:val="0030220F"/>
    <w:rsid w:val="00302411"/>
    <w:rsid w:val="00302D02"/>
    <w:rsid w:val="00303192"/>
    <w:rsid w:val="00303A5E"/>
    <w:rsid w:val="00303F23"/>
    <w:rsid w:val="003075E8"/>
    <w:rsid w:val="00311719"/>
    <w:rsid w:val="00320B9B"/>
    <w:rsid w:val="00320E52"/>
    <w:rsid w:val="00321451"/>
    <w:rsid w:val="0032269A"/>
    <w:rsid w:val="00323F72"/>
    <w:rsid w:val="00324468"/>
    <w:rsid w:val="003249C5"/>
    <w:rsid w:val="00325918"/>
    <w:rsid w:val="00331516"/>
    <w:rsid w:val="003316EB"/>
    <w:rsid w:val="003347A3"/>
    <w:rsid w:val="00334BAF"/>
    <w:rsid w:val="00335CC6"/>
    <w:rsid w:val="00336C2F"/>
    <w:rsid w:val="00337260"/>
    <w:rsid w:val="0034032D"/>
    <w:rsid w:val="0034096E"/>
    <w:rsid w:val="00340F75"/>
    <w:rsid w:val="00342187"/>
    <w:rsid w:val="00342EB3"/>
    <w:rsid w:val="00343880"/>
    <w:rsid w:val="00343FC6"/>
    <w:rsid w:val="00344AE7"/>
    <w:rsid w:val="0034561C"/>
    <w:rsid w:val="00347561"/>
    <w:rsid w:val="00347CB1"/>
    <w:rsid w:val="00350666"/>
    <w:rsid w:val="00350779"/>
    <w:rsid w:val="00351B1A"/>
    <w:rsid w:val="00351DD2"/>
    <w:rsid w:val="0035387F"/>
    <w:rsid w:val="00354B61"/>
    <w:rsid w:val="00354BCA"/>
    <w:rsid w:val="00355055"/>
    <w:rsid w:val="00355088"/>
    <w:rsid w:val="0035518A"/>
    <w:rsid w:val="003552B0"/>
    <w:rsid w:val="00355A47"/>
    <w:rsid w:val="00356D25"/>
    <w:rsid w:val="00357FE5"/>
    <w:rsid w:val="00360C6B"/>
    <w:rsid w:val="00361CBF"/>
    <w:rsid w:val="00362B6C"/>
    <w:rsid w:val="003635D9"/>
    <w:rsid w:val="003636D0"/>
    <w:rsid w:val="00364766"/>
    <w:rsid w:val="003652D0"/>
    <w:rsid w:val="00366513"/>
    <w:rsid w:val="00370608"/>
    <w:rsid w:val="003706D3"/>
    <w:rsid w:val="003714C8"/>
    <w:rsid w:val="00373F99"/>
    <w:rsid w:val="00374F55"/>
    <w:rsid w:val="00380C96"/>
    <w:rsid w:val="00381528"/>
    <w:rsid w:val="0038161A"/>
    <w:rsid w:val="00381A80"/>
    <w:rsid w:val="00382A94"/>
    <w:rsid w:val="00383122"/>
    <w:rsid w:val="00383503"/>
    <w:rsid w:val="00383811"/>
    <w:rsid w:val="0038480A"/>
    <w:rsid w:val="00385E8A"/>
    <w:rsid w:val="00387168"/>
    <w:rsid w:val="0038734B"/>
    <w:rsid w:val="00387F75"/>
    <w:rsid w:val="003902E5"/>
    <w:rsid w:val="00391304"/>
    <w:rsid w:val="00391F7A"/>
    <w:rsid w:val="00392706"/>
    <w:rsid w:val="00392A98"/>
    <w:rsid w:val="003941CE"/>
    <w:rsid w:val="00394C6C"/>
    <w:rsid w:val="00395FE2"/>
    <w:rsid w:val="003974F7"/>
    <w:rsid w:val="003975D0"/>
    <w:rsid w:val="003A010A"/>
    <w:rsid w:val="003A058E"/>
    <w:rsid w:val="003A1736"/>
    <w:rsid w:val="003A23DE"/>
    <w:rsid w:val="003A2573"/>
    <w:rsid w:val="003A4E36"/>
    <w:rsid w:val="003A6054"/>
    <w:rsid w:val="003A6391"/>
    <w:rsid w:val="003B153E"/>
    <w:rsid w:val="003B29D3"/>
    <w:rsid w:val="003B2E49"/>
    <w:rsid w:val="003B373B"/>
    <w:rsid w:val="003B3B82"/>
    <w:rsid w:val="003B47EA"/>
    <w:rsid w:val="003B6783"/>
    <w:rsid w:val="003C267B"/>
    <w:rsid w:val="003C32E5"/>
    <w:rsid w:val="003C4EC0"/>
    <w:rsid w:val="003C6094"/>
    <w:rsid w:val="003C6195"/>
    <w:rsid w:val="003C6947"/>
    <w:rsid w:val="003D0161"/>
    <w:rsid w:val="003D0899"/>
    <w:rsid w:val="003D0FCB"/>
    <w:rsid w:val="003D1DA8"/>
    <w:rsid w:val="003D23F6"/>
    <w:rsid w:val="003D256D"/>
    <w:rsid w:val="003D33C6"/>
    <w:rsid w:val="003D3A8E"/>
    <w:rsid w:val="003D3DD3"/>
    <w:rsid w:val="003D41E4"/>
    <w:rsid w:val="003D5135"/>
    <w:rsid w:val="003D59D8"/>
    <w:rsid w:val="003D630C"/>
    <w:rsid w:val="003E2539"/>
    <w:rsid w:val="003E4A53"/>
    <w:rsid w:val="003E4CE7"/>
    <w:rsid w:val="003E5458"/>
    <w:rsid w:val="003E55DB"/>
    <w:rsid w:val="003E6754"/>
    <w:rsid w:val="003E6FA0"/>
    <w:rsid w:val="003E7060"/>
    <w:rsid w:val="003F011C"/>
    <w:rsid w:val="003F06A2"/>
    <w:rsid w:val="003F0C4F"/>
    <w:rsid w:val="003F1DB6"/>
    <w:rsid w:val="003F3531"/>
    <w:rsid w:val="003F6330"/>
    <w:rsid w:val="003F6701"/>
    <w:rsid w:val="003F6E8D"/>
    <w:rsid w:val="003F73B5"/>
    <w:rsid w:val="003F7B2E"/>
    <w:rsid w:val="004020E2"/>
    <w:rsid w:val="00403630"/>
    <w:rsid w:val="0040365A"/>
    <w:rsid w:val="00404D33"/>
    <w:rsid w:val="0040516E"/>
    <w:rsid w:val="0040661F"/>
    <w:rsid w:val="00410317"/>
    <w:rsid w:val="0041078C"/>
    <w:rsid w:val="00410847"/>
    <w:rsid w:val="00411721"/>
    <w:rsid w:val="00411AD2"/>
    <w:rsid w:val="00411B3E"/>
    <w:rsid w:val="004126E7"/>
    <w:rsid w:val="00412F1D"/>
    <w:rsid w:val="00413D23"/>
    <w:rsid w:val="0041432F"/>
    <w:rsid w:val="004144B9"/>
    <w:rsid w:val="004146D1"/>
    <w:rsid w:val="0041470A"/>
    <w:rsid w:val="00414764"/>
    <w:rsid w:val="00414F59"/>
    <w:rsid w:val="004173AE"/>
    <w:rsid w:val="004179F9"/>
    <w:rsid w:val="00417C59"/>
    <w:rsid w:val="00417FDA"/>
    <w:rsid w:val="00420369"/>
    <w:rsid w:val="00422424"/>
    <w:rsid w:val="004226D6"/>
    <w:rsid w:val="004231E6"/>
    <w:rsid w:val="00424C8C"/>
    <w:rsid w:val="00425590"/>
    <w:rsid w:val="00430334"/>
    <w:rsid w:val="004307A6"/>
    <w:rsid w:val="00431467"/>
    <w:rsid w:val="004320DA"/>
    <w:rsid w:val="004325D8"/>
    <w:rsid w:val="00432776"/>
    <w:rsid w:val="00432807"/>
    <w:rsid w:val="0043394A"/>
    <w:rsid w:val="00435224"/>
    <w:rsid w:val="004366D4"/>
    <w:rsid w:val="0043688D"/>
    <w:rsid w:val="00436C8F"/>
    <w:rsid w:val="00437376"/>
    <w:rsid w:val="00440446"/>
    <w:rsid w:val="00440A13"/>
    <w:rsid w:val="004425F4"/>
    <w:rsid w:val="00443418"/>
    <w:rsid w:val="0044436D"/>
    <w:rsid w:val="00445F08"/>
    <w:rsid w:val="004478C4"/>
    <w:rsid w:val="0044797A"/>
    <w:rsid w:val="00447B8A"/>
    <w:rsid w:val="00450079"/>
    <w:rsid w:val="00450AB4"/>
    <w:rsid w:val="00451006"/>
    <w:rsid w:val="00451971"/>
    <w:rsid w:val="00451E7B"/>
    <w:rsid w:val="00452D62"/>
    <w:rsid w:val="00455110"/>
    <w:rsid w:val="00456179"/>
    <w:rsid w:val="004562C0"/>
    <w:rsid w:val="00457189"/>
    <w:rsid w:val="004579A9"/>
    <w:rsid w:val="00460085"/>
    <w:rsid w:val="0046051D"/>
    <w:rsid w:val="00461013"/>
    <w:rsid w:val="0046247A"/>
    <w:rsid w:val="00462C75"/>
    <w:rsid w:val="00463210"/>
    <w:rsid w:val="00464908"/>
    <w:rsid w:val="004712D7"/>
    <w:rsid w:val="00472732"/>
    <w:rsid w:val="00472F91"/>
    <w:rsid w:val="00473909"/>
    <w:rsid w:val="0047399E"/>
    <w:rsid w:val="00474630"/>
    <w:rsid w:val="00474E8E"/>
    <w:rsid w:val="004771D8"/>
    <w:rsid w:val="00477CCB"/>
    <w:rsid w:val="00480DFF"/>
    <w:rsid w:val="004816B3"/>
    <w:rsid w:val="004823F7"/>
    <w:rsid w:val="00483FC1"/>
    <w:rsid w:val="004849A8"/>
    <w:rsid w:val="00484E2F"/>
    <w:rsid w:val="00484EEC"/>
    <w:rsid w:val="00485316"/>
    <w:rsid w:val="00485F0F"/>
    <w:rsid w:val="00486F97"/>
    <w:rsid w:val="00487138"/>
    <w:rsid w:val="0048717B"/>
    <w:rsid w:val="00487850"/>
    <w:rsid w:val="00487EB8"/>
    <w:rsid w:val="0049053A"/>
    <w:rsid w:val="00492512"/>
    <w:rsid w:val="0049394C"/>
    <w:rsid w:val="00494E4C"/>
    <w:rsid w:val="00496875"/>
    <w:rsid w:val="004A052D"/>
    <w:rsid w:val="004A0629"/>
    <w:rsid w:val="004A1A0D"/>
    <w:rsid w:val="004A3C29"/>
    <w:rsid w:val="004A46B2"/>
    <w:rsid w:val="004A4A81"/>
    <w:rsid w:val="004A4AC1"/>
    <w:rsid w:val="004B05C4"/>
    <w:rsid w:val="004B0AA2"/>
    <w:rsid w:val="004B101F"/>
    <w:rsid w:val="004B203D"/>
    <w:rsid w:val="004B264A"/>
    <w:rsid w:val="004B282D"/>
    <w:rsid w:val="004B3C3F"/>
    <w:rsid w:val="004B46A5"/>
    <w:rsid w:val="004B4FC9"/>
    <w:rsid w:val="004B63DE"/>
    <w:rsid w:val="004B6C57"/>
    <w:rsid w:val="004B7E91"/>
    <w:rsid w:val="004C0ED9"/>
    <w:rsid w:val="004C22A2"/>
    <w:rsid w:val="004C4670"/>
    <w:rsid w:val="004C46A8"/>
    <w:rsid w:val="004C569F"/>
    <w:rsid w:val="004C7E3E"/>
    <w:rsid w:val="004D256C"/>
    <w:rsid w:val="004D2D8B"/>
    <w:rsid w:val="004D3183"/>
    <w:rsid w:val="004D32FA"/>
    <w:rsid w:val="004D59C6"/>
    <w:rsid w:val="004D6540"/>
    <w:rsid w:val="004E07F8"/>
    <w:rsid w:val="004E0DE0"/>
    <w:rsid w:val="004E2816"/>
    <w:rsid w:val="004E3F81"/>
    <w:rsid w:val="004E5D14"/>
    <w:rsid w:val="004E75A3"/>
    <w:rsid w:val="004E7CA3"/>
    <w:rsid w:val="004F01F1"/>
    <w:rsid w:val="004F0553"/>
    <w:rsid w:val="004F1161"/>
    <w:rsid w:val="004F229F"/>
    <w:rsid w:val="004F2F8D"/>
    <w:rsid w:val="004F3960"/>
    <w:rsid w:val="00502C5B"/>
    <w:rsid w:val="00503733"/>
    <w:rsid w:val="00503B9C"/>
    <w:rsid w:val="00503F35"/>
    <w:rsid w:val="00505380"/>
    <w:rsid w:val="00505FA0"/>
    <w:rsid w:val="00506273"/>
    <w:rsid w:val="00510703"/>
    <w:rsid w:val="00513A8E"/>
    <w:rsid w:val="00514F10"/>
    <w:rsid w:val="00514F8D"/>
    <w:rsid w:val="0051506C"/>
    <w:rsid w:val="005157CD"/>
    <w:rsid w:val="00516BB1"/>
    <w:rsid w:val="00517860"/>
    <w:rsid w:val="005178A4"/>
    <w:rsid w:val="00524710"/>
    <w:rsid w:val="00525825"/>
    <w:rsid w:val="00526538"/>
    <w:rsid w:val="00530E22"/>
    <w:rsid w:val="00532124"/>
    <w:rsid w:val="00534667"/>
    <w:rsid w:val="00535059"/>
    <w:rsid w:val="005374ED"/>
    <w:rsid w:val="005405D0"/>
    <w:rsid w:val="005417F6"/>
    <w:rsid w:val="00541A88"/>
    <w:rsid w:val="00541B20"/>
    <w:rsid w:val="00543FBD"/>
    <w:rsid w:val="00545B7C"/>
    <w:rsid w:val="0054605B"/>
    <w:rsid w:val="00546EC9"/>
    <w:rsid w:val="0055004F"/>
    <w:rsid w:val="00550129"/>
    <w:rsid w:val="0055399F"/>
    <w:rsid w:val="00553A7D"/>
    <w:rsid w:val="005554BF"/>
    <w:rsid w:val="00555A35"/>
    <w:rsid w:val="00556EEA"/>
    <w:rsid w:val="00557A4B"/>
    <w:rsid w:val="00560586"/>
    <w:rsid w:val="00560EF4"/>
    <w:rsid w:val="00561784"/>
    <w:rsid w:val="00562A2D"/>
    <w:rsid w:val="00563CB2"/>
    <w:rsid w:val="00565F2A"/>
    <w:rsid w:val="00566409"/>
    <w:rsid w:val="005672BF"/>
    <w:rsid w:val="00567C0C"/>
    <w:rsid w:val="00570E95"/>
    <w:rsid w:val="00570ED2"/>
    <w:rsid w:val="00571A07"/>
    <w:rsid w:val="00571C7D"/>
    <w:rsid w:val="0057341B"/>
    <w:rsid w:val="00573484"/>
    <w:rsid w:val="00574B9C"/>
    <w:rsid w:val="00574DE8"/>
    <w:rsid w:val="005766B2"/>
    <w:rsid w:val="00576705"/>
    <w:rsid w:val="00576C6A"/>
    <w:rsid w:val="00576E73"/>
    <w:rsid w:val="005773BE"/>
    <w:rsid w:val="00581068"/>
    <w:rsid w:val="005817C9"/>
    <w:rsid w:val="005833DF"/>
    <w:rsid w:val="00583714"/>
    <w:rsid w:val="0058395E"/>
    <w:rsid w:val="00583D6D"/>
    <w:rsid w:val="00584285"/>
    <w:rsid w:val="005845CC"/>
    <w:rsid w:val="00587FE1"/>
    <w:rsid w:val="00590C84"/>
    <w:rsid w:val="00590E50"/>
    <w:rsid w:val="00591720"/>
    <w:rsid w:val="00591CD3"/>
    <w:rsid w:val="00592100"/>
    <w:rsid w:val="00592AB6"/>
    <w:rsid w:val="00592CF7"/>
    <w:rsid w:val="00592F3D"/>
    <w:rsid w:val="00593E68"/>
    <w:rsid w:val="00594B1F"/>
    <w:rsid w:val="005966FA"/>
    <w:rsid w:val="005A0170"/>
    <w:rsid w:val="005A019F"/>
    <w:rsid w:val="005A022F"/>
    <w:rsid w:val="005A0C10"/>
    <w:rsid w:val="005A2409"/>
    <w:rsid w:val="005A2D53"/>
    <w:rsid w:val="005A31BA"/>
    <w:rsid w:val="005A3B5C"/>
    <w:rsid w:val="005A43EA"/>
    <w:rsid w:val="005A48C4"/>
    <w:rsid w:val="005A7D9D"/>
    <w:rsid w:val="005B35BC"/>
    <w:rsid w:val="005B3FFE"/>
    <w:rsid w:val="005B63AD"/>
    <w:rsid w:val="005B74C7"/>
    <w:rsid w:val="005C1B05"/>
    <w:rsid w:val="005C2185"/>
    <w:rsid w:val="005C39BE"/>
    <w:rsid w:val="005C7506"/>
    <w:rsid w:val="005D0868"/>
    <w:rsid w:val="005D1413"/>
    <w:rsid w:val="005D14B9"/>
    <w:rsid w:val="005D2846"/>
    <w:rsid w:val="005D2AD0"/>
    <w:rsid w:val="005D362C"/>
    <w:rsid w:val="005D56D1"/>
    <w:rsid w:val="005D64D9"/>
    <w:rsid w:val="005D704E"/>
    <w:rsid w:val="005D7660"/>
    <w:rsid w:val="005D76D1"/>
    <w:rsid w:val="005D7E1A"/>
    <w:rsid w:val="005E0924"/>
    <w:rsid w:val="005E1ED1"/>
    <w:rsid w:val="005E356A"/>
    <w:rsid w:val="005E3C58"/>
    <w:rsid w:val="005E465D"/>
    <w:rsid w:val="005E52EB"/>
    <w:rsid w:val="005E602E"/>
    <w:rsid w:val="005E6C35"/>
    <w:rsid w:val="005E79F0"/>
    <w:rsid w:val="005E7CB4"/>
    <w:rsid w:val="005E7E45"/>
    <w:rsid w:val="005F1B18"/>
    <w:rsid w:val="005F386A"/>
    <w:rsid w:val="005F3AA6"/>
    <w:rsid w:val="005F71CC"/>
    <w:rsid w:val="005F7731"/>
    <w:rsid w:val="005F7A97"/>
    <w:rsid w:val="00601135"/>
    <w:rsid w:val="00601748"/>
    <w:rsid w:val="00601ED5"/>
    <w:rsid w:val="00604025"/>
    <w:rsid w:val="006048A3"/>
    <w:rsid w:val="00604B57"/>
    <w:rsid w:val="00604DC9"/>
    <w:rsid w:val="00605904"/>
    <w:rsid w:val="00606F8A"/>
    <w:rsid w:val="00607524"/>
    <w:rsid w:val="006079C1"/>
    <w:rsid w:val="00607FB4"/>
    <w:rsid w:val="00610442"/>
    <w:rsid w:val="0061129F"/>
    <w:rsid w:val="0061417E"/>
    <w:rsid w:val="0061497C"/>
    <w:rsid w:val="00615BC2"/>
    <w:rsid w:val="00616FA1"/>
    <w:rsid w:val="0062081E"/>
    <w:rsid w:val="00620CC2"/>
    <w:rsid w:val="00630B15"/>
    <w:rsid w:val="00632F7C"/>
    <w:rsid w:val="00634017"/>
    <w:rsid w:val="00634041"/>
    <w:rsid w:val="00634682"/>
    <w:rsid w:val="006349B4"/>
    <w:rsid w:val="006358AF"/>
    <w:rsid w:val="00636BB2"/>
    <w:rsid w:val="0063729D"/>
    <w:rsid w:val="00640C94"/>
    <w:rsid w:val="00641294"/>
    <w:rsid w:val="00643889"/>
    <w:rsid w:val="006441D1"/>
    <w:rsid w:val="00644685"/>
    <w:rsid w:val="0064687F"/>
    <w:rsid w:val="006473B9"/>
    <w:rsid w:val="00647932"/>
    <w:rsid w:val="006511EF"/>
    <w:rsid w:val="00652FA9"/>
    <w:rsid w:val="00653102"/>
    <w:rsid w:val="00653150"/>
    <w:rsid w:val="00653E41"/>
    <w:rsid w:val="0065425C"/>
    <w:rsid w:val="00654D94"/>
    <w:rsid w:val="0065528C"/>
    <w:rsid w:val="00655723"/>
    <w:rsid w:val="006576F2"/>
    <w:rsid w:val="00660B5D"/>
    <w:rsid w:val="00660F08"/>
    <w:rsid w:val="006617D9"/>
    <w:rsid w:val="00662039"/>
    <w:rsid w:val="00662082"/>
    <w:rsid w:val="0066249C"/>
    <w:rsid w:val="00662517"/>
    <w:rsid w:val="00664708"/>
    <w:rsid w:val="00665765"/>
    <w:rsid w:val="0066639C"/>
    <w:rsid w:val="006714A1"/>
    <w:rsid w:val="006719D6"/>
    <w:rsid w:val="00673FB4"/>
    <w:rsid w:val="00674208"/>
    <w:rsid w:val="0067462B"/>
    <w:rsid w:val="006772DD"/>
    <w:rsid w:val="00680301"/>
    <w:rsid w:val="00681FFA"/>
    <w:rsid w:val="00684C5F"/>
    <w:rsid w:val="00685AB4"/>
    <w:rsid w:val="00685F85"/>
    <w:rsid w:val="006877F6"/>
    <w:rsid w:val="00687C2E"/>
    <w:rsid w:val="00690C33"/>
    <w:rsid w:val="0069318A"/>
    <w:rsid w:val="00693EE4"/>
    <w:rsid w:val="0069543D"/>
    <w:rsid w:val="0069567D"/>
    <w:rsid w:val="00696020"/>
    <w:rsid w:val="006962AA"/>
    <w:rsid w:val="006A2032"/>
    <w:rsid w:val="006A3D4B"/>
    <w:rsid w:val="006A57D3"/>
    <w:rsid w:val="006A74D3"/>
    <w:rsid w:val="006B0F7E"/>
    <w:rsid w:val="006B21F2"/>
    <w:rsid w:val="006B33D0"/>
    <w:rsid w:val="006B6355"/>
    <w:rsid w:val="006B6C8F"/>
    <w:rsid w:val="006B7142"/>
    <w:rsid w:val="006C0758"/>
    <w:rsid w:val="006C3C39"/>
    <w:rsid w:val="006C45D4"/>
    <w:rsid w:val="006C4A17"/>
    <w:rsid w:val="006C4FB6"/>
    <w:rsid w:val="006C63F8"/>
    <w:rsid w:val="006C655C"/>
    <w:rsid w:val="006C7283"/>
    <w:rsid w:val="006C7793"/>
    <w:rsid w:val="006D1FED"/>
    <w:rsid w:val="006D2F06"/>
    <w:rsid w:val="006D3F38"/>
    <w:rsid w:val="006D42EB"/>
    <w:rsid w:val="006D49FD"/>
    <w:rsid w:val="006D581F"/>
    <w:rsid w:val="006D62FF"/>
    <w:rsid w:val="006D6849"/>
    <w:rsid w:val="006D72B4"/>
    <w:rsid w:val="006D761F"/>
    <w:rsid w:val="006D7752"/>
    <w:rsid w:val="006D7931"/>
    <w:rsid w:val="006E0009"/>
    <w:rsid w:val="006E0EFD"/>
    <w:rsid w:val="006E136F"/>
    <w:rsid w:val="006E2E48"/>
    <w:rsid w:val="006E30B6"/>
    <w:rsid w:val="006E394D"/>
    <w:rsid w:val="006E402F"/>
    <w:rsid w:val="006E40BA"/>
    <w:rsid w:val="006E45B2"/>
    <w:rsid w:val="006E5117"/>
    <w:rsid w:val="006E5118"/>
    <w:rsid w:val="006E79ED"/>
    <w:rsid w:val="006F03F6"/>
    <w:rsid w:val="006F18D2"/>
    <w:rsid w:val="006F1BCC"/>
    <w:rsid w:val="006F2247"/>
    <w:rsid w:val="006F3EF2"/>
    <w:rsid w:val="006F4339"/>
    <w:rsid w:val="006F45F0"/>
    <w:rsid w:val="006F5875"/>
    <w:rsid w:val="006F72FE"/>
    <w:rsid w:val="006F7D45"/>
    <w:rsid w:val="00700843"/>
    <w:rsid w:val="00700D4A"/>
    <w:rsid w:val="007041FB"/>
    <w:rsid w:val="0070562F"/>
    <w:rsid w:val="00705C4A"/>
    <w:rsid w:val="007076DD"/>
    <w:rsid w:val="00710CFA"/>
    <w:rsid w:val="007117A1"/>
    <w:rsid w:val="00712C01"/>
    <w:rsid w:val="00712FD2"/>
    <w:rsid w:val="00713171"/>
    <w:rsid w:val="0071406F"/>
    <w:rsid w:val="007150FA"/>
    <w:rsid w:val="00716526"/>
    <w:rsid w:val="00716708"/>
    <w:rsid w:val="00716769"/>
    <w:rsid w:val="00716DE9"/>
    <w:rsid w:val="0072034A"/>
    <w:rsid w:val="007209B8"/>
    <w:rsid w:val="00721F47"/>
    <w:rsid w:val="0072368A"/>
    <w:rsid w:val="0072528E"/>
    <w:rsid w:val="00725952"/>
    <w:rsid w:val="00726BA0"/>
    <w:rsid w:val="0072714F"/>
    <w:rsid w:val="00727B16"/>
    <w:rsid w:val="0073037A"/>
    <w:rsid w:val="00731557"/>
    <w:rsid w:val="00731AC0"/>
    <w:rsid w:val="00731CF4"/>
    <w:rsid w:val="0073294F"/>
    <w:rsid w:val="00733513"/>
    <w:rsid w:val="00734170"/>
    <w:rsid w:val="00734AC1"/>
    <w:rsid w:val="00734B9F"/>
    <w:rsid w:val="007352C4"/>
    <w:rsid w:val="00735678"/>
    <w:rsid w:val="0073620A"/>
    <w:rsid w:val="007368B8"/>
    <w:rsid w:val="00736965"/>
    <w:rsid w:val="007412FD"/>
    <w:rsid w:val="00741740"/>
    <w:rsid w:val="00744897"/>
    <w:rsid w:val="00744CB1"/>
    <w:rsid w:val="00745456"/>
    <w:rsid w:val="007454A0"/>
    <w:rsid w:val="00745F6E"/>
    <w:rsid w:val="0074631E"/>
    <w:rsid w:val="007471DA"/>
    <w:rsid w:val="00747D92"/>
    <w:rsid w:val="00750E2D"/>
    <w:rsid w:val="00751147"/>
    <w:rsid w:val="00753C66"/>
    <w:rsid w:val="00753F74"/>
    <w:rsid w:val="00755BEF"/>
    <w:rsid w:val="00756C4F"/>
    <w:rsid w:val="00756D30"/>
    <w:rsid w:val="00756F2D"/>
    <w:rsid w:val="00757DFE"/>
    <w:rsid w:val="007602AC"/>
    <w:rsid w:val="00761485"/>
    <w:rsid w:val="007643FA"/>
    <w:rsid w:val="00765318"/>
    <w:rsid w:val="00765A44"/>
    <w:rsid w:val="00766442"/>
    <w:rsid w:val="0077035F"/>
    <w:rsid w:val="00770A19"/>
    <w:rsid w:val="0077348E"/>
    <w:rsid w:val="0077507C"/>
    <w:rsid w:val="00777A4B"/>
    <w:rsid w:val="007802C0"/>
    <w:rsid w:val="00780D6E"/>
    <w:rsid w:val="00781C4E"/>
    <w:rsid w:val="00781EC2"/>
    <w:rsid w:val="00782613"/>
    <w:rsid w:val="00782750"/>
    <w:rsid w:val="00782791"/>
    <w:rsid w:val="00783D74"/>
    <w:rsid w:val="00783EBE"/>
    <w:rsid w:val="0078424F"/>
    <w:rsid w:val="00784451"/>
    <w:rsid w:val="00784808"/>
    <w:rsid w:val="00785EA6"/>
    <w:rsid w:val="007864E6"/>
    <w:rsid w:val="007867CA"/>
    <w:rsid w:val="00786FF7"/>
    <w:rsid w:val="007932B4"/>
    <w:rsid w:val="007950A6"/>
    <w:rsid w:val="007A0AB9"/>
    <w:rsid w:val="007A130F"/>
    <w:rsid w:val="007A15E5"/>
    <w:rsid w:val="007A2ACE"/>
    <w:rsid w:val="007A4A00"/>
    <w:rsid w:val="007A50BC"/>
    <w:rsid w:val="007A553D"/>
    <w:rsid w:val="007A71E9"/>
    <w:rsid w:val="007B003D"/>
    <w:rsid w:val="007B1551"/>
    <w:rsid w:val="007B1F34"/>
    <w:rsid w:val="007B2AAC"/>
    <w:rsid w:val="007B2BBC"/>
    <w:rsid w:val="007B6AAA"/>
    <w:rsid w:val="007B7D0A"/>
    <w:rsid w:val="007C14D6"/>
    <w:rsid w:val="007C1892"/>
    <w:rsid w:val="007C418E"/>
    <w:rsid w:val="007C4BB2"/>
    <w:rsid w:val="007C510D"/>
    <w:rsid w:val="007C515C"/>
    <w:rsid w:val="007C55FF"/>
    <w:rsid w:val="007C570B"/>
    <w:rsid w:val="007C71EB"/>
    <w:rsid w:val="007C7E6F"/>
    <w:rsid w:val="007D0046"/>
    <w:rsid w:val="007D0125"/>
    <w:rsid w:val="007D0F2B"/>
    <w:rsid w:val="007D0F7C"/>
    <w:rsid w:val="007D2EC3"/>
    <w:rsid w:val="007D32AB"/>
    <w:rsid w:val="007D4345"/>
    <w:rsid w:val="007D4596"/>
    <w:rsid w:val="007D791C"/>
    <w:rsid w:val="007E1F94"/>
    <w:rsid w:val="007E2C7A"/>
    <w:rsid w:val="007E50EE"/>
    <w:rsid w:val="007E5717"/>
    <w:rsid w:val="007E59E0"/>
    <w:rsid w:val="007E6442"/>
    <w:rsid w:val="007E7C8E"/>
    <w:rsid w:val="007F02BF"/>
    <w:rsid w:val="007F067C"/>
    <w:rsid w:val="007F0F15"/>
    <w:rsid w:val="007F2567"/>
    <w:rsid w:val="007F64DE"/>
    <w:rsid w:val="007F66CE"/>
    <w:rsid w:val="007F6CD8"/>
    <w:rsid w:val="007F6E7B"/>
    <w:rsid w:val="007F78EB"/>
    <w:rsid w:val="00801013"/>
    <w:rsid w:val="008028A0"/>
    <w:rsid w:val="00803A99"/>
    <w:rsid w:val="008047EE"/>
    <w:rsid w:val="008048A5"/>
    <w:rsid w:val="00805607"/>
    <w:rsid w:val="00807C52"/>
    <w:rsid w:val="00810101"/>
    <w:rsid w:val="00810A93"/>
    <w:rsid w:val="008116D3"/>
    <w:rsid w:val="00817683"/>
    <w:rsid w:val="00817C9C"/>
    <w:rsid w:val="00820968"/>
    <w:rsid w:val="008220F7"/>
    <w:rsid w:val="00822C3B"/>
    <w:rsid w:val="00823568"/>
    <w:rsid w:val="008248B2"/>
    <w:rsid w:val="00824BAC"/>
    <w:rsid w:val="00825C72"/>
    <w:rsid w:val="00826531"/>
    <w:rsid w:val="0083311E"/>
    <w:rsid w:val="00833EDD"/>
    <w:rsid w:val="0083481C"/>
    <w:rsid w:val="00834EC7"/>
    <w:rsid w:val="00835B15"/>
    <w:rsid w:val="00835B3C"/>
    <w:rsid w:val="00840A4D"/>
    <w:rsid w:val="00840CB9"/>
    <w:rsid w:val="00840F7D"/>
    <w:rsid w:val="0084779E"/>
    <w:rsid w:val="00847FA3"/>
    <w:rsid w:val="00852044"/>
    <w:rsid w:val="008528DC"/>
    <w:rsid w:val="00852FB0"/>
    <w:rsid w:val="008547C8"/>
    <w:rsid w:val="00854DF3"/>
    <w:rsid w:val="00855D21"/>
    <w:rsid w:val="00855E80"/>
    <w:rsid w:val="00855FE3"/>
    <w:rsid w:val="00857271"/>
    <w:rsid w:val="00857284"/>
    <w:rsid w:val="008577CE"/>
    <w:rsid w:val="00860645"/>
    <w:rsid w:val="008610C9"/>
    <w:rsid w:val="0086228B"/>
    <w:rsid w:val="0086450A"/>
    <w:rsid w:val="00866453"/>
    <w:rsid w:val="00866EE5"/>
    <w:rsid w:val="0087149C"/>
    <w:rsid w:val="00873A8D"/>
    <w:rsid w:val="0087444A"/>
    <w:rsid w:val="00874A12"/>
    <w:rsid w:val="00875651"/>
    <w:rsid w:val="0087580E"/>
    <w:rsid w:val="0087756E"/>
    <w:rsid w:val="00880259"/>
    <w:rsid w:val="00880C76"/>
    <w:rsid w:val="00882096"/>
    <w:rsid w:val="00884060"/>
    <w:rsid w:val="00886D7B"/>
    <w:rsid w:val="0088712D"/>
    <w:rsid w:val="0089050C"/>
    <w:rsid w:val="0089079B"/>
    <w:rsid w:val="008908F5"/>
    <w:rsid w:val="008923B8"/>
    <w:rsid w:val="00892937"/>
    <w:rsid w:val="008929CB"/>
    <w:rsid w:val="008943F5"/>
    <w:rsid w:val="008966B6"/>
    <w:rsid w:val="008A0472"/>
    <w:rsid w:val="008A2A34"/>
    <w:rsid w:val="008A3B94"/>
    <w:rsid w:val="008A50B5"/>
    <w:rsid w:val="008A639F"/>
    <w:rsid w:val="008B035B"/>
    <w:rsid w:val="008B0863"/>
    <w:rsid w:val="008B1985"/>
    <w:rsid w:val="008B1B79"/>
    <w:rsid w:val="008B28E1"/>
    <w:rsid w:val="008B2C8F"/>
    <w:rsid w:val="008B37E9"/>
    <w:rsid w:val="008B4113"/>
    <w:rsid w:val="008B4A39"/>
    <w:rsid w:val="008B4F27"/>
    <w:rsid w:val="008B4FD2"/>
    <w:rsid w:val="008B539F"/>
    <w:rsid w:val="008B7123"/>
    <w:rsid w:val="008B7217"/>
    <w:rsid w:val="008B7654"/>
    <w:rsid w:val="008C0E3D"/>
    <w:rsid w:val="008C1BC8"/>
    <w:rsid w:val="008C250B"/>
    <w:rsid w:val="008C304A"/>
    <w:rsid w:val="008C374D"/>
    <w:rsid w:val="008C4513"/>
    <w:rsid w:val="008C488C"/>
    <w:rsid w:val="008C6A15"/>
    <w:rsid w:val="008D0512"/>
    <w:rsid w:val="008D3334"/>
    <w:rsid w:val="008D6AE6"/>
    <w:rsid w:val="008D7909"/>
    <w:rsid w:val="008E0A26"/>
    <w:rsid w:val="008E1471"/>
    <w:rsid w:val="008E3580"/>
    <w:rsid w:val="008E378C"/>
    <w:rsid w:val="008E43DA"/>
    <w:rsid w:val="008E5ACE"/>
    <w:rsid w:val="008E5E53"/>
    <w:rsid w:val="008E5ECB"/>
    <w:rsid w:val="008F02E4"/>
    <w:rsid w:val="008F18AB"/>
    <w:rsid w:val="008F4503"/>
    <w:rsid w:val="008F5EEF"/>
    <w:rsid w:val="008F64CF"/>
    <w:rsid w:val="008F6D62"/>
    <w:rsid w:val="008F7084"/>
    <w:rsid w:val="008F7EDC"/>
    <w:rsid w:val="00900436"/>
    <w:rsid w:val="00901369"/>
    <w:rsid w:val="00901AD3"/>
    <w:rsid w:val="009027C9"/>
    <w:rsid w:val="00902905"/>
    <w:rsid w:val="009033B1"/>
    <w:rsid w:val="00903408"/>
    <w:rsid w:val="00904B39"/>
    <w:rsid w:val="00905378"/>
    <w:rsid w:val="00907B3C"/>
    <w:rsid w:val="00912126"/>
    <w:rsid w:val="0091290B"/>
    <w:rsid w:val="0091315E"/>
    <w:rsid w:val="00913BAA"/>
    <w:rsid w:val="00914AA1"/>
    <w:rsid w:val="00914AEA"/>
    <w:rsid w:val="00915681"/>
    <w:rsid w:val="009169BC"/>
    <w:rsid w:val="009177D9"/>
    <w:rsid w:val="0091788C"/>
    <w:rsid w:val="00917E40"/>
    <w:rsid w:val="009200F3"/>
    <w:rsid w:val="009206AE"/>
    <w:rsid w:val="0092141E"/>
    <w:rsid w:val="00921DA7"/>
    <w:rsid w:val="009243C2"/>
    <w:rsid w:val="00924C9A"/>
    <w:rsid w:val="009252C7"/>
    <w:rsid w:val="009254E0"/>
    <w:rsid w:val="0092565D"/>
    <w:rsid w:val="009278A0"/>
    <w:rsid w:val="009306E6"/>
    <w:rsid w:val="00932F6E"/>
    <w:rsid w:val="0093313C"/>
    <w:rsid w:val="009345DF"/>
    <w:rsid w:val="00934C84"/>
    <w:rsid w:val="009364BD"/>
    <w:rsid w:val="00937FDE"/>
    <w:rsid w:val="009407D4"/>
    <w:rsid w:val="009413AB"/>
    <w:rsid w:val="00941BD6"/>
    <w:rsid w:val="00942603"/>
    <w:rsid w:val="00943314"/>
    <w:rsid w:val="009447B1"/>
    <w:rsid w:val="00946C1F"/>
    <w:rsid w:val="0095156B"/>
    <w:rsid w:val="0095287D"/>
    <w:rsid w:val="009537C6"/>
    <w:rsid w:val="009576D7"/>
    <w:rsid w:val="0096174F"/>
    <w:rsid w:val="00961A68"/>
    <w:rsid w:val="00961E28"/>
    <w:rsid w:val="009621E5"/>
    <w:rsid w:val="00963671"/>
    <w:rsid w:val="0096424D"/>
    <w:rsid w:val="009644E4"/>
    <w:rsid w:val="009649C7"/>
    <w:rsid w:val="009653B3"/>
    <w:rsid w:val="00965C9B"/>
    <w:rsid w:val="0096633D"/>
    <w:rsid w:val="00966AD6"/>
    <w:rsid w:val="00967736"/>
    <w:rsid w:val="00970AD2"/>
    <w:rsid w:val="0097190F"/>
    <w:rsid w:val="00971970"/>
    <w:rsid w:val="00971C23"/>
    <w:rsid w:val="009726EF"/>
    <w:rsid w:val="0097497C"/>
    <w:rsid w:val="00974F56"/>
    <w:rsid w:val="009750AD"/>
    <w:rsid w:val="00980222"/>
    <w:rsid w:val="0098263E"/>
    <w:rsid w:val="00982982"/>
    <w:rsid w:val="00982BE1"/>
    <w:rsid w:val="009838EB"/>
    <w:rsid w:val="009839FA"/>
    <w:rsid w:val="00983A9C"/>
    <w:rsid w:val="00984557"/>
    <w:rsid w:val="00984E7C"/>
    <w:rsid w:val="00985745"/>
    <w:rsid w:val="00986E73"/>
    <w:rsid w:val="009877BE"/>
    <w:rsid w:val="00987F93"/>
    <w:rsid w:val="009909FE"/>
    <w:rsid w:val="00990DD8"/>
    <w:rsid w:val="0099115E"/>
    <w:rsid w:val="0099186C"/>
    <w:rsid w:val="00991BAD"/>
    <w:rsid w:val="0099520E"/>
    <w:rsid w:val="009A17BE"/>
    <w:rsid w:val="009A2B84"/>
    <w:rsid w:val="009A2ED5"/>
    <w:rsid w:val="009A437A"/>
    <w:rsid w:val="009A4DF7"/>
    <w:rsid w:val="009A610B"/>
    <w:rsid w:val="009A6320"/>
    <w:rsid w:val="009A6639"/>
    <w:rsid w:val="009B10F1"/>
    <w:rsid w:val="009B2425"/>
    <w:rsid w:val="009B6C49"/>
    <w:rsid w:val="009B7814"/>
    <w:rsid w:val="009B7856"/>
    <w:rsid w:val="009C19DF"/>
    <w:rsid w:val="009C1B72"/>
    <w:rsid w:val="009C1CA8"/>
    <w:rsid w:val="009C1FB7"/>
    <w:rsid w:val="009C6598"/>
    <w:rsid w:val="009C6599"/>
    <w:rsid w:val="009C6AD4"/>
    <w:rsid w:val="009C73EB"/>
    <w:rsid w:val="009C7528"/>
    <w:rsid w:val="009C7545"/>
    <w:rsid w:val="009D2794"/>
    <w:rsid w:val="009D57E9"/>
    <w:rsid w:val="009E064F"/>
    <w:rsid w:val="009E3E3B"/>
    <w:rsid w:val="009E3FBD"/>
    <w:rsid w:val="009E57D7"/>
    <w:rsid w:val="009E7B53"/>
    <w:rsid w:val="009E7F83"/>
    <w:rsid w:val="009F045E"/>
    <w:rsid w:val="009F07AD"/>
    <w:rsid w:val="009F1E37"/>
    <w:rsid w:val="009F32F4"/>
    <w:rsid w:val="009F41C4"/>
    <w:rsid w:val="009F4477"/>
    <w:rsid w:val="009F4F07"/>
    <w:rsid w:val="009F572C"/>
    <w:rsid w:val="009F5DD2"/>
    <w:rsid w:val="009F63E6"/>
    <w:rsid w:val="009F6BD7"/>
    <w:rsid w:val="009F70F5"/>
    <w:rsid w:val="009F717B"/>
    <w:rsid w:val="009F7388"/>
    <w:rsid w:val="009F7E8C"/>
    <w:rsid w:val="00A01579"/>
    <w:rsid w:val="00A021CA"/>
    <w:rsid w:val="00A029B8"/>
    <w:rsid w:val="00A02E5E"/>
    <w:rsid w:val="00A036B1"/>
    <w:rsid w:val="00A03C1A"/>
    <w:rsid w:val="00A04ACA"/>
    <w:rsid w:val="00A04D24"/>
    <w:rsid w:val="00A0660F"/>
    <w:rsid w:val="00A071DB"/>
    <w:rsid w:val="00A07361"/>
    <w:rsid w:val="00A0744E"/>
    <w:rsid w:val="00A07E35"/>
    <w:rsid w:val="00A07E5B"/>
    <w:rsid w:val="00A11564"/>
    <w:rsid w:val="00A11660"/>
    <w:rsid w:val="00A11E3F"/>
    <w:rsid w:val="00A14F2B"/>
    <w:rsid w:val="00A16C2F"/>
    <w:rsid w:val="00A2050B"/>
    <w:rsid w:val="00A2160E"/>
    <w:rsid w:val="00A23FFF"/>
    <w:rsid w:val="00A25FC7"/>
    <w:rsid w:val="00A26A3D"/>
    <w:rsid w:val="00A26CF0"/>
    <w:rsid w:val="00A270B1"/>
    <w:rsid w:val="00A31E8B"/>
    <w:rsid w:val="00A32BAD"/>
    <w:rsid w:val="00A32D84"/>
    <w:rsid w:val="00A32E7E"/>
    <w:rsid w:val="00A3307E"/>
    <w:rsid w:val="00A34F62"/>
    <w:rsid w:val="00A356CF"/>
    <w:rsid w:val="00A36215"/>
    <w:rsid w:val="00A3629F"/>
    <w:rsid w:val="00A367CC"/>
    <w:rsid w:val="00A369CB"/>
    <w:rsid w:val="00A36F72"/>
    <w:rsid w:val="00A379D4"/>
    <w:rsid w:val="00A37E5B"/>
    <w:rsid w:val="00A37EFA"/>
    <w:rsid w:val="00A40233"/>
    <w:rsid w:val="00A4025B"/>
    <w:rsid w:val="00A43219"/>
    <w:rsid w:val="00A43FBA"/>
    <w:rsid w:val="00A44B1E"/>
    <w:rsid w:val="00A476A9"/>
    <w:rsid w:val="00A477CF"/>
    <w:rsid w:val="00A4797B"/>
    <w:rsid w:val="00A47B05"/>
    <w:rsid w:val="00A50600"/>
    <w:rsid w:val="00A514BB"/>
    <w:rsid w:val="00A5237F"/>
    <w:rsid w:val="00A525AC"/>
    <w:rsid w:val="00A53645"/>
    <w:rsid w:val="00A538AE"/>
    <w:rsid w:val="00A54162"/>
    <w:rsid w:val="00A54B18"/>
    <w:rsid w:val="00A55CB3"/>
    <w:rsid w:val="00A565B8"/>
    <w:rsid w:val="00A57EAE"/>
    <w:rsid w:val="00A6104B"/>
    <w:rsid w:val="00A63B0A"/>
    <w:rsid w:val="00A64864"/>
    <w:rsid w:val="00A652EA"/>
    <w:rsid w:val="00A65966"/>
    <w:rsid w:val="00A66B7F"/>
    <w:rsid w:val="00A67AFE"/>
    <w:rsid w:val="00A67EE3"/>
    <w:rsid w:val="00A713FC"/>
    <w:rsid w:val="00A718CF"/>
    <w:rsid w:val="00A74F87"/>
    <w:rsid w:val="00A75402"/>
    <w:rsid w:val="00A758AC"/>
    <w:rsid w:val="00A77590"/>
    <w:rsid w:val="00A778DD"/>
    <w:rsid w:val="00A77F77"/>
    <w:rsid w:val="00A81635"/>
    <w:rsid w:val="00A81E60"/>
    <w:rsid w:val="00A826F7"/>
    <w:rsid w:val="00A8570C"/>
    <w:rsid w:val="00A861E6"/>
    <w:rsid w:val="00A863D1"/>
    <w:rsid w:val="00A86ACF"/>
    <w:rsid w:val="00A86CBE"/>
    <w:rsid w:val="00A879C2"/>
    <w:rsid w:val="00A90822"/>
    <w:rsid w:val="00A909A6"/>
    <w:rsid w:val="00A92DAE"/>
    <w:rsid w:val="00A93295"/>
    <w:rsid w:val="00A93323"/>
    <w:rsid w:val="00A934FC"/>
    <w:rsid w:val="00A94095"/>
    <w:rsid w:val="00A94206"/>
    <w:rsid w:val="00A95891"/>
    <w:rsid w:val="00A95920"/>
    <w:rsid w:val="00A95AC2"/>
    <w:rsid w:val="00A95AC9"/>
    <w:rsid w:val="00A95DD5"/>
    <w:rsid w:val="00A95EC8"/>
    <w:rsid w:val="00A963A9"/>
    <w:rsid w:val="00AA09FE"/>
    <w:rsid w:val="00AA196E"/>
    <w:rsid w:val="00AA2821"/>
    <w:rsid w:val="00AA4A1F"/>
    <w:rsid w:val="00AA6134"/>
    <w:rsid w:val="00AA629F"/>
    <w:rsid w:val="00AA652A"/>
    <w:rsid w:val="00AB1184"/>
    <w:rsid w:val="00AB1279"/>
    <w:rsid w:val="00AB4050"/>
    <w:rsid w:val="00AB5A57"/>
    <w:rsid w:val="00AB5F85"/>
    <w:rsid w:val="00AC0927"/>
    <w:rsid w:val="00AC0B3A"/>
    <w:rsid w:val="00AC1627"/>
    <w:rsid w:val="00AC3CB6"/>
    <w:rsid w:val="00AC419D"/>
    <w:rsid w:val="00AC4A80"/>
    <w:rsid w:val="00AC572E"/>
    <w:rsid w:val="00AC5AC6"/>
    <w:rsid w:val="00AC7562"/>
    <w:rsid w:val="00AD0318"/>
    <w:rsid w:val="00AD126F"/>
    <w:rsid w:val="00AD1A86"/>
    <w:rsid w:val="00AD4E20"/>
    <w:rsid w:val="00AD50EE"/>
    <w:rsid w:val="00AD7086"/>
    <w:rsid w:val="00AD77F4"/>
    <w:rsid w:val="00AE0B10"/>
    <w:rsid w:val="00AE0B3C"/>
    <w:rsid w:val="00AE0F4B"/>
    <w:rsid w:val="00AE2514"/>
    <w:rsid w:val="00AE2686"/>
    <w:rsid w:val="00AE35E7"/>
    <w:rsid w:val="00AE3A73"/>
    <w:rsid w:val="00AE422F"/>
    <w:rsid w:val="00AE590B"/>
    <w:rsid w:val="00AE5DB9"/>
    <w:rsid w:val="00AF09FD"/>
    <w:rsid w:val="00AF0E16"/>
    <w:rsid w:val="00AF1017"/>
    <w:rsid w:val="00AF1DF3"/>
    <w:rsid w:val="00AF2C76"/>
    <w:rsid w:val="00AF2E48"/>
    <w:rsid w:val="00AF35D6"/>
    <w:rsid w:val="00AF500A"/>
    <w:rsid w:val="00AF5E50"/>
    <w:rsid w:val="00AF5EFA"/>
    <w:rsid w:val="00AF7BEE"/>
    <w:rsid w:val="00B00ECE"/>
    <w:rsid w:val="00B00FAC"/>
    <w:rsid w:val="00B011EF"/>
    <w:rsid w:val="00B01CC9"/>
    <w:rsid w:val="00B04D20"/>
    <w:rsid w:val="00B0530E"/>
    <w:rsid w:val="00B065D9"/>
    <w:rsid w:val="00B067FF"/>
    <w:rsid w:val="00B0732D"/>
    <w:rsid w:val="00B076B3"/>
    <w:rsid w:val="00B10249"/>
    <w:rsid w:val="00B10470"/>
    <w:rsid w:val="00B104A7"/>
    <w:rsid w:val="00B1206A"/>
    <w:rsid w:val="00B130F0"/>
    <w:rsid w:val="00B139B0"/>
    <w:rsid w:val="00B14C8E"/>
    <w:rsid w:val="00B152BD"/>
    <w:rsid w:val="00B161F2"/>
    <w:rsid w:val="00B17A81"/>
    <w:rsid w:val="00B17C27"/>
    <w:rsid w:val="00B17FBF"/>
    <w:rsid w:val="00B20900"/>
    <w:rsid w:val="00B21C52"/>
    <w:rsid w:val="00B21CB0"/>
    <w:rsid w:val="00B226B8"/>
    <w:rsid w:val="00B22DB7"/>
    <w:rsid w:val="00B2346F"/>
    <w:rsid w:val="00B23470"/>
    <w:rsid w:val="00B23A03"/>
    <w:rsid w:val="00B24132"/>
    <w:rsid w:val="00B24590"/>
    <w:rsid w:val="00B245DF"/>
    <w:rsid w:val="00B24929"/>
    <w:rsid w:val="00B25198"/>
    <w:rsid w:val="00B25B80"/>
    <w:rsid w:val="00B26A13"/>
    <w:rsid w:val="00B32186"/>
    <w:rsid w:val="00B3285C"/>
    <w:rsid w:val="00B33490"/>
    <w:rsid w:val="00B3355A"/>
    <w:rsid w:val="00B35710"/>
    <w:rsid w:val="00B377EC"/>
    <w:rsid w:val="00B411DF"/>
    <w:rsid w:val="00B44E8E"/>
    <w:rsid w:val="00B453FA"/>
    <w:rsid w:val="00B4709D"/>
    <w:rsid w:val="00B470D1"/>
    <w:rsid w:val="00B47289"/>
    <w:rsid w:val="00B50258"/>
    <w:rsid w:val="00B50C6B"/>
    <w:rsid w:val="00B517B5"/>
    <w:rsid w:val="00B52E11"/>
    <w:rsid w:val="00B53E53"/>
    <w:rsid w:val="00B54477"/>
    <w:rsid w:val="00B54AC2"/>
    <w:rsid w:val="00B550C2"/>
    <w:rsid w:val="00B5592E"/>
    <w:rsid w:val="00B55997"/>
    <w:rsid w:val="00B56091"/>
    <w:rsid w:val="00B56366"/>
    <w:rsid w:val="00B579C9"/>
    <w:rsid w:val="00B6008F"/>
    <w:rsid w:val="00B62254"/>
    <w:rsid w:val="00B62B91"/>
    <w:rsid w:val="00B62BF2"/>
    <w:rsid w:val="00B63D22"/>
    <w:rsid w:val="00B65983"/>
    <w:rsid w:val="00B662AC"/>
    <w:rsid w:val="00B71288"/>
    <w:rsid w:val="00B73BA0"/>
    <w:rsid w:val="00B75BFD"/>
    <w:rsid w:val="00B76821"/>
    <w:rsid w:val="00B77854"/>
    <w:rsid w:val="00B77FD1"/>
    <w:rsid w:val="00B851E8"/>
    <w:rsid w:val="00B917C4"/>
    <w:rsid w:val="00B9206E"/>
    <w:rsid w:val="00B9309D"/>
    <w:rsid w:val="00B9380F"/>
    <w:rsid w:val="00B946FE"/>
    <w:rsid w:val="00B9514C"/>
    <w:rsid w:val="00B978F3"/>
    <w:rsid w:val="00B97BE0"/>
    <w:rsid w:val="00BA076B"/>
    <w:rsid w:val="00BA2D17"/>
    <w:rsid w:val="00BA6101"/>
    <w:rsid w:val="00BA6867"/>
    <w:rsid w:val="00BB007F"/>
    <w:rsid w:val="00BB0311"/>
    <w:rsid w:val="00BB10C9"/>
    <w:rsid w:val="00BB169A"/>
    <w:rsid w:val="00BB3FCE"/>
    <w:rsid w:val="00BB4B4E"/>
    <w:rsid w:val="00BB4F50"/>
    <w:rsid w:val="00BB547B"/>
    <w:rsid w:val="00BB547E"/>
    <w:rsid w:val="00BC1594"/>
    <w:rsid w:val="00BC258D"/>
    <w:rsid w:val="00BC2FEB"/>
    <w:rsid w:val="00BC3FCE"/>
    <w:rsid w:val="00BC4DF2"/>
    <w:rsid w:val="00BC5B99"/>
    <w:rsid w:val="00BC643E"/>
    <w:rsid w:val="00BC6E6A"/>
    <w:rsid w:val="00BD0F3E"/>
    <w:rsid w:val="00BD1473"/>
    <w:rsid w:val="00BD167D"/>
    <w:rsid w:val="00BD2C2F"/>
    <w:rsid w:val="00BD3B97"/>
    <w:rsid w:val="00BD4A00"/>
    <w:rsid w:val="00BD5338"/>
    <w:rsid w:val="00BD7012"/>
    <w:rsid w:val="00BE0BB1"/>
    <w:rsid w:val="00BE28C1"/>
    <w:rsid w:val="00BE2EC7"/>
    <w:rsid w:val="00BE49B1"/>
    <w:rsid w:val="00BE5B29"/>
    <w:rsid w:val="00BE5DED"/>
    <w:rsid w:val="00BE6CA9"/>
    <w:rsid w:val="00BE7F6B"/>
    <w:rsid w:val="00BF157B"/>
    <w:rsid w:val="00BF15FA"/>
    <w:rsid w:val="00BF16C7"/>
    <w:rsid w:val="00BF1D32"/>
    <w:rsid w:val="00BF1F14"/>
    <w:rsid w:val="00BF27D4"/>
    <w:rsid w:val="00BF2891"/>
    <w:rsid w:val="00BF2936"/>
    <w:rsid w:val="00BF331B"/>
    <w:rsid w:val="00BF35A8"/>
    <w:rsid w:val="00BF37BD"/>
    <w:rsid w:val="00BF3E0A"/>
    <w:rsid w:val="00BF4181"/>
    <w:rsid w:val="00BF4CC4"/>
    <w:rsid w:val="00BF5908"/>
    <w:rsid w:val="00BF5E0F"/>
    <w:rsid w:val="00BF6D57"/>
    <w:rsid w:val="00BF7655"/>
    <w:rsid w:val="00C0188A"/>
    <w:rsid w:val="00C03790"/>
    <w:rsid w:val="00C03CF9"/>
    <w:rsid w:val="00C04C86"/>
    <w:rsid w:val="00C053FE"/>
    <w:rsid w:val="00C0547D"/>
    <w:rsid w:val="00C06FAF"/>
    <w:rsid w:val="00C105BA"/>
    <w:rsid w:val="00C10C76"/>
    <w:rsid w:val="00C11BE1"/>
    <w:rsid w:val="00C13B7A"/>
    <w:rsid w:val="00C14958"/>
    <w:rsid w:val="00C14E97"/>
    <w:rsid w:val="00C16A1D"/>
    <w:rsid w:val="00C17F6F"/>
    <w:rsid w:val="00C21976"/>
    <w:rsid w:val="00C21A41"/>
    <w:rsid w:val="00C22833"/>
    <w:rsid w:val="00C22C43"/>
    <w:rsid w:val="00C25BB5"/>
    <w:rsid w:val="00C27F6D"/>
    <w:rsid w:val="00C306E5"/>
    <w:rsid w:val="00C342BE"/>
    <w:rsid w:val="00C34A67"/>
    <w:rsid w:val="00C3652A"/>
    <w:rsid w:val="00C402CE"/>
    <w:rsid w:val="00C422AF"/>
    <w:rsid w:val="00C42B33"/>
    <w:rsid w:val="00C44117"/>
    <w:rsid w:val="00C44375"/>
    <w:rsid w:val="00C44FF2"/>
    <w:rsid w:val="00C45810"/>
    <w:rsid w:val="00C45B5B"/>
    <w:rsid w:val="00C463BB"/>
    <w:rsid w:val="00C46DF0"/>
    <w:rsid w:val="00C4791F"/>
    <w:rsid w:val="00C47FA4"/>
    <w:rsid w:val="00C50099"/>
    <w:rsid w:val="00C53069"/>
    <w:rsid w:val="00C54FB7"/>
    <w:rsid w:val="00C5577C"/>
    <w:rsid w:val="00C557B1"/>
    <w:rsid w:val="00C56DC7"/>
    <w:rsid w:val="00C6002C"/>
    <w:rsid w:val="00C64883"/>
    <w:rsid w:val="00C657DF"/>
    <w:rsid w:val="00C65929"/>
    <w:rsid w:val="00C6662C"/>
    <w:rsid w:val="00C66D56"/>
    <w:rsid w:val="00C72808"/>
    <w:rsid w:val="00C732BC"/>
    <w:rsid w:val="00C73ECA"/>
    <w:rsid w:val="00C74E13"/>
    <w:rsid w:val="00C7501B"/>
    <w:rsid w:val="00C763FA"/>
    <w:rsid w:val="00C766DB"/>
    <w:rsid w:val="00C805F7"/>
    <w:rsid w:val="00C80FB0"/>
    <w:rsid w:val="00C8101F"/>
    <w:rsid w:val="00C81320"/>
    <w:rsid w:val="00C815FF"/>
    <w:rsid w:val="00C8332B"/>
    <w:rsid w:val="00C84069"/>
    <w:rsid w:val="00C84D00"/>
    <w:rsid w:val="00C85850"/>
    <w:rsid w:val="00C86397"/>
    <w:rsid w:val="00C867D0"/>
    <w:rsid w:val="00C86D0F"/>
    <w:rsid w:val="00C90063"/>
    <w:rsid w:val="00C906CF"/>
    <w:rsid w:val="00C907AD"/>
    <w:rsid w:val="00C9090E"/>
    <w:rsid w:val="00C909F2"/>
    <w:rsid w:val="00C911C2"/>
    <w:rsid w:val="00C9140F"/>
    <w:rsid w:val="00C916AC"/>
    <w:rsid w:val="00C91769"/>
    <w:rsid w:val="00C91A76"/>
    <w:rsid w:val="00C91AA0"/>
    <w:rsid w:val="00C92726"/>
    <w:rsid w:val="00C92AA9"/>
    <w:rsid w:val="00C951DA"/>
    <w:rsid w:val="00C96220"/>
    <w:rsid w:val="00C9710B"/>
    <w:rsid w:val="00CA0257"/>
    <w:rsid w:val="00CA0B4B"/>
    <w:rsid w:val="00CA15DE"/>
    <w:rsid w:val="00CA1765"/>
    <w:rsid w:val="00CA4F83"/>
    <w:rsid w:val="00CA6A1E"/>
    <w:rsid w:val="00CA6FBB"/>
    <w:rsid w:val="00CA76CE"/>
    <w:rsid w:val="00CB038F"/>
    <w:rsid w:val="00CB0A90"/>
    <w:rsid w:val="00CB17BF"/>
    <w:rsid w:val="00CB24EE"/>
    <w:rsid w:val="00CB2649"/>
    <w:rsid w:val="00CB436E"/>
    <w:rsid w:val="00CB4698"/>
    <w:rsid w:val="00CB4E2D"/>
    <w:rsid w:val="00CB6BBE"/>
    <w:rsid w:val="00CB7AED"/>
    <w:rsid w:val="00CC0182"/>
    <w:rsid w:val="00CC16EB"/>
    <w:rsid w:val="00CC453A"/>
    <w:rsid w:val="00CC56DB"/>
    <w:rsid w:val="00CC605B"/>
    <w:rsid w:val="00CC6A75"/>
    <w:rsid w:val="00CC72A4"/>
    <w:rsid w:val="00CD07D7"/>
    <w:rsid w:val="00CD19D2"/>
    <w:rsid w:val="00CD3668"/>
    <w:rsid w:val="00CD3E27"/>
    <w:rsid w:val="00CD3FCA"/>
    <w:rsid w:val="00CD49F7"/>
    <w:rsid w:val="00CD4E8E"/>
    <w:rsid w:val="00CD566B"/>
    <w:rsid w:val="00CD5FF7"/>
    <w:rsid w:val="00CD6C13"/>
    <w:rsid w:val="00CE054D"/>
    <w:rsid w:val="00CE17D0"/>
    <w:rsid w:val="00CE18CF"/>
    <w:rsid w:val="00CE419F"/>
    <w:rsid w:val="00CE422B"/>
    <w:rsid w:val="00CF1FB4"/>
    <w:rsid w:val="00CF2156"/>
    <w:rsid w:val="00CF23D2"/>
    <w:rsid w:val="00CF4866"/>
    <w:rsid w:val="00CF4B45"/>
    <w:rsid w:val="00CF6A50"/>
    <w:rsid w:val="00CF7A8B"/>
    <w:rsid w:val="00CF7BF9"/>
    <w:rsid w:val="00D03CE7"/>
    <w:rsid w:val="00D03EEB"/>
    <w:rsid w:val="00D06654"/>
    <w:rsid w:val="00D106C1"/>
    <w:rsid w:val="00D139F2"/>
    <w:rsid w:val="00D13F24"/>
    <w:rsid w:val="00D14441"/>
    <w:rsid w:val="00D151C8"/>
    <w:rsid w:val="00D168F5"/>
    <w:rsid w:val="00D175DB"/>
    <w:rsid w:val="00D1774A"/>
    <w:rsid w:val="00D1795B"/>
    <w:rsid w:val="00D20E15"/>
    <w:rsid w:val="00D20E58"/>
    <w:rsid w:val="00D2162E"/>
    <w:rsid w:val="00D22708"/>
    <w:rsid w:val="00D231AC"/>
    <w:rsid w:val="00D232FE"/>
    <w:rsid w:val="00D26C27"/>
    <w:rsid w:val="00D26DE9"/>
    <w:rsid w:val="00D31CFA"/>
    <w:rsid w:val="00D3265C"/>
    <w:rsid w:val="00D32785"/>
    <w:rsid w:val="00D3292B"/>
    <w:rsid w:val="00D32963"/>
    <w:rsid w:val="00D37B94"/>
    <w:rsid w:val="00D401ED"/>
    <w:rsid w:val="00D408C2"/>
    <w:rsid w:val="00D41FCD"/>
    <w:rsid w:val="00D42EDB"/>
    <w:rsid w:val="00D43E64"/>
    <w:rsid w:val="00D441D6"/>
    <w:rsid w:val="00D453AA"/>
    <w:rsid w:val="00D45BD8"/>
    <w:rsid w:val="00D467FB"/>
    <w:rsid w:val="00D478BB"/>
    <w:rsid w:val="00D47E87"/>
    <w:rsid w:val="00D50A0A"/>
    <w:rsid w:val="00D52286"/>
    <w:rsid w:val="00D559EA"/>
    <w:rsid w:val="00D56183"/>
    <w:rsid w:val="00D56EF8"/>
    <w:rsid w:val="00D572CA"/>
    <w:rsid w:val="00D573D1"/>
    <w:rsid w:val="00D57A8B"/>
    <w:rsid w:val="00D62620"/>
    <w:rsid w:val="00D645F7"/>
    <w:rsid w:val="00D64B11"/>
    <w:rsid w:val="00D658C1"/>
    <w:rsid w:val="00D65A06"/>
    <w:rsid w:val="00D66210"/>
    <w:rsid w:val="00D71311"/>
    <w:rsid w:val="00D72BCB"/>
    <w:rsid w:val="00D733EA"/>
    <w:rsid w:val="00D74BCE"/>
    <w:rsid w:val="00D7500C"/>
    <w:rsid w:val="00D763FF"/>
    <w:rsid w:val="00D76434"/>
    <w:rsid w:val="00D76D1E"/>
    <w:rsid w:val="00D76E8D"/>
    <w:rsid w:val="00D77CD1"/>
    <w:rsid w:val="00D804A6"/>
    <w:rsid w:val="00D807EC"/>
    <w:rsid w:val="00D80899"/>
    <w:rsid w:val="00D8089C"/>
    <w:rsid w:val="00D816C9"/>
    <w:rsid w:val="00D8240E"/>
    <w:rsid w:val="00D82AB3"/>
    <w:rsid w:val="00D83BFE"/>
    <w:rsid w:val="00D84CA5"/>
    <w:rsid w:val="00D8518B"/>
    <w:rsid w:val="00D866DC"/>
    <w:rsid w:val="00D87B07"/>
    <w:rsid w:val="00D87DDA"/>
    <w:rsid w:val="00D90BA6"/>
    <w:rsid w:val="00D910EE"/>
    <w:rsid w:val="00D91BE3"/>
    <w:rsid w:val="00D9298D"/>
    <w:rsid w:val="00D94D6B"/>
    <w:rsid w:val="00D95121"/>
    <w:rsid w:val="00D97721"/>
    <w:rsid w:val="00D97B0F"/>
    <w:rsid w:val="00DA47EA"/>
    <w:rsid w:val="00DA6547"/>
    <w:rsid w:val="00DA70EB"/>
    <w:rsid w:val="00DB03E6"/>
    <w:rsid w:val="00DB0667"/>
    <w:rsid w:val="00DB0E03"/>
    <w:rsid w:val="00DB2AD0"/>
    <w:rsid w:val="00DB38F2"/>
    <w:rsid w:val="00DB4E37"/>
    <w:rsid w:val="00DB4E9C"/>
    <w:rsid w:val="00DB7AE1"/>
    <w:rsid w:val="00DC026B"/>
    <w:rsid w:val="00DC0ABF"/>
    <w:rsid w:val="00DC0DC5"/>
    <w:rsid w:val="00DC243C"/>
    <w:rsid w:val="00DC3611"/>
    <w:rsid w:val="00DC47C0"/>
    <w:rsid w:val="00DC4AA9"/>
    <w:rsid w:val="00DC4EB2"/>
    <w:rsid w:val="00DC58FE"/>
    <w:rsid w:val="00DC6E2C"/>
    <w:rsid w:val="00DC75BD"/>
    <w:rsid w:val="00DD063E"/>
    <w:rsid w:val="00DD0EE6"/>
    <w:rsid w:val="00DD189C"/>
    <w:rsid w:val="00DD308B"/>
    <w:rsid w:val="00DD3BB8"/>
    <w:rsid w:val="00DD54C4"/>
    <w:rsid w:val="00DD617D"/>
    <w:rsid w:val="00DE007C"/>
    <w:rsid w:val="00DE04A7"/>
    <w:rsid w:val="00DE3026"/>
    <w:rsid w:val="00DE371A"/>
    <w:rsid w:val="00DE4FA8"/>
    <w:rsid w:val="00DE603C"/>
    <w:rsid w:val="00DE70EB"/>
    <w:rsid w:val="00DE7781"/>
    <w:rsid w:val="00DF1411"/>
    <w:rsid w:val="00DF194E"/>
    <w:rsid w:val="00DF3D34"/>
    <w:rsid w:val="00DF6CD0"/>
    <w:rsid w:val="00E00E74"/>
    <w:rsid w:val="00E01B49"/>
    <w:rsid w:val="00E0282C"/>
    <w:rsid w:val="00E02B7D"/>
    <w:rsid w:val="00E03C4C"/>
    <w:rsid w:val="00E05EDA"/>
    <w:rsid w:val="00E0601B"/>
    <w:rsid w:val="00E065EA"/>
    <w:rsid w:val="00E06C26"/>
    <w:rsid w:val="00E070BD"/>
    <w:rsid w:val="00E07BAF"/>
    <w:rsid w:val="00E1099A"/>
    <w:rsid w:val="00E11112"/>
    <w:rsid w:val="00E11C97"/>
    <w:rsid w:val="00E13072"/>
    <w:rsid w:val="00E13374"/>
    <w:rsid w:val="00E13A79"/>
    <w:rsid w:val="00E14B7E"/>
    <w:rsid w:val="00E15AFC"/>
    <w:rsid w:val="00E16B04"/>
    <w:rsid w:val="00E17919"/>
    <w:rsid w:val="00E200C4"/>
    <w:rsid w:val="00E20116"/>
    <w:rsid w:val="00E23C9B"/>
    <w:rsid w:val="00E247D9"/>
    <w:rsid w:val="00E267D1"/>
    <w:rsid w:val="00E268A6"/>
    <w:rsid w:val="00E27AB8"/>
    <w:rsid w:val="00E304C8"/>
    <w:rsid w:val="00E30634"/>
    <w:rsid w:val="00E31E28"/>
    <w:rsid w:val="00E32B3B"/>
    <w:rsid w:val="00E32E02"/>
    <w:rsid w:val="00E34040"/>
    <w:rsid w:val="00E3479A"/>
    <w:rsid w:val="00E37482"/>
    <w:rsid w:val="00E40FC8"/>
    <w:rsid w:val="00E40FF4"/>
    <w:rsid w:val="00E41C2B"/>
    <w:rsid w:val="00E4299A"/>
    <w:rsid w:val="00E42E28"/>
    <w:rsid w:val="00E431BC"/>
    <w:rsid w:val="00E43453"/>
    <w:rsid w:val="00E436DC"/>
    <w:rsid w:val="00E43B29"/>
    <w:rsid w:val="00E45335"/>
    <w:rsid w:val="00E454AD"/>
    <w:rsid w:val="00E457ED"/>
    <w:rsid w:val="00E46A67"/>
    <w:rsid w:val="00E47658"/>
    <w:rsid w:val="00E5049B"/>
    <w:rsid w:val="00E52707"/>
    <w:rsid w:val="00E52986"/>
    <w:rsid w:val="00E52F32"/>
    <w:rsid w:val="00E56452"/>
    <w:rsid w:val="00E62C96"/>
    <w:rsid w:val="00E63968"/>
    <w:rsid w:val="00E652B5"/>
    <w:rsid w:val="00E65847"/>
    <w:rsid w:val="00E667B8"/>
    <w:rsid w:val="00E66E9B"/>
    <w:rsid w:val="00E66FF1"/>
    <w:rsid w:val="00E67735"/>
    <w:rsid w:val="00E678DE"/>
    <w:rsid w:val="00E70A77"/>
    <w:rsid w:val="00E70D39"/>
    <w:rsid w:val="00E73105"/>
    <w:rsid w:val="00E7485E"/>
    <w:rsid w:val="00E750E6"/>
    <w:rsid w:val="00E756B3"/>
    <w:rsid w:val="00E80A5B"/>
    <w:rsid w:val="00E8135D"/>
    <w:rsid w:val="00E825FF"/>
    <w:rsid w:val="00E82AF3"/>
    <w:rsid w:val="00E82DC9"/>
    <w:rsid w:val="00E82FB2"/>
    <w:rsid w:val="00E855EA"/>
    <w:rsid w:val="00E863D7"/>
    <w:rsid w:val="00E901A5"/>
    <w:rsid w:val="00E90AEB"/>
    <w:rsid w:val="00E90C64"/>
    <w:rsid w:val="00E9204E"/>
    <w:rsid w:val="00E921D5"/>
    <w:rsid w:val="00E924CC"/>
    <w:rsid w:val="00E9452D"/>
    <w:rsid w:val="00E95DA2"/>
    <w:rsid w:val="00E9627E"/>
    <w:rsid w:val="00E96620"/>
    <w:rsid w:val="00E976B7"/>
    <w:rsid w:val="00EA020C"/>
    <w:rsid w:val="00EA0D0A"/>
    <w:rsid w:val="00EA15B2"/>
    <w:rsid w:val="00EA19DA"/>
    <w:rsid w:val="00EA2AF6"/>
    <w:rsid w:val="00EA3F5E"/>
    <w:rsid w:val="00EA4D00"/>
    <w:rsid w:val="00EA57AF"/>
    <w:rsid w:val="00EA5F72"/>
    <w:rsid w:val="00EA6927"/>
    <w:rsid w:val="00EA6E7A"/>
    <w:rsid w:val="00EA745B"/>
    <w:rsid w:val="00EB462B"/>
    <w:rsid w:val="00EB4730"/>
    <w:rsid w:val="00EB4788"/>
    <w:rsid w:val="00EB47BA"/>
    <w:rsid w:val="00EB5EA2"/>
    <w:rsid w:val="00EB69DE"/>
    <w:rsid w:val="00EB74CD"/>
    <w:rsid w:val="00EB7AE8"/>
    <w:rsid w:val="00EC0607"/>
    <w:rsid w:val="00EC0942"/>
    <w:rsid w:val="00EC0C7A"/>
    <w:rsid w:val="00EC1FB0"/>
    <w:rsid w:val="00EC3821"/>
    <w:rsid w:val="00EC3D0D"/>
    <w:rsid w:val="00EC5136"/>
    <w:rsid w:val="00EC51DB"/>
    <w:rsid w:val="00EC587D"/>
    <w:rsid w:val="00EC650A"/>
    <w:rsid w:val="00ED0353"/>
    <w:rsid w:val="00ED0953"/>
    <w:rsid w:val="00ED181C"/>
    <w:rsid w:val="00ED1A01"/>
    <w:rsid w:val="00ED2446"/>
    <w:rsid w:val="00ED339A"/>
    <w:rsid w:val="00ED544F"/>
    <w:rsid w:val="00ED66D1"/>
    <w:rsid w:val="00ED71F7"/>
    <w:rsid w:val="00ED7A96"/>
    <w:rsid w:val="00ED7B08"/>
    <w:rsid w:val="00EE0EAE"/>
    <w:rsid w:val="00EE15AA"/>
    <w:rsid w:val="00EE1A85"/>
    <w:rsid w:val="00EE24BA"/>
    <w:rsid w:val="00EE2ACC"/>
    <w:rsid w:val="00EE2B50"/>
    <w:rsid w:val="00EE35EC"/>
    <w:rsid w:val="00EE3DDD"/>
    <w:rsid w:val="00EE5F89"/>
    <w:rsid w:val="00EE678C"/>
    <w:rsid w:val="00EE67F6"/>
    <w:rsid w:val="00EE7721"/>
    <w:rsid w:val="00EF050C"/>
    <w:rsid w:val="00EF13AF"/>
    <w:rsid w:val="00EF15FF"/>
    <w:rsid w:val="00EF20A2"/>
    <w:rsid w:val="00EF24D3"/>
    <w:rsid w:val="00EF2780"/>
    <w:rsid w:val="00EF3407"/>
    <w:rsid w:val="00EF6592"/>
    <w:rsid w:val="00F002C1"/>
    <w:rsid w:val="00F0055D"/>
    <w:rsid w:val="00F00655"/>
    <w:rsid w:val="00F0114E"/>
    <w:rsid w:val="00F0145F"/>
    <w:rsid w:val="00F017ED"/>
    <w:rsid w:val="00F030E3"/>
    <w:rsid w:val="00F04364"/>
    <w:rsid w:val="00F04586"/>
    <w:rsid w:val="00F06129"/>
    <w:rsid w:val="00F07D1B"/>
    <w:rsid w:val="00F07F1B"/>
    <w:rsid w:val="00F10154"/>
    <w:rsid w:val="00F1161D"/>
    <w:rsid w:val="00F11CBC"/>
    <w:rsid w:val="00F143C4"/>
    <w:rsid w:val="00F162CC"/>
    <w:rsid w:val="00F16874"/>
    <w:rsid w:val="00F170C4"/>
    <w:rsid w:val="00F207AE"/>
    <w:rsid w:val="00F21B00"/>
    <w:rsid w:val="00F223CF"/>
    <w:rsid w:val="00F234C3"/>
    <w:rsid w:val="00F23ED2"/>
    <w:rsid w:val="00F24117"/>
    <w:rsid w:val="00F258D9"/>
    <w:rsid w:val="00F2614E"/>
    <w:rsid w:val="00F30CA6"/>
    <w:rsid w:val="00F3228E"/>
    <w:rsid w:val="00F32519"/>
    <w:rsid w:val="00F33DF4"/>
    <w:rsid w:val="00F34A32"/>
    <w:rsid w:val="00F34B7D"/>
    <w:rsid w:val="00F34BE6"/>
    <w:rsid w:val="00F35069"/>
    <w:rsid w:val="00F350A5"/>
    <w:rsid w:val="00F356B7"/>
    <w:rsid w:val="00F37490"/>
    <w:rsid w:val="00F37BB7"/>
    <w:rsid w:val="00F37DC5"/>
    <w:rsid w:val="00F37EDE"/>
    <w:rsid w:val="00F40A75"/>
    <w:rsid w:val="00F410E7"/>
    <w:rsid w:val="00F41412"/>
    <w:rsid w:val="00F41FED"/>
    <w:rsid w:val="00F4532E"/>
    <w:rsid w:val="00F465EF"/>
    <w:rsid w:val="00F46B41"/>
    <w:rsid w:val="00F475D1"/>
    <w:rsid w:val="00F5060A"/>
    <w:rsid w:val="00F50951"/>
    <w:rsid w:val="00F51E76"/>
    <w:rsid w:val="00F52A77"/>
    <w:rsid w:val="00F53BBB"/>
    <w:rsid w:val="00F5598B"/>
    <w:rsid w:val="00F55B64"/>
    <w:rsid w:val="00F55B8E"/>
    <w:rsid w:val="00F56451"/>
    <w:rsid w:val="00F5665A"/>
    <w:rsid w:val="00F5743F"/>
    <w:rsid w:val="00F6006C"/>
    <w:rsid w:val="00F60263"/>
    <w:rsid w:val="00F604FD"/>
    <w:rsid w:val="00F60A3E"/>
    <w:rsid w:val="00F60E84"/>
    <w:rsid w:val="00F60F9F"/>
    <w:rsid w:val="00F62D47"/>
    <w:rsid w:val="00F63E8E"/>
    <w:rsid w:val="00F64099"/>
    <w:rsid w:val="00F66B8F"/>
    <w:rsid w:val="00F72999"/>
    <w:rsid w:val="00F72D1D"/>
    <w:rsid w:val="00F73C8A"/>
    <w:rsid w:val="00F74B08"/>
    <w:rsid w:val="00F75F4A"/>
    <w:rsid w:val="00F76DD7"/>
    <w:rsid w:val="00F770FA"/>
    <w:rsid w:val="00F8052E"/>
    <w:rsid w:val="00F80EB2"/>
    <w:rsid w:val="00F82A10"/>
    <w:rsid w:val="00F83040"/>
    <w:rsid w:val="00F8330A"/>
    <w:rsid w:val="00F84051"/>
    <w:rsid w:val="00F852D7"/>
    <w:rsid w:val="00F85556"/>
    <w:rsid w:val="00F8748E"/>
    <w:rsid w:val="00F90027"/>
    <w:rsid w:val="00F91678"/>
    <w:rsid w:val="00F91BF3"/>
    <w:rsid w:val="00F936EE"/>
    <w:rsid w:val="00F94BDC"/>
    <w:rsid w:val="00F94FBA"/>
    <w:rsid w:val="00F95BF7"/>
    <w:rsid w:val="00F97A7F"/>
    <w:rsid w:val="00FA0547"/>
    <w:rsid w:val="00FA176F"/>
    <w:rsid w:val="00FA1D4C"/>
    <w:rsid w:val="00FA76B5"/>
    <w:rsid w:val="00FB16E5"/>
    <w:rsid w:val="00FB1B05"/>
    <w:rsid w:val="00FB22DE"/>
    <w:rsid w:val="00FB2CAE"/>
    <w:rsid w:val="00FB3096"/>
    <w:rsid w:val="00FB3C49"/>
    <w:rsid w:val="00FB4708"/>
    <w:rsid w:val="00FB4DBD"/>
    <w:rsid w:val="00FB4DC9"/>
    <w:rsid w:val="00FB569A"/>
    <w:rsid w:val="00FB5ABC"/>
    <w:rsid w:val="00FB5DCD"/>
    <w:rsid w:val="00FB7E28"/>
    <w:rsid w:val="00FC3BB2"/>
    <w:rsid w:val="00FC6467"/>
    <w:rsid w:val="00FC6472"/>
    <w:rsid w:val="00FD0398"/>
    <w:rsid w:val="00FD2072"/>
    <w:rsid w:val="00FD26C0"/>
    <w:rsid w:val="00FD27B8"/>
    <w:rsid w:val="00FD2A78"/>
    <w:rsid w:val="00FD3843"/>
    <w:rsid w:val="00FD3EC1"/>
    <w:rsid w:val="00FD41AA"/>
    <w:rsid w:val="00FD43DB"/>
    <w:rsid w:val="00FD58CF"/>
    <w:rsid w:val="00FD59FF"/>
    <w:rsid w:val="00FD6549"/>
    <w:rsid w:val="00FD6EAF"/>
    <w:rsid w:val="00FD7AAD"/>
    <w:rsid w:val="00FD7F22"/>
    <w:rsid w:val="00FE25F8"/>
    <w:rsid w:val="00FE555C"/>
    <w:rsid w:val="00FE7144"/>
    <w:rsid w:val="00FF19E4"/>
    <w:rsid w:val="00FF2A32"/>
    <w:rsid w:val="00FF30A9"/>
    <w:rsid w:val="00FF340C"/>
    <w:rsid w:val="00FF3AA2"/>
    <w:rsid w:val="00FF4ECB"/>
    <w:rsid w:val="00FF5174"/>
    <w:rsid w:val="04CB6595"/>
    <w:rsid w:val="0C779681"/>
    <w:rsid w:val="45F05BED"/>
    <w:rsid w:val="5D099E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BE15DA"/>
  <w15:docId w15:val="{3CCAF8BF-6262-446D-ABC4-6B59923E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1. Normal,MA body"/>
    <w:qFormat/>
    <w:rsid w:val="00036BC8"/>
    <w:pPr>
      <w:spacing w:after="120"/>
    </w:pPr>
    <w:rPr>
      <w:rFonts w:ascii="Calibri" w:hAnsi="Calibri"/>
      <w:sz w:val="24"/>
      <w:szCs w:val="24"/>
    </w:rPr>
  </w:style>
  <w:style w:type="paragraph" w:styleId="Heading1">
    <w:name w:val="heading 1"/>
    <w:aliases w:val="x2 Heading 1,MA Heading"/>
    <w:basedOn w:val="Normal"/>
    <w:next w:val="Normal"/>
    <w:link w:val="Heading1Char"/>
    <w:rsid w:val="00880259"/>
    <w:pPr>
      <w:spacing w:after="480"/>
      <w:outlineLvl w:val="0"/>
    </w:pPr>
    <w:rPr>
      <w:rFonts w:cs="Calibri"/>
      <w:b/>
      <w:color w:val="EC008C"/>
      <w:sz w:val="56"/>
      <w:szCs w:val="56"/>
    </w:rPr>
  </w:style>
  <w:style w:type="paragraph" w:styleId="Heading2">
    <w:name w:val="heading 2"/>
    <w:aliases w:val="Heading 2 Pol"/>
    <w:basedOn w:val="Normal"/>
    <w:next w:val="Normal"/>
    <w:link w:val="Heading2Char"/>
    <w:unhideWhenUsed/>
    <w:qFormat/>
    <w:rsid w:val="000231BD"/>
    <w:pPr>
      <w:keepLines/>
      <w:spacing w:before="240" w:after="240"/>
      <w:ind w:left="547" w:hanging="405"/>
      <w:outlineLvl w:val="1"/>
    </w:pPr>
    <w:rPr>
      <w:rFonts w:eastAsia="MS Gothic"/>
      <w:bCs/>
      <w:sz w:val="22"/>
      <w:szCs w:val="22"/>
    </w:rPr>
  </w:style>
  <w:style w:type="paragraph" w:styleId="Heading3">
    <w:name w:val="heading 3"/>
    <w:basedOn w:val="Heading2"/>
    <w:next w:val="Normal"/>
    <w:link w:val="Heading3Char"/>
    <w:unhideWhenUsed/>
    <w:qFormat/>
    <w:rsid w:val="000231BD"/>
    <w:pPr>
      <w:ind w:left="720" w:hanging="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2 Heading 1 Char,MA Heading Char"/>
    <w:link w:val="Heading1"/>
    <w:rsid w:val="00880259"/>
    <w:rPr>
      <w:rFonts w:ascii="Calibri" w:hAnsi="Calibri" w:cs="Calibri"/>
      <w:b/>
      <w:color w:val="EC008C"/>
      <w:sz w:val="56"/>
      <w:szCs w:val="56"/>
    </w:rPr>
  </w:style>
  <w:style w:type="numbering" w:customStyle="1" w:styleId="StyleNumberedLeft063cmHanging063cm">
    <w:name w:val="Style Numbered Left:  0.63 cm Hanging:  0.63 cm"/>
    <w:basedOn w:val="NoList"/>
    <w:rsid w:val="00EF3407"/>
    <w:pPr>
      <w:numPr>
        <w:numId w:val="2"/>
      </w:numPr>
    </w:pPr>
  </w:style>
  <w:style w:type="numbering" w:customStyle="1" w:styleId="StyleOutlinenumberedCustomColorRGB23638140CustomColor">
    <w:name w:val="Style Outline numbered Custom Color(RGB(23638140)) Custom Color..."/>
    <w:basedOn w:val="NoList"/>
    <w:rsid w:val="00E065EA"/>
    <w:pPr>
      <w:numPr>
        <w:numId w:val="3"/>
      </w:numPr>
    </w:pPr>
  </w:style>
  <w:style w:type="paragraph" w:customStyle="1" w:styleId="x9MACallouttext">
    <w:name w:val="x9 MA Callout text"/>
    <w:basedOn w:val="x2MAsubheadingPurple"/>
    <w:qFormat/>
    <w:rsid w:val="00FE555C"/>
    <w:pPr>
      <w:spacing w:before="0" w:after="0"/>
      <w:ind w:right="0"/>
    </w:pPr>
    <w:rPr>
      <w:color w:val="FFFFFF"/>
    </w:rPr>
  </w:style>
  <w:style w:type="numbering" w:customStyle="1" w:styleId="x4StyleOutlinenumberedCustomColorRGB23638140CustomColor1">
    <w:name w:val="x4 Style Outline numbered Custom Color(RGB(23638140)) Custom Color...1"/>
    <w:basedOn w:val="NoList"/>
    <w:rsid w:val="00EC1FB0"/>
    <w:pPr>
      <w:numPr>
        <w:numId w:val="8"/>
      </w:numPr>
    </w:pPr>
  </w:style>
  <w:style w:type="paragraph" w:customStyle="1" w:styleId="x2MAsubheadingPurple">
    <w:name w:val="x2 MA subheading Purple"/>
    <w:basedOn w:val="Normal"/>
    <w:rsid w:val="00AF5EFA"/>
    <w:pPr>
      <w:keepNext/>
      <w:spacing w:before="240"/>
      <w:ind w:right="-1"/>
    </w:pPr>
    <w:rPr>
      <w:b/>
      <w:bCs/>
      <w:color w:val="4B267D"/>
      <w:sz w:val="28"/>
      <w:szCs w:val="20"/>
    </w:rPr>
  </w:style>
  <w:style w:type="numbering" w:customStyle="1" w:styleId="x4StyleBulletedSymbolsymbolCustomColorRGB23638140Lef">
    <w:name w:val="x4 Style Bulleted Symbol (symbol) Custom Color(RGB(23638140)) Lef..."/>
    <w:basedOn w:val="NoList"/>
    <w:rsid w:val="00BF4CC4"/>
    <w:pPr>
      <w:numPr>
        <w:numId w:val="9"/>
      </w:numPr>
    </w:pPr>
  </w:style>
  <w:style w:type="paragraph" w:customStyle="1" w:styleId="x4MAbulletpoints">
    <w:name w:val="x4 MA bullet points"/>
    <w:basedOn w:val="Normal"/>
    <w:qFormat/>
    <w:rsid w:val="008B7217"/>
    <w:pPr>
      <w:numPr>
        <w:numId w:val="1"/>
      </w:numPr>
    </w:pPr>
  </w:style>
  <w:style w:type="paragraph" w:customStyle="1" w:styleId="x3MAleadPlum">
    <w:name w:val="x3 MA lead Plum"/>
    <w:basedOn w:val="Normal"/>
    <w:qFormat/>
    <w:rsid w:val="000E113C"/>
    <w:pPr>
      <w:spacing w:after="240"/>
    </w:pPr>
    <w:rPr>
      <w:rFonts w:cs="Calibri"/>
      <w:color w:val="73275F"/>
      <w:sz w:val="30"/>
      <w:szCs w:val="30"/>
    </w:rPr>
  </w:style>
  <w:style w:type="numbering" w:customStyle="1" w:styleId="MAnumberlist">
    <w:name w:val="MA number list"/>
    <w:basedOn w:val="NoList"/>
    <w:rsid w:val="00E065EA"/>
    <w:pPr>
      <w:numPr>
        <w:numId w:val="4"/>
      </w:numPr>
    </w:pPr>
  </w:style>
  <w:style w:type="numbering" w:customStyle="1" w:styleId="ma">
    <w:name w:val="ma"/>
    <w:basedOn w:val="NoList"/>
    <w:rsid w:val="00E065EA"/>
    <w:pPr>
      <w:numPr>
        <w:numId w:val="5"/>
      </w:numPr>
    </w:pPr>
  </w:style>
  <w:style w:type="numbering" w:customStyle="1" w:styleId="MAsequence">
    <w:name w:val="MA sequence"/>
    <w:basedOn w:val="NoList"/>
    <w:rsid w:val="00E065EA"/>
    <w:pPr>
      <w:numPr>
        <w:numId w:val="6"/>
      </w:numPr>
    </w:pPr>
  </w:style>
  <w:style w:type="numbering" w:customStyle="1" w:styleId="MAbulletindent">
    <w:name w:val="MA bullet indent"/>
    <w:basedOn w:val="NoList"/>
    <w:rsid w:val="00E065EA"/>
    <w:pPr>
      <w:numPr>
        <w:numId w:val="7"/>
      </w:numPr>
    </w:pPr>
  </w:style>
  <w:style w:type="paragraph" w:customStyle="1" w:styleId="x6MAdiagrampurple">
    <w:name w:val="x6 MA diagram purple"/>
    <w:basedOn w:val="Normal"/>
    <w:rsid w:val="00B011EF"/>
    <w:pPr>
      <w:jc w:val="center"/>
    </w:pPr>
    <w:rPr>
      <w:b/>
      <w:bCs/>
      <w:color w:val="4B267D"/>
      <w:sz w:val="28"/>
      <w:szCs w:val="20"/>
    </w:rPr>
  </w:style>
  <w:style w:type="paragraph" w:customStyle="1" w:styleId="x6MAdiagramplum">
    <w:name w:val="x6 MA diagram plum"/>
    <w:basedOn w:val="Normal"/>
    <w:rsid w:val="00B011EF"/>
    <w:pPr>
      <w:jc w:val="center"/>
    </w:pPr>
    <w:rPr>
      <w:b/>
      <w:bCs/>
      <w:color w:val="73275F"/>
      <w:sz w:val="28"/>
      <w:szCs w:val="20"/>
    </w:rPr>
  </w:style>
  <w:style w:type="paragraph" w:customStyle="1" w:styleId="x6MAdiagramFuchia">
    <w:name w:val="x6 MA diagram Fuchia"/>
    <w:basedOn w:val="Normal"/>
    <w:rsid w:val="00B011EF"/>
    <w:pPr>
      <w:jc w:val="center"/>
    </w:pPr>
    <w:rPr>
      <w:b/>
      <w:bCs/>
      <w:color w:val="BD007B"/>
      <w:sz w:val="28"/>
      <w:szCs w:val="20"/>
    </w:rPr>
  </w:style>
  <w:style w:type="character" w:styleId="Hyperlink">
    <w:name w:val="Hyperlink"/>
    <w:aliases w:val="x4 Hyperlink,MA Hyperlink"/>
    <w:uiPriority w:val="99"/>
    <w:rsid w:val="005417F6"/>
    <w:rPr>
      <w:color w:val="EC268C"/>
      <w:u w:val="single"/>
    </w:rPr>
  </w:style>
  <w:style w:type="paragraph" w:customStyle="1" w:styleId="x9MAfooter">
    <w:name w:val="x9 MA footer"/>
    <w:basedOn w:val="Normal"/>
    <w:qFormat/>
    <w:rsid w:val="00B011EF"/>
    <w:pPr>
      <w:tabs>
        <w:tab w:val="right" w:pos="9026"/>
      </w:tabs>
      <w:jc w:val="right"/>
    </w:pPr>
    <w:rPr>
      <w:noProof/>
      <w:color w:val="7F7F7F"/>
      <w:sz w:val="16"/>
    </w:rPr>
  </w:style>
  <w:style w:type="table" w:styleId="TableGrid">
    <w:name w:val="Table Grid"/>
    <w:basedOn w:val="TableNormal"/>
    <w:rsid w:val="00B0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5MAtableheadingFuchia">
    <w:name w:val="x5 MA table heading Fuchia"/>
    <w:basedOn w:val="Normal"/>
    <w:rsid w:val="000E113C"/>
    <w:pPr>
      <w:keepNext/>
      <w:spacing w:before="240"/>
      <w:ind w:right="-1"/>
    </w:pPr>
    <w:rPr>
      <w:color w:val="BD007B"/>
      <w:sz w:val="28"/>
      <w:szCs w:val="20"/>
    </w:rPr>
  </w:style>
  <w:style w:type="character" w:customStyle="1" w:styleId="x4MAempasisFuchia">
    <w:name w:val="x4 MA empasis Fuchia"/>
    <w:rsid w:val="000E113C"/>
    <w:rPr>
      <w:b/>
      <w:bCs/>
      <w:color w:val="BD007B"/>
    </w:rPr>
  </w:style>
  <w:style w:type="paragraph" w:styleId="ListParagraph">
    <w:name w:val="List Paragraph"/>
    <w:basedOn w:val="Normal"/>
    <w:link w:val="ListParagraphChar"/>
    <w:uiPriority w:val="34"/>
    <w:qFormat/>
    <w:rsid w:val="005B74C7"/>
    <w:pPr>
      <w:ind w:left="720"/>
      <w:contextualSpacing/>
    </w:pPr>
  </w:style>
  <w:style w:type="numbering" w:customStyle="1" w:styleId="StyleOutlinenumberedCustomColorRGB23638140CustomColor1">
    <w:name w:val="Style Outline numbered Custom Color(RGB(23638140)) Custom Color...1"/>
    <w:basedOn w:val="NoList"/>
    <w:rsid w:val="00AF500A"/>
    <w:pPr>
      <w:numPr>
        <w:numId w:val="10"/>
      </w:numPr>
    </w:pPr>
  </w:style>
  <w:style w:type="paragraph" w:styleId="Header">
    <w:name w:val="header"/>
    <w:basedOn w:val="Normal"/>
    <w:link w:val="HeaderChar"/>
    <w:rsid w:val="00480DFF"/>
    <w:pPr>
      <w:tabs>
        <w:tab w:val="center" w:pos="4513"/>
        <w:tab w:val="right" w:pos="9026"/>
      </w:tabs>
    </w:pPr>
  </w:style>
  <w:style w:type="character" w:customStyle="1" w:styleId="HeaderChar">
    <w:name w:val="Header Char"/>
    <w:link w:val="Header"/>
    <w:rsid w:val="00480DFF"/>
    <w:rPr>
      <w:rFonts w:ascii="Calibri" w:hAnsi="Calibri"/>
      <w:sz w:val="24"/>
      <w:szCs w:val="24"/>
    </w:rPr>
  </w:style>
  <w:style w:type="paragraph" w:styleId="Footer">
    <w:name w:val="footer"/>
    <w:basedOn w:val="Normal"/>
    <w:link w:val="FooterChar"/>
    <w:rsid w:val="00480DFF"/>
    <w:pPr>
      <w:tabs>
        <w:tab w:val="center" w:pos="4513"/>
        <w:tab w:val="right" w:pos="9026"/>
      </w:tabs>
    </w:pPr>
  </w:style>
  <w:style w:type="character" w:customStyle="1" w:styleId="FooterChar">
    <w:name w:val="Footer Char"/>
    <w:link w:val="Footer"/>
    <w:rsid w:val="00480DFF"/>
    <w:rPr>
      <w:rFonts w:ascii="Calibri" w:hAnsi="Calibri"/>
      <w:sz w:val="24"/>
      <w:szCs w:val="24"/>
    </w:rPr>
  </w:style>
  <w:style w:type="paragraph" w:styleId="BalloonText">
    <w:name w:val="Balloon Text"/>
    <w:basedOn w:val="Normal"/>
    <w:link w:val="BalloonTextChar"/>
    <w:rsid w:val="008D0512"/>
    <w:pPr>
      <w:spacing w:after="0"/>
    </w:pPr>
    <w:rPr>
      <w:rFonts w:ascii="Tahoma" w:hAnsi="Tahoma" w:cs="Tahoma"/>
      <w:sz w:val="16"/>
      <w:szCs w:val="16"/>
    </w:rPr>
  </w:style>
  <w:style w:type="character" w:customStyle="1" w:styleId="BalloonTextChar">
    <w:name w:val="Balloon Text Char"/>
    <w:link w:val="BalloonText"/>
    <w:rsid w:val="008D0512"/>
    <w:rPr>
      <w:rFonts w:ascii="Tahoma" w:hAnsi="Tahoma" w:cs="Tahoma"/>
      <w:sz w:val="16"/>
      <w:szCs w:val="16"/>
    </w:rPr>
  </w:style>
  <w:style w:type="character" w:customStyle="1" w:styleId="Heading2Char">
    <w:name w:val="Heading 2 Char"/>
    <w:aliases w:val="Heading 2 Pol Char"/>
    <w:link w:val="Heading2"/>
    <w:rsid w:val="000231BD"/>
    <w:rPr>
      <w:rFonts w:ascii="Calibri" w:eastAsia="MS Gothic" w:hAnsi="Calibri"/>
      <w:bCs/>
      <w:sz w:val="22"/>
      <w:szCs w:val="22"/>
    </w:rPr>
  </w:style>
  <w:style w:type="character" w:customStyle="1" w:styleId="Heading3Char">
    <w:name w:val="Heading 3 Char"/>
    <w:link w:val="Heading3"/>
    <w:rsid w:val="000231BD"/>
    <w:rPr>
      <w:rFonts w:ascii="Calibri" w:eastAsia="MS Gothic" w:hAnsi="Calibri"/>
      <w:bCs/>
      <w:sz w:val="22"/>
      <w:szCs w:val="22"/>
    </w:rPr>
  </w:style>
  <w:style w:type="paragraph" w:customStyle="1" w:styleId="Policybullet">
    <w:name w:val="Policy bullet"/>
    <w:basedOn w:val="ListParagraph"/>
    <w:link w:val="PolicybulletChar"/>
    <w:qFormat/>
    <w:rsid w:val="000231BD"/>
    <w:pPr>
      <w:numPr>
        <w:numId w:val="11"/>
      </w:numPr>
      <w:autoSpaceDE w:val="0"/>
      <w:autoSpaceDN w:val="0"/>
      <w:adjustRightInd w:val="0"/>
      <w:spacing w:before="240" w:after="240"/>
      <w:contextualSpacing w:val="0"/>
    </w:pPr>
    <w:rPr>
      <w:rFonts w:eastAsia="Calibri" w:cs="Calibri"/>
      <w:sz w:val="22"/>
      <w:szCs w:val="22"/>
    </w:rPr>
  </w:style>
  <w:style w:type="character" w:customStyle="1" w:styleId="PolicybulletChar">
    <w:name w:val="Policy bullet Char"/>
    <w:link w:val="Policybullet"/>
    <w:rsid w:val="000231BD"/>
    <w:rPr>
      <w:rFonts w:ascii="Calibri" w:eastAsia="Calibri" w:hAnsi="Calibri" w:cs="Calibri"/>
      <w:sz w:val="22"/>
      <w:szCs w:val="22"/>
    </w:rPr>
  </w:style>
  <w:style w:type="paragraph" w:customStyle="1" w:styleId="Heading2TOC">
    <w:name w:val="Heading 2 (TOC)"/>
    <w:basedOn w:val="Heading2"/>
    <w:link w:val="Heading2TOCChar"/>
    <w:qFormat/>
    <w:rsid w:val="000231BD"/>
    <w:pPr>
      <w:ind w:left="0" w:firstLine="0"/>
    </w:pPr>
    <w:rPr>
      <w:b/>
    </w:rPr>
  </w:style>
  <w:style w:type="character" w:customStyle="1" w:styleId="Heading2TOCChar">
    <w:name w:val="Heading 2 (TOC) Char"/>
    <w:link w:val="Heading2TOC"/>
    <w:rsid w:val="000231BD"/>
    <w:rPr>
      <w:rFonts w:ascii="Calibri" w:eastAsia="MS Gothic" w:hAnsi="Calibri"/>
      <w:b/>
      <w:bCs/>
      <w:sz w:val="22"/>
      <w:szCs w:val="22"/>
    </w:rPr>
  </w:style>
  <w:style w:type="paragraph" w:styleId="TOC1">
    <w:name w:val="toc 1"/>
    <w:basedOn w:val="Normal"/>
    <w:next w:val="Normal"/>
    <w:autoRedefine/>
    <w:uiPriority w:val="39"/>
    <w:rsid w:val="000231BD"/>
  </w:style>
  <w:style w:type="paragraph" w:styleId="TOC2">
    <w:name w:val="toc 2"/>
    <w:basedOn w:val="Normal"/>
    <w:next w:val="Normal"/>
    <w:autoRedefine/>
    <w:uiPriority w:val="39"/>
    <w:rsid w:val="000231BD"/>
    <w:pPr>
      <w:ind w:left="240"/>
    </w:pPr>
  </w:style>
  <w:style w:type="character" w:styleId="PlaceholderText">
    <w:name w:val="Placeholder Text"/>
    <w:uiPriority w:val="99"/>
    <w:semiHidden/>
    <w:rsid w:val="00601ED5"/>
    <w:rPr>
      <w:color w:val="808080"/>
    </w:rPr>
  </w:style>
  <w:style w:type="character" w:customStyle="1" w:styleId="ListParagraphChar">
    <w:name w:val="List Paragraph Char"/>
    <w:link w:val="ListParagraph"/>
    <w:uiPriority w:val="34"/>
    <w:locked/>
    <w:rsid w:val="00B63D22"/>
    <w:rPr>
      <w:rFonts w:ascii="Calibri" w:hAnsi="Calibri"/>
      <w:sz w:val="24"/>
      <w:szCs w:val="24"/>
    </w:rPr>
  </w:style>
  <w:style w:type="character" w:styleId="FollowedHyperlink">
    <w:name w:val="FollowedHyperlink"/>
    <w:basedOn w:val="DefaultParagraphFont"/>
    <w:semiHidden/>
    <w:unhideWhenUsed/>
    <w:rsid w:val="002F29BC"/>
    <w:rPr>
      <w:color w:val="954F72" w:themeColor="followedHyperlink"/>
      <w:u w:val="single"/>
    </w:rPr>
  </w:style>
  <w:style w:type="character" w:styleId="CommentReference">
    <w:name w:val="annotation reference"/>
    <w:basedOn w:val="DefaultParagraphFont"/>
    <w:semiHidden/>
    <w:unhideWhenUsed/>
    <w:rsid w:val="00D20E58"/>
    <w:rPr>
      <w:sz w:val="16"/>
      <w:szCs w:val="16"/>
    </w:rPr>
  </w:style>
  <w:style w:type="paragraph" w:styleId="CommentText">
    <w:name w:val="annotation text"/>
    <w:basedOn w:val="Normal"/>
    <w:link w:val="CommentTextChar"/>
    <w:semiHidden/>
    <w:unhideWhenUsed/>
    <w:rsid w:val="00D20E58"/>
    <w:rPr>
      <w:sz w:val="20"/>
      <w:szCs w:val="20"/>
    </w:rPr>
  </w:style>
  <w:style w:type="character" w:customStyle="1" w:styleId="CommentTextChar">
    <w:name w:val="Comment Text Char"/>
    <w:basedOn w:val="DefaultParagraphFont"/>
    <w:link w:val="CommentText"/>
    <w:semiHidden/>
    <w:rsid w:val="00D20E58"/>
    <w:rPr>
      <w:rFonts w:ascii="Calibri" w:hAnsi="Calibri"/>
    </w:rPr>
  </w:style>
  <w:style w:type="paragraph" w:styleId="CommentSubject">
    <w:name w:val="annotation subject"/>
    <w:basedOn w:val="CommentText"/>
    <w:next w:val="CommentText"/>
    <w:link w:val="CommentSubjectChar"/>
    <w:semiHidden/>
    <w:unhideWhenUsed/>
    <w:rsid w:val="00D20E58"/>
    <w:rPr>
      <w:b/>
      <w:bCs/>
    </w:rPr>
  </w:style>
  <w:style w:type="character" w:customStyle="1" w:styleId="CommentSubjectChar">
    <w:name w:val="Comment Subject Char"/>
    <w:basedOn w:val="CommentTextChar"/>
    <w:link w:val="CommentSubject"/>
    <w:semiHidden/>
    <w:rsid w:val="00D20E58"/>
    <w:rPr>
      <w:rFonts w:ascii="Calibri" w:hAnsi="Calibri"/>
      <w:b/>
      <w:bCs/>
    </w:rPr>
  </w:style>
  <w:style w:type="paragraph" w:customStyle="1" w:styleId="TableParagraph">
    <w:name w:val="Table Paragraph"/>
    <w:basedOn w:val="Normal"/>
    <w:uiPriority w:val="1"/>
    <w:qFormat/>
    <w:rsid w:val="00653150"/>
    <w:pPr>
      <w:widowControl w:val="0"/>
      <w:autoSpaceDE w:val="0"/>
      <w:autoSpaceDN w:val="0"/>
      <w:spacing w:after="0"/>
      <w:ind w:left="825"/>
    </w:pPr>
    <w:rPr>
      <w:rFonts w:eastAsia="Calibri" w:cs="Calibri"/>
      <w:sz w:val="22"/>
      <w:szCs w:val="22"/>
      <w:lang w:val="en-US" w:eastAsia="en-US"/>
    </w:rPr>
  </w:style>
  <w:style w:type="paragraph" w:styleId="BodyText">
    <w:name w:val="Body Text"/>
    <w:basedOn w:val="Normal"/>
    <w:link w:val="BodyTextChar"/>
    <w:unhideWhenUsed/>
    <w:qFormat/>
    <w:rsid w:val="003B6783"/>
    <w:pPr>
      <w:spacing w:after="240" w:line="240" w:lineRule="atLeast"/>
    </w:pPr>
    <w:rPr>
      <w:rFonts w:ascii="Georgia" w:eastAsiaTheme="minorHAnsi" w:hAnsi="Georgia" w:cstheme="minorBidi"/>
      <w:sz w:val="20"/>
      <w:szCs w:val="20"/>
      <w:lang w:val="en-GB" w:eastAsia="en-US"/>
    </w:rPr>
  </w:style>
  <w:style w:type="character" w:customStyle="1" w:styleId="BodyTextChar">
    <w:name w:val="Body Text Char"/>
    <w:basedOn w:val="DefaultParagraphFont"/>
    <w:link w:val="BodyText"/>
    <w:rsid w:val="003B6783"/>
    <w:rPr>
      <w:rFonts w:ascii="Georgia" w:eastAsiaTheme="minorHAnsi" w:hAnsi="Georgia" w:cstheme="minorBidi"/>
      <w:lang w:val="en-GB" w:eastAsia="en-US"/>
    </w:rPr>
  </w:style>
  <w:style w:type="character" w:customStyle="1" w:styleId="normaltextrun">
    <w:name w:val="normaltextrun"/>
    <w:basedOn w:val="DefaultParagraphFont"/>
    <w:rsid w:val="00AC419D"/>
  </w:style>
  <w:style w:type="character" w:customStyle="1" w:styleId="eop">
    <w:name w:val="eop"/>
    <w:basedOn w:val="DefaultParagraphFont"/>
    <w:rsid w:val="00AC4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9420">
      <w:bodyDiv w:val="1"/>
      <w:marLeft w:val="0"/>
      <w:marRight w:val="0"/>
      <w:marTop w:val="0"/>
      <w:marBottom w:val="0"/>
      <w:divBdr>
        <w:top w:val="none" w:sz="0" w:space="0" w:color="auto"/>
        <w:left w:val="none" w:sz="0" w:space="0" w:color="auto"/>
        <w:bottom w:val="none" w:sz="0" w:space="0" w:color="auto"/>
        <w:right w:val="none" w:sz="0" w:space="0" w:color="auto"/>
      </w:divBdr>
    </w:div>
    <w:div w:id="20698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ssionaustralia.com.au/ra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ssionaustralia.com.au/what-we-do/children-youth-families-and-communities/keeping-children-and-young-people-saf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ssionaustralia.com.au/about-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017d4f-578c-4bbd-b28e-ca611fd86497" xsi:nil="true"/>
    <lcf76f155ced4ddcb4097134ff3c332f xmlns="78404eb6-f7fe-4a14-a8d3-a4a38f467b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20DE47A4592449C9FA56E9105C4C1" ma:contentTypeVersion="16" ma:contentTypeDescription="Create a new document." ma:contentTypeScope="" ma:versionID="dd69673e9afc111e16052a6e4f8eeda8">
  <xsd:schema xmlns:xsd="http://www.w3.org/2001/XMLSchema" xmlns:xs="http://www.w3.org/2001/XMLSchema" xmlns:p="http://schemas.microsoft.com/office/2006/metadata/properties" xmlns:ns2="78404eb6-f7fe-4a14-a8d3-a4a38f467b0d" xmlns:ns3="e6017d4f-578c-4bbd-b28e-ca611fd86497" targetNamespace="http://schemas.microsoft.com/office/2006/metadata/properties" ma:root="true" ma:fieldsID="463ebae3348130a3f2e366f03971d952" ns2:_="" ns3:_="">
    <xsd:import namespace="78404eb6-f7fe-4a14-a8d3-a4a38f467b0d"/>
    <xsd:import namespace="e6017d4f-578c-4bbd-b28e-ca611fd86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04eb6-f7fe-4a14-a8d3-a4a38f467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9085c3-ffaa-4657-bce9-bb9529829d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17d4f-578c-4bbd-b28e-ca611fd864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2790ad-777e-4b9b-88d4-56b31e21864b}" ma:internalName="TaxCatchAll" ma:showField="CatchAllData" ma:web="e6017d4f-578c-4bbd-b28e-ca611fd86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6CC0-D35A-4D5A-88F2-ED5AD225A79A}">
  <ds:schemaRefs>
    <ds:schemaRef ds:uri="http://schemas.microsoft.com/office/2006/metadata/properties"/>
    <ds:schemaRef ds:uri="http://schemas.microsoft.com/office/infopath/2007/PartnerControls"/>
    <ds:schemaRef ds:uri="abb951f9-edc2-42ce-beed-c97fec9872ca"/>
    <ds:schemaRef ds:uri="2d8b28c2-be6f-4844-a5aa-86047a68ea1b"/>
    <ds:schemaRef ds:uri="539c7354-d906-4f6d-a2d1-515f6059ed72"/>
    <ds:schemaRef ds:uri="381d68dd-5c40-46e0-b9e7-45db04d72115"/>
  </ds:schemaRefs>
</ds:datastoreItem>
</file>

<file path=customXml/itemProps2.xml><?xml version="1.0" encoding="utf-8"?>
<ds:datastoreItem xmlns:ds="http://schemas.openxmlformats.org/officeDocument/2006/customXml" ds:itemID="{5A79EF68-0123-4D72-B455-239A68B09BD1}"/>
</file>

<file path=customXml/itemProps3.xml><?xml version="1.0" encoding="utf-8"?>
<ds:datastoreItem xmlns:ds="http://schemas.openxmlformats.org/officeDocument/2006/customXml" ds:itemID="{9C223650-76EC-4DB3-A964-7D12D325A663}">
  <ds:schemaRefs>
    <ds:schemaRef ds:uri="http://schemas.microsoft.com/sharepoint/v3/contenttype/forms"/>
  </ds:schemaRefs>
</ds:datastoreItem>
</file>

<file path=customXml/itemProps4.xml><?xml version="1.0" encoding="utf-8"?>
<ds:datastoreItem xmlns:ds="http://schemas.openxmlformats.org/officeDocument/2006/customXml" ds:itemID="{CD5D10A5-A278-4758-A380-A9CBFDD6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Non people leader position description</vt:lpstr>
    </vt:vector>
  </TitlesOfParts>
  <Company>Mission Australia</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people leader position description</dc:title>
  <dc:subject/>
  <dc:creator>Michael O'Brien</dc:creator>
  <cp:keywords/>
  <cp:lastModifiedBy>Krista Bonavia</cp:lastModifiedBy>
  <cp:revision>10</cp:revision>
  <cp:lastPrinted>2014-03-03T01:31:00Z</cp:lastPrinted>
  <dcterms:created xsi:type="dcterms:W3CDTF">2022-08-10T05:53:00Z</dcterms:created>
  <dcterms:modified xsi:type="dcterms:W3CDTF">2022-08-11T05:58:00Z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0x010100EA2879194F33EE4981E9A673C0A99B21</vt:lpwstr>
  </property>
  <property fmtid="{D5CDD505-2E9C-101B-9397-08002B2CF9AE}" pid="3" name="MediaServiceImageTags">
    <vt:lpwstr/>
  </property>
  <property fmtid="{D5CDD505-2E9C-101B-9397-08002B2CF9AE}" pid="4" name="MSIP_Label_92692388-b466-4be6-b348-1d3a54bea03a_Enabled">
    <vt:lpwstr>true</vt:lpwstr>
  </property>
  <property fmtid="{D5CDD505-2E9C-101B-9397-08002B2CF9AE}" pid="5" name="MSIP_Label_92692388-b466-4be6-b348-1d3a54bea03a_SetDate">
    <vt:lpwstr>2022-08-10T05:54:15Z</vt:lpwstr>
  </property>
  <property fmtid="{D5CDD505-2E9C-101B-9397-08002B2CF9AE}" pid="6" name="MSIP_Label_92692388-b466-4be6-b348-1d3a54bea03a_Method">
    <vt:lpwstr>Privileged</vt:lpwstr>
  </property>
  <property fmtid="{D5CDD505-2E9C-101B-9397-08002B2CF9AE}" pid="7" name="MSIP_Label_92692388-b466-4be6-b348-1d3a54bea03a_Name">
    <vt:lpwstr>Public</vt:lpwstr>
  </property>
  <property fmtid="{D5CDD505-2E9C-101B-9397-08002B2CF9AE}" pid="8" name="MSIP_Label_92692388-b466-4be6-b348-1d3a54bea03a_SiteId">
    <vt:lpwstr>f5425b56-2188-4545-9791-9d766a091f5a</vt:lpwstr>
  </property>
  <property fmtid="{D5CDD505-2E9C-101B-9397-08002B2CF9AE}" pid="9" name="MSIP_Label_92692388-b466-4be6-b348-1d3a54bea03a_ActionId">
    <vt:lpwstr>5aa0b240-ef75-42c2-b549-7dd23a46daab</vt:lpwstr>
  </property>
  <property fmtid="{D5CDD505-2E9C-101B-9397-08002B2CF9AE}" pid="10" name="MSIP_Label_92692388-b466-4be6-b348-1d3a54bea03a_ContentBits">
    <vt:lpwstr>0</vt:lpwstr>
  </property>
</Properties>
</file>