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D89A" w14:textId="4FA552CA" w:rsidR="000C54F9" w:rsidRPr="007B65A4" w:rsidRDefault="000C54F9" w:rsidP="007B65A4">
      <w:pPr>
        <w:pStyle w:val="TasGovDepartmentName"/>
      </w:pPr>
      <w:r w:rsidRPr="007B65A4">
        <w:t>DEPARTMENT OF HEALTH</w:t>
      </w:r>
    </w:p>
    <w:p w14:paraId="4B9DF426" w14:textId="7CB0CAE3" w:rsidR="004B1E48" w:rsidRPr="004B1E48" w:rsidRDefault="00E91AB6" w:rsidP="002D308A">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1127F" w:rsidRPr="007708FA" w14:paraId="1A48DF4A" w14:textId="77777777" w:rsidTr="008B7413">
        <w:tc>
          <w:tcPr>
            <w:tcW w:w="2802" w:type="dxa"/>
          </w:tcPr>
          <w:p w14:paraId="45E4AAA6" w14:textId="2982EFD9" w:rsidR="0031127F" w:rsidRPr="00405739" w:rsidRDefault="0031127F" w:rsidP="0031127F">
            <w:pPr>
              <w:rPr>
                <w:b/>
                <w:bCs/>
              </w:rPr>
            </w:pPr>
            <w:r w:rsidRPr="00405739">
              <w:rPr>
                <w:b/>
                <w:bCs/>
              </w:rPr>
              <w:t xml:space="preserve">Position Title: </w:t>
            </w:r>
          </w:p>
        </w:tc>
        <w:tc>
          <w:tcPr>
            <w:tcW w:w="7438" w:type="dxa"/>
          </w:tcPr>
          <w:p w14:paraId="707381D6" w14:textId="39C949BD" w:rsidR="0031127F" w:rsidRPr="00A57742" w:rsidRDefault="008F4742" w:rsidP="0031127F">
            <w:pPr>
              <w:rPr>
                <w:rFonts w:ascii="Gill Sans MT" w:hAnsi="Gill Sans MT" w:cs="Gill Sans"/>
              </w:rPr>
            </w:pPr>
            <w:r>
              <w:rPr>
                <w:rFonts w:ascii="Gill Sans MT" w:hAnsi="Gill Sans MT" w:cs="Gill Sans"/>
              </w:rPr>
              <w:t>Registered Nurse - Clozapine Clinic</w:t>
            </w:r>
          </w:p>
        </w:tc>
      </w:tr>
      <w:tr w:rsidR="0031127F" w:rsidRPr="007708FA" w14:paraId="48FC4FE1" w14:textId="77777777" w:rsidTr="008B7413">
        <w:tc>
          <w:tcPr>
            <w:tcW w:w="2802" w:type="dxa"/>
          </w:tcPr>
          <w:p w14:paraId="78AAC6C3" w14:textId="7AA8C204" w:rsidR="0031127F" w:rsidRPr="00405739" w:rsidRDefault="0031127F" w:rsidP="0031127F">
            <w:pPr>
              <w:rPr>
                <w:b/>
                <w:bCs/>
              </w:rPr>
            </w:pPr>
            <w:r w:rsidRPr="00405739">
              <w:rPr>
                <w:b/>
                <w:bCs/>
              </w:rPr>
              <w:t>Position Number:</w:t>
            </w:r>
          </w:p>
        </w:tc>
        <w:tc>
          <w:tcPr>
            <w:tcW w:w="7438" w:type="dxa"/>
          </w:tcPr>
          <w:p w14:paraId="4A981F79" w14:textId="75FB3E50" w:rsidR="0031127F" w:rsidRPr="007708FA" w:rsidRDefault="008F4742" w:rsidP="0031127F">
            <w:pPr>
              <w:rPr>
                <w:rFonts w:ascii="Gill Sans MT" w:hAnsi="Gill Sans MT" w:cs="Gill Sans"/>
              </w:rPr>
            </w:pPr>
            <w:r>
              <w:rPr>
                <w:rFonts w:ascii="Gill Sans MT" w:hAnsi="Gill Sans MT" w:cs="Gill Sans"/>
              </w:rPr>
              <w:t>504821</w:t>
            </w:r>
          </w:p>
        </w:tc>
      </w:tr>
      <w:tr w:rsidR="0031127F" w:rsidRPr="007708FA" w14:paraId="164543D1" w14:textId="77777777" w:rsidTr="008B7413">
        <w:trPr>
          <w:trHeight w:val="406"/>
        </w:trPr>
        <w:tc>
          <w:tcPr>
            <w:tcW w:w="2802" w:type="dxa"/>
          </w:tcPr>
          <w:p w14:paraId="12914C4C" w14:textId="2F8D3C25" w:rsidR="0031127F" w:rsidRPr="00405739" w:rsidRDefault="0031127F" w:rsidP="0031127F">
            <w:pPr>
              <w:rPr>
                <w:b/>
                <w:bCs/>
              </w:rPr>
            </w:pPr>
            <w:r w:rsidRPr="00405739">
              <w:rPr>
                <w:b/>
                <w:bCs/>
              </w:rPr>
              <w:t xml:space="preserve">Classification: </w:t>
            </w:r>
          </w:p>
        </w:tc>
        <w:tc>
          <w:tcPr>
            <w:tcW w:w="7438" w:type="dxa"/>
          </w:tcPr>
          <w:p w14:paraId="6B28C61D" w14:textId="72BAEA83" w:rsidR="0031127F" w:rsidRPr="007708FA" w:rsidRDefault="008F4742" w:rsidP="0031127F">
            <w:pPr>
              <w:rPr>
                <w:rFonts w:ascii="Gill Sans MT" w:hAnsi="Gill Sans MT" w:cs="Gill Sans"/>
              </w:rPr>
            </w:pPr>
            <w:r>
              <w:rPr>
                <w:rFonts w:ascii="Gill Sans MT" w:hAnsi="Gill Sans MT" w:cs="Gill Sans"/>
              </w:rPr>
              <w:t>Registered Nurse Grade 3-4</w:t>
            </w:r>
          </w:p>
        </w:tc>
      </w:tr>
      <w:tr w:rsidR="0031127F" w:rsidRPr="007708FA" w14:paraId="0DF20D89" w14:textId="77777777" w:rsidTr="008B7413">
        <w:tc>
          <w:tcPr>
            <w:tcW w:w="2802" w:type="dxa"/>
          </w:tcPr>
          <w:p w14:paraId="7A47775F" w14:textId="4B3B93F6" w:rsidR="0031127F" w:rsidRPr="00405739" w:rsidRDefault="0031127F" w:rsidP="0031127F">
            <w:pPr>
              <w:rPr>
                <w:b/>
                <w:bCs/>
              </w:rPr>
            </w:pPr>
            <w:r w:rsidRPr="00C56BF6">
              <w:rPr>
                <w:b/>
                <w:bCs/>
              </w:rPr>
              <w:t xml:space="preserve">Award/Agreement: </w:t>
            </w:r>
          </w:p>
        </w:tc>
        <w:sdt>
          <w:sdtPr>
            <w:rPr>
              <w:rFonts w:ascii="Gill Sans MT" w:hAnsi="Gill Sans MT" w:cs="Gill Sans"/>
            </w:rPr>
            <w:id w:val="1244527788"/>
            <w:placeholder>
              <w:docPart w:val="FECE085DD3644A198029965D99E29B73"/>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741F7A91" w:rsidR="0031127F" w:rsidRPr="007708FA" w:rsidRDefault="008F4742" w:rsidP="0031127F">
                <w:pPr>
                  <w:rPr>
                    <w:rFonts w:ascii="Gill Sans MT" w:hAnsi="Gill Sans MT" w:cs="Gill Sans"/>
                  </w:rPr>
                </w:pPr>
                <w:r>
                  <w:rPr>
                    <w:rFonts w:ascii="Gill Sans MT" w:hAnsi="Gill Sans MT" w:cs="Gill Sans"/>
                  </w:rPr>
                  <w:t>Nurses and Midwives (Tasmanian State Service) Award</w:t>
                </w:r>
              </w:p>
            </w:tc>
          </w:sdtContent>
        </w:sdt>
      </w:tr>
      <w:tr w:rsidR="0031127F" w:rsidRPr="007708FA" w14:paraId="44B0DB16" w14:textId="77777777" w:rsidTr="008B7413">
        <w:tc>
          <w:tcPr>
            <w:tcW w:w="2802" w:type="dxa"/>
          </w:tcPr>
          <w:p w14:paraId="19FE0A5A" w14:textId="402AE469" w:rsidR="0031127F" w:rsidRPr="00405739" w:rsidRDefault="0031127F" w:rsidP="0031127F">
            <w:pPr>
              <w:rPr>
                <w:b/>
                <w:bCs/>
              </w:rPr>
            </w:pPr>
            <w:r w:rsidRPr="00C56BF6">
              <w:rPr>
                <w:b/>
                <w:bCs/>
              </w:rPr>
              <w:t>Group/Section:</w:t>
            </w:r>
          </w:p>
        </w:tc>
        <w:tc>
          <w:tcPr>
            <w:tcW w:w="7438" w:type="dxa"/>
          </w:tcPr>
          <w:p w14:paraId="706E1F17" w14:textId="77777777" w:rsidR="00A57742" w:rsidRDefault="008F4742" w:rsidP="0031127F">
            <w:pPr>
              <w:rPr>
                <w:rFonts w:ascii="Gill Sans MT" w:hAnsi="Gill Sans MT" w:cs="Gill Sans"/>
              </w:rPr>
            </w:pPr>
            <w:r>
              <w:rPr>
                <w:rFonts w:ascii="Gill Sans MT" w:hAnsi="Gill Sans MT" w:cs="Gill Sans"/>
              </w:rPr>
              <w:t>Community, Mental Health and Wellbeing - Statewide Mental Health Services</w:t>
            </w:r>
          </w:p>
          <w:p w14:paraId="41DFE068" w14:textId="0E21CE7C" w:rsidR="008F4742" w:rsidRPr="007708FA" w:rsidRDefault="008F4742" w:rsidP="0031127F">
            <w:pPr>
              <w:rPr>
                <w:rFonts w:ascii="Gill Sans MT" w:hAnsi="Gill Sans MT" w:cs="Gill Sans"/>
              </w:rPr>
            </w:pPr>
            <w:r>
              <w:rPr>
                <w:rFonts w:ascii="Gill Sans MT" w:hAnsi="Gill Sans MT" w:cs="Gill Sans"/>
              </w:rPr>
              <w:t>Adult Community Mental Health Services</w:t>
            </w:r>
          </w:p>
        </w:tc>
      </w:tr>
      <w:tr w:rsidR="0031127F" w:rsidRPr="007708FA" w14:paraId="5C7E70BA" w14:textId="77777777" w:rsidTr="0008311D">
        <w:tc>
          <w:tcPr>
            <w:tcW w:w="2802" w:type="dxa"/>
          </w:tcPr>
          <w:p w14:paraId="4FD1A4A5" w14:textId="79025C87" w:rsidR="0031127F" w:rsidRPr="00405739" w:rsidRDefault="0031127F" w:rsidP="0031127F">
            <w:pPr>
              <w:rPr>
                <w:b/>
                <w:bCs/>
              </w:rPr>
            </w:pPr>
            <w:r w:rsidRPr="00C56BF6">
              <w:rPr>
                <w:b/>
                <w:bCs/>
              </w:rPr>
              <w:t xml:space="preserve">Position Type: </w:t>
            </w:r>
          </w:p>
        </w:tc>
        <w:sdt>
          <w:sdtPr>
            <w:id w:val="1815521585"/>
            <w:placeholder>
              <w:docPart w:val="96C4C061C5F74281B7A0842D7379CA0B"/>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shd w:val="clear" w:color="auto" w:fill="auto"/>
              </w:tcPr>
              <w:p w14:paraId="38A63CFC" w14:textId="5BD43512" w:rsidR="0031127F" w:rsidRPr="007B65A4" w:rsidRDefault="008F4742" w:rsidP="0031127F">
                <w:r>
                  <w:t>Permanent, Full Time</w:t>
                </w:r>
              </w:p>
            </w:tc>
          </w:sdtContent>
        </w:sdt>
      </w:tr>
      <w:tr w:rsidR="0031127F" w:rsidRPr="007708FA" w14:paraId="2ACA567B" w14:textId="77777777" w:rsidTr="008B7413">
        <w:tc>
          <w:tcPr>
            <w:tcW w:w="2802" w:type="dxa"/>
          </w:tcPr>
          <w:p w14:paraId="79B77FF6" w14:textId="7967C3EC" w:rsidR="0031127F" w:rsidRPr="00405739" w:rsidRDefault="0031127F" w:rsidP="0031127F">
            <w:pPr>
              <w:rPr>
                <w:b/>
                <w:bCs/>
              </w:rPr>
            </w:pPr>
            <w:r w:rsidRPr="00C56BF6">
              <w:rPr>
                <w:b/>
                <w:bCs/>
              </w:rPr>
              <w:t xml:space="preserve">Location: </w:t>
            </w:r>
          </w:p>
        </w:tc>
        <w:sdt>
          <w:sdtPr>
            <w:id w:val="-250655714"/>
            <w:placeholder>
              <w:docPart w:val="E15F2514DC9E47E9A5EADBCFD57B8D91"/>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1207E8B8" w:rsidR="0031127F" w:rsidRPr="007B65A4" w:rsidRDefault="008F4742" w:rsidP="0031127F">
                <w:r>
                  <w:t>North</w:t>
                </w:r>
              </w:p>
            </w:tc>
          </w:sdtContent>
        </w:sdt>
      </w:tr>
      <w:tr w:rsidR="0031127F" w:rsidRPr="007708FA" w14:paraId="2F78A241" w14:textId="77777777" w:rsidTr="008B7413">
        <w:tc>
          <w:tcPr>
            <w:tcW w:w="2802" w:type="dxa"/>
          </w:tcPr>
          <w:p w14:paraId="2F647F8E" w14:textId="0D2519A2" w:rsidR="0031127F" w:rsidRPr="00405739" w:rsidRDefault="0031127F" w:rsidP="0031127F">
            <w:pPr>
              <w:rPr>
                <w:b/>
                <w:bCs/>
              </w:rPr>
            </w:pPr>
            <w:r w:rsidRPr="00C56BF6">
              <w:rPr>
                <w:b/>
                <w:bCs/>
              </w:rPr>
              <w:t xml:space="preserve">Reports to: </w:t>
            </w:r>
          </w:p>
        </w:tc>
        <w:tc>
          <w:tcPr>
            <w:tcW w:w="7438" w:type="dxa"/>
          </w:tcPr>
          <w:p w14:paraId="3D7E4061" w14:textId="010C6391" w:rsidR="0031127F" w:rsidRPr="00A57742" w:rsidRDefault="008F4742" w:rsidP="0031127F">
            <w:pPr>
              <w:rPr>
                <w:rFonts w:ascii="Gill Sans MT" w:hAnsi="Gill Sans MT" w:cs="Gill Sans"/>
              </w:rPr>
            </w:pPr>
            <w:r>
              <w:t>Clinical Nurse Specialist</w:t>
            </w:r>
            <w:r w:rsidRPr="000D718D">
              <w:t xml:space="preserve"> - Adult Community Mental Health Services</w:t>
            </w:r>
          </w:p>
        </w:tc>
      </w:tr>
      <w:tr w:rsidR="0031127F" w:rsidRPr="007708FA" w14:paraId="67551C13" w14:textId="77777777" w:rsidTr="008B7413">
        <w:tc>
          <w:tcPr>
            <w:tcW w:w="2802" w:type="dxa"/>
          </w:tcPr>
          <w:p w14:paraId="0E494445" w14:textId="443C6EC9" w:rsidR="0031127F" w:rsidRPr="00405739" w:rsidRDefault="0031127F" w:rsidP="0031127F">
            <w:pPr>
              <w:rPr>
                <w:b/>
                <w:bCs/>
              </w:rPr>
            </w:pPr>
            <w:r w:rsidRPr="00C56BF6">
              <w:rPr>
                <w:b/>
                <w:bCs/>
              </w:rPr>
              <w:t>Effective Date:</w:t>
            </w:r>
          </w:p>
        </w:tc>
        <w:tc>
          <w:tcPr>
            <w:tcW w:w="7438" w:type="dxa"/>
          </w:tcPr>
          <w:p w14:paraId="2BCCB554" w14:textId="1AA74AA3" w:rsidR="0031127F" w:rsidRDefault="008F4742" w:rsidP="0031127F">
            <w:pPr>
              <w:rPr>
                <w:rFonts w:ascii="Gill Sans MT" w:hAnsi="Gill Sans MT" w:cs="Gill Sans"/>
              </w:rPr>
            </w:pPr>
            <w:r>
              <w:rPr>
                <w:rFonts w:ascii="Gill Sans MT" w:hAnsi="Gill Sans MT" w:cs="Gill Sans"/>
              </w:rPr>
              <w:t>May 2015</w:t>
            </w:r>
          </w:p>
        </w:tc>
      </w:tr>
      <w:tr w:rsidR="0031127F" w:rsidRPr="007708FA" w14:paraId="75995D8A" w14:textId="77777777" w:rsidTr="008B7413">
        <w:tc>
          <w:tcPr>
            <w:tcW w:w="2802" w:type="dxa"/>
          </w:tcPr>
          <w:p w14:paraId="3089A42E" w14:textId="3D1E0F9D" w:rsidR="0031127F" w:rsidRPr="00405739" w:rsidRDefault="0031127F" w:rsidP="0031127F">
            <w:pPr>
              <w:rPr>
                <w:b/>
                <w:bCs/>
              </w:rPr>
            </w:pPr>
            <w:r w:rsidRPr="00C56BF6">
              <w:rPr>
                <w:b/>
                <w:bCs/>
              </w:rPr>
              <w:t>Check Type:</w:t>
            </w:r>
          </w:p>
        </w:tc>
        <w:sdt>
          <w:sdtPr>
            <w:rPr>
              <w:rStyle w:val="InformationBlockChar"/>
              <w:rFonts w:eastAsiaTheme="minorHAnsi"/>
              <w:b w:val="0"/>
              <w:bCs/>
            </w:rPr>
            <w:id w:val="1378199984"/>
            <w:placeholder>
              <w:docPart w:val="6621EAC88E70429CA42D7FC3DE209386"/>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43012FED" w:rsidR="0031127F" w:rsidRDefault="008F4742" w:rsidP="0031127F">
                <w:pPr>
                  <w:rPr>
                    <w:rStyle w:val="InformationBlockChar"/>
                    <w:rFonts w:eastAsiaTheme="minorHAnsi"/>
                    <w:b w:val="0"/>
                    <w:bCs/>
                  </w:rPr>
                </w:pPr>
                <w:r>
                  <w:rPr>
                    <w:rStyle w:val="InformationBlockChar"/>
                    <w:rFonts w:eastAsiaTheme="minorHAnsi"/>
                    <w:b w:val="0"/>
                    <w:bCs/>
                  </w:rPr>
                  <w:t>Annulled</w:t>
                </w:r>
              </w:p>
            </w:tc>
          </w:sdtContent>
        </w:sdt>
      </w:tr>
      <w:tr w:rsidR="0031127F" w:rsidRPr="007708FA" w14:paraId="467B02E5" w14:textId="77777777" w:rsidTr="008B7413">
        <w:tc>
          <w:tcPr>
            <w:tcW w:w="2802" w:type="dxa"/>
          </w:tcPr>
          <w:p w14:paraId="2BDFC1EC" w14:textId="58075450" w:rsidR="0031127F" w:rsidRPr="00405739" w:rsidRDefault="0031127F" w:rsidP="0031127F">
            <w:pPr>
              <w:rPr>
                <w:b/>
                <w:bCs/>
              </w:rPr>
            </w:pPr>
            <w:r w:rsidRPr="00C56BF6">
              <w:rPr>
                <w:b/>
                <w:bCs/>
              </w:rPr>
              <w:t>Check Frequency:</w:t>
            </w:r>
          </w:p>
        </w:tc>
        <w:sdt>
          <w:sdtPr>
            <w:rPr>
              <w:rStyle w:val="InformationBlockChar"/>
              <w:rFonts w:eastAsiaTheme="minorHAnsi"/>
              <w:b w:val="0"/>
              <w:bCs/>
            </w:rPr>
            <w:id w:val="609779602"/>
            <w:placeholder>
              <w:docPart w:val="6FB80761F573438BBAA3A10035B3CA70"/>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399EBCD3" w:rsidR="0031127F" w:rsidRDefault="008F4742" w:rsidP="0031127F">
                <w:pPr>
                  <w:rPr>
                    <w:rStyle w:val="InformationBlockChar"/>
                    <w:rFonts w:eastAsiaTheme="minorHAnsi"/>
                    <w:b w:val="0"/>
                    <w:bCs/>
                  </w:rPr>
                </w:pPr>
                <w:r>
                  <w:rPr>
                    <w:rStyle w:val="InformationBlockChar"/>
                    <w:rFonts w:eastAsiaTheme="minorHAnsi"/>
                    <w:b w:val="0"/>
                    <w:bCs/>
                  </w:rPr>
                  <w:t>Pre-employment</w:t>
                </w:r>
              </w:p>
            </w:tc>
          </w:sdtContent>
        </w:sdt>
      </w:tr>
      <w:tr w:rsidR="00DA11E5" w:rsidRPr="007708FA" w14:paraId="207D77A2" w14:textId="77777777" w:rsidTr="008B7413">
        <w:tc>
          <w:tcPr>
            <w:tcW w:w="2802" w:type="dxa"/>
          </w:tcPr>
          <w:p w14:paraId="5CCBE4EB" w14:textId="66AE8D19" w:rsidR="00DA11E5" w:rsidRPr="00C56BF6" w:rsidRDefault="00DA11E5" w:rsidP="0031127F">
            <w:pPr>
              <w:rPr>
                <w:b/>
                <w:bCs/>
              </w:rPr>
            </w:pPr>
            <w:r w:rsidRPr="00405739">
              <w:rPr>
                <w:b/>
                <w:bCs/>
              </w:rPr>
              <w:t>Essential Requirements:</w:t>
            </w:r>
          </w:p>
        </w:tc>
        <w:tc>
          <w:tcPr>
            <w:tcW w:w="7438" w:type="dxa"/>
          </w:tcPr>
          <w:p w14:paraId="44CD2CA4" w14:textId="0E365FD4" w:rsidR="008F4742" w:rsidRPr="008F4742" w:rsidRDefault="008F4742" w:rsidP="0031127F">
            <w:pPr>
              <w:rPr>
                <w:rStyle w:val="InformationBlockChar"/>
                <w:rFonts w:eastAsiaTheme="minorHAnsi"/>
                <w:b w:val="0"/>
              </w:rPr>
            </w:pPr>
            <w:r w:rsidRPr="0055213A">
              <w:rPr>
                <w:rFonts w:ascii="Gill Sans MT" w:hAnsi="Gill Sans MT"/>
              </w:rPr>
              <w:t>Registered with the Nursing and Midwifery Board of Australia as a Registered Nurse</w:t>
            </w:r>
          </w:p>
          <w:p w14:paraId="1519F94B" w14:textId="7A706485" w:rsidR="00DA11E5" w:rsidRDefault="00DA11E5" w:rsidP="0031127F">
            <w:pPr>
              <w:rPr>
                <w:rStyle w:val="InformationBlockChar"/>
                <w:rFonts w:eastAsiaTheme="minorHAnsi"/>
                <w:b w:val="0"/>
                <w:bCs/>
              </w:rPr>
            </w:pPr>
            <w:r w:rsidRPr="002D308A">
              <w:rPr>
                <w:rStyle w:val="InformationBlockChar"/>
                <w:rFonts w:eastAsiaTheme="minorHAnsi"/>
                <w:b w:val="0"/>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 This includes notifying the Employer if a registration/licence is revoked, cancelled or has its conditions altered.</w:t>
            </w:r>
          </w:p>
        </w:tc>
      </w:tr>
      <w:tr w:rsidR="008B7413" w:rsidRPr="007708FA" w14:paraId="5A67A885" w14:textId="77777777" w:rsidTr="002D308A">
        <w:tc>
          <w:tcPr>
            <w:tcW w:w="2802" w:type="dxa"/>
          </w:tcPr>
          <w:p w14:paraId="4D480BD9" w14:textId="47A79703" w:rsidR="008B7413" w:rsidRPr="00405739" w:rsidRDefault="00DA11E5" w:rsidP="00472753">
            <w:pPr>
              <w:rPr>
                <w:b/>
                <w:bCs/>
              </w:rPr>
            </w:pPr>
            <w:r>
              <w:rPr>
                <w:b/>
                <w:bCs/>
              </w:rPr>
              <w:t>Desirable Requirements:</w:t>
            </w:r>
          </w:p>
        </w:tc>
        <w:tc>
          <w:tcPr>
            <w:tcW w:w="7438" w:type="dxa"/>
            <w:shd w:val="clear" w:color="auto" w:fill="auto"/>
          </w:tcPr>
          <w:p w14:paraId="42A54C29" w14:textId="420D1D7A" w:rsidR="00400E85" w:rsidRPr="008F4742" w:rsidRDefault="008F4742" w:rsidP="002D308A">
            <w:pPr>
              <w:rPr>
                <w:rStyle w:val="InformationBlockChar"/>
                <w:rFonts w:eastAsiaTheme="minorHAnsi"/>
                <w:b w:val="0"/>
              </w:rPr>
            </w:pPr>
            <w:r w:rsidRPr="008F4742">
              <w:rPr>
                <w:rStyle w:val="InformationBlockChar"/>
                <w:rFonts w:eastAsiaTheme="minorHAnsi"/>
                <w:b w:val="0"/>
              </w:rPr>
              <w:t>Possesses specialist tertiary graduate or postgraduate mental health/psychiatric nursing qualification</w:t>
            </w:r>
          </w:p>
        </w:tc>
      </w:tr>
    </w:tbl>
    <w:p w14:paraId="735094DF" w14:textId="0A5BAC64" w:rsidR="008B7413" w:rsidRDefault="00E91AB6" w:rsidP="00512B29">
      <w:pPr>
        <w:pStyle w:val="Caption"/>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79F136E4" w14:textId="77777777" w:rsidR="008F4742" w:rsidRPr="008F4742" w:rsidRDefault="008F4742" w:rsidP="008F4742"/>
    <w:p w14:paraId="643BDE1C" w14:textId="5FE043F9" w:rsidR="003C0450" w:rsidRDefault="002D308A" w:rsidP="00405739">
      <w:pPr>
        <w:pStyle w:val="Heading3"/>
      </w:pPr>
      <w:r>
        <w:lastRenderedPageBreak/>
        <w:t>P</w:t>
      </w:r>
      <w:r w:rsidR="003C0450" w:rsidRPr="00405739">
        <w:t xml:space="preserve">rimary Purpose: </w:t>
      </w:r>
    </w:p>
    <w:p w14:paraId="44415079" w14:textId="2B442643" w:rsidR="008F4742" w:rsidRPr="00213686" w:rsidRDefault="008F4742" w:rsidP="008F4742">
      <w:pPr>
        <w:widowControl w:val="0"/>
        <w:spacing w:after="120"/>
        <w:rPr>
          <w:rFonts w:ascii="Gill Sans MT" w:hAnsi="Gill Sans MT"/>
        </w:rPr>
      </w:pPr>
      <w:r w:rsidRPr="00213686">
        <w:rPr>
          <w:rFonts w:ascii="Gill Sans MT" w:hAnsi="Gill Sans MT"/>
        </w:rPr>
        <w:t xml:space="preserve">As part of the multidisciplinary team delivering high quality mental health services in accordance with </w:t>
      </w:r>
      <w:r>
        <w:rPr>
          <w:rFonts w:ascii="Gill Sans MT" w:hAnsi="Gill Sans MT"/>
        </w:rPr>
        <w:t>t</w:t>
      </w:r>
      <w:r w:rsidRPr="00213686">
        <w:rPr>
          <w:rFonts w:ascii="Gill Sans MT" w:hAnsi="Gill Sans MT"/>
        </w:rPr>
        <w:t>he Mental Health Services Strategic Plan, Mental Health Service principles, National Mental Health Standards, Agency policy, legal requirements and relevant professional competencies, the Clozapine Nurse:</w:t>
      </w:r>
    </w:p>
    <w:p w14:paraId="18B8F805" w14:textId="2CF5A8FA" w:rsidR="008F4742" w:rsidRPr="00213686" w:rsidRDefault="008F4742" w:rsidP="008F4742">
      <w:pPr>
        <w:widowControl w:val="0"/>
        <w:numPr>
          <w:ilvl w:val="0"/>
          <w:numId w:val="34"/>
        </w:numPr>
        <w:spacing w:after="120"/>
        <w:ind w:left="567" w:hanging="567"/>
        <w:rPr>
          <w:rFonts w:ascii="Gill Sans MT" w:hAnsi="Gill Sans MT"/>
        </w:rPr>
      </w:pPr>
      <w:r w:rsidRPr="00213686">
        <w:rPr>
          <w:rFonts w:ascii="Gill Sans MT" w:hAnsi="Gill Sans MT"/>
        </w:rPr>
        <w:t xml:space="preserve">Is responsible for the efficient and effective prioritisation and coordination of the delivery of clinical care to clients who attend </w:t>
      </w:r>
      <w:r>
        <w:rPr>
          <w:rFonts w:ascii="Gill Sans MT" w:hAnsi="Gill Sans MT"/>
        </w:rPr>
        <w:t xml:space="preserve">Adult Community Mental Health Services (ACMHS) - North </w:t>
      </w:r>
      <w:r w:rsidRPr="00213686">
        <w:rPr>
          <w:rFonts w:ascii="Gill Sans MT" w:hAnsi="Gill Sans MT"/>
        </w:rPr>
        <w:t>outpatient clinics for depot medication or management of Clozapine medication.</w:t>
      </w:r>
    </w:p>
    <w:p w14:paraId="0B0F84ED" w14:textId="77777777" w:rsidR="008F4742" w:rsidRPr="00213686" w:rsidRDefault="008F4742" w:rsidP="008F4742">
      <w:pPr>
        <w:widowControl w:val="0"/>
        <w:numPr>
          <w:ilvl w:val="0"/>
          <w:numId w:val="34"/>
        </w:numPr>
        <w:spacing w:after="120"/>
        <w:ind w:left="567" w:hanging="567"/>
        <w:rPr>
          <w:rFonts w:ascii="Gill Sans MT" w:hAnsi="Gill Sans MT"/>
        </w:rPr>
      </w:pPr>
      <w:r w:rsidRPr="00213686">
        <w:rPr>
          <w:rFonts w:ascii="Gill Sans MT" w:hAnsi="Gill Sans MT"/>
        </w:rPr>
        <w:t>Collaborates with case managers and administrative staff to formulate and implement quality improvement activities consistent with best practice and consumer focused outcomes.</w:t>
      </w:r>
    </w:p>
    <w:p w14:paraId="6D6B38E8" w14:textId="77777777" w:rsidR="008F4742" w:rsidRPr="00213686" w:rsidRDefault="008F4742" w:rsidP="008F4742">
      <w:pPr>
        <w:widowControl w:val="0"/>
        <w:numPr>
          <w:ilvl w:val="0"/>
          <w:numId w:val="34"/>
        </w:numPr>
        <w:spacing w:after="120"/>
        <w:ind w:left="567" w:hanging="567"/>
        <w:rPr>
          <w:rFonts w:ascii="Gill Sans MT" w:hAnsi="Gill Sans MT"/>
        </w:rPr>
      </w:pPr>
      <w:r w:rsidRPr="00213686">
        <w:rPr>
          <w:rFonts w:ascii="Gill Sans MT" w:hAnsi="Gill Sans MT"/>
        </w:rPr>
        <w:t>Supports the Team Leader, Clinical</w:t>
      </w:r>
      <w:r>
        <w:rPr>
          <w:rFonts w:ascii="Gill Sans MT" w:hAnsi="Gill Sans MT"/>
        </w:rPr>
        <w:t xml:space="preserve"> Nurse Specialist</w:t>
      </w:r>
      <w:r w:rsidRPr="00213686">
        <w:rPr>
          <w:rFonts w:ascii="Gill Sans MT" w:hAnsi="Gill Sans MT"/>
        </w:rPr>
        <w:t xml:space="preserve">, Clinical </w:t>
      </w:r>
      <w:r>
        <w:rPr>
          <w:rFonts w:ascii="Gill Sans MT" w:hAnsi="Gill Sans MT"/>
        </w:rPr>
        <w:t>Leads</w:t>
      </w:r>
      <w:r w:rsidRPr="00213686">
        <w:rPr>
          <w:rFonts w:ascii="Gill Sans MT" w:hAnsi="Gill Sans MT"/>
        </w:rPr>
        <w:t xml:space="preserve"> and members of the multidisciplinary team to implement policies and procedures consistent with the ACMHS Model of Care.</w:t>
      </w:r>
    </w:p>
    <w:p w14:paraId="005DD4B6" w14:textId="25B176B7" w:rsidR="00E91AB6" w:rsidRPr="00405739" w:rsidRDefault="00E91AB6" w:rsidP="00405739">
      <w:pPr>
        <w:pStyle w:val="Heading3"/>
      </w:pPr>
      <w:r w:rsidRPr="00405739">
        <w:t>Duties:</w:t>
      </w:r>
    </w:p>
    <w:p w14:paraId="0B4CD37E" w14:textId="6A1327AB" w:rsidR="008F4742" w:rsidRDefault="008F4742" w:rsidP="008F4742">
      <w:pPr>
        <w:pStyle w:val="ListNumbered"/>
        <w:numPr>
          <w:ilvl w:val="0"/>
          <w:numId w:val="30"/>
        </w:numPr>
        <w:spacing w:after="120"/>
      </w:pPr>
      <w:r>
        <w:t xml:space="preserve">Ensure the effective delivery of care to clients of the ACMHS - North outpatients’ clinics through effective collaboration and consultation with clients, case managers, family/carers and treating doctors. </w:t>
      </w:r>
    </w:p>
    <w:p w14:paraId="1D5A46D1" w14:textId="77777777" w:rsidR="008F4742" w:rsidRDefault="008F4742" w:rsidP="008F4742">
      <w:pPr>
        <w:pStyle w:val="ListNumbered"/>
        <w:numPr>
          <w:ilvl w:val="0"/>
          <w:numId w:val="30"/>
        </w:numPr>
        <w:spacing w:after="120"/>
      </w:pPr>
      <w:r>
        <w:t>Provide effective liaison and communication between the Clozapine Services state-wide, Clozaril Patient Monitoring System (CPMS), Clozapine Connect and other intrastate and interstate Clozapine Centre Nurses.</w:t>
      </w:r>
    </w:p>
    <w:p w14:paraId="2B5B82B0" w14:textId="20A19D2D" w:rsidR="008F4742" w:rsidRDefault="008F4742" w:rsidP="008F4742">
      <w:pPr>
        <w:pStyle w:val="ListNumbered"/>
        <w:numPr>
          <w:ilvl w:val="0"/>
          <w:numId w:val="30"/>
        </w:numPr>
        <w:spacing w:after="120"/>
      </w:pPr>
      <w:r>
        <w:t>Ensure that the treatment and case management of Clozapine clients is executed in accordance with mandatory and recommended monitoring protocols required by the CPMS and outlined in the Clozapine Patient Monitoring System Protocol (2019).</w:t>
      </w:r>
    </w:p>
    <w:p w14:paraId="70B16DB4" w14:textId="77777777" w:rsidR="008F4742" w:rsidRDefault="008F4742" w:rsidP="008F4742">
      <w:pPr>
        <w:pStyle w:val="ListNumbered"/>
        <w:numPr>
          <w:ilvl w:val="0"/>
          <w:numId w:val="30"/>
        </w:numPr>
        <w:spacing w:after="120"/>
      </w:pPr>
      <w:r>
        <w:t>Safely administer prescribed medication in accordance with legal requirements.</w:t>
      </w:r>
    </w:p>
    <w:p w14:paraId="61CA9570" w14:textId="77777777" w:rsidR="008F4742" w:rsidRDefault="008F4742" w:rsidP="008F4742">
      <w:pPr>
        <w:pStyle w:val="ListNumbered"/>
        <w:numPr>
          <w:ilvl w:val="0"/>
          <w:numId w:val="30"/>
        </w:numPr>
        <w:spacing w:after="120"/>
      </w:pPr>
      <w:r>
        <w:t>Keep medical and case management staff advised of the mental and physical health of clients, ensure accurate and timely documentation in file and IPM, and provide other reports as required.</w:t>
      </w:r>
    </w:p>
    <w:p w14:paraId="33D3DE0D" w14:textId="77777777" w:rsidR="008F4742" w:rsidRDefault="008F4742" w:rsidP="008F4742">
      <w:pPr>
        <w:pStyle w:val="ListNumbered"/>
        <w:numPr>
          <w:ilvl w:val="0"/>
          <w:numId w:val="30"/>
        </w:numPr>
        <w:spacing w:after="120"/>
      </w:pPr>
      <w:r>
        <w:t>Monitor the effects and side effects of patient medication in accordance with medical and standing orders, including notification of adverse events to CPMS according to established requirements.</w:t>
      </w:r>
    </w:p>
    <w:p w14:paraId="61FA75EF" w14:textId="77777777" w:rsidR="008F4742" w:rsidRDefault="008F4742" w:rsidP="008F4742">
      <w:pPr>
        <w:pStyle w:val="ListNumbered"/>
        <w:numPr>
          <w:ilvl w:val="0"/>
          <w:numId w:val="30"/>
        </w:numPr>
        <w:spacing w:after="120"/>
      </w:pPr>
      <w:r>
        <w:t>Conduct and participate in quality improvement, relevant education and clinical research activities and use findings to contribute to improvements in clinical practices and unit management.</w:t>
      </w:r>
    </w:p>
    <w:p w14:paraId="608B2A2A" w14:textId="77777777" w:rsidR="008F4742" w:rsidRDefault="008F4742" w:rsidP="008F4742">
      <w:pPr>
        <w:pStyle w:val="ListNumbered"/>
        <w:numPr>
          <w:ilvl w:val="0"/>
          <w:numId w:val="30"/>
        </w:numPr>
        <w:spacing w:after="120"/>
      </w:pPr>
      <w:r>
        <w:t>Participate in performance development and clinical supervision and provide orientation to staff, and preceptorship of student nurses as required.</w:t>
      </w:r>
    </w:p>
    <w:p w14:paraId="55DD6D04" w14:textId="77777777" w:rsidR="008F4742" w:rsidRDefault="008F4742" w:rsidP="008F4742">
      <w:pPr>
        <w:pStyle w:val="ListNumbered"/>
        <w:numPr>
          <w:ilvl w:val="0"/>
          <w:numId w:val="30"/>
        </w:numPr>
        <w:spacing w:after="120"/>
      </w:pPr>
      <w:r>
        <w:t>Adhere to relevant legislation, Australian Nursing and Midwifery Council (ANMC) competencies, Code of Ethics and Code of Professional Conduct and Australian College of Mental Health Nurses (ACMHN) practice standards.</w:t>
      </w:r>
    </w:p>
    <w:p w14:paraId="647BACA3" w14:textId="68A74802" w:rsidR="00E91AB6" w:rsidRPr="004B1E48" w:rsidRDefault="00E91AB6" w:rsidP="008F4742">
      <w:pPr>
        <w:pStyle w:val="ListNumbered"/>
        <w:numPr>
          <w:ilvl w:val="0"/>
          <w:numId w:val="30"/>
        </w:numPr>
        <w:spacing w:after="120"/>
      </w:pPr>
      <w:r w:rsidRPr="004B1E48">
        <w:t xml:space="preserve">Actively participate in and contribute to the organisation’s Quality &amp; Safety and Work Health &amp; Safety processes, including </w:t>
      </w:r>
      <w:r w:rsidR="00CD2D3B" w:rsidRPr="004B1E48">
        <w:t xml:space="preserve">in </w:t>
      </w:r>
      <w:r w:rsidRPr="004B1E48">
        <w:t>the development and implementation of safety systems, improvement initiatives and related training.</w:t>
      </w:r>
    </w:p>
    <w:p w14:paraId="779AC6A6" w14:textId="59CDEC97" w:rsidR="00E91AB6" w:rsidRPr="004B1E48" w:rsidRDefault="00E91AB6" w:rsidP="008F4742">
      <w:pPr>
        <w:pStyle w:val="ListNumbered"/>
        <w:spacing w:after="120"/>
      </w:pPr>
      <w:r w:rsidRPr="004B1E48">
        <w:t>The incumbent can expect to be allocated duties, not specifically mentioned in this document, that are within the capacity, qualifications and experience normally expected from persons occupying positions at this classification level.</w:t>
      </w:r>
    </w:p>
    <w:p w14:paraId="07C3BB8E" w14:textId="2E82A99E" w:rsidR="00E91AB6" w:rsidRDefault="00AF0C6B" w:rsidP="00130E72">
      <w:pPr>
        <w:pStyle w:val="Heading3"/>
      </w:pPr>
      <w:r>
        <w:lastRenderedPageBreak/>
        <w:t>Key Accountabilities and Responsibilities:</w:t>
      </w:r>
    </w:p>
    <w:p w14:paraId="38F138BE" w14:textId="77777777" w:rsidR="008F4742" w:rsidRPr="00213686" w:rsidRDefault="008F4742" w:rsidP="008F4742">
      <w:pPr>
        <w:widowControl w:val="0"/>
        <w:numPr>
          <w:ilvl w:val="0"/>
          <w:numId w:val="33"/>
        </w:numPr>
        <w:spacing w:after="120"/>
        <w:rPr>
          <w:rFonts w:ascii="Gill Sans MT" w:hAnsi="Gill Sans MT"/>
        </w:rPr>
      </w:pPr>
      <w:r w:rsidRPr="00213686">
        <w:rPr>
          <w:rFonts w:ascii="Gill Sans MT" w:hAnsi="Gill Sans MT"/>
        </w:rPr>
        <w:t>Accepts accountability and responsibility for delivery of a high standard of nursing care within a designated unit.</w:t>
      </w:r>
    </w:p>
    <w:p w14:paraId="191AAA57" w14:textId="77777777" w:rsidR="008F4742" w:rsidRPr="00213686" w:rsidRDefault="008F4742" w:rsidP="008F4742">
      <w:pPr>
        <w:widowControl w:val="0"/>
        <w:numPr>
          <w:ilvl w:val="0"/>
          <w:numId w:val="33"/>
        </w:numPr>
        <w:spacing w:after="120"/>
        <w:rPr>
          <w:rFonts w:ascii="Gill Sans MT" w:hAnsi="Gill Sans MT"/>
        </w:rPr>
      </w:pPr>
      <w:r w:rsidRPr="00213686">
        <w:rPr>
          <w:rFonts w:ascii="Gill Sans MT" w:hAnsi="Gill Sans MT"/>
        </w:rPr>
        <w:t>Responsible for own practice within professional guidelines and for intervention in instances of unsafe, illegal or unprofessional conduct.</w:t>
      </w:r>
    </w:p>
    <w:p w14:paraId="2F0592DD" w14:textId="77777777" w:rsidR="008F4742" w:rsidRPr="00213686" w:rsidRDefault="008F4742" w:rsidP="008F4742">
      <w:pPr>
        <w:widowControl w:val="0"/>
        <w:numPr>
          <w:ilvl w:val="0"/>
          <w:numId w:val="33"/>
        </w:numPr>
        <w:spacing w:after="120"/>
        <w:rPr>
          <w:rFonts w:ascii="Gill Sans MT" w:hAnsi="Gill Sans MT"/>
        </w:rPr>
      </w:pPr>
      <w:r w:rsidRPr="00213686">
        <w:rPr>
          <w:rFonts w:ascii="Gill Sans MT" w:hAnsi="Gill Sans MT"/>
        </w:rPr>
        <w:t>Acts as a resource person, providing guidance and support to case managers, student nurses and other staff as required.</w:t>
      </w:r>
    </w:p>
    <w:p w14:paraId="03DFF82A" w14:textId="77777777" w:rsidR="008F4742" w:rsidRPr="00213686" w:rsidRDefault="008F4742" w:rsidP="008F4742">
      <w:pPr>
        <w:widowControl w:val="0"/>
        <w:numPr>
          <w:ilvl w:val="0"/>
          <w:numId w:val="33"/>
        </w:numPr>
        <w:spacing w:after="120"/>
        <w:rPr>
          <w:rFonts w:ascii="Gill Sans MT" w:hAnsi="Gill Sans MT"/>
        </w:rPr>
      </w:pPr>
      <w:r w:rsidRPr="00213686">
        <w:rPr>
          <w:rFonts w:ascii="Gill Sans MT" w:hAnsi="Gill Sans MT"/>
        </w:rPr>
        <w:t>Administrative and clinical support and direction is provided by the Clinical Nurse Specialist.</w:t>
      </w:r>
    </w:p>
    <w:p w14:paraId="4240087F" w14:textId="0CF7C2C6" w:rsidR="008F4742" w:rsidRDefault="008F4742" w:rsidP="008F4742">
      <w:pPr>
        <w:widowControl w:val="0"/>
        <w:numPr>
          <w:ilvl w:val="0"/>
          <w:numId w:val="33"/>
        </w:numPr>
        <w:spacing w:after="120"/>
        <w:rPr>
          <w:rFonts w:ascii="Gill Sans MT" w:hAnsi="Gill Sans MT"/>
        </w:rPr>
      </w:pPr>
      <w:r w:rsidRPr="00213686">
        <w:rPr>
          <w:rFonts w:ascii="Gill Sans MT" w:hAnsi="Gill Sans MT"/>
        </w:rPr>
        <w:t xml:space="preserve">Professional support and supervision provided by the </w:t>
      </w:r>
      <w:r>
        <w:rPr>
          <w:rFonts w:ascii="Gill Sans MT" w:hAnsi="Gill Sans MT"/>
        </w:rPr>
        <w:t>Team Leader</w:t>
      </w:r>
      <w:r w:rsidRPr="000D718D">
        <w:rPr>
          <w:rFonts w:ascii="Gill Sans MT" w:hAnsi="Gill Sans MT"/>
        </w:rPr>
        <w:t xml:space="preserve"> </w:t>
      </w:r>
      <w:r w:rsidRPr="00213686">
        <w:rPr>
          <w:rFonts w:ascii="Gill Sans MT" w:hAnsi="Gill Sans MT"/>
        </w:rPr>
        <w:t xml:space="preserve">or approved delegate. </w:t>
      </w:r>
    </w:p>
    <w:p w14:paraId="5F7D6A04" w14:textId="5FBD4084" w:rsidR="00DB2338" w:rsidRDefault="00EE1C89" w:rsidP="008F4742">
      <w:pPr>
        <w:pStyle w:val="NumberedList"/>
        <w:numPr>
          <w:ilvl w:val="0"/>
          <w:numId w:val="33"/>
        </w:numPr>
      </w:pPr>
      <w:r>
        <w:t>Where applicable, e</w:t>
      </w:r>
      <w:r w:rsidR="00DB2338" w:rsidRPr="004B0994">
        <w:t xml:space="preserve">xercise delegations in accordance with a range of Acts, Regulations, Awards, administrative authorities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4567458B" w14:textId="7732BA16" w:rsidR="003C43E7" w:rsidRDefault="003C43E7" w:rsidP="008F4742">
      <w:pPr>
        <w:pStyle w:val="NumberedList"/>
        <w:numPr>
          <w:ilvl w:val="0"/>
          <w:numId w:val="33"/>
        </w:numPr>
      </w:pPr>
      <w:r w:rsidRPr="008803FC">
        <w:t>Comply at all times with policy and protocol requirements, in</w:t>
      </w:r>
      <w:r w:rsidR="00BB12B9">
        <w:t>cluding</w:t>
      </w:r>
      <w:r w:rsidR="0051766E">
        <w:t xml:space="preserve"> </w:t>
      </w:r>
      <w:r w:rsidRPr="008803FC">
        <w:t>those relating to mandatory education, training and assessment.</w:t>
      </w:r>
    </w:p>
    <w:p w14:paraId="1CA83B61" w14:textId="3F849561" w:rsidR="00E91AB6" w:rsidRDefault="00AF0C6B" w:rsidP="002A134E">
      <w:pPr>
        <w:pStyle w:val="Heading3"/>
      </w:pPr>
      <w:r>
        <w:t>Pre-employment Conditions</w:t>
      </w:r>
      <w:r w:rsidR="00E91AB6">
        <w:t>:</w:t>
      </w:r>
    </w:p>
    <w:p w14:paraId="546871E2" w14:textId="76ACAA24" w:rsidR="00996960" w:rsidRPr="00996960" w:rsidRDefault="00B97D5F" w:rsidP="00996960">
      <w:pPr>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8803FC">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3A15EA">
      <w:pPr>
        <w:pStyle w:val="ListNumbered"/>
        <w:numPr>
          <w:ilvl w:val="0"/>
          <w:numId w:val="16"/>
        </w:numPr>
      </w:pPr>
      <w:r>
        <w:t>Conviction checks in the following areas:</w:t>
      </w:r>
    </w:p>
    <w:p w14:paraId="147CDE9F" w14:textId="77777777" w:rsidR="00E91AB6" w:rsidRDefault="00E91AB6" w:rsidP="003A15EA">
      <w:pPr>
        <w:pStyle w:val="ListNumbered"/>
        <w:numPr>
          <w:ilvl w:val="1"/>
          <w:numId w:val="13"/>
        </w:numPr>
      </w:pPr>
      <w:r>
        <w:t>crimes of violence</w:t>
      </w:r>
    </w:p>
    <w:p w14:paraId="15754481" w14:textId="77777777" w:rsidR="00E91AB6" w:rsidRDefault="00E91AB6" w:rsidP="003A15EA">
      <w:pPr>
        <w:pStyle w:val="ListNumbered"/>
        <w:numPr>
          <w:ilvl w:val="1"/>
          <w:numId w:val="13"/>
        </w:numPr>
      </w:pPr>
      <w:r>
        <w:t>sex related offences</w:t>
      </w:r>
    </w:p>
    <w:p w14:paraId="4ED1D6AD" w14:textId="77777777" w:rsidR="00E91AB6" w:rsidRDefault="00E91AB6" w:rsidP="003A15EA">
      <w:pPr>
        <w:pStyle w:val="ListNumbered"/>
        <w:numPr>
          <w:ilvl w:val="1"/>
          <w:numId w:val="13"/>
        </w:numPr>
      </w:pPr>
      <w:r>
        <w:t>serious drug offences</w:t>
      </w:r>
    </w:p>
    <w:p w14:paraId="2F95386B" w14:textId="77777777" w:rsidR="00405739" w:rsidRDefault="00E91AB6" w:rsidP="00405739">
      <w:pPr>
        <w:pStyle w:val="ListNumbered"/>
        <w:numPr>
          <w:ilvl w:val="1"/>
          <w:numId w:val="13"/>
        </w:numPr>
      </w:pPr>
      <w:r>
        <w:t>crimes involving dishonesty</w:t>
      </w:r>
    </w:p>
    <w:p w14:paraId="526590A3" w14:textId="77777777" w:rsidR="00E91AB6" w:rsidRDefault="00E91AB6" w:rsidP="008803FC">
      <w:pPr>
        <w:pStyle w:val="ListNumbered"/>
      </w:pPr>
      <w:r>
        <w:t>Identification check</w:t>
      </w:r>
    </w:p>
    <w:p w14:paraId="301DC513" w14:textId="107DCD3A" w:rsidR="00E91AB6" w:rsidRPr="008803FC" w:rsidRDefault="00E91AB6" w:rsidP="0051766E">
      <w:pPr>
        <w:pStyle w:val="ListNumbered"/>
      </w:pPr>
      <w:r>
        <w:t>Disciplinary action in previous employment check.</w:t>
      </w:r>
    </w:p>
    <w:p w14:paraId="011E3DAD" w14:textId="77777777" w:rsidR="00E91AB6" w:rsidRDefault="00E91AB6" w:rsidP="00130E72">
      <w:pPr>
        <w:pStyle w:val="Heading3"/>
      </w:pPr>
      <w:r>
        <w:t>Selection Criteria:</w:t>
      </w:r>
    </w:p>
    <w:p w14:paraId="4D0A2460" w14:textId="5E80A22C" w:rsidR="008F4742" w:rsidRPr="008F4742" w:rsidRDefault="008F4742" w:rsidP="008F4742">
      <w:pPr>
        <w:pStyle w:val="NumberedList"/>
        <w:widowControl w:val="0"/>
        <w:numPr>
          <w:ilvl w:val="0"/>
          <w:numId w:val="25"/>
        </w:numPr>
      </w:pPr>
      <w:r w:rsidRPr="008F4742">
        <w:t xml:space="preserve">Experience and demonstrated competence as a registered mental health nurse, with the ability to manage and coordinate depot and Clozapine outpatients’ clinics for clients of the </w:t>
      </w:r>
      <w:r>
        <w:t>ACMHS</w:t>
      </w:r>
      <w:r w:rsidRPr="008F4742">
        <w:t>.</w:t>
      </w:r>
    </w:p>
    <w:p w14:paraId="19224A46" w14:textId="67ACBDA7" w:rsidR="008F4742" w:rsidRPr="008F4742" w:rsidRDefault="008F4742" w:rsidP="008F4742">
      <w:pPr>
        <w:pStyle w:val="NumberedList"/>
        <w:widowControl w:val="0"/>
        <w:numPr>
          <w:ilvl w:val="0"/>
          <w:numId w:val="25"/>
        </w:numPr>
      </w:pPr>
      <w:r w:rsidRPr="008F4742">
        <w:t xml:space="preserve">Demonstrated knowledge of the </w:t>
      </w:r>
      <w:r>
        <w:t>ACMHS</w:t>
      </w:r>
      <w:r w:rsidRPr="008F4742">
        <w:t xml:space="preserve"> Model of Care including assertive case management, triage and mental health assessment, clinical risk management, and crisis intervention within the community setting.</w:t>
      </w:r>
    </w:p>
    <w:p w14:paraId="53881946" w14:textId="77777777" w:rsidR="008F4742" w:rsidRPr="008F4742" w:rsidRDefault="008F4742" w:rsidP="008F4742">
      <w:pPr>
        <w:pStyle w:val="NumberedList"/>
        <w:widowControl w:val="0"/>
        <w:numPr>
          <w:ilvl w:val="0"/>
          <w:numId w:val="25"/>
        </w:numPr>
      </w:pPr>
      <w:r w:rsidRPr="008F4742">
        <w:t>Demonstrated high level written, oral and interpersonal communication skills, including the ability to work effectively in a multidisciplinary team environment, and communicate effectively with other mental health staff and primary health care providers.</w:t>
      </w:r>
    </w:p>
    <w:p w14:paraId="273E74F6" w14:textId="77777777" w:rsidR="008F4742" w:rsidRPr="008F4742" w:rsidRDefault="008F4742" w:rsidP="008F4742">
      <w:pPr>
        <w:pStyle w:val="NumberedList"/>
        <w:widowControl w:val="0"/>
        <w:numPr>
          <w:ilvl w:val="0"/>
          <w:numId w:val="25"/>
        </w:numPr>
      </w:pPr>
      <w:r w:rsidRPr="008F4742">
        <w:lastRenderedPageBreak/>
        <w:t>Demonstrated resilience, ability to manage conflict, and maintain collegial relationships in a pressurised work environment.</w:t>
      </w:r>
    </w:p>
    <w:p w14:paraId="2219D5BD" w14:textId="77777777" w:rsidR="008F4742" w:rsidRPr="008F4742" w:rsidRDefault="008F4742" w:rsidP="008F4742">
      <w:pPr>
        <w:pStyle w:val="NumberedList"/>
        <w:widowControl w:val="0"/>
        <w:numPr>
          <w:ilvl w:val="0"/>
          <w:numId w:val="25"/>
        </w:numPr>
      </w:pPr>
      <w:r w:rsidRPr="008F4742">
        <w:t>Demonstrated ability to precept student nurses and provide orientation and collegial support to other members of the multidisciplinary team.</w:t>
      </w:r>
    </w:p>
    <w:p w14:paraId="54297B5E" w14:textId="77777777" w:rsidR="008F4742" w:rsidRPr="008F4742" w:rsidRDefault="008F4742" w:rsidP="008F4742">
      <w:pPr>
        <w:pStyle w:val="NumberedList"/>
        <w:widowControl w:val="0"/>
        <w:numPr>
          <w:ilvl w:val="0"/>
          <w:numId w:val="25"/>
        </w:numPr>
      </w:pPr>
      <w:r w:rsidRPr="008F4742">
        <w:t>Sound knowledge of current legal and ethical issues including a working knowledge of the Nursing Act, ANMC Competencies, Australia and New Zealand College of Mental Health Standards of Practice, Mental Health Act, Work Health and Safety, Anti-Discrimination legislation and Equal Employment Opportunity principles.</w:t>
      </w:r>
    </w:p>
    <w:p w14:paraId="566E9878" w14:textId="77777777" w:rsidR="008F4742" w:rsidRPr="008F4742" w:rsidRDefault="008F4742" w:rsidP="008F4742">
      <w:pPr>
        <w:pStyle w:val="NumberedList"/>
        <w:widowControl w:val="0"/>
        <w:numPr>
          <w:ilvl w:val="0"/>
          <w:numId w:val="25"/>
        </w:numPr>
      </w:pPr>
      <w:r w:rsidRPr="008F4742">
        <w:t>Demonstrated commitment, knowledge and experience of quality improvement practices and evidence based research with a demonstrated ability to apply this knowledge within the practice setting.</w:t>
      </w:r>
    </w:p>
    <w:p w14:paraId="185F40C6" w14:textId="2C76452C" w:rsidR="00E91AB6" w:rsidRDefault="00E91AB6" w:rsidP="00130E72">
      <w:pPr>
        <w:pStyle w:val="Heading3"/>
      </w:pPr>
      <w:r>
        <w:t>Working Environment:</w:t>
      </w:r>
    </w:p>
    <w:p w14:paraId="79968BCE" w14:textId="79D0E9C2"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193494">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diversity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4C041" w14:textId="77777777" w:rsidR="00BA2783" w:rsidRDefault="00BA2783" w:rsidP="00F420E2">
      <w:pPr>
        <w:spacing w:after="0" w:line="240" w:lineRule="auto"/>
      </w:pPr>
      <w:r>
        <w:separator/>
      </w:r>
    </w:p>
  </w:endnote>
  <w:endnote w:type="continuationSeparator" w:id="0">
    <w:p w14:paraId="50DB9D0A" w14:textId="77777777" w:rsidR="00BA2783" w:rsidRDefault="00BA2783"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3A693" w14:textId="77777777" w:rsidR="00BA2783" w:rsidRDefault="00BA2783" w:rsidP="00F420E2">
      <w:pPr>
        <w:spacing w:after="0" w:line="240" w:lineRule="auto"/>
      </w:pPr>
      <w:r>
        <w:separator/>
      </w:r>
    </w:p>
  </w:footnote>
  <w:footnote w:type="continuationSeparator" w:id="0">
    <w:p w14:paraId="625F92A1" w14:textId="77777777" w:rsidR="00BA2783" w:rsidRDefault="00BA2783"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A4C03"/>
    <w:multiLevelType w:val="hybridMultilevel"/>
    <w:tmpl w:val="5BE6E522"/>
    <w:lvl w:ilvl="0" w:tplc="0C090001">
      <w:start w:val="1"/>
      <w:numFmt w:val="bullet"/>
      <w:lvlText w:val=""/>
      <w:lvlJc w:val="left"/>
      <w:pPr>
        <w:ind w:left="360" w:hanging="360"/>
      </w:pPr>
      <w:rPr>
        <w:rFonts w:ascii="Symbol" w:hAnsi="Symbol" w:hint="default"/>
      </w:rPr>
    </w:lvl>
    <w:lvl w:ilvl="1" w:tplc="D6924BA0">
      <w:start w:val="4"/>
      <w:numFmt w:val="bullet"/>
      <w:lvlText w:val="•"/>
      <w:lvlJc w:val="left"/>
      <w:pPr>
        <w:ind w:left="1080" w:hanging="360"/>
      </w:pPr>
      <w:rPr>
        <w:rFonts w:ascii="Gill Sans MT" w:eastAsia="Times New Roman" w:hAnsi="Gill Sans MT" w:cs="Aria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2941E1F"/>
    <w:multiLevelType w:val="hybridMultilevel"/>
    <w:tmpl w:val="66C4CE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267624F4"/>
    <w:multiLevelType w:val="hybridMultilevel"/>
    <w:tmpl w:val="C1A0C8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8"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7C71F58"/>
    <w:multiLevelType w:val="hybridMultilevel"/>
    <w:tmpl w:val="143A6B9A"/>
    <w:lvl w:ilvl="0" w:tplc="67E4F73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A3F497C"/>
    <w:multiLevelType w:val="multilevel"/>
    <w:tmpl w:val="A2B0CBCC"/>
    <w:lvl w:ilvl="0">
      <w:start w:val="1"/>
      <w:numFmt w:val="bullet"/>
      <w:lvlText w:val=""/>
      <w:lvlJc w:val="left"/>
      <w:pPr>
        <w:tabs>
          <w:tab w:val="num" w:pos="567"/>
        </w:tabs>
        <w:ind w:left="567" w:hanging="567"/>
      </w:pPr>
      <w:rPr>
        <w:rFonts w:ascii="Symbol" w:hAnsi="Symbol"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11"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D6F71C4"/>
    <w:multiLevelType w:val="multilevel"/>
    <w:tmpl w:val="8E8C0FDC"/>
    <w:numStyleLink w:val="NL1"/>
  </w:abstractNum>
  <w:abstractNum w:abstractNumId="13"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4"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5"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8"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86B7AD5"/>
    <w:multiLevelType w:val="hybridMultilevel"/>
    <w:tmpl w:val="219807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2"/>
  </w:num>
  <w:num w:numId="2">
    <w:abstractNumId w:val="5"/>
  </w:num>
  <w:num w:numId="3">
    <w:abstractNumId w:val="3"/>
  </w:num>
  <w:num w:numId="4">
    <w:abstractNumId w:val="11"/>
  </w:num>
  <w:num w:numId="5">
    <w:abstractNumId w:val="16"/>
  </w:num>
  <w:num w:numId="6">
    <w:abstractNumId w:val="13"/>
  </w:num>
  <w:num w:numId="7">
    <w:abstractNumId w:val="19"/>
  </w:num>
  <w:num w:numId="8">
    <w:abstractNumId w:val="2"/>
  </w:num>
  <w:num w:numId="9">
    <w:abstractNumId w:val="20"/>
  </w:num>
  <w:num w:numId="10">
    <w:abstractNumId w:val="17"/>
  </w:num>
  <w:num w:numId="11">
    <w:abstractNumId w:val="7"/>
  </w:num>
  <w:num w:numId="12">
    <w:abstractNumId w:val="8"/>
  </w:num>
  <w:num w:numId="13">
    <w:abstractNumId w:val="12"/>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4"/>
  </w:num>
  <w:num w:numId="19">
    <w:abstractNumId w:val="15"/>
  </w:num>
  <w:num w:numId="20">
    <w:abstractNumId w:val="18"/>
  </w:num>
  <w:num w:numId="21">
    <w:abstractNumId w:val="7"/>
  </w:num>
  <w:num w:numId="22">
    <w:abstractNumId w:val="1"/>
  </w:num>
  <w:num w:numId="23">
    <w:abstractNumId w:val="5"/>
  </w:num>
  <w:num w:numId="24">
    <w:abstractNumId w:val="22"/>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22"/>
  </w:num>
  <w:num w:numId="33">
    <w:abstractNumId w:val="10"/>
  </w:num>
  <w:num w:numId="34">
    <w:abstractNumId w:val="6"/>
  </w:num>
  <w:num w:numId="35">
    <w:abstractNumId w:val="0"/>
  </w:num>
  <w:num w:numId="36">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22C38"/>
    <w:rsid w:val="00033AA3"/>
    <w:rsid w:val="00035A8D"/>
    <w:rsid w:val="00036117"/>
    <w:rsid w:val="00036325"/>
    <w:rsid w:val="00061B1A"/>
    <w:rsid w:val="00063D77"/>
    <w:rsid w:val="00076386"/>
    <w:rsid w:val="00077639"/>
    <w:rsid w:val="00077DEA"/>
    <w:rsid w:val="0008146B"/>
    <w:rsid w:val="0008311D"/>
    <w:rsid w:val="00090F2A"/>
    <w:rsid w:val="000C3DA0"/>
    <w:rsid w:val="000C54F9"/>
    <w:rsid w:val="000C7998"/>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308A"/>
    <w:rsid w:val="002D72E4"/>
    <w:rsid w:val="002E2FDC"/>
    <w:rsid w:val="0031127F"/>
    <w:rsid w:val="00324C8F"/>
    <w:rsid w:val="00325022"/>
    <w:rsid w:val="00326F12"/>
    <w:rsid w:val="0033673B"/>
    <w:rsid w:val="00341FBA"/>
    <w:rsid w:val="003506C1"/>
    <w:rsid w:val="00355622"/>
    <w:rsid w:val="0036538B"/>
    <w:rsid w:val="00365ADE"/>
    <w:rsid w:val="003703B1"/>
    <w:rsid w:val="00374075"/>
    <w:rsid w:val="003876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4A9F"/>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742"/>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A78FC"/>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57742"/>
    <w:rsid w:val="00A74970"/>
    <w:rsid w:val="00AA3525"/>
    <w:rsid w:val="00AA6DBD"/>
    <w:rsid w:val="00AB446C"/>
    <w:rsid w:val="00AB66FF"/>
    <w:rsid w:val="00AC199F"/>
    <w:rsid w:val="00AC23EA"/>
    <w:rsid w:val="00AC412D"/>
    <w:rsid w:val="00AF0C6B"/>
    <w:rsid w:val="00B06327"/>
    <w:rsid w:val="00B077F7"/>
    <w:rsid w:val="00B231B2"/>
    <w:rsid w:val="00B47CD5"/>
    <w:rsid w:val="00B55A2A"/>
    <w:rsid w:val="00B81424"/>
    <w:rsid w:val="00B90EB3"/>
    <w:rsid w:val="00B914E4"/>
    <w:rsid w:val="00B97D5F"/>
    <w:rsid w:val="00BA2783"/>
    <w:rsid w:val="00BA6397"/>
    <w:rsid w:val="00BB12B9"/>
    <w:rsid w:val="00BC6DC6"/>
    <w:rsid w:val="00BF2032"/>
    <w:rsid w:val="00C21404"/>
    <w:rsid w:val="00C265E8"/>
    <w:rsid w:val="00C32D2A"/>
    <w:rsid w:val="00C36B19"/>
    <w:rsid w:val="00C43FDA"/>
    <w:rsid w:val="00C45805"/>
    <w:rsid w:val="00C53A5E"/>
    <w:rsid w:val="00C62E0A"/>
    <w:rsid w:val="00C726D0"/>
    <w:rsid w:val="00C82806"/>
    <w:rsid w:val="00C82F58"/>
    <w:rsid w:val="00CA2025"/>
    <w:rsid w:val="00CB66AF"/>
    <w:rsid w:val="00CC6E00"/>
    <w:rsid w:val="00CD13C8"/>
    <w:rsid w:val="00CD2D3B"/>
    <w:rsid w:val="00CE2BFE"/>
    <w:rsid w:val="00CE6F0A"/>
    <w:rsid w:val="00CF1329"/>
    <w:rsid w:val="00CF4C44"/>
    <w:rsid w:val="00D07979"/>
    <w:rsid w:val="00D46C41"/>
    <w:rsid w:val="00D46F55"/>
    <w:rsid w:val="00D6474A"/>
    <w:rsid w:val="00D66105"/>
    <w:rsid w:val="00DA11E5"/>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20E2"/>
    <w:rsid w:val="00F554AC"/>
    <w:rsid w:val="00F71472"/>
    <w:rsid w:val="00F77643"/>
    <w:rsid w:val="00FA2946"/>
    <w:rsid w:val="00FB7923"/>
    <w:rsid w:val="00FD3D54"/>
    <w:rsid w:val="00FE1A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24"/>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 w:type="paragraph" w:customStyle="1" w:styleId="Default">
    <w:name w:val="Default"/>
    <w:rsid w:val="008F4742"/>
    <w:pPr>
      <w:autoSpaceDE w:val="0"/>
      <w:autoSpaceDN w:val="0"/>
      <w:adjustRightInd w:val="0"/>
    </w:pPr>
    <w:rPr>
      <w:rFonts w:ascii="Arial" w:eastAsia="Times New Roman" w:hAnsi="Arial" w:cs="Arial"/>
      <w:color w:val="00000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4465">
      <w:bodyDiv w:val="1"/>
      <w:marLeft w:val="0"/>
      <w:marRight w:val="0"/>
      <w:marTop w:val="0"/>
      <w:marBottom w:val="0"/>
      <w:divBdr>
        <w:top w:val="none" w:sz="0" w:space="0" w:color="auto"/>
        <w:left w:val="none" w:sz="0" w:space="0" w:color="auto"/>
        <w:bottom w:val="none" w:sz="0" w:space="0" w:color="auto"/>
        <w:right w:val="none" w:sz="0" w:space="0" w:color="auto"/>
      </w:divBdr>
    </w:div>
    <w:div w:id="112136036">
      <w:bodyDiv w:val="1"/>
      <w:marLeft w:val="0"/>
      <w:marRight w:val="0"/>
      <w:marTop w:val="0"/>
      <w:marBottom w:val="0"/>
      <w:divBdr>
        <w:top w:val="none" w:sz="0" w:space="0" w:color="auto"/>
        <w:left w:val="none" w:sz="0" w:space="0" w:color="auto"/>
        <w:bottom w:val="none" w:sz="0" w:space="0" w:color="auto"/>
        <w:right w:val="none" w:sz="0" w:space="0" w:color="auto"/>
      </w:divBdr>
    </w:div>
    <w:div w:id="650793541">
      <w:bodyDiv w:val="1"/>
      <w:marLeft w:val="0"/>
      <w:marRight w:val="0"/>
      <w:marTop w:val="0"/>
      <w:marBottom w:val="0"/>
      <w:divBdr>
        <w:top w:val="none" w:sz="0" w:space="0" w:color="auto"/>
        <w:left w:val="none" w:sz="0" w:space="0" w:color="auto"/>
        <w:bottom w:val="none" w:sz="0" w:space="0" w:color="auto"/>
        <w:right w:val="none" w:sz="0" w:space="0" w:color="auto"/>
      </w:divBdr>
    </w:div>
    <w:div w:id="676421816">
      <w:bodyDiv w:val="1"/>
      <w:marLeft w:val="0"/>
      <w:marRight w:val="0"/>
      <w:marTop w:val="0"/>
      <w:marBottom w:val="0"/>
      <w:divBdr>
        <w:top w:val="none" w:sz="0" w:space="0" w:color="auto"/>
        <w:left w:val="none" w:sz="0" w:space="0" w:color="auto"/>
        <w:bottom w:val="none" w:sz="0" w:space="0" w:color="auto"/>
        <w:right w:val="none" w:sz="0" w:space="0" w:color="auto"/>
      </w:divBdr>
    </w:div>
    <w:div w:id="738215132">
      <w:bodyDiv w:val="1"/>
      <w:marLeft w:val="0"/>
      <w:marRight w:val="0"/>
      <w:marTop w:val="0"/>
      <w:marBottom w:val="0"/>
      <w:divBdr>
        <w:top w:val="none" w:sz="0" w:space="0" w:color="auto"/>
        <w:left w:val="none" w:sz="0" w:space="0" w:color="auto"/>
        <w:bottom w:val="none" w:sz="0" w:space="0" w:color="auto"/>
        <w:right w:val="none" w:sz="0" w:space="0" w:color="auto"/>
      </w:divBdr>
    </w:div>
    <w:div w:id="765074100">
      <w:bodyDiv w:val="1"/>
      <w:marLeft w:val="0"/>
      <w:marRight w:val="0"/>
      <w:marTop w:val="0"/>
      <w:marBottom w:val="0"/>
      <w:divBdr>
        <w:top w:val="none" w:sz="0" w:space="0" w:color="auto"/>
        <w:left w:val="none" w:sz="0" w:space="0" w:color="auto"/>
        <w:bottom w:val="none" w:sz="0" w:space="0" w:color="auto"/>
        <w:right w:val="none" w:sz="0" w:space="0" w:color="auto"/>
      </w:divBdr>
    </w:div>
    <w:div w:id="1219171523">
      <w:bodyDiv w:val="1"/>
      <w:marLeft w:val="0"/>
      <w:marRight w:val="0"/>
      <w:marTop w:val="0"/>
      <w:marBottom w:val="0"/>
      <w:divBdr>
        <w:top w:val="none" w:sz="0" w:space="0" w:color="auto"/>
        <w:left w:val="none" w:sz="0" w:space="0" w:color="auto"/>
        <w:bottom w:val="none" w:sz="0" w:space="0" w:color="auto"/>
        <w:right w:val="none" w:sz="0" w:space="0" w:color="auto"/>
      </w:divBdr>
    </w:div>
    <w:div w:id="1346518013">
      <w:bodyDiv w:val="1"/>
      <w:marLeft w:val="0"/>
      <w:marRight w:val="0"/>
      <w:marTop w:val="0"/>
      <w:marBottom w:val="0"/>
      <w:divBdr>
        <w:top w:val="none" w:sz="0" w:space="0" w:color="auto"/>
        <w:left w:val="none" w:sz="0" w:space="0" w:color="auto"/>
        <w:bottom w:val="none" w:sz="0" w:space="0" w:color="auto"/>
        <w:right w:val="none" w:sz="0" w:space="0" w:color="auto"/>
      </w:divBdr>
    </w:div>
    <w:div w:id="1392078008">
      <w:bodyDiv w:val="1"/>
      <w:marLeft w:val="0"/>
      <w:marRight w:val="0"/>
      <w:marTop w:val="0"/>
      <w:marBottom w:val="0"/>
      <w:divBdr>
        <w:top w:val="none" w:sz="0" w:space="0" w:color="auto"/>
        <w:left w:val="none" w:sz="0" w:space="0" w:color="auto"/>
        <w:bottom w:val="none" w:sz="0" w:space="0" w:color="auto"/>
        <w:right w:val="none" w:sz="0" w:space="0" w:color="auto"/>
      </w:divBdr>
    </w:div>
    <w:div w:id="1656835901">
      <w:bodyDiv w:val="1"/>
      <w:marLeft w:val="0"/>
      <w:marRight w:val="0"/>
      <w:marTop w:val="0"/>
      <w:marBottom w:val="0"/>
      <w:divBdr>
        <w:top w:val="none" w:sz="0" w:space="0" w:color="auto"/>
        <w:left w:val="none" w:sz="0" w:space="0" w:color="auto"/>
        <w:bottom w:val="none" w:sz="0" w:space="0" w:color="auto"/>
        <w:right w:val="none" w:sz="0" w:space="0" w:color="auto"/>
      </w:divBdr>
    </w:div>
    <w:div w:id="1840273269">
      <w:bodyDiv w:val="1"/>
      <w:marLeft w:val="0"/>
      <w:marRight w:val="0"/>
      <w:marTop w:val="0"/>
      <w:marBottom w:val="0"/>
      <w:divBdr>
        <w:top w:val="none" w:sz="0" w:space="0" w:color="auto"/>
        <w:left w:val="none" w:sz="0" w:space="0" w:color="auto"/>
        <w:bottom w:val="none" w:sz="0" w:space="0" w:color="auto"/>
        <w:right w:val="none" w:sz="0" w:space="0" w:color="auto"/>
      </w:divBdr>
    </w:div>
    <w:div w:id="1942492044">
      <w:bodyDiv w:val="1"/>
      <w:marLeft w:val="0"/>
      <w:marRight w:val="0"/>
      <w:marTop w:val="0"/>
      <w:marBottom w:val="0"/>
      <w:divBdr>
        <w:top w:val="none" w:sz="0" w:space="0" w:color="auto"/>
        <w:left w:val="none" w:sz="0" w:space="0" w:color="auto"/>
        <w:bottom w:val="none" w:sz="0" w:space="0" w:color="auto"/>
        <w:right w:val="none" w:sz="0" w:space="0" w:color="auto"/>
      </w:divBdr>
    </w:div>
    <w:div w:id="2014604026">
      <w:bodyDiv w:val="1"/>
      <w:marLeft w:val="0"/>
      <w:marRight w:val="0"/>
      <w:marTop w:val="0"/>
      <w:marBottom w:val="0"/>
      <w:divBdr>
        <w:top w:val="none" w:sz="0" w:space="0" w:color="auto"/>
        <w:left w:val="none" w:sz="0" w:space="0" w:color="auto"/>
        <w:bottom w:val="none" w:sz="0" w:space="0" w:color="auto"/>
        <w:right w:val="none" w:sz="0" w:space="0" w:color="auto"/>
      </w:divBdr>
    </w:div>
    <w:div w:id="2096199631">
      <w:bodyDiv w:val="1"/>
      <w:marLeft w:val="0"/>
      <w:marRight w:val="0"/>
      <w:marTop w:val="0"/>
      <w:marBottom w:val="0"/>
      <w:divBdr>
        <w:top w:val="none" w:sz="0" w:space="0" w:color="auto"/>
        <w:left w:val="none" w:sz="0" w:space="0" w:color="auto"/>
        <w:bottom w:val="none" w:sz="0" w:space="0" w:color="auto"/>
        <w:right w:val="none" w:sz="0" w:space="0" w:color="auto"/>
      </w:divBdr>
    </w:div>
    <w:div w:id="213093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CE085DD3644A198029965D99E29B73"/>
        <w:category>
          <w:name w:val="General"/>
          <w:gallery w:val="placeholder"/>
        </w:category>
        <w:types>
          <w:type w:val="bbPlcHdr"/>
        </w:types>
        <w:behaviors>
          <w:behavior w:val="content"/>
        </w:behaviors>
        <w:guid w:val="{3274EB5C-C543-4712-9C94-2BB3F3D399EF}"/>
      </w:docPartPr>
      <w:docPartBody>
        <w:p w:rsidR="00355C95" w:rsidRDefault="005B7BB4" w:rsidP="005B7BB4">
          <w:pPr>
            <w:pStyle w:val="FECE085DD3644A198029965D99E29B73"/>
          </w:pPr>
          <w:r w:rsidRPr="00CC7D96">
            <w:rPr>
              <w:rStyle w:val="PlaceholderText"/>
            </w:rPr>
            <w:t>Choose an item.</w:t>
          </w:r>
        </w:p>
      </w:docPartBody>
    </w:docPart>
    <w:docPart>
      <w:docPartPr>
        <w:name w:val="96C4C061C5F74281B7A0842D7379CA0B"/>
        <w:category>
          <w:name w:val="General"/>
          <w:gallery w:val="placeholder"/>
        </w:category>
        <w:types>
          <w:type w:val="bbPlcHdr"/>
        </w:types>
        <w:behaviors>
          <w:behavior w:val="content"/>
        </w:behaviors>
        <w:guid w:val="{A0F37FEF-62EE-4964-B31B-4687EF9B8078}"/>
      </w:docPartPr>
      <w:docPartBody>
        <w:p w:rsidR="00355C95" w:rsidRDefault="005B7BB4" w:rsidP="005B7BB4">
          <w:pPr>
            <w:pStyle w:val="96C4C061C5F74281B7A0842D7379CA0B"/>
          </w:pPr>
          <w:r w:rsidRPr="00CC7D96">
            <w:rPr>
              <w:rStyle w:val="PlaceholderText"/>
            </w:rPr>
            <w:t>Choose an item.</w:t>
          </w:r>
        </w:p>
      </w:docPartBody>
    </w:docPart>
    <w:docPart>
      <w:docPartPr>
        <w:name w:val="E15F2514DC9E47E9A5EADBCFD57B8D91"/>
        <w:category>
          <w:name w:val="General"/>
          <w:gallery w:val="placeholder"/>
        </w:category>
        <w:types>
          <w:type w:val="bbPlcHdr"/>
        </w:types>
        <w:behaviors>
          <w:behavior w:val="content"/>
        </w:behaviors>
        <w:guid w:val="{226DEE00-6F3B-4698-96EF-D0D7DFA9D67D}"/>
      </w:docPartPr>
      <w:docPartBody>
        <w:p w:rsidR="00355C95" w:rsidRDefault="005B7BB4" w:rsidP="005B7BB4">
          <w:pPr>
            <w:pStyle w:val="E15F2514DC9E47E9A5EADBCFD57B8D91"/>
          </w:pPr>
          <w:r w:rsidRPr="00CC7D96">
            <w:rPr>
              <w:rStyle w:val="PlaceholderText"/>
            </w:rPr>
            <w:t>Choose an item.</w:t>
          </w:r>
        </w:p>
      </w:docPartBody>
    </w:docPart>
    <w:docPart>
      <w:docPartPr>
        <w:name w:val="6621EAC88E70429CA42D7FC3DE209386"/>
        <w:category>
          <w:name w:val="General"/>
          <w:gallery w:val="placeholder"/>
        </w:category>
        <w:types>
          <w:type w:val="bbPlcHdr"/>
        </w:types>
        <w:behaviors>
          <w:behavior w:val="content"/>
        </w:behaviors>
        <w:guid w:val="{B89744FF-C052-4677-9FAA-B62F030428BE}"/>
      </w:docPartPr>
      <w:docPartBody>
        <w:p w:rsidR="00355C95" w:rsidRDefault="005B7BB4" w:rsidP="005B7BB4">
          <w:pPr>
            <w:pStyle w:val="6621EAC88E70429CA42D7FC3DE209386"/>
          </w:pPr>
          <w:r w:rsidRPr="00CC7D96">
            <w:rPr>
              <w:rStyle w:val="PlaceholderText"/>
            </w:rPr>
            <w:t>Choose an item.</w:t>
          </w:r>
        </w:p>
      </w:docPartBody>
    </w:docPart>
    <w:docPart>
      <w:docPartPr>
        <w:name w:val="6FB80761F573438BBAA3A10035B3CA70"/>
        <w:category>
          <w:name w:val="General"/>
          <w:gallery w:val="placeholder"/>
        </w:category>
        <w:types>
          <w:type w:val="bbPlcHdr"/>
        </w:types>
        <w:behaviors>
          <w:behavior w:val="content"/>
        </w:behaviors>
        <w:guid w:val="{4F69F476-172B-4224-9B10-03823F0C5C5D}"/>
      </w:docPartPr>
      <w:docPartBody>
        <w:p w:rsidR="00355C95" w:rsidRDefault="005B7BB4" w:rsidP="005B7BB4">
          <w:pPr>
            <w:pStyle w:val="6FB80761F573438BBAA3A10035B3CA70"/>
          </w:pPr>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D02DF"/>
    <w:rsid w:val="001D2966"/>
    <w:rsid w:val="002451C2"/>
    <w:rsid w:val="00355C95"/>
    <w:rsid w:val="00497E2A"/>
    <w:rsid w:val="005B7BB4"/>
    <w:rsid w:val="00676783"/>
    <w:rsid w:val="006E4BAF"/>
    <w:rsid w:val="007637B0"/>
    <w:rsid w:val="00831BA8"/>
    <w:rsid w:val="00B56F0D"/>
    <w:rsid w:val="00B80BF0"/>
    <w:rsid w:val="00D55212"/>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7BB4"/>
    <w:rPr>
      <w:color w:val="808080"/>
    </w:rPr>
  </w:style>
  <w:style w:type="paragraph" w:customStyle="1" w:styleId="FECE085DD3644A198029965D99E29B73">
    <w:name w:val="FECE085DD3644A198029965D99E29B73"/>
    <w:rsid w:val="005B7BB4"/>
  </w:style>
  <w:style w:type="paragraph" w:customStyle="1" w:styleId="96C4C061C5F74281B7A0842D7379CA0B">
    <w:name w:val="96C4C061C5F74281B7A0842D7379CA0B"/>
    <w:rsid w:val="005B7BB4"/>
  </w:style>
  <w:style w:type="paragraph" w:customStyle="1" w:styleId="E15F2514DC9E47E9A5EADBCFD57B8D91">
    <w:name w:val="E15F2514DC9E47E9A5EADBCFD57B8D91"/>
    <w:rsid w:val="005B7BB4"/>
  </w:style>
  <w:style w:type="paragraph" w:customStyle="1" w:styleId="6621EAC88E70429CA42D7FC3DE209386">
    <w:name w:val="6621EAC88E70429CA42D7FC3DE209386"/>
    <w:rsid w:val="005B7BB4"/>
  </w:style>
  <w:style w:type="paragraph" w:customStyle="1" w:styleId="6FB80761F573438BBAA3A10035B3CA70">
    <w:name w:val="6FB80761F573438BBAA3A10035B3CA70"/>
    <w:rsid w:val="005B7B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1313</Words>
  <Characters>7487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Tippett, Donna</cp:lastModifiedBy>
  <cp:revision>2</cp:revision>
  <cp:lastPrinted>2022-04-27T05:47:00Z</cp:lastPrinted>
  <dcterms:created xsi:type="dcterms:W3CDTF">2022-05-10T07:26:00Z</dcterms:created>
  <dcterms:modified xsi:type="dcterms:W3CDTF">2022-05-10T07:26:00Z</dcterms:modified>
</cp:coreProperties>
</file>