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4DE08D71" w14:textId="77777777" w:rsidTr="000B4D7A">
        <w:trPr>
          <w:cantSplit/>
          <w:trHeight w:val="1540"/>
        </w:trPr>
        <w:tc>
          <w:tcPr>
            <w:tcW w:w="3900" w:type="pct"/>
          </w:tcPr>
          <w:p w14:paraId="0687F75B" w14:textId="5D72523D" w:rsidR="002C0991" w:rsidRPr="00031866" w:rsidRDefault="000B4D7A" w:rsidP="002C3B72">
            <w:pPr>
              <w:pStyle w:val="DepartmentTitle"/>
              <w:ind w:left="-247"/>
              <w:jc w:val="center"/>
            </w:pPr>
            <w:bookmarkStart w:id="0" w:name="bmTop"/>
            <w:bookmarkEnd w:id="0"/>
            <w:r>
              <w:t xml:space="preserve">                      </w:t>
            </w:r>
            <w:r w:rsidR="00027DEB" w:rsidRPr="002C3B72">
              <w:rPr>
                <w:sz w:val="32"/>
                <w:szCs w:val="28"/>
              </w:rPr>
              <w:t xml:space="preserve">Department of Health </w:t>
            </w:r>
          </w:p>
          <w:p w14:paraId="269871B2" w14:textId="2ECE9C40" w:rsidR="00DD6876" w:rsidRPr="002C3B72" w:rsidRDefault="000B4D7A" w:rsidP="002C3B72">
            <w:pPr>
              <w:pStyle w:val="Sub-branch"/>
              <w:spacing w:before="40" w:after="120"/>
              <w:jc w:val="center"/>
              <w:rPr>
                <w:caps w:val="0"/>
                <w:w w:val="100"/>
                <w:sz w:val="28"/>
                <w:szCs w:val="24"/>
              </w:rPr>
            </w:pPr>
            <w:r>
              <w:rPr>
                <w:caps w:val="0"/>
                <w:w w:val="100"/>
                <w:sz w:val="28"/>
                <w:szCs w:val="24"/>
              </w:rPr>
              <w:t xml:space="preserve">                      </w:t>
            </w:r>
          </w:p>
          <w:p w14:paraId="414E79F4"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7AA959A2" w14:textId="77777777" w:rsidR="004966A3" w:rsidRDefault="0021438D">
            <w:pPr>
              <w:pStyle w:val="Logo"/>
            </w:pPr>
            <w:r>
              <w:rPr>
                <w:noProof/>
                <w:lang w:eastAsia="en-AU"/>
              </w:rPr>
              <w:drawing>
                <wp:inline distT="0" distB="0" distL="0" distR="0" wp14:anchorId="63B8C245" wp14:editId="4201B13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334C131" w14:textId="77777777" w:rsidTr="005713D6">
        <w:tblPrEx>
          <w:tblLook w:val="01E0" w:firstRow="1" w:lastRow="1" w:firstColumn="1" w:lastColumn="1" w:noHBand="0" w:noVBand="0"/>
        </w:tblPrEx>
        <w:tc>
          <w:tcPr>
            <w:tcW w:w="5000" w:type="pct"/>
            <w:gridSpan w:val="2"/>
          </w:tcPr>
          <w:p w14:paraId="3A9F0FF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9E42056"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409"/>
        <w:gridCol w:w="2574"/>
      </w:tblGrid>
      <w:tr w:rsidR="005713D6" w14:paraId="640590FB" w14:textId="77777777" w:rsidTr="002C3B72">
        <w:tc>
          <w:tcPr>
            <w:tcW w:w="2342" w:type="pct"/>
            <w:tcBorders>
              <w:top w:val="single" w:sz="4" w:space="0" w:color="auto"/>
              <w:left w:val="single" w:sz="4" w:space="0" w:color="auto"/>
              <w:bottom w:val="single" w:sz="4" w:space="0" w:color="auto"/>
              <w:right w:val="single" w:sz="4" w:space="0" w:color="auto"/>
            </w:tcBorders>
          </w:tcPr>
          <w:p w14:paraId="5FB94B2D" w14:textId="5D7F08EA"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8634C">
              <w:rPr>
                <w:rFonts w:cs="Arial"/>
                <w:iCs/>
                <w:kern w:val="36"/>
                <w:lang w:eastAsia="en-AU"/>
              </w:rPr>
              <w:t xml:space="preserve">Specialist Medical Practitioner </w:t>
            </w:r>
            <w:r w:rsidR="002C3B72">
              <w:rPr>
                <w:rFonts w:cs="Arial"/>
                <w:iCs/>
                <w:kern w:val="36"/>
                <w:lang w:eastAsia="en-AU"/>
              </w:rPr>
              <w:t>-</w:t>
            </w:r>
            <w:r w:rsidR="0068634C">
              <w:rPr>
                <w:rFonts w:cs="Arial"/>
                <w:iCs/>
                <w:kern w:val="36"/>
                <w:lang w:eastAsia="en-AU"/>
              </w:rPr>
              <w:t xml:space="preserve"> Alcohol </w:t>
            </w:r>
            <w:r w:rsidR="002C3B72">
              <w:rPr>
                <w:rFonts w:cs="Arial"/>
                <w:iCs/>
                <w:kern w:val="36"/>
                <w:lang w:eastAsia="en-AU"/>
              </w:rPr>
              <w:t>and</w:t>
            </w:r>
            <w:r w:rsidR="0068634C">
              <w:rPr>
                <w:rFonts w:cs="Arial"/>
                <w:iCs/>
                <w:kern w:val="36"/>
                <w:lang w:eastAsia="en-AU"/>
              </w:rPr>
              <w:t xml:space="preserve"> Drug Service</w:t>
            </w:r>
          </w:p>
        </w:tc>
        <w:tc>
          <w:tcPr>
            <w:tcW w:w="1285" w:type="pct"/>
            <w:tcBorders>
              <w:top w:val="single" w:sz="4" w:space="0" w:color="auto"/>
              <w:left w:val="single" w:sz="4" w:space="0" w:color="auto"/>
              <w:bottom w:val="single" w:sz="4" w:space="0" w:color="auto"/>
              <w:right w:val="single" w:sz="4" w:space="0" w:color="auto"/>
            </w:tcBorders>
          </w:tcPr>
          <w:p w14:paraId="6285D636" w14:textId="2F6135F3"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8634C" w:rsidRPr="00456569">
              <w:rPr>
                <w:rFonts w:cs="Arial"/>
                <w:iCs/>
                <w:kern w:val="36"/>
                <w:lang w:eastAsia="en-AU"/>
              </w:rPr>
              <w:t>519733</w:t>
            </w:r>
          </w:p>
        </w:tc>
        <w:tc>
          <w:tcPr>
            <w:tcW w:w="1373" w:type="pct"/>
            <w:tcBorders>
              <w:top w:val="single" w:sz="4" w:space="0" w:color="auto"/>
              <w:left w:val="single" w:sz="4" w:space="0" w:color="auto"/>
              <w:bottom w:val="single" w:sz="4" w:space="0" w:color="auto"/>
              <w:right w:val="single" w:sz="4" w:space="0" w:color="auto"/>
            </w:tcBorders>
          </w:tcPr>
          <w:p w14:paraId="4377BFCA" w14:textId="48AD1A7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C3B72">
              <w:rPr>
                <w:rStyle w:val="InformationBlockChar"/>
              </w:rPr>
              <w:t xml:space="preserve">   </w:t>
            </w:r>
            <w:r w:rsidR="002C3B72" w:rsidRPr="002C3B72">
              <w:rPr>
                <w:rStyle w:val="InformationBlockChar"/>
                <w:b w:val="0"/>
                <w:bCs/>
              </w:rPr>
              <w:t>February 2021</w:t>
            </w:r>
          </w:p>
        </w:tc>
      </w:tr>
      <w:tr w:rsidR="005713D6" w14:paraId="11025D17"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4497DCE7" w14:textId="2AEB7CD2"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1" w:name="bmTHSUnit"/>
            <w:bookmarkEnd w:id="1"/>
            <w:r w:rsidR="0068634C">
              <w:t xml:space="preserve">Community, Mental Health &amp; Wellbeing – Alcohol </w:t>
            </w:r>
            <w:r w:rsidR="002C3B72">
              <w:t>and</w:t>
            </w:r>
            <w:r w:rsidR="0068634C">
              <w:t xml:space="preserve"> Drug Service</w:t>
            </w:r>
          </w:p>
        </w:tc>
      </w:tr>
      <w:tr w:rsidR="005713D6" w14:paraId="3486DC58" w14:textId="77777777" w:rsidTr="002C3B72">
        <w:tc>
          <w:tcPr>
            <w:tcW w:w="2342" w:type="pct"/>
            <w:tcBorders>
              <w:top w:val="single" w:sz="4" w:space="0" w:color="auto"/>
              <w:left w:val="single" w:sz="4" w:space="0" w:color="auto"/>
              <w:bottom w:val="single" w:sz="4" w:space="0" w:color="auto"/>
              <w:right w:val="single" w:sz="4" w:space="0" w:color="auto"/>
            </w:tcBorders>
          </w:tcPr>
          <w:p w14:paraId="22BA06A9" w14:textId="25F66313"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8634C" w:rsidRPr="0068634C">
              <w:rPr>
                <w:rStyle w:val="InformationBlockChar"/>
                <w:b w:val="0"/>
              </w:rPr>
              <w:t>Statewide Mental Health Services</w:t>
            </w:r>
          </w:p>
        </w:tc>
        <w:tc>
          <w:tcPr>
            <w:tcW w:w="2658" w:type="pct"/>
            <w:gridSpan w:val="2"/>
            <w:tcBorders>
              <w:top w:val="single" w:sz="4" w:space="0" w:color="auto"/>
              <w:left w:val="single" w:sz="4" w:space="0" w:color="auto"/>
              <w:bottom w:val="single" w:sz="4" w:space="0" w:color="auto"/>
              <w:right w:val="single" w:sz="4" w:space="0" w:color="auto"/>
            </w:tcBorders>
          </w:tcPr>
          <w:p w14:paraId="559E49ED" w14:textId="731515D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8634C">
              <w:rPr>
                <w:rFonts w:cs="Arial"/>
                <w:iCs/>
                <w:kern w:val="36"/>
                <w:lang w:eastAsia="en-AU"/>
              </w:rPr>
              <w:t>South</w:t>
            </w:r>
          </w:p>
        </w:tc>
      </w:tr>
      <w:tr w:rsidR="005713D6" w14:paraId="67AF9871" w14:textId="77777777" w:rsidTr="002C3B72">
        <w:tc>
          <w:tcPr>
            <w:tcW w:w="2342" w:type="pct"/>
            <w:vMerge w:val="restart"/>
            <w:tcBorders>
              <w:top w:val="single" w:sz="4" w:space="0" w:color="auto"/>
              <w:left w:val="single" w:sz="4" w:space="0" w:color="auto"/>
              <w:right w:val="single" w:sz="4" w:space="0" w:color="auto"/>
            </w:tcBorders>
          </w:tcPr>
          <w:p w14:paraId="34BFEE3E" w14:textId="02163EC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8634C">
              <w:rPr>
                <w:rStyle w:val="InformationBlockChar"/>
                <w:b w:val="0"/>
              </w:rPr>
              <w:t>Salaried Medical Practitioners (Tasmanian State Service) Agreement</w:t>
            </w:r>
          </w:p>
        </w:tc>
        <w:tc>
          <w:tcPr>
            <w:tcW w:w="2658" w:type="pct"/>
            <w:gridSpan w:val="2"/>
            <w:tcBorders>
              <w:top w:val="single" w:sz="4" w:space="0" w:color="auto"/>
              <w:left w:val="single" w:sz="4" w:space="0" w:color="auto"/>
              <w:bottom w:val="single" w:sz="4" w:space="0" w:color="auto"/>
              <w:right w:val="single" w:sz="4" w:space="0" w:color="auto"/>
            </w:tcBorders>
          </w:tcPr>
          <w:p w14:paraId="422384EF" w14:textId="1F9F44B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691C36">
              <w:rPr>
                <w:rFonts w:cs="Arial"/>
                <w:iCs/>
                <w:kern w:val="36"/>
                <w:lang w:eastAsia="en-AU"/>
              </w:rPr>
              <w:t>Permanent/Fixed-Term/Casual</w:t>
            </w:r>
            <w:r w:rsidR="00A93086">
              <w:rPr>
                <w:rFonts w:cs="Arial"/>
                <w:iCs/>
                <w:kern w:val="36"/>
                <w:lang w:eastAsia="en-AU"/>
              </w:rPr>
              <w:fldChar w:fldCharType="end"/>
            </w:r>
          </w:p>
        </w:tc>
      </w:tr>
      <w:tr w:rsidR="005713D6" w14:paraId="3CF02417" w14:textId="77777777" w:rsidTr="002C3B72">
        <w:tc>
          <w:tcPr>
            <w:tcW w:w="2342" w:type="pct"/>
            <w:vMerge/>
            <w:tcBorders>
              <w:left w:val="single" w:sz="4" w:space="0" w:color="auto"/>
              <w:bottom w:val="single" w:sz="4" w:space="0" w:color="auto"/>
              <w:right w:val="single" w:sz="4" w:space="0" w:color="auto"/>
            </w:tcBorders>
          </w:tcPr>
          <w:p w14:paraId="56781C2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58" w:type="pct"/>
            <w:gridSpan w:val="2"/>
            <w:tcBorders>
              <w:top w:val="single" w:sz="4" w:space="0" w:color="auto"/>
              <w:left w:val="single" w:sz="4" w:space="0" w:color="auto"/>
              <w:bottom w:val="single" w:sz="4" w:space="0" w:color="auto"/>
              <w:right w:val="single" w:sz="4" w:space="0" w:color="auto"/>
            </w:tcBorders>
          </w:tcPr>
          <w:p w14:paraId="58DD4D6D" w14:textId="31D08869"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691C36">
              <w:rPr>
                <w:rFonts w:cs="Arial"/>
                <w:iCs/>
                <w:kern w:val="36"/>
                <w:lang w:eastAsia="en-AU"/>
              </w:rPr>
              <w:t>Full Time/Part Time/Casual</w:t>
            </w:r>
            <w:r w:rsidR="00A93086">
              <w:rPr>
                <w:rFonts w:cs="Arial"/>
                <w:iCs/>
                <w:kern w:val="36"/>
                <w:lang w:eastAsia="en-AU"/>
              </w:rPr>
              <w:fldChar w:fldCharType="end"/>
            </w:r>
          </w:p>
        </w:tc>
      </w:tr>
      <w:tr w:rsidR="005713D6" w14:paraId="7B7B5A06" w14:textId="77777777" w:rsidTr="002C3B72">
        <w:tc>
          <w:tcPr>
            <w:tcW w:w="2342" w:type="pct"/>
            <w:tcBorders>
              <w:top w:val="single" w:sz="4" w:space="0" w:color="auto"/>
              <w:left w:val="single" w:sz="4" w:space="0" w:color="auto"/>
              <w:bottom w:val="single" w:sz="4" w:space="0" w:color="auto"/>
              <w:right w:val="single" w:sz="4" w:space="0" w:color="auto"/>
            </w:tcBorders>
          </w:tcPr>
          <w:p w14:paraId="63A569DC" w14:textId="4AD79A99"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8634C">
              <w:rPr>
                <w:rStyle w:val="InformationBlockChar"/>
                <w:b w:val="0"/>
              </w:rPr>
              <w:t>1-11</w:t>
            </w:r>
          </w:p>
        </w:tc>
        <w:tc>
          <w:tcPr>
            <w:tcW w:w="2658" w:type="pct"/>
            <w:gridSpan w:val="2"/>
            <w:tcBorders>
              <w:top w:val="single" w:sz="4" w:space="0" w:color="auto"/>
              <w:left w:val="single" w:sz="4" w:space="0" w:color="auto"/>
              <w:bottom w:val="single" w:sz="4" w:space="0" w:color="auto"/>
              <w:right w:val="single" w:sz="4" w:space="0" w:color="auto"/>
            </w:tcBorders>
          </w:tcPr>
          <w:p w14:paraId="5BDAFF27" w14:textId="33796800"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8634C" w:rsidRPr="0068634C">
              <w:rPr>
                <w:rFonts w:cs="Arial"/>
                <w:kern w:val="36"/>
                <w:lang w:eastAsia="en-AU"/>
              </w:rPr>
              <w:t>Specialist Medical Practitioner</w:t>
            </w:r>
          </w:p>
        </w:tc>
      </w:tr>
      <w:tr w:rsidR="00077A9F" w14:paraId="2A587C32"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463996BC" w14:textId="2712B3E4"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8634C">
              <w:rPr>
                <w:rStyle w:val="InformationBlockChar"/>
                <w:b w:val="0"/>
              </w:rPr>
              <w:t>Specialty Director</w:t>
            </w:r>
          </w:p>
        </w:tc>
      </w:tr>
      <w:tr w:rsidR="00171E96" w14:paraId="0062F2CB" w14:textId="77777777" w:rsidTr="002C3B72">
        <w:tc>
          <w:tcPr>
            <w:tcW w:w="2342" w:type="pct"/>
            <w:tcBorders>
              <w:top w:val="single" w:sz="4" w:space="0" w:color="auto"/>
              <w:left w:val="single" w:sz="4" w:space="0" w:color="auto"/>
              <w:bottom w:val="single" w:sz="4" w:space="0" w:color="auto"/>
              <w:right w:val="single" w:sz="4" w:space="0" w:color="auto"/>
            </w:tcBorders>
          </w:tcPr>
          <w:p w14:paraId="1FA15219" w14:textId="0BE8945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8634C" w:rsidRPr="0068634C">
              <w:rPr>
                <w:rStyle w:val="InformationBlockChar"/>
                <w:b w:val="0"/>
              </w:rPr>
              <w:t>Annulled</w:t>
            </w:r>
          </w:p>
        </w:tc>
        <w:tc>
          <w:tcPr>
            <w:tcW w:w="2658" w:type="pct"/>
            <w:gridSpan w:val="2"/>
            <w:tcBorders>
              <w:top w:val="single" w:sz="4" w:space="0" w:color="auto"/>
              <w:left w:val="single" w:sz="4" w:space="0" w:color="auto"/>
              <w:bottom w:val="single" w:sz="4" w:space="0" w:color="auto"/>
              <w:right w:val="single" w:sz="4" w:space="0" w:color="auto"/>
            </w:tcBorders>
          </w:tcPr>
          <w:p w14:paraId="0AD74AF3" w14:textId="72B38453"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8634C" w:rsidRPr="0068634C">
              <w:rPr>
                <w:rStyle w:val="InformationBlockChar"/>
                <w:b w:val="0"/>
              </w:rPr>
              <w:t>Pre-employment</w:t>
            </w:r>
          </w:p>
        </w:tc>
      </w:tr>
    </w:tbl>
    <w:p w14:paraId="4D6BDDAD" w14:textId="77777777" w:rsidR="0013547B" w:rsidRPr="008743F7" w:rsidRDefault="0013547B" w:rsidP="002C3B72">
      <w:pPr>
        <w:pStyle w:val="Heading4"/>
        <w:spacing w:after="120" w:line="280" w:lineRule="atLeast"/>
      </w:pPr>
      <w:r w:rsidRPr="008743F7">
        <w:t>Focus of Duties:</w:t>
      </w:r>
    </w:p>
    <w:p w14:paraId="64E94B09" w14:textId="430AA89A" w:rsidR="0068634C" w:rsidRDefault="0068634C" w:rsidP="002C3B72">
      <w:pPr>
        <w:pStyle w:val="BulletedListLevel1"/>
        <w:numPr>
          <w:ilvl w:val="0"/>
          <w:numId w:val="0"/>
        </w:numPr>
        <w:spacing w:before="120" w:after="120" w:line="280" w:lineRule="atLeast"/>
      </w:pPr>
      <w:r>
        <w:t xml:space="preserve">Provide direct patient care, expert medical advice and clinical leadership across Alcohol and Drug Services </w:t>
      </w:r>
      <w:r w:rsidR="002C3B72">
        <w:t xml:space="preserve">(ADS) </w:t>
      </w:r>
      <w:r>
        <w:t>Statewide, working within a multidisciplinary health Team to facilitate the comprehensive assessment, planning and implementation of appropriate clinical management for persons who are dependent on alcohol and or drugs including:</w:t>
      </w:r>
    </w:p>
    <w:p w14:paraId="64F095C6" w14:textId="2DAFC5AA" w:rsidR="0068634C" w:rsidRDefault="0068634C" w:rsidP="002C3B72">
      <w:pPr>
        <w:pStyle w:val="BulletedListLevel1"/>
        <w:numPr>
          <w:ilvl w:val="0"/>
          <w:numId w:val="0"/>
        </w:numPr>
        <w:spacing w:before="120" w:after="120" w:line="280" w:lineRule="atLeast"/>
        <w:ind w:left="567" w:hanging="567"/>
      </w:pPr>
      <w:r>
        <w:t>a)</w:t>
      </w:r>
      <w:r>
        <w:tab/>
        <w:t>Assess the appropriateness of methadone, buprenorphine or depo buprenorphine treatment for opioid dependent persons.</w:t>
      </w:r>
    </w:p>
    <w:p w14:paraId="7CAEB048" w14:textId="77777777" w:rsidR="0068634C" w:rsidRDefault="0068634C" w:rsidP="002C3B72">
      <w:pPr>
        <w:pStyle w:val="BulletedListLevel1"/>
        <w:numPr>
          <w:ilvl w:val="0"/>
          <w:numId w:val="0"/>
        </w:numPr>
        <w:spacing w:before="120" w:after="120" w:line="280" w:lineRule="atLeast"/>
        <w:ind w:left="567" w:hanging="567"/>
      </w:pPr>
      <w:r>
        <w:t>b)</w:t>
      </w:r>
      <w:r>
        <w:tab/>
        <w:t>Advise clients on the appropriate treatment of their drug or alcohol dependence and related problems and implement or facilitate such treatment.</w:t>
      </w:r>
    </w:p>
    <w:p w14:paraId="54ADB4D0" w14:textId="32F1EADF" w:rsidR="0068634C" w:rsidRDefault="0068634C" w:rsidP="002C3B72">
      <w:pPr>
        <w:pStyle w:val="BulletedListLevel1"/>
        <w:numPr>
          <w:ilvl w:val="0"/>
          <w:numId w:val="0"/>
        </w:numPr>
        <w:spacing w:before="120" w:after="120" w:line="280" w:lineRule="atLeast"/>
        <w:ind w:left="567" w:hanging="567"/>
      </w:pPr>
      <w:r>
        <w:t>c)</w:t>
      </w:r>
      <w:r>
        <w:tab/>
        <w:t>Prepare a treatment plan and safely induct onto the selected opioid pharmacotherapy and provide on-going clinical and laboratory monitoring and adjustments of the methadone, buprenorphine or dep buprenorphine dose.</w:t>
      </w:r>
    </w:p>
    <w:p w14:paraId="26FE76BE" w14:textId="05CC4236" w:rsidR="0068634C" w:rsidRDefault="0068634C" w:rsidP="002C3B72">
      <w:pPr>
        <w:pStyle w:val="BulletedListLevel1"/>
        <w:numPr>
          <w:ilvl w:val="0"/>
          <w:numId w:val="0"/>
        </w:numPr>
        <w:spacing w:before="120" w:after="120" w:line="280" w:lineRule="atLeast"/>
        <w:ind w:left="567" w:hanging="567"/>
      </w:pPr>
      <w:r>
        <w:t xml:space="preserve">d)  </w:t>
      </w:r>
      <w:r>
        <w:tab/>
        <w:t>Assess and implement of facilitate safe alcohol and/ or other drug withdrawal management in the inpatient or ambulatory care setting, as appropriate to the clinical and social circumstances of the patient.</w:t>
      </w:r>
    </w:p>
    <w:p w14:paraId="0B1E0F13" w14:textId="0814B2E4" w:rsidR="0068634C" w:rsidRDefault="0068634C" w:rsidP="002C3B72">
      <w:pPr>
        <w:pStyle w:val="BulletedListLevel1"/>
        <w:numPr>
          <w:ilvl w:val="0"/>
          <w:numId w:val="0"/>
        </w:numPr>
        <w:spacing w:before="120" w:after="120" w:line="280" w:lineRule="atLeast"/>
      </w:pPr>
      <w:r>
        <w:t xml:space="preserve">Provide education to patients, particularly in relation to healthy lifestyles, adaptive behaviour changes and, importantly, education about avoiding or minimising risky substance use behaviours. </w:t>
      </w:r>
    </w:p>
    <w:p w14:paraId="1B34FA49" w14:textId="487CDBAE" w:rsidR="0068634C" w:rsidRDefault="0068634C" w:rsidP="002C3B72">
      <w:pPr>
        <w:pStyle w:val="BulletedListLevel1"/>
        <w:numPr>
          <w:ilvl w:val="0"/>
          <w:numId w:val="0"/>
        </w:numPr>
        <w:spacing w:before="120" w:after="120" w:line="280" w:lineRule="atLeast"/>
      </w:pPr>
      <w:r>
        <w:t>Undertake comprehensive medical assessments which include a full medical and drug taking history, physical examinations and laboratory investigations, as appropriate.</w:t>
      </w:r>
    </w:p>
    <w:p w14:paraId="5A7286B4" w14:textId="77777777" w:rsidR="0068634C" w:rsidRDefault="0068634C" w:rsidP="002C3B72">
      <w:pPr>
        <w:pStyle w:val="BulletedListLevel1"/>
        <w:numPr>
          <w:ilvl w:val="0"/>
          <w:numId w:val="0"/>
        </w:numPr>
        <w:spacing w:before="120" w:after="120" w:line="280" w:lineRule="atLeast"/>
      </w:pPr>
      <w:r>
        <w:t>Participate in case conferences with other team members to facilitate individualised treatment, and to plan further clinical management strategies.</w:t>
      </w:r>
    </w:p>
    <w:p w14:paraId="76A68C77" w14:textId="32639FC1" w:rsidR="0068634C" w:rsidRDefault="0068634C" w:rsidP="002C3B72">
      <w:pPr>
        <w:pStyle w:val="BulletedListLevel1"/>
        <w:numPr>
          <w:ilvl w:val="0"/>
          <w:numId w:val="0"/>
        </w:numPr>
        <w:spacing w:before="120" w:after="120" w:line="280" w:lineRule="atLeast"/>
      </w:pPr>
      <w:r>
        <w:t xml:space="preserve">As part of the medical assessment, undertake screening of patients for common manifestations of alcohol and drug related harm including, for example, liver disease, psychiatric disorders and other medical problems. This </w:t>
      </w:r>
      <w:r w:rsidR="002C3B72">
        <w:t>will</w:t>
      </w:r>
      <w:r>
        <w:t xml:space="preserve"> include screening for complications, which arise from needle sharing and high-risk sexual behaviours, such as viral hepatitis, HIV, HBC and HCV infection and other sexually transmitted diseases.</w:t>
      </w:r>
    </w:p>
    <w:p w14:paraId="2113F73C" w14:textId="77777777" w:rsidR="002C3B72" w:rsidRDefault="002C3B72" w:rsidP="002C3B72">
      <w:pPr>
        <w:pStyle w:val="BulletedListLevel1"/>
        <w:numPr>
          <w:ilvl w:val="0"/>
          <w:numId w:val="0"/>
        </w:numPr>
        <w:spacing w:before="120" w:after="120" w:line="280" w:lineRule="atLeast"/>
      </w:pPr>
    </w:p>
    <w:p w14:paraId="6E67B2B4" w14:textId="77777777" w:rsidR="0068634C" w:rsidRDefault="0068634C" w:rsidP="002C3B72">
      <w:pPr>
        <w:pStyle w:val="BulletedListLevel1"/>
        <w:numPr>
          <w:ilvl w:val="0"/>
          <w:numId w:val="0"/>
        </w:numPr>
        <w:spacing w:before="120" w:after="120" w:line="280" w:lineRule="atLeast"/>
      </w:pPr>
      <w:r>
        <w:lastRenderedPageBreak/>
        <w:t>Participate in the provision of addiction medicine consultation and liaison services to acute care tertiary services and to primary health care and human services.</w:t>
      </w:r>
    </w:p>
    <w:p w14:paraId="1B3F9ECD" w14:textId="77777777" w:rsidR="0068634C" w:rsidRDefault="0068634C" w:rsidP="002C3B72">
      <w:pPr>
        <w:pStyle w:val="BulletedListLevel1"/>
        <w:numPr>
          <w:ilvl w:val="0"/>
          <w:numId w:val="0"/>
        </w:numPr>
        <w:spacing w:before="120" w:after="120" w:line="280" w:lineRule="atLeast"/>
      </w:pPr>
      <w:r>
        <w:t xml:space="preserve">Provide specialist medical consultation/liaison services to medical practitioners, health professionals and generalist health providers, both in hospital and community settings in relation to the appropriate management of persons who have a substance use related problem.  </w:t>
      </w:r>
    </w:p>
    <w:p w14:paraId="72BBD83D" w14:textId="77777777" w:rsidR="0068634C" w:rsidRDefault="0068634C" w:rsidP="002C3B72">
      <w:pPr>
        <w:pStyle w:val="BulletedListLevel1"/>
        <w:numPr>
          <w:ilvl w:val="0"/>
          <w:numId w:val="0"/>
        </w:numPr>
        <w:spacing w:before="120" w:after="120" w:line="280" w:lineRule="atLeast"/>
      </w:pPr>
      <w:r>
        <w:t>Initiate and participate in the training of medical practitioners with an interest in becoming an opioid pharmacotherapy prescriber</w:t>
      </w:r>
    </w:p>
    <w:p w14:paraId="531C57D1" w14:textId="32F47BFE" w:rsidR="00887E3C" w:rsidRDefault="0068634C" w:rsidP="002C3B72">
      <w:pPr>
        <w:pStyle w:val="BulletedListLevel1"/>
        <w:numPr>
          <w:ilvl w:val="0"/>
          <w:numId w:val="0"/>
        </w:numPr>
        <w:spacing w:before="120" w:after="240" w:line="280" w:lineRule="atLeast"/>
      </w:pPr>
      <w:r>
        <w:t>Provide clinical and other teaching to medical students, medical practitioners and other health professionals and non-professional groups. This includes training about harm minimisation principles and the assessment and prevention and treatment of alcohol and other drug dependence and related disabilities.</w:t>
      </w:r>
    </w:p>
    <w:p w14:paraId="0161BD7A" w14:textId="77777777" w:rsidR="0013547B" w:rsidRPr="008743F7" w:rsidRDefault="0013547B" w:rsidP="002C3B72">
      <w:pPr>
        <w:pStyle w:val="Heading4"/>
        <w:spacing w:before="120" w:after="120" w:line="280" w:lineRule="atLeast"/>
      </w:pPr>
      <w:r w:rsidRPr="008743F7">
        <w:t>Duties:</w:t>
      </w:r>
    </w:p>
    <w:p w14:paraId="183EDDC2" w14:textId="77777777" w:rsidR="0068634C" w:rsidRDefault="0068634C" w:rsidP="002C3B72">
      <w:pPr>
        <w:pStyle w:val="NumberedList"/>
        <w:spacing w:before="120" w:after="120" w:line="280" w:lineRule="atLeast"/>
      </w:pPr>
      <w:r>
        <w:t>Work within a multidisciplinary health team to facilitate the comprehensive assessment, planning and implementation of appropriate clinical management for persons who are dependent on or who have problems related to the use of alcohol and or other drugs.</w:t>
      </w:r>
    </w:p>
    <w:p w14:paraId="3ECE1FA9" w14:textId="684580AF" w:rsidR="0068634C" w:rsidRPr="00825826" w:rsidRDefault="0068634C" w:rsidP="002C3B72">
      <w:pPr>
        <w:pStyle w:val="NumberedList"/>
        <w:spacing w:before="120" w:after="120" w:line="280" w:lineRule="atLeast"/>
      </w:pPr>
      <w:r>
        <w:t xml:space="preserve">Assess and prepare treatment plans, provide treatment and review and monitor progress of patients admitted to the inpatient withdrawal unit, patients managed through community based services and patients treated through the public Opioid Pharmacotherapy Program, in accordance with </w:t>
      </w:r>
      <w:r w:rsidR="002C3B72">
        <w:t xml:space="preserve">ADS </w:t>
      </w:r>
      <w:r>
        <w:t xml:space="preserve">policies and clinical protocols. This may include </w:t>
      </w:r>
      <w:r w:rsidRPr="00825826">
        <w:t xml:space="preserve">occasional travel to Launceston and Ulverstone to provide medical services to patients of </w:t>
      </w:r>
      <w:r w:rsidR="002C3B72">
        <w:t>ADS</w:t>
      </w:r>
      <w:r w:rsidRPr="00825826">
        <w:t xml:space="preserve"> living in the North and North West.</w:t>
      </w:r>
    </w:p>
    <w:p w14:paraId="04A17B7A" w14:textId="76731394" w:rsidR="0068634C" w:rsidRDefault="0068634C" w:rsidP="002C3B72">
      <w:pPr>
        <w:pStyle w:val="NumberedList"/>
        <w:spacing w:before="120" w:after="120" w:line="280" w:lineRule="atLeast"/>
      </w:pPr>
      <w:r>
        <w:t xml:space="preserve">Provide operational information and reports to the </w:t>
      </w:r>
      <w:r w:rsidRPr="002C3B72">
        <w:t xml:space="preserve">Manager </w:t>
      </w:r>
      <w:r w:rsidR="002C3B72" w:rsidRPr="002C3B72">
        <w:t>ADS</w:t>
      </w:r>
      <w:r w:rsidRPr="002C3B72">
        <w:t xml:space="preserve"> South</w:t>
      </w:r>
      <w:r>
        <w:t xml:space="preserve"> and the Speciality Director.</w:t>
      </w:r>
    </w:p>
    <w:p w14:paraId="420AAC12" w14:textId="77777777" w:rsidR="0068634C" w:rsidRDefault="0068634C" w:rsidP="002C3B72">
      <w:pPr>
        <w:pStyle w:val="NumberedList"/>
        <w:spacing w:before="120" w:after="120" w:line="280" w:lineRule="atLeast"/>
      </w:pPr>
      <w:r>
        <w:t>Contribute to the development of policies and procedures for clinical services including the ADS inpatient withdrawal unit and Opioid Pharmacotherapy Program.</w:t>
      </w:r>
    </w:p>
    <w:p w14:paraId="2E780396" w14:textId="77777777" w:rsidR="0068634C" w:rsidRDefault="0068634C" w:rsidP="002C3B72">
      <w:pPr>
        <w:pStyle w:val="NumberedList"/>
        <w:spacing w:before="120" w:after="120" w:line="280" w:lineRule="atLeast"/>
      </w:pPr>
      <w:r>
        <w:t>Provide specialist medical advice to private prescribers in relation to the safe and appropriate clinical management of complex pharmacotherapy clients.</w:t>
      </w:r>
    </w:p>
    <w:p w14:paraId="4D2E4B30" w14:textId="77777777" w:rsidR="0068634C" w:rsidRDefault="0068634C" w:rsidP="002C3B72">
      <w:pPr>
        <w:pStyle w:val="NumberedList"/>
        <w:spacing w:before="120" w:after="120" w:line="280" w:lineRule="atLeast"/>
      </w:pPr>
      <w:r>
        <w:t>Undertake comprehensive medical assessments as appropriate.</w:t>
      </w:r>
    </w:p>
    <w:p w14:paraId="04074509" w14:textId="1E158402" w:rsidR="0068634C" w:rsidRDefault="0068634C" w:rsidP="002C3B72">
      <w:pPr>
        <w:pStyle w:val="NumberedList"/>
        <w:spacing w:before="120" w:after="120" w:line="280" w:lineRule="atLeast"/>
      </w:pPr>
      <w:r>
        <w:t xml:space="preserve">Provide specialist training for doctors wishing to become opioid pharmacotherapy prescribers in Tasmania and facilitate their accreditation by the ADS Speciality Director. </w:t>
      </w:r>
    </w:p>
    <w:p w14:paraId="25F02085" w14:textId="77777777" w:rsidR="0068634C" w:rsidRDefault="0068634C" w:rsidP="002C3B72">
      <w:pPr>
        <w:pStyle w:val="NumberedList"/>
        <w:spacing w:before="120" w:after="120" w:line="280" w:lineRule="atLeast"/>
      </w:pPr>
      <w:r>
        <w:t>Provide teaching to UTAS medical students on matters related to the prevention and the assessment and treatment of alcohol and other drug related problems.</w:t>
      </w:r>
    </w:p>
    <w:p w14:paraId="081C5547" w14:textId="77777777" w:rsidR="0068634C" w:rsidRDefault="0068634C" w:rsidP="002C3B72">
      <w:pPr>
        <w:pStyle w:val="NumberedList"/>
        <w:spacing w:before="120" w:after="120" w:line="280" w:lineRule="atLeast"/>
      </w:pPr>
      <w:r>
        <w:t>Provide teaching to residents and registrars in the physician, psychiatry and general practice training programs, including those undertaking the Addiction Medicine training program, on matters related to the prevention and the assessment and treatment of alcohol and other drug related problems.</w:t>
      </w:r>
    </w:p>
    <w:p w14:paraId="2AF46FCA" w14:textId="1B97D068" w:rsidR="00F65B26" w:rsidRPr="00D63E81" w:rsidRDefault="0068634C" w:rsidP="002C3B72">
      <w:pPr>
        <w:pStyle w:val="NumberedList"/>
        <w:spacing w:before="120" w:after="120" w:line="280" w:lineRule="atLeast"/>
      </w:pPr>
      <w:r>
        <w:t xml:space="preserve">Contribute to and participate in the clinical governance of the </w:t>
      </w:r>
      <w:r w:rsidR="002C3B72">
        <w:t>ADS</w:t>
      </w:r>
      <w:r>
        <w:t>.</w:t>
      </w:r>
    </w:p>
    <w:p w14:paraId="7E715B11" w14:textId="77777777" w:rsidR="0013547B" w:rsidRDefault="00672455" w:rsidP="002C3B72">
      <w:pPr>
        <w:pStyle w:val="NumberedList"/>
        <w:spacing w:before="120"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DBF8E57" w14:textId="77777777" w:rsidR="0013547B" w:rsidRDefault="00672455" w:rsidP="002C3B72">
      <w:pPr>
        <w:pStyle w:val="NumberedList"/>
        <w:spacing w:before="120" w:after="120"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18C4807E" w14:textId="77777777" w:rsidR="0013547B" w:rsidRDefault="0013547B" w:rsidP="002C3B72">
      <w:pPr>
        <w:pStyle w:val="Heading4"/>
        <w:spacing w:after="120" w:line="280" w:lineRule="atLeast"/>
      </w:pPr>
      <w:r>
        <w:lastRenderedPageBreak/>
        <w:t>Scope of Work Performed:</w:t>
      </w:r>
    </w:p>
    <w:tbl>
      <w:tblPr>
        <w:tblStyle w:val="TableGrid"/>
        <w:tblW w:w="0" w:type="auto"/>
        <w:tblInd w:w="-142" w:type="dxa"/>
        <w:tblLook w:val="04A0" w:firstRow="1" w:lastRow="0" w:firstColumn="1" w:lastColumn="0" w:noHBand="0" w:noVBand="1"/>
      </w:tblPr>
      <w:tblGrid>
        <w:gridCol w:w="9355"/>
      </w:tblGrid>
      <w:tr w:rsidR="00F85AAC" w14:paraId="782B334D" w14:textId="77777777" w:rsidTr="002C3B72">
        <w:tc>
          <w:tcPr>
            <w:tcW w:w="9355" w:type="dxa"/>
            <w:tcBorders>
              <w:top w:val="nil"/>
              <w:left w:val="nil"/>
              <w:bottom w:val="nil"/>
              <w:right w:val="nil"/>
            </w:tcBorders>
          </w:tcPr>
          <w:p w14:paraId="475B1D5E" w14:textId="674A53E5" w:rsidR="002C3B72" w:rsidRDefault="002C3B72" w:rsidP="002C3B72">
            <w:pPr>
              <w:pStyle w:val="ListBullet"/>
              <w:numPr>
                <w:ilvl w:val="0"/>
                <w:numId w:val="0"/>
              </w:numPr>
              <w:spacing w:line="280" w:lineRule="atLeast"/>
            </w:pPr>
            <w:bookmarkStart w:id="2" w:name="bmScopeofWork"/>
            <w:bookmarkEnd w:id="2"/>
            <w:r>
              <w:t xml:space="preserve">Clinical Governance will be provided by the Speciality Director, with broad operational direction and support provided by </w:t>
            </w:r>
            <w:r w:rsidRPr="00825826">
              <w:t xml:space="preserve">the </w:t>
            </w:r>
            <w:r w:rsidRPr="002C3B72">
              <w:t>Manager ADS South</w:t>
            </w:r>
            <w:r>
              <w:t xml:space="preserve"> </w:t>
            </w:r>
            <w:r w:rsidRPr="00F0557C">
              <w:t>as appropriate to the location of appointment.</w:t>
            </w:r>
          </w:p>
          <w:p w14:paraId="7EFACC7F" w14:textId="62196C98" w:rsidR="002C3B72" w:rsidRDefault="002C3B72" w:rsidP="002C3B72">
            <w:pPr>
              <w:pStyle w:val="ListBullet"/>
              <w:numPr>
                <w:ilvl w:val="0"/>
                <w:numId w:val="0"/>
              </w:numPr>
              <w:spacing w:line="280" w:lineRule="atLeast"/>
            </w:pPr>
            <w:r>
              <w:t xml:space="preserve">The Specialist Medical Practitioner - ADS will: </w:t>
            </w:r>
          </w:p>
          <w:p w14:paraId="645B5A17" w14:textId="26C0A3DD" w:rsidR="0068634C" w:rsidRDefault="0068634C" w:rsidP="002C3B72">
            <w:pPr>
              <w:pStyle w:val="ListBullet"/>
              <w:spacing w:line="280" w:lineRule="atLeast"/>
            </w:pPr>
            <w:r>
              <w:t>Work collaboratively within a multidisciplinary team and with key stakeholders to ensure the ongoing effectiveness of the public and private sector Pharmacotherapy Program.</w:t>
            </w:r>
          </w:p>
          <w:p w14:paraId="1F9C1653" w14:textId="54C50E41" w:rsidR="0068634C" w:rsidRDefault="0068634C" w:rsidP="002C3B72">
            <w:pPr>
              <w:pStyle w:val="ListBullet"/>
              <w:spacing w:line="280" w:lineRule="atLeast"/>
            </w:pPr>
            <w:r>
              <w:t>Participate in an on-call roster with other members of medical staff</w:t>
            </w:r>
            <w:r w:rsidR="002C3B72">
              <w:t>.</w:t>
            </w:r>
          </w:p>
          <w:p w14:paraId="540323DE" w14:textId="24665E25" w:rsidR="0068634C" w:rsidRDefault="002C3B72" w:rsidP="002C3B72">
            <w:pPr>
              <w:pStyle w:val="ListBullet"/>
              <w:spacing w:line="280" w:lineRule="atLeast"/>
            </w:pPr>
            <w:r>
              <w:t>B</w:t>
            </w:r>
            <w:r w:rsidR="0068634C">
              <w:t>e expected to exercise a significant level of independent clinical judgement in completing the primary tasks.</w:t>
            </w:r>
          </w:p>
          <w:p w14:paraId="1783D856" w14:textId="6120D265" w:rsidR="0068634C" w:rsidRDefault="002C3B72" w:rsidP="002C3B72">
            <w:pPr>
              <w:pStyle w:val="ListBullet"/>
              <w:spacing w:line="280" w:lineRule="atLeast"/>
            </w:pPr>
            <w:r>
              <w:t>B</w:t>
            </w:r>
            <w:r w:rsidR="0068634C" w:rsidRPr="00F0557C">
              <w:t xml:space="preserve">e expected to act with integrity and in an ethically honourable manner. </w:t>
            </w:r>
          </w:p>
          <w:p w14:paraId="363DB3E5" w14:textId="56498596" w:rsidR="00806033" w:rsidRPr="00264A5A" w:rsidRDefault="00F85AAC" w:rsidP="002C3B72">
            <w:pPr>
              <w:pStyle w:val="BulletedListLevel1"/>
              <w:spacing w:line="280" w:lineRule="atLeast"/>
            </w:pPr>
            <w:r w:rsidRPr="00F85AAC">
              <w:t xml:space="preserve">Comply </w:t>
            </w:r>
            <w:r w:rsidRPr="00F85AAC">
              <w:rPr>
                <w:iCs/>
              </w:rPr>
              <w:t>at all times with policy and protocol requirements, in particular those relating to mandatory education, training and assessment</w:t>
            </w:r>
            <w:r>
              <w:t>.</w:t>
            </w:r>
          </w:p>
        </w:tc>
      </w:tr>
    </w:tbl>
    <w:p w14:paraId="42C7A913" w14:textId="77777777" w:rsidR="0013547B" w:rsidRDefault="00831D3C" w:rsidP="002C3B72">
      <w:pPr>
        <w:pStyle w:val="Heading4"/>
        <w:spacing w:before="120" w:line="280" w:lineRule="atLeast"/>
      </w:pPr>
      <w:r>
        <w:t>Essential Requirements:</w:t>
      </w:r>
    </w:p>
    <w:p w14:paraId="55FF5687" w14:textId="77777777" w:rsidR="00672455" w:rsidRPr="00A326D9" w:rsidRDefault="00672455" w:rsidP="002C3B72">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9A863C2" w14:textId="353D18E6" w:rsidR="0068634C" w:rsidRDefault="0068634C" w:rsidP="002C3B72">
      <w:pPr>
        <w:pStyle w:val="BulletedListLevel1"/>
        <w:spacing w:line="280" w:lineRule="atLeast"/>
      </w:pPr>
      <w:r>
        <w:t>Specialist or limited registration with the Medical Board of Australia in a relevant specialty.</w:t>
      </w:r>
    </w:p>
    <w:p w14:paraId="3FA76444" w14:textId="17ED6780" w:rsidR="0013547B" w:rsidRDefault="0013547B" w:rsidP="002C3B72">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13BE5BC6" w14:textId="77777777" w:rsidR="0013547B" w:rsidRDefault="00831D3C" w:rsidP="002C3B72">
      <w:pPr>
        <w:pStyle w:val="BulletedListLevel1"/>
        <w:numPr>
          <w:ilvl w:val="0"/>
          <w:numId w:val="32"/>
        </w:numPr>
        <w:spacing w:line="280" w:lineRule="atLeast"/>
      </w:pPr>
      <w:r>
        <w:t>Conviction checks in the following areas:</w:t>
      </w:r>
    </w:p>
    <w:p w14:paraId="08D370F5" w14:textId="77777777" w:rsidR="00831D3C" w:rsidRDefault="007D4E47" w:rsidP="002C3B72">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32A1190F" w14:textId="77777777" w:rsidR="007D4E47" w:rsidRDefault="007D4E47" w:rsidP="002C3B72">
      <w:pPr>
        <w:pStyle w:val="BulletedListLevel1"/>
        <w:numPr>
          <w:ilvl w:val="1"/>
          <w:numId w:val="31"/>
        </w:numPr>
        <w:tabs>
          <w:tab w:val="clear" w:pos="720"/>
          <w:tab w:val="num" w:pos="1287"/>
          <w:tab w:val="num" w:pos="1701"/>
        </w:tabs>
        <w:spacing w:line="280" w:lineRule="atLeast"/>
        <w:ind w:left="1701" w:hanging="567"/>
      </w:pPr>
      <w:r>
        <w:t>sex related offences</w:t>
      </w:r>
    </w:p>
    <w:p w14:paraId="694B14CF" w14:textId="77777777" w:rsidR="007D4E47" w:rsidRDefault="007D4E47" w:rsidP="002C3B72">
      <w:pPr>
        <w:pStyle w:val="BulletedListLevel1"/>
        <w:numPr>
          <w:ilvl w:val="1"/>
          <w:numId w:val="31"/>
        </w:numPr>
        <w:tabs>
          <w:tab w:val="clear" w:pos="720"/>
          <w:tab w:val="num" w:pos="1287"/>
          <w:tab w:val="num" w:pos="1701"/>
        </w:tabs>
        <w:spacing w:line="280" w:lineRule="atLeast"/>
        <w:ind w:left="1701" w:hanging="567"/>
      </w:pPr>
      <w:r>
        <w:t>serious drug offences</w:t>
      </w:r>
    </w:p>
    <w:p w14:paraId="006A4A88" w14:textId="77777777" w:rsidR="007D4E47" w:rsidRDefault="007D4E47" w:rsidP="002C3B72">
      <w:pPr>
        <w:pStyle w:val="BulletedListLevel1"/>
        <w:numPr>
          <w:ilvl w:val="1"/>
          <w:numId w:val="31"/>
        </w:numPr>
        <w:tabs>
          <w:tab w:val="clear" w:pos="720"/>
          <w:tab w:val="num" w:pos="1287"/>
          <w:tab w:val="num" w:pos="1701"/>
        </w:tabs>
        <w:spacing w:line="280" w:lineRule="atLeast"/>
        <w:ind w:left="1701" w:hanging="567"/>
      </w:pPr>
      <w:r>
        <w:t>crimes involving dishonesty</w:t>
      </w:r>
    </w:p>
    <w:p w14:paraId="08B9E427" w14:textId="77777777" w:rsidR="007D4E47" w:rsidRDefault="007D4E47" w:rsidP="002C3B72">
      <w:pPr>
        <w:pStyle w:val="BulletedListLevel1"/>
        <w:numPr>
          <w:ilvl w:val="0"/>
          <w:numId w:val="32"/>
        </w:numPr>
        <w:spacing w:line="280" w:lineRule="atLeast"/>
      </w:pPr>
      <w:r>
        <w:t>Identification check</w:t>
      </w:r>
    </w:p>
    <w:p w14:paraId="5E726E1B" w14:textId="77777777" w:rsidR="007D4E47" w:rsidRDefault="007D4E47" w:rsidP="002C3B72">
      <w:pPr>
        <w:pStyle w:val="BulletedListLevel1"/>
        <w:numPr>
          <w:ilvl w:val="0"/>
          <w:numId w:val="32"/>
        </w:numPr>
        <w:spacing w:line="280" w:lineRule="atLeast"/>
      </w:pPr>
      <w:r>
        <w:t>Disciplinary action in previous employment check</w:t>
      </w:r>
      <w:r w:rsidR="004B0994">
        <w:t>.</w:t>
      </w:r>
    </w:p>
    <w:p w14:paraId="02D168F3" w14:textId="77777777" w:rsidR="0013547B" w:rsidRDefault="0013547B" w:rsidP="002C3B72">
      <w:pPr>
        <w:pStyle w:val="Heading4"/>
        <w:spacing w:line="280" w:lineRule="atLeast"/>
      </w:pPr>
      <w:r>
        <w:t>Selection Criteria:</w:t>
      </w:r>
    </w:p>
    <w:p w14:paraId="15EA6965" w14:textId="77777777" w:rsidR="0068634C" w:rsidRDefault="0068634C" w:rsidP="002C3B72">
      <w:pPr>
        <w:pStyle w:val="NumberedList"/>
        <w:numPr>
          <w:ilvl w:val="0"/>
          <w:numId w:val="33"/>
        </w:numPr>
        <w:spacing w:line="280" w:lineRule="atLeast"/>
      </w:pPr>
      <w:r>
        <w:t>Demonstrated knowledge and ability to implement evidence-based practices, adhere to contemporary clinical standards and policies and the philosophy of harm minimisation in the treatment of drug and alcohol problems especially opioid dependence and co-occurring persistent non cancer pain and/ or mental health comorbidity</w:t>
      </w:r>
    </w:p>
    <w:p w14:paraId="5CD9F88B" w14:textId="77777777" w:rsidR="0068634C" w:rsidRDefault="0068634C" w:rsidP="002C3B72">
      <w:pPr>
        <w:pStyle w:val="NumberedList"/>
        <w:numPr>
          <w:ilvl w:val="0"/>
          <w:numId w:val="33"/>
        </w:numPr>
        <w:spacing w:line="280" w:lineRule="atLeast"/>
      </w:pPr>
      <w:r>
        <w:t>Demonstrated knowledge and skill in risk assessment and risk management in relation to the clinical management of clients with alcohol and other drug dependence and other problems.</w:t>
      </w:r>
    </w:p>
    <w:p w14:paraId="3120D6D2" w14:textId="77777777" w:rsidR="0068634C" w:rsidRDefault="0068634C" w:rsidP="0068634C">
      <w:pPr>
        <w:pStyle w:val="NumberedList"/>
      </w:pPr>
      <w:r>
        <w:lastRenderedPageBreak/>
        <w:t>Demonstrates capacity to exercise a significant level of independent clinical judgement in completing the primary tasks, while taking into account relevant policies and protocols and working as a team player in engaging and providing clinical leadership to the multi-disciplinary team decision making process when appropriate.</w:t>
      </w:r>
    </w:p>
    <w:p w14:paraId="53DE0676" w14:textId="77777777" w:rsidR="0068634C" w:rsidRDefault="0068634C" w:rsidP="0068634C">
      <w:pPr>
        <w:pStyle w:val="NumberedList"/>
      </w:pPr>
      <w:r>
        <w:t>Demonstrates a patient focus by displaying personal qualities of respect, politeness and empathy while at the same time, being able to confidently balance this with duty of care considerations requiring appropriately responsive and confident clinical decision-making to enhance clinical safety and clinical outcomes.</w:t>
      </w:r>
    </w:p>
    <w:p w14:paraId="07AAC459" w14:textId="77777777" w:rsidR="0068634C" w:rsidRDefault="0068634C" w:rsidP="0068634C">
      <w:pPr>
        <w:pStyle w:val="NumberedList"/>
      </w:pPr>
      <w:r>
        <w:t>Demonstrates resilience in the face of adversity and good conflict resolution, negotiation and liaison skills.</w:t>
      </w:r>
    </w:p>
    <w:p w14:paraId="3D3B37E4" w14:textId="77777777" w:rsidR="0068634C" w:rsidRDefault="0068634C" w:rsidP="0068634C">
      <w:pPr>
        <w:pStyle w:val="NumberedList"/>
      </w:pPr>
      <w:r>
        <w:t>Demonstrates high level of written and oral communication skills.</w:t>
      </w:r>
    </w:p>
    <w:p w14:paraId="068FA061" w14:textId="527FB9E5" w:rsidR="0013547B" w:rsidRDefault="0068634C" w:rsidP="0068634C">
      <w:pPr>
        <w:pStyle w:val="NumberedList"/>
      </w:pPr>
      <w:r>
        <w:t>Accredited methadone and buprenorphine prescriber in Tasmania, similar experience interstate, or the ability to quickly achieve accreditation.</w:t>
      </w:r>
    </w:p>
    <w:p w14:paraId="4F085944" w14:textId="77777777" w:rsidR="0013547B" w:rsidRDefault="0013547B" w:rsidP="008743F7">
      <w:pPr>
        <w:pStyle w:val="Heading4"/>
      </w:pPr>
      <w:r>
        <w:t>Working Environment:</w:t>
      </w:r>
    </w:p>
    <w:p w14:paraId="01CE097E" w14:textId="77777777" w:rsidR="0068634C" w:rsidRPr="000C1FF4" w:rsidRDefault="0068634C" w:rsidP="002C3B72">
      <w:pPr>
        <w:pStyle w:val="ListParagraph"/>
        <w:numPr>
          <w:ilvl w:val="0"/>
          <w:numId w:val="34"/>
        </w:numPr>
        <w:spacing w:before="120" w:after="120"/>
        <w:ind w:left="567" w:hanging="567"/>
        <w:jc w:val="both"/>
        <w:rPr>
          <w:rFonts w:ascii="Gill Sans MT" w:hAnsi="Gill Sans MT"/>
          <w:bCs/>
          <w:sz w:val="24"/>
          <w:szCs w:val="24"/>
        </w:rPr>
      </w:pPr>
      <w:r w:rsidRPr="000C1FF4">
        <w:rPr>
          <w:rFonts w:ascii="Gill Sans MT" w:hAnsi="Gill Sans MT"/>
          <w:bCs/>
          <w:sz w:val="24"/>
          <w:szCs w:val="24"/>
        </w:rPr>
        <w:t>Employment is conditional upon the recommendation of the Credentials and Clinical Privileges Committee that the applicant is able to fully and adequately fulfil the responsibilities of the position.</w:t>
      </w:r>
    </w:p>
    <w:p w14:paraId="584EDF0B" w14:textId="77777777" w:rsidR="0068634C" w:rsidRDefault="0068634C" w:rsidP="002C3B72">
      <w:pPr>
        <w:pStyle w:val="ListParagraph"/>
        <w:numPr>
          <w:ilvl w:val="0"/>
          <w:numId w:val="34"/>
        </w:numPr>
        <w:spacing w:before="120" w:after="120"/>
        <w:ind w:left="567" w:hanging="567"/>
        <w:jc w:val="both"/>
        <w:rPr>
          <w:rFonts w:ascii="Gill Sans MT" w:hAnsi="Gill Sans MT"/>
          <w:bCs/>
          <w:sz w:val="24"/>
          <w:szCs w:val="24"/>
        </w:rPr>
      </w:pPr>
      <w:r w:rsidRPr="000C1FF4">
        <w:rPr>
          <w:rFonts w:ascii="Gill Sans MT" w:hAnsi="Gill Sans MT"/>
          <w:bCs/>
          <w:sz w:val="24"/>
          <w:szCs w:val="24"/>
        </w:rPr>
        <w:t>Staff employed against this Statement of Duties as a Visiting Medical Practitioner will be employed in accordance with the Tasmanian Visiting Medical Practitioners (Public Sector) Agreement and remunerated accordingly.</w:t>
      </w:r>
    </w:p>
    <w:p w14:paraId="64CF92A5" w14:textId="5E789FDB" w:rsidR="0068634C" w:rsidRPr="00825826" w:rsidRDefault="0068634C" w:rsidP="002C3B72">
      <w:pPr>
        <w:pStyle w:val="ListParagraph"/>
        <w:numPr>
          <w:ilvl w:val="0"/>
          <w:numId w:val="34"/>
        </w:numPr>
        <w:spacing w:before="120" w:after="120"/>
        <w:ind w:left="567" w:hanging="567"/>
        <w:jc w:val="both"/>
        <w:rPr>
          <w:rFonts w:ascii="Gill Sans MT" w:hAnsi="Gill Sans MT"/>
          <w:bCs/>
          <w:sz w:val="24"/>
          <w:szCs w:val="24"/>
        </w:rPr>
      </w:pPr>
      <w:r w:rsidRPr="00825826">
        <w:rPr>
          <w:rFonts w:ascii="Gill Sans MT" w:hAnsi="Gill Sans MT"/>
          <w:bCs/>
          <w:sz w:val="24"/>
          <w:szCs w:val="24"/>
        </w:rPr>
        <w:t>On Call Roster and call back work</w:t>
      </w:r>
      <w:r w:rsidR="002C3B72">
        <w:rPr>
          <w:rFonts w:ascii="Gill Sans MT" w:hAnsi="Gill Sans MT"/>
          <w:bCs/>
          <w:sz w:val="24"/>
          <w:szCs w:val="24"/>
        </w:rPr>
        <w:t xml:space="preserve"> is a requirement of this role</w:t>
      </w:r>
      <w:r w:rsidRPr="00825826">
        <w:rPr>
          <w:rFonts w:ascii="Gill Sans MT" w:hAnsi="Gill Sans MT"/>
          <w:bCs/>
          <w:sz w:val="24"/>
          <w:szCs w:val="24"/>
        </w:rPr>
        <w:t>.</w:t>
      </w:r>
    </w:p>
    <w:p w14:paraId="7EBA6C95" w14:textId="57E8A65A" w:rsidR="007C5DB4" w:rsidRPr="004B0994" w:rsidRDefault="007C5DB4" w:rsidP="007C5DB4">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0E499D9"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CEEEE46" w14:textId="280DED80"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2537E878" w14:textId="77777777" w:rsidR="007C5DB4" w:rsidRPr="004B0994" w:rsidRDefault="007C5DB4" w:rsidP="007C5DB4">
      <w:pPr>
        <w:rPr>
          <w:bCs/>
          <w:i/>
        </w:rPr>
      </w:pPr>
      <w:r w:rsidRPr="004B0994">
        <w:rPr>
          <w:bCs/>
          <w:i/>
        </w:rPr>
        <w:lastRenderedPageBreak/>
        <w:t>Fraud Management</w:t>
      </w:r>
      <w:r w:rsidRPr="004B0994">
        <w:rPr>
          <w:bCs/>
        </w:rPr>
        <w:t xml:space="preserve">: </w:t>
      </w:r>
      <w:r w:rsidR="0018541E" w:rsidRPr="0018541E">
        <w:rPr>
          <w:bCs/>
        </w:rPr>
        <w:t xml:space="preserve">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0018541E" w:rsidRPr="0018541E">
        <w:rPr>
          <w:bCs/>
          <w:i/>
        </w:rPr>
        <w:t>Public Interest Disclosure Act 2002</w:t>
      </w:r>
      <w:r w:rsidR="0018541E" w:rsidRPr="0018541E">
        <w:rPr>
          <w:bCs/>
        </w:rPr>
        <w:t xml:space="preserve">. Any matter determined to be of a fraudulent nature will be followed up and appropriate action will be taken. This may include having sanctions imposed under the </w:t>
      </w:r>
      <w:r w:rsidR="0018541E" w:rsidRPr="0018541E">
        <w:rPr>
          <w:bCs/>
          <w:i/>
        </w:rPr>
        <w:t>State Service Act 2000</w:t>
      </w:r>
      <w:r w:rsidRPr="004B0994">
        <w:rPr>
          <w:bCs/>
          <w:i/>
        </w:rPr>
        <w:t xml:space="preserve">. </w:t>
      </w:r>
    </w:p>
    <w:p w14:paraId="6CDE12F1"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E898F1B"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E43B37C" w14:textId="77777777" w:rsidR="0018541E" w:rsidRPr="00C134ED" w:rsidRDefault="0018541E" w:rsidP="0018541E">
      <w:pPr>
        <w:rPr>
          <w:bCs/>
        </w:rPr>
      </w:pPr>
      <w:r w:rsidRPr="0018541E">
        <w:rPr>
          <w:bCs/>
          <w:i/>
        </w:rPr>
        <w:t>Records and Confidentiality:</w:t>
      </w:r>
      <w:r w:rsidRPr="0018541E">
        <w:rPr>
          <w:bCs/>
        </w:rPr>
        <w:t xml:space="preserve"> Officers and employees of the Department are responsible and accountable for making proper records. Confidentiality must be maintained at all times and information must not be accessed or destroyed without proper authority</w:t>
      </w:r>
      <w:r w:rsidRPr="0068634C">
        <w:rPr>
          <w:bCs/>
        </w:rPr>
        <w:t>.</w:t>
      </w:r>
    </w:p>
    <w:p w14:paraId="26496A20"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69790B70" w14:textId="77777777" w:rsidR="005E71A7" w:rsidRPr="004B0994" w:rsidRDefault="005E71A7" w:rsidP="007C5DB4">
      <w:pPr>
        <w:rPr>
          <w:bCs/>
          <w:lang w:val="en-US"/>
        </w:rPr>
      </w:pPr>
    </w:p>
    <w:sectPr w:rsidR="005E71A7" w:rsidRPr="004B0994" w:rsidSect="002C3B72">
      <w:headerReference w:type="default" r:id="rId10"/>
      <w:footerReference w:type="default" r:id="rId11"/>
      <w:footerReference w:type="first" r:id="rId12"/>
      <w:pgSz w:w="11907" w:h="16840" w:code="9"/>
      <w:pgMar w:top="907"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781EE" w14:textId="77777777" w:rsidR="0068634C" w:rsidRDefault="0068634C">
      <w:r>
        <w:separator/>
      </w:r>
    </w:p>
  </w:endnote>
  <w:endnote w:type="continuationSeparator" w:id="0">
    <w:p w14:paraId="04FB47B9" w14:textId="77777777" w:rsidR="0068634C" w:rsidRDefault="0068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7358"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0BB7"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CD17" w14:textId="77777777" w:rsidR="0068634C" w:rsidRDefault="0068634C">
      <w:r>
        <w:separator/>
      </w:r>
    </w:p>
  </w:footnote>
  <w:footnote w:type="continuationSeparator" w:id="0">
    <w:p w14:paraId="3FFD232A" w14:textId="77777777" w:rsidR="0068634C" w:rsidRDefault="0068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404C"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37D2D"/>
    <w:multiLevelType w:val="hybridMultilevel"/>
    <w:tmpl w:val="1B90A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5"/>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7"/>
  </w:num>
  <w:num w:numId="25">
    <w:abstractNumId w:val="25"/>
  </w:num>
  <w:num w:numId="26">
    <w:abstractNumId w:val="19"/>
  </w:num>
  <w:num w:numId="27">
    <w:abstractNumId w:val="24"/>
  </w:num>
  <w:num w:numId="28">
    <w:abstractNumId w:val="27"/>
  </w:num>
  <w:num w:numId="29">
    <w:abstractNumId w:val="9"/>
  </w:num>
  <w:num w:numId="30">
    <w:abstractNumId w:val="5"/>
  </w:num>
  <w:num w:numId="31">
    <w:abstractNumId w:val="16"/>
  </w:num>
  <w:num w:numId="32">
    <w:abstractNumId w:val="1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4C"/>
    <w:rsid w:val="00000794"/>
    <w:rsid w:val="00001C8D"/>
    <w:rsid w:val="00012640"/>
    <w:rsid w:val="00020DB7"/>
    <w:rsid w:val="0002652A"/>
    <w:rsid w:val="000270AE"/>
    <w:rsid w:val="00027DEB"/>
    <w:rsid w:val="00030382"/>
    <w:rsid w:val="00035074"/>
    <w:rsid w:val="00044CB7"/>
    <w:rsid w:val="000459C3"/>
    <w:rsid w:val="00050894"/>
    <w:rsid w:val="00055BAE"/>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8541E"/>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2C38"/>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3B72"/>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569"/>
    <w:rsid w:val="00456A36"/>
    <w:rsid w:val="00470C70"/>
    <w:rsid w:val="004717C2"/>
    <w:rsid w:val="00475D0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8634C"/>
    <w:rsid w:val="00691C36"/>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0A0F"/>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E91"/>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C2AFF"/>
  <w15:docId w15:val="{D972CFBF-8BEA-4F0A-927D-C6C1632F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5</Pages>
  <Words>1937</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13779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dbutler3</dc:creator>
  <cp:keywords/>
  <dc:description/>
  <cp:lastModifiedBy>Spencer, Rebecca N</cp:lastModifiedBy>
  <cp:revision>2</cp:revision>
  <cp:lastPrinted>2021-02-23T00:36:00Z</cp:lastPrinted>
  <dcterms:created xsi:type="dcterms:W3CDTF">2021-04-13T00:19:00Z</dcterms:created>
  <dcterms:modified xsi:type="dcterms:W3CDTF">2021-04-13T00:19:00Z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