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E864D" w14:textId="14F87FE2" w:rsidR="002A0C2C" w:rsidRDefault="002A0C2C" w:rsidP="0085499D">
      <w:pPr>
        <w:widowControl w:val="0"/>
        <w:tabs>
          <w:tab w:val="right" w:pos="17987"/>
        </w:tabs>
        <w:suppressAutoHyphens/>
        <w:autoSpaceDE w:val="0"/>
        <w:autoSpaceDN w:val="0"/>
        <w:adjustRightInd w:val="0"/>
        <w:spacing w:before="0" w:after="0" w:line="240" w:lineRule="auto"/>
        <w:jc w:val="center"/>
        <w:textAlignment w:val="baseline"/>
        <w:rPr>
          <w:rFonts w:ascii="GillSans Light" w:hAnsi="GillSans Light" w:cs="Arial"/>
          <w:b/>
          <w:bCs/>
          <w:noProof/>
          <w:sz w:val="32"/>
          <w:szCs w:val="32"/>
        </w:rPr>
      </w:pPr>
      <w:r w:rsidRPr="002A0C2C">
        <w:rPr>
          <w:color w:val="000000"/>
          <w:sz w:val="32"/>
          <w:szCs w:val="32"/>
          <w:lang w:val="en-GB"/>
        </w:rPr>
        <w:t>Department of Natural Resources and Environment Tasmania</w:t>
      </w:r>
    </w:p>
    <w:p w14:paraId="28E31F0F" w14:textId="4404A866" w:rsidR="005D5969" w:rsidRPr="002A0C2C" w:rsidRDefault="002A0C2C" w:rsidP="00855A41">
      <w:pPr>
        <w:widowControl w:val="0"/>
        <w:tabs>
          <w:tab w:val="right" w:pos="17987"/>
        </w:tabs>
        <w:suppressAutoHyphens/>
        <w:autoSpaceDE w:val="0"/>
        <w:autoSpaceDN w:val="0"/>
        <w:adjustRightInd w:val="0"/>
        <w:spacing w:after="240" w:line="288" w:lineRule="auto"/>
        <w:textAlignment w:val="baseline"/>
        <w:rPr>
          <w:rFonts w:cs="Arial"/>
          <w:b/>
          <w:bCs/>
          <w:noProof/>
          <w:sz w:val="32"/>
          <w:szCs w:val="32"/>
        </w:rPr>
      </w:pPr>
      <w:r>
        <w:rPr>
          <w:rFonts w:cs="Arial"/>
          <w:b/>
          <w:bCs/>
          <w:noProof/>
          <w:sz w:val="32"/>
          <w:szCs w:val="32"/>
        </w:rPr>
        <w:tab/>
      </w:r>
      <w:r w:rsidR="005D5969" w:rsidRPr="002A0C2C">
        <w:rPr>
          <w:rFonts w:cs="Arial"/>
          <w:b/>
          <w:bCs/>
          <w:noProof/>
          <w:sz w:val="32"/>
          <w:szCs w:val="32"/>
        </w:rPr>
        <w:t>Statement of Duties</w:t>
      </w:r>
    </w:p>
    <w:p w14:paraId="2360C654" w14:textId="350470EC" w:rsidR="002A0C2C" w:rsidRPr="00ED325E" w:rsidRDefault="002A0C2C" w:rsidP="002A0C2C">
      <w:pPr>
        <w:rPr>
          <w:b/>
          <w:bCs/>
          <w:szCs w:val="24"/>
        </w:rPr>
      </w:pPr>
      <w:r w:rsidRPr="00ED325E">
        <w:rPr>
          <w:b/>
          <w:bCs/>
          <w:szCs w:val="24"/>
        </w:rPr>
        <w:t xml:space="preserve">Position </w:t>
      </w:r>
      <w:r w:rsidR="00ED325E">
        <w:rPr>
          <w:b/>
          <w:bCs/>
          <w:szCs w:val="24"/>
        </w:rPr>
        <w:t>t</w:t>
      </w:r>
      <w:r w:rsidRPr="00ED325E">
        <w:rPr>
          <w:b/>
          <w:bCs/>
          <w:szCs w:val="24"/>
        </w:rPr>
        <w:t>itle</w:t>
      </w:r>
      <w:r w:rsidR="00AC157D" w:rsidRPr="00E23FBB">
        <w:rPr>
          <w:szCs w:val="24"/>
        </w:rPr>
        <w:tab/>
      </w:r>
      <w:r w:rsidR="00AC157D" w:rsidRPr="00E23FBB">
        <w:rPr>
          <w:szCs w:val="24"/>
        </w:rPr>
        <w:tab/>
      </w:r>
      <w:r w:rsidR="00AC157D" w:rsidRPr="00E23FBB">
        <w:rPr>
          <w:szCs w:val="24"/>
        </w:rPr>
        <w:tab/>
      </w:r>
      <w:r w:rsidR="00AC157D" w:rsidRPr="00E23FBB">
        <w:rPr>
          <w:szCs w:val="24"/>
        </w:rPr>
        <w:tab/>
      </w:r>
      <w:r w:rsidR="007E1167">
        <w:t xml:space="preserve">Senior Project Manager (Electronic Conveyancing) </w:t>
      </w:r>
      <w:r w:rsidR="00AC157D">
        <w:rPr>
          <w:b/>
          <w:bCs/>
          <w:szCs w:val="24"/>
        </w:rPr>
        <w:t xml:space="preserve"> </w:t>
      </w:r>
    </w:p>
    <w:p w14:paraId="4EE9F67F" w14:textId="23975B0C" w:rsidR="00ED325E" w:rsidRPr="00ED325E" w:rsidRDefault="009D522C" w:rsidP="00ED325E">
      <w:pPr>
        <w:tabs>
          <w:tab w:val="clear" w:pos="2835"/>
          <w:tab w:val="left" w:pos="3261"/>
        </w:tabs>
        <w:spacing w:line="240" w:lineRule="auto"/>
        <w:rPr>
          <w:szCs w:val="24"/>
        </w:rPr>
      </w:pPr>
      <w:r w:rsidRPr="00ED325E">
        <w:rPr>
          <w:rStyle w:val="Heading3Char"/>
          <w:szCs w:val="24"/>
        </w:rPr>
        <w:t>Position number</w:t>
      </w:r>
      <w:r w:rsidR="00ED325E">
        <w:rPr>
          <w:rStyle w:val="Heading3Char"/>
          <w:szCs w:val="24"/>
        </w:rPr>
        <w:tab/>
      </w:r>
      <w:r w:rsidR="00ED325E">
        <w:rPr>
          <w:rStyle w:val="Heading3Char"/>
          <w:szCs w:val="24"/>
        </w:rPr>
        <w:tab/>
      </w:r>
      <w:r w:rsidR="00ED325E">
        <w:rPr>
          <w:rStyle w:val="Heading3Char"/>
          <w:szCs w:val="24"/>
        </w:rPr>
        <w:tab/>
      </w:r>
      <w:r w:rsidR="007E1167">
        <w:rPr>
          <w:rFonts w:cs="Arial"/>
          <w:szCs w:val="24"/>
        </w:rPr>
        <w:t>708897</w:t>
      </w:r>
    </w:p>
    <w:p w14:paraId="5944A726" w14:textId="77777777" w:rsidR="007E1167" w:rsidRDefault="00ED325E" w:rsidP="00ED325E">
      <w:pPr>
        <w:tabs>
          <w:tab w:val="clear" w:pos="2835"/>
          <w:tab w:val="left" w:pos="3261"/>
        </w:tabs>
        <w:spacing w:line="240" w:lineRule="auto"/>
        <w:rPr>
          <w:rStyle w:val="Heading3Char"/>
          <w:b w:val="0"/>
          <w:bCs/>
          <w:szCs w:val="24"/>
        </w:rPr>
      </w:pPr>
      <w:r w:rsidRPr="00ED325E">
        <w:rPr>
          <w:rStyle w:val="Heading3Char"/>
          <w:szCs w:val="24"/>
        </w:rPr>
        <w:t>Division/Business Unit/Branch</w:t>
      </w:r>
      <w:r w:rsidR="00AC157D" w:rsidRPr="00E23FBB">
        <w:rPr>
          <w:rStyle w:val="Heading3Char"/>
          <w:b w:val="0"/>
          <w:bCs/>
          <w:szCs w:val="24"/>
        </w:rPr>
        <w:tab/>
      </w:r>
      <w:r w:rsidR="00AC157D" w:rsidRPr="00E23FBB">
        <w:rPr>
          <w:rStyle w:val="Heading3Char"/>
          <w:b w:val="0"/>
          <w:bCs/>
          <w:szCs w:val="24"/>
        </w:rPr>
        <w:tab/>
      </w:r>
      <w:r w:rsidR="007E1167">
        <w:rPr>
          <w:rStyle w:val="Heading3Char"/>
          <w:b w:val="0"/>
          <w:bCs/>
          <w:szCs w:val="24"/>
        </w:rPr>
        <w:t xml:space="preserve">Environment, Heritage and Land/ Heritage and Land </w:t>
      </w:r>
    </w:p>
    <w:p w14:paraId="0AB671D4" w14:textId="7692F07F" w:rsidR="00ED325E" w:rsidRPr="00E23FBB" w:rsidRDefault="007E1167" w:rsidP="00ED325E">
      <w:pPr>
        <w:tabs>
          <w:tab w:val="clear" w:pos="2835"/>
          <w:tab w:val="left" w:pos="3261"/>
        </w:tabs>
        <w:spacing w:line="240" w:lineRule="auto"/>
        <w:rPr>
          <w:b/>
          <w:bCs/>
          <w:szCs w:val="24"/>
        </w:rPr>
      </w:pPr>
      <w:r>
        <w:rPr>
          <w:rStyle w:val="Heading3Char"/>
          <w:b w:val="0"/>
          <w:bCs/>
          <w:szCs w:val="24"/>
        </w:rPr>
        <w:tab/>
      </w:r>
      <w:r>
        <w:rPr>
          <w:rStyle w:val="Heading3Char"/>
          <w:b w:val="0"/>
          <w:bCs/>
          <w:szCs w:val="24"/>
        </w:rPr>
        <w:tab/>
      </w:r>
      <w:r>
        <w:rPr>
          <w:rStyle w:val="Heading3Char"/>
          <w:b w:val="0"/>
          <w:bCs/>
          <w:szCs w:val="24"/>
        </w:rPr>
        <w:tab/>
        <w:t>Tasmania/ Land Tasmania Directorate</w:t>
      </w:r>
    </w:p>
    <w:p w14:paraId="28E31F12" w14:textId="3C728827" w:rsidR="009D522C" w:rsidRPr="00ED325E" w:rsidRDefault="00ED325E" w:rsidP="003E4A5D">
      <w:pPr>
        <w:tabs>
          <w:tab w:val="clear" w:pos="2835"/>
          <w:tab w:val="left" w:pos="3261"/>
        </w:tabs>
        <w:spacing w:line="240" w:lineRule="auto"/>
        <w:rPr>
          <w:szCs w:val="24"/>
        </w:rPr>
      </w:pPr>
      <w:r>
        <w:rPr>
          <w:rStyle w:val="Heading3Char"/>
          <w:szCs w:val="24"/>
        </w:rPr>
        <w:t>A</w:t>
      </w:r>
      <w:r w:rsidR="009D522C" w:rsidRPr="00ED325E">
        <w:rPr>
          <w:rStyle w:val="Heading3Char"/>
          <w:szCs w:val="24"/>
        </w:rPr>
        <w:t>ward/Agreement:</w:t>
      </w:r>
      <w:r w:rsidR="009D522C" w:rsidRPr="00ED325E">
        <w:rPr>
          <w:szCs w:val="24"/>
        </w:rPr>
        <w:tab/>
      </w:r>
      <w:r w:rsidR="00B66A42" w:rsidRPr="00ED325E">
        <w:rPr>
          <w:szCs w:val="24"/>
        </w:rPr>
        <w:tab/>
      </w:r>
      <w:r w:rsidR="00B66A42" w:rsidRPr="00ED325E">
        <w:rPr>
          <w:szCs w:val="24"/>
        </w:rPr>
        <w:tab/>
      </w:r>
      <w:r w:rsidR="00485CA0" w:rsidRPr="00ED325E">
        <w:rPr>
          <w:rFonts w:cs="Arial"/>
          <w:szCs w:val="24"/>
        </w:rPr>
        <w:t>Tasmanian State Service Award</w:t>
      </w:r>
    </w:p>
    <w:p w14:paraId="43BEC5D6" w14:textId="52466AD6" w:rsidR="00ED325E" w:rsidRPr="00ED325E" w:rsidRDefault="009D522C" w:rsidP="00ED325E">
      <w:pPr>
        <w:tabs>
          <w:tab w:val="clear" w:pos="2835"/>
          <w:tab w:val="left" w:pos="3261"/>
        </w:tabs>
        <w:spacing w:line="240" w:lineRule="auto"/>
        <w:rPr>
          <w:szCs w:val="24"/>
        </w:rPr>
      </w:pPr>
      <w:r w:rsidRPr="00ED325E">
        <w:rPr>
          <w:rStyle w:val="Heading3Char"/>
          <w:szCs w:val="24"/>
        </w:rPr>
        <w:t>Classification</w:t>
      </w:r>
      <w:r w:rsidR="00ED325E">
        <w:rPr>
          <w:rStyle w:val="Heading3Char"/>
          <w:szCs w:val="24"/>
        </w:rPr>
        <w:tab/>
      </w:r>
      <w:r w:rsidR="00ED325E">
        <w:rPr>
          <w:rStyle w:val="Heading3Char"/>
          <w:szCs w:val="24"/>
        </w:rPr>
        <w:tab/>
      </w:r>
      <w:r w:rsidR="00ED325E">
        <w:rPr>
          <w:rStyle w:val="Heading3Char"/>
          <w:szCs w:val="24"/>
        </w:rPr>
        <w:tab/>
      </w:r>
      <w:r w:rsidR="00ED325E" w:rsidRPr="00ED325E">
        <w:rPr>
          <w:szCs w:val="24"/>
        </w:rPr>
        <w:t xml:space="preserve">General Stream, Band </w:t>
      </w:r>
      <w:r w:rsidR="00121F5C">
        <w:rPr>
          <w:szCs w:val="24"/>
        </w:rPr>
        <w:t>8</w:t>
      </w:r>
    </w:p>
    <w:p w14:paraId="43FE5591" w14:textId="159D50DF" w:rsidR="00ED325E" w:rsidRPr="00ED325E" w:rsidRDefault="00ED325E" w:rsidP="00ED325E">
      <w:pPr>
        <w:tabs>
          <w:tab w:val="clear" w:pos="2835"/>
          <w:tab w:val="left" w:pos="3261"/>
        </w:tabs>
        <w:spacing w:line="240" w:lineRule="auto"/>
        <w:rPr>
          <w:szCs w:val="24"/>
        </w:rPr>
      </w:pPr>
      <w:r>
        <w:rPr>
          <w:rStyle w:val="Heading3Char"/>
          <w:szCs w:val="24"/>
        </w:rPr>
        <w:t xml:space="preserve">Position </w:t>
      </w:r>
      <w:r w:rsidR="00E2671B">
        <w:rPr>
          <w:rStyle w:val="Heading3Char"/>
          <w:szCs w:val="24"/>
        </w:rPr>
        <w:t>Status</w:t>
      </w:r>
      <w:r>
        <w:rPr>
          <w:rStyle w:val="Heading3Char"/>
          <w:szCs w:val="24"/>
        </w:rPr>
        <w:tab/>
      </w:r>
      <w:r>
        <w:rPr>
          <w:rStyle w:val="Heading3Char"/>
          <w:szCs w:val="24"/>
        </w:rPr>
        <w:tab/>
      </w:r>
      <w:r>
        <w:rPr>
          <w:rStyle w:val="Heading3Char"/>
          <w:szCs w:val="24"/>
        </w:rPr>
        <w:tab/>
      </w:r>
      <w:proofErr w:type="gramStart"/>
      <w:r w:rsidR="007E1167">
        <w:rPr>
          <w:szCs w:val="24"/>
        </w:rPr>
        <w:t>F</w:t>
      </w:r>
      <w:r w:rsidRPr="00ED325E">
        <w:rPr>
          <w:szCs w:val="24"/>
        </w:rPr>
        <w:t>ixed-term</w:t>
      </w:r>
      <w:proofErr w:type="gramEnd"/>
    </w:p>
    <w:p w14:paraId="28E31F15" w14:textId="38485440" w:rsidR="009D522C" w:rsidRPr="00ED325E" w:rsidRDefault="00D627F0" w:rsidP="003E4A5D">
      <w:pPr>
        <w:tabs>
          <w:tab w:val="clear" w:pos="2835"/>
          <w:tab w:val="left" w:pos="3261"/>
        </w:tabs>
        <w:spacing w:line="240" w:lineRule="auto"/>
        <w:rPr>
          <w:szCs w:val="24"/>
        </w:rPr>
      </w:pPr>
      <w:r w:rsidRPr="00ED325E">
        <w:rPr>
          <w:rStyle w:val="Heading3Char"/>
          <w:szCs w:val="24"/>
        </w:rPr>
        <w:t>F</w:t>
      </w:r>
      <w:r w:rsidR="009D522C" w:rsidRPr="00ED325E">
        <w:rPr>
          <w:rStyle w:val="Heading3Char"/>
          <w:szCs w:val="24"/>
        </w:rPr>
        <w:t>ull Time Equivalent (FTE):</w:t>
      </w:r>
      <w:r w:rsidR="009D522C" w:rsidRPr="00ED325E">
        <w:rPr>
          <w:szCs w:val="24"/>
        </w:rPr>
        <w:tab/>
      </w:r>
      <w:r w:rsidR="00B66A42" w:rsidRPr="00ED325E">
        <w:rPr>
          <w:szCs w:val="24"/>
        </w:rPr>
        <w:tab/>
      </w:r>
      <w:r w:rsidR="00B66A42" w:rsidRPr="00ED325E">
        <w:rPr>
          <w:szCs w:val="24"/>
        </w:rPr>
        <w:tab/>
        <w:t>1.0 FTE (minimum 0.80 FTE, by negotiation</w:t>
      </w:r>
      <w:r w:rsidR="00771662" w:rsidRPr="00ED325E">
        <w:rPr>
          <w:szCs w:val="24"/>
        </w:rPr>
        <w:t>)</w:t>
      </w:r>
    </w:p>
    <w:p w14:paraId="29036B20" w14:textId="77777777" w:rsidR="00ED325E" w:rsidRPr="00ED325E" w:rsidRDefault="00ED325E" w:rsidP="00ED325E">
      <w:pPr>
        <w:tabs>
          <w:tab w:val="clear" w:pos="2835"/>
          <w:tab w:val="left" w:pos="3261"/>
        </w:tabs>
        <w:spacing w:line="240" w:lineRule="auto"/>
        <w:rPr>
          <w:szCs w:val="24"/>
        </w:rPr>
      </w:pPr>
      <w:r w:rsidRPr="00ED325E">
        <w:rPr>
          <w:rStyle w:val="Heading3Char"/>
          <w:szCs w:val="24"/>
        </w:rPr>
        <w:t>Ordinary hours per week:</w:t>
      </w:r>
      <w:r w:rsidRPr="00ED325E">
        <w:rPr>
          <w:rStyle w:val="Heading3Char"/>
          <w:szCs w:val="24"/>
        </w:rPr>
        <w:tab/>
      </w:r>
      <w:r w:rsidRPr="00ED325E">
        <w:rPr>
          <w:rStyle w:val="Heading3Char"/>
          <w:szCs w:val="24"/>
        </w:rPr>
        <w:tab/>
      </w:r>
      <w:r w:rsidRPr="00ED325E">
        <w:rPr>
          <w:rStyle w:val="Heading3Char"/>
          <w:szCs w:val="24"/>
        </w:rPr>
        <w:tab/>
      </w:r>
      <w:r w:rsidRPr="00ED325E">
        <w:rPr>
          <w:szCs w:val="24"/>
        </w:rPr>
        <w:t>36.75 hours (minimum 29.40 hours, by negotiation)</w:t>
      </w:r>
    </w:p>
    <w:p w14:paraId="28E31F17" w14:textId="173146F4" w:rsidR="009D522C" w:rsidRPr="00E23FBB" w:rsidRDefault="009D522C" w:rsidP="003E4A5D">
      <w:pPr>
        <w:tabs>
          <w:tab w:val="clear" w:pos="2835"/>
          <w:tab w:val="left" w:pos="3261"/>
        </w:tabs>
        <w:spacing w:line="240" w:lineRule="auto"/>
        <w:rPr>
          <w:szCs w:val="24"/>
        </w:rPr>
      </w:pPr>
      <w:r w:rsidRPr="00ED325E">
        <w:rPr>
          <w:rStyle w:val="Heading3Char"/>
          <w:szCs w:val="24"/>
        </w:rPr>
        <w:t>Location</w:t>
      </w:r>
      <w:r w:rsidR="00FE4F02" w:rsidRPr="00E23FBB">
        <w:rPr>
          <w:szCs w:val="24"/>
        </w:rPr>
        <w:tab/>
      </w:r>
      <w:r w:rsidR="00ED325E" w:rsidRPr="00E23FBB">
        <w:rPr>
          <w:szCs w:val="24"/>
        </w:rPr>
        <w:tab/>
      </w:r>
      <w:r w:rsidR="00ED325E" w:rsidRPr="00E23FBB">
        <w:rPr>
          <w:szCs w:val="24"/>
        </w:rPr>
        <w:tab/>
      </w:r>
      <w:r w:rsidR="007E1167">
        <w:rPr>
          <w:szCs w:val="24"/>
        </w:rPr>
        <w:t>Hobart</w:t>
      </w:r>
      <w:r w:rsidR="00B66A42" w:rsidRPr="00E23FBB">
        <w:rPr>
          <w:szCs w:val="24"/>
        </w:rPr>
        <w:tab/>
      </w:r>
      <w:r w:rsidR="00B66A42" w:rsidRPr="00E23FBB">
        <w:rPr>
          <w:szCs w:val="24"/>
        </w:rPr>
        <w:tab/>
      </w:r>
    </w:p>
    <w:p w14:paraId="28E31F1A" w14:textId="7A2970BB" w:rsidR="00A27736" w:rsidRPr="00E23FBB" w:rsidRDefault="00ED325E" w:rsidP="000F204A">
      <w:pPr>
        <w:tabs>
          <w:tab w:val="clear" w:pos="2835"/>
          <w:tab w:val="left" w:pos="3261"/>
        </w:tabs>
        <w:spacing w:after="480" w:line="240" w:lineRule="auto"/>
        <w:rPr>
          <w:rStyle w:val="Heading3Char"/>
          <w:b w:val="0"/>
          <w:bCs/>
          <w:szCs w:val="24"/>
        </w:rPr>
      </w:pPr>
      <w:r>
        <w:rPr>
          <w:rStyle w:val="Heading3Char"/>
          <w:szCs w:val="24"/>
        </w:rPr>
        <w:t>Report</w:t>
      </w:r>
      <w:r w:rsidR="00AC157D">
        <w:rPr>
          <w:rStyle w:val="Heading3Char"/>
          <w:szCs w:val="24"/>
        </w:rPr>
        <w:t>s</w:t>
      </w:r>
      <w:r>
        <w:rPr>
          <w:rStyle w:val="Heading3Char"/>
          <w:szCs w:val="24"/>
        </w:rPr>
        <w:t xml:space="preserve"> to</w:t>
      </w:r>
      <w:r w:rsidR="003B0B94" w:rsidRPr="00E23FBB">
        <w:rPr>
          <w:rStyle w:val="Heading3Char"/>
          <w:b w:val="0"/>
          <w:bCs/>
          <w:szCs w:val="24"/>
        </w:rPr>
        <w:tab/>
      </w:r>
      <w:r w:rsidR="003B0B94" w:rsidRPr="00E23FBB">
        <w:rPr>
          <w:rStyle w:val="Heading3Char"/>
          <w:b w:val="0"/>
          <w:bCs/>
          <w:szCs w:val="24"/>
        </w:rPr>
        <w:tab/>
      </w:r>
      <w:r w:rsidR="003B0B94" w:rsidRPr="00E23FBB">
        <w:rPr>
          <w:rStyle w:val="Heading3Char"/>
          <w:b w:val="0"/>
          <w:bCs/>
          <w:szCs w:val="24"/>
        </w:rPr>
        <w:tab/>
      </w:r>
      <w:r w:rsidR="007E1167">
        <w:t>General Manager, Land Tasmania</w:t>
      </w:r>
    </w:p>
    <w:p w14:paraId="0D945D39" w14:textId="77777777" w:rsidR="007E1167" w:rsidRDefault="00CD42F8" w:rsidP="007E1167">
      <w:pPr>
        <w:tabs>
          <w:tab w:val="left" w:pos="2977"/>
          <w:tab w:val="left" w:pos="3686"/>
          <w:tab w:val="left" w:pos="5103"/>
          <w:tab w:val="left" w:pos="5812"/>
          <w:tab w:val="left" w:pos="7088"/>
        </w:tabs>
        <w:spacing w:before="0" w:line="240" w:lineRule="auto"/>
        <w:jc w:val="both"/>
        <w:rPr>
          <w:rFonts w:cs="Arial"/>
          <w:b/>
          <w:sz w:val="28"/>
          <w:szCs w:val="28"/>
        </w:rPr>
      </w:pPr>
      <w:r w:rsidRPr="00DA5C52">
        <w:rPr>
          <w:rFonts w:cs="Arial"/>
          <w:b/>
          <w:sz w:val="28"/>
          <w:szCs w:val="28"/>
        </w:rPr>
        <w:t xml:space="preserve">Position </w:t>
      </w:r>
      <w:r w:rsidR="00AC157D" w:rsidRPr="00DA5C52">
        <w:rPr>
          <w:rFonts w:cs="Arial"/>
          <w:b/>
          <w:sz w:val="28"/>
          <w:szCs w:val="28"/>
        </w:rPr>
        <w:t>Purpose</w:t>
      </w:r>
    </w:p>
    <w:p w14:paraId="304A6F0C" w14:textId="77777777" w:rsidR="007E1167" w:rsidRDefault="007E1167" w:rsidP="007E1167">
      <w:pPr>
        <w:tabs>
          <w:tab w:val="left" w:pos="2977"/>
          <w:tab w:val="left" w:pos="3686"/>
          <w:tab w:val="left" w:pos="5103"/>
          <w:tab w:val="left" w:pos="5812"/>
          <w:tab w:val="left" w:pos="7088"/>
        </w:tabs>
        <w:spacing w:before="0" w:line="240" w:lineRule="auto"/>
        <w:jc w:val="both"/>
      </w:pPr>
      <w:r>
        <w:t xml:space="preserve">The purpose of the role is to manage the Implementation of National Electronic Conveyancing (INEC) Project, developing and integrating IT applications, systems and processes whilst developing and maintaining high levels of stakeholder engagement and change management, to facilitate Tasmania joining and operating in National Electronic Conveyancing System(s). </w:t>
      </w:r>
    </w:p>
    <w:p w14:paraId="4863EE3F" w14:textId="79FB0A7A" w:rsidR="007E1167" w:rsidRPr="007E1167" w:rsidRDefault="00E2671B" w:rsidP="007E1167">
      <w:pPr>
        <w:tabs>
          <w:tab w:val="left" w:pos="2977"/>
          <w:tab w:val="left" w:pos="3686"/>
          <w:tab w:val="left" w:pos="5103"/>
          <w:tab w:val="left" w:pos="5812"/>
          <w:tab w:val="left" w:pos="7088"/>
        </w:tabs>
        <w:spacing w:before="0" w:line="240" w:lineRule="auto"/>
        <w:jc w:val="both"/>
        <w:rPr>
          <w:rFonts w:cs="Arial"/>
          <w:b/>
          <w:sz w:val="28"/>
          <w:szCs w:val="28"/>
        </w:rPr>
      </w:pPr>
      <w:r>
        <w:rPr>
          <w:rFonts w:cs="Arial"/>
          <w:b/>
          <w:sz w:val="28"/>
          <w:szCs w:val="28"/>
        </w:rPr>
        <w:t xml:space="preserve">Major </w:t>
      </w:r>
      <w:r w:rsidR="00FE4F02" w:rsidRPr="00DA5C52">
        <w:rPr>
          <w:rFonts w:cs="Arial"/>
          <w:b/>
          <w:sz w:val="28"/>
          <w:szCs w:val="28"/>
        </w:rPr>
        <w:t>Duties</w:t>
      </w:r>
    </w:p>
    <w:p w14:paraId="1B666581" w14:textId="77777777" w:rsidR="007E1167" w:rsidRDefault="007E1167" w:rsidP="007E1167">
      <w:pPr>
        <w:pStyle w:val="ListParagraph"/>
        <w:numPr>
          <w:ilvl w:val="0"/>
          <w:numId w:val="5"/>
        </w:numPr>
        <w:tabs>
          <w:tab w:val="left" w:pos="2977"/>
          <w:tab w:val="left" w:pos="3686"/>
          <w:tab w:val="left" w:pos="5103"/>
          <w:tab w:val="left" w:pos="5812"/>
          <w:tab w:val="left" w:pos="7088"/>
        </w:tabs>
        <w:spacing w:after="240" w:line="240" w:lineRule="auto"/>
        <w:ind w:left="357" w:hanging="357"/>
        <w:contextualSpacing w:val="0"/>
        <w:jc w:val="both"/>
        <w:rPr>
          <w:szCs w:val="24"/>
        </w:rPr>
      </w:pPr>
      <w:r w:rsidRPr="007E1167">
        <w:rPr>
          <w:szCs w:val="24"/>
        </w:rPr>
        <w:t>Managing and implementing the INEC project including successfully delivering client engagement and change management strategies with key property and conveyancing sectors in Tasmania.</w:t>
      </w:r>
    </w:p>
    <w:p w14:paraId="33BF2296" w14:textId="77777777" w:rsidR="007E1167" w:rsidRDefault="007E1167" w:rsidP="007E1167">
      <w:pPr>
        <w:pStyle w:val="ListParagraph"/>
        <w:numPr>
          <w:ilvl w:val="0"/>
          <w:numId w:val="5"/>
        </w:numPr>
        <w:tabs>
          <w:tab w:val="left" w:pos="2977"/>
          <w:tab w:val="left" w:pos="3686"/>
          <w:tab w:val="left" w:pos="5103"/>
          <w:tab w:val="left" w:pos="5812"/>
          <w:tab w:val="left" w:pos="7088"/>
        </w:tabs>
        <w:spacing w:after="240" w:line="240" w:lineRule="auto"/>
        <w:ind w:left="357" w:hanging="357"/>
        <w:contextualSpacing w:val="0"/>
        <w:jc w:val="both"/>
        <w:rPr>
          <w:szCs w:val="24"/>
        </w:rPr>
      </w:pPr>
      <w:r w:rsidRPr="007E1167">
        <w:rPr>
          <w:szCs w:val="24"/>
        </w:rPr>
        <w:t>Leading or managing resources in a team or teams in a multiple themed workstream environment to deliver assigned projects and providing leadership for change.</w:t>
      </w:r>
    </w:p>
    <w:p w14:paraId="62BB0477" w14:textId="77777777" w:rsidR="007E1167" w:rsidRDefault="007E1167" w:rsidP="007E1167">
      <w:pPr>
        <w:pStyle w:val="ListParagraph"/>
        <w:numPr>
          <w:ilvl w:val="0"/>
          <w:numId w:val="5"/>
        </w:numPr>
        <w:tabs>
          <w:tab w:val="left" w:pos="2977"/>
          <w:tab w:val="left" w:pos="3686"/>
          <w:tab w:val="left" w:pos="5103"/>
          <w:tab w:val="left" w:pos="5812"/>
          <w:tab w:val="left" w:pos="7088"/>
        </w:tabs>
        <w:spacing w:after="240" w:line="240" w:lineRule="auto"/>
        <w:ind w:left="357" w:hanging="357"/>
        <w:contextualSpacing w:val="0"/>
        <w:jc w:val="both"/>
        <w:rPr>
          <w:szCs w:val="24"/>
        </w:rPr>
      </w:pPr>
      <w:r w:rsidRPr="007E1167">
        <w:rPr>
          <w:szCs w:val="24"/>
        </w:rPr>
        <w:t xml:space="preserve">Initiating and undertaking high level research, investigations and analysis in cooperation with others to deliver required </w:t>
      </w:r>
      <w:proofErr w:type="gramStart"/>
      <w:r w:rsidRPr="007E1167">
        <w:rPr>
          <w:szCs w:val="24"/>
        </w:rPr>
        <w:t>outputs;</w:t>
      </w:r>
      <w:proofErr w:type="gramEnd"/>
      <w:r w:rsidRPr="007E1167">
        <w:rPr>
          <w:szCs w:val="24"/>
        </w:rPr>
        <w:t xml:space="preserve"> including preparing any relevant briefs, submissions, reports and communications.</w:t>
      </w:r>
    </w:p>
    <w:p w14:paraId="75922BE2" w14:textId="77777777" w:rsidR="007E1167" w:rsidRDefault="007E1167" w:rsidP="007E1167">
      <w:pPr>
        <w:pStyle w:val="ListParagraph"/>
        <w:numPr>
          <w:ilvl w:val="0"/>
          <w:numId w:val="5"/>
        </w:numPr>
        <w:tabs>
          <w:tab w:val="left" w:pos="2977"/>
          <w:tab w:val="left" w:pos="3686"/>
          <w:tab w:val="left" w:pos="5103"/>
          <w:tab w:val="left" w:pos="5812"/>
          <w:tab w:val="left" w:pos="7088"/>
        </w:tabs>
        <w:spacing w:after="240" w:line="240" w:lineRule="auto"/>
        <w:ind w:left="357" w:hanging="357"/>
        <w:contextualSpacing w:val="0"/>
        <w:jc w:val="both"/>
        <w:rPr>
          <w:szCs w:val="24"/>
        </w:rPr>
      </w:pPr>
      <w:r w:rsidRPr="007E1167">
        <w:rPr>
          <w:szCs w:val="24"/>
        </w:rPr>
        <w:t xml:space="preserve">Establish, </w:t>
      </w:r>
      <w:proofErr w:type="gramStart"/>
      <w:r w:rsidRPr="007E1167">
        <w:rPr>
          <w:szCs w:val="24"/>
        </w:rPr>
        <w:t>maintain</w:t>
      </w:r>
      <w:proofErr w:type="gramEnd"/>
      <w:r w:rsidRPr="007E1167">
        <w:rPr>
          <w:szCs w:val="24"/>
        </w:rPr>
        <w:t xml:space="preserve"> and develop effective relationships with key stakeholders, including being sensitive to a range of needs while delivering agreed changes or project outcomes as well as planning and/or leading stakeholder engagement and communication activities.</w:t>
      </w:r>
    </w:p>
    <w:p w14:paraId="7BFB8D67" w14:textId="77777777" w:rsidR="007E1167" w:rsidRDefault="007E1167" w:rsidP="007E1167">
      <w:pPr>
        <w:pStyle w:val="ListParagraph"/>
        <w:numPr>
          <w:ilvl w:val="0"/>
          <w:numId w:val="5"/>
        </w:numPr>
        <w:tabs>
          <w:tab w:val="left" w:pos="2977"/>
          <w:tab w:val="left" w:pos="3686"/>
          <w:tab w:val="left" w:pos="5103"/>
          <w:tab w:val="left" w:pos="5812"/>
          <w:tab w:val="left" w:pos="7088"/>
        </w:tabs>
        <w:spacing w:after="240" w:line="240" w:lineRule="auto"/>
        <w:ind w:left="357" w:hanging="357"/>
        <w:contextualSpacing w:val="0"/>
        <w:jc w:val="both"/>
        <w:rPr>
          <w:szCs w:val="24"/>
        </w:rPr>
      </w:pPr>
      <w:r w:rsidRPr="007E1167">
        <w:rPr>
          <w:szCs w:val="24"/>
        </w:rPr>
        <w:t>Represent the Agency across a range of forums in a consultative role involving high level, complex and sometimes sensitive negotiations encompassing a range of issues related to INEC Project in Tasmania.</w:t>
      </w:r>
    </w:p>
    <w:p w14:paraId="69E765E6" w14:textId="77777777" w:rsidR="007E1167" w:rsidRDefault="007E1167" w:rsidP="007E1167">
      <w:pPr>
        <w:pStyle w:val="ListParagraph"/>
        <w:numPr>
          <w:ilvl w:val="0"/>
          <w:numId w:val="5"/>
        </w:numPr>
        <w:tabs>
          <w:tab w:val="left" w:pos="2977"/>
          <w:tab w:val="left" w:pos="3686"/>
          <w:tab w:val="left" w:pos="5103"/>
          <w:tab w:val="left" w:pos="5812"/>
          <w:tab w:val="left" w:pos="7088"/>
        </w:tabs>
        <w:spacing w:after="240" w:line="240" w:lineRule="auto"/>
        <w:ind w:left="357" w:hanging="357"/>
        <w:contextualSpacing w:val="0"/>
        <w:jc w:val="both"/>
        <w:rPr>
          <w:szCs w:val="24"/>
        </w:rPr>
      </w:pPr>
      <w:r w:rsidRPr="007E1167">
        <w:rPr>
          <w:szCs w:val="24"/>
        </w:rPr>
        <w:t xml:space="preserve">Utilising the Department’s Project Management Framework to plan and support delivery of Agency projects and priorities including the provision of high-level strategic advice to </w:t>
      </w:r>
      <w:r w:rsidRPr="007E1167">
        <w:rPr>
          <w:szCs w:val="24"/>
        </w:rPr>
        <w:lastRenderedPageBreak/>
        <w:t>project steering committees and key stakeholders; addressing performance objectives, milestones and outputs; developing solutions to project based issues as they emerge and plan, mitigate and manage project risks.</w:t>
      </w:r>
    </w:p>
    <w:p w14:paraId="63F1A6E1" w14:textId="77777777" w:rsidR="007E1167" w:rsidRDefault="007E1167" w:rsidP="007E1167">
      <w:pPr>
        <w:pStyle w:val="ListParagraph"/>
        <w:numPr>
          <w:ilvl w:val="0"/>
          <w:numId w:val="5"/>
        </w:numPr>
        <w:tabs>
          <w:tab w:val="left" w:pos="2977"/>
          <w:tab w:val="left" w:pos="3686"/>
          <w:tab w:val="left" w:pos="5103"/>
          <w:tab w:val="left" w:pos="5812"/>
          <w:tab w:val="left" w:pos="7088"/>
        </w:tabs>
        <w:spacing w:after="240" w:line="240" w:lineRule="auto"/>
        <w:ind w:left="357" w:hanging="357"/>
        <w:contextualSpacing w:val="0"/>
        <w:jc w:val="both"/>
        <w:rPr>
          <w:szCs w:val="24"/>
        </w:rPr>
      </w:pPr>
      <w:r w:rsidRPr="007E1167">
        <w:rPr>
          <w:szCs w:val="24"/>
        </w:rPr>
        <w:t>Provide strategic advice in relation to emerging or priority issues for the Agency to the Departments Executive, Department Leadership Group and Ministers.</w:t>
      </w:r>
    </w:p>
    <w:p w14:paraId="28E31F25" w14:textId="2DB3C0A1" w:rsidR="00CD42F8" w:rsidRPr="007E1167" w:rsidRDefault="00855A41" w:rsidP="007E1167">
      <w:pPr>
        <w:tabs>
          <w:tab w:val="left" w:pos="2977"/>
          <w:tab w:val="left" w:pos="3686"/>
          <w:tab w:val="left" w:pos="5103"/>
          <w:tab w:val="left" w:pos="5812"/>
          <w:tab w:val="left" w:pos="7088"/>
        </w:tabs>
        <w:spacing w:after="240" w:line="240" w:lineRule="auto"/>
        <w:jc w:val="both"/>
        <w:rPr>
          <w:szCs w:val="24"/>
        </w:rPr>
      </w:pPr>
      <w:r w:rsidRPr="007E1167">
        <w:rPr>
          <w:rFonts w:cs="Arial"/>
          <w:b/>
          <w:sz w:val="28"/>
          <w:szCs w:val="28"/>
        </w:rPr>
        <w:t xml:space="preserve">Responsibility, </w:t>
      </w:r>
      <w:r w:rsidR="00A04D5D" w:rsidRPr="007E1167">
        <w:rPr>
          <w:rFonts w:cs="Arial"/>
          <w:b/>
          <w:sz w:val="28"/>
          <w:szCs w:val="28"/>
        </w:rPr>
        <w:t xml:space="preserve">Decision </w:t>
      </w:r>
      <w:r w:rsidR="002533F2" w:rsidRPr="007E1167">
        <w:rPr>
          <w:rFonts w:cs="Arial"/>
          <w:b/>
          <w:sz w:val="28"/>
          <w:szCs w:val="28"/>
        </w:rPr>
        <w:t xml:space="preserve">Making and </w:t>
      </w:r>
      <w:r w:rsidR="00A04D5D" w:rsidRPr="007E1167">
        <w:rPr>
          <w:rFonts w:cs="Arial"/>
          <w:b/>
          <w:sz w:val="28"/>
          <w:szCs w:val="28"/>
        </w:rPr>
        <w:t>Direction</w:t>
      </w:r>
    </w:p>
    <w:p w14:paraId="2C408D4A" w14:textId="6EBA35D7" w:rsidR="007E1167" w:rsidRPr="007E1167" w:rsidRDefault="007E1167" w:rsidP="00A12351">
      <w:pPr>
        <w:spacing w:before="60" w:line="240" w:lineRule="auto"/>
        <w:jc w:val="both"/>
        <w:rPr>
          <w:rFonts w:cs="Arial"/>
          <w:szCs w:val="24"/>
        </w:rPr>
      </w:pPr>
      <w:r w:rsidRPr="007E1167">
        <w:rPr>
          <w:rFonts w:cs="Arial"/>
          <w:szCs w:val="24"/>
        </w:rPr>
        <w:t>As the Senior Project Manager (INEC), the occupant of the position is:</w:t>
      </w:r>
    </w:p>
    <w:p w14:paraId="70603CBA" w14:textId="77777777" w:rsidR="002E3445" w:rsidRDefault="007E1167" w:rsidP="002E3445">
      <w:pPr>
        <w:pStyle w:val="ListParagraph"/>
        <w:numPr>
          <w:ilvl w:val="0"/>
          <w:numId w:val="2"/>
        </w:numPr>
        <w:spacing w:line="240" w:lineRule="auto"/>
        <w:contextualSpacing w:val="0"/>
        <w:jc w:val="both"/>
        <w:rPr>
          <w:rFonts w:cs="Arial"/>
          <w:bCs/>
          <w:color w:val="000000"/>
          <w:szCs w:val="24"/>
        </w:rPr>
      </w:pPr>
      <w:r w:rsidRPr="002E3445">
        <w:rPr>
          <w:rFonts w:cs="Arial"/>
          <w:bCs/>
          <w:color w:val="000000"/>
          <w:szCs w:val="24"/>
        </w:rPr>
        <w:t xml:space="preserve">responsible for the efficient, </w:t>
      </w:r>
      <w:proofErr w:type="gramStart"/>
      <w:r w:rsidRPr="002E3445">
        <w:rPr>
          <w:rFonts w:cs="Arial"/>
          <w:bCs/>
          <w:color w:val="000000"/>
          <w:szCs w:val="24"/>
        </w:rPr>
        <w:t>effective</w:t>
      </w:r>
      <w:proofErr w:type="gramEnd"/>
      <w:r w:rsidRPr="002E3445">
        <w:rPr>
          <w:rFonts w:cs="Arial"/>
          <w:bCs/>
          <w:color w:val="000000"/>
          <w:szCs w:val="24"/>
        </w:rPr>
        <w:t xml:space="preserve"> and timely delivery of the INEC Project requiring budget management and optimal use of resources allocated for the projects. This includes planning activities, negotiating for appropriate resources and determining measures for </w:t>
      </w:r>
      <w:proofErr w:type="gramStart"/>
      <w:r w:rsidRPr="002E3445">
        <w:rPr>
          <w:rFonts w:cs="Arial"/>
          <w:bCs/>
          <w:color w:val="000000"/>
          <w:szCs w:val="24"/>
        </w:rPr>
        <w:t>accountability;</w:t>
      </w:r>
      <w:proofErr w:type="gramEnd"/>
    </w:p>
    <w:p w14:paraId="21732962" w14:textId="77777777" w:rsidR="002E3445" w:rsidRDefault="007E1167" w:rsidP="002E3445">
      <w:pPr>
        <w:pStyle w:val="ListParagraph"/>
        <w:numPr>
          <w:ilvl w:val="0"/>
          <w:numId w:val="2"/>
        </w:numPr>
        <w:spacing w:line="240" w:lineRule="auto"/>
        <w:contextualSpacing w:val="0"/>
        <w:jc w:val="both"/>
        <w:rPr>
          <w:rFonts w:cs="Arial"/>
          <w:bCs/>
          <w:color w:val="000000"/>
          <w:szCs w:val="24"/>
        </w:rPr>
      </w:pPr>
      <w:r w:rsidRPr="002E3445">
        <w:rPr>
          <w:rFonts w:cs="Arial"/>
          <w:bCs/>
          <w:color w:val="000000"/>
          <w:szCs w:val="24"/>
        </w:rPr>
        <w:t xml:space="preserve">accountable for regularly reviewing the performance of assigned project staff against agreed performance objectives, milestones and </w:t>
      </w:r>
      <w:proofErr w:type="gramStart"/>
      <w:r w:rsidRPr="002E3445">
        <w:rPr>
          <w:rFonts w:cs="Arial"/>
          <w:bCs/>
          <w:color w:val="000000"/>
          <w:szCs w:val="24"/>
        </w:rPr>
        <w:t>measures;</w:t>
      </w:r>
      <w:proofErr w:type="gramEnd"/>
    </w:p>
    <w:p w14:paraId="4A504B74" w14:textId="77777777" w:rsidR="002E3445" w:rsidRDefault="007E1167" w:rsidP="002E3445">
      <w:pPr>
        <w:pStyle w:val="ListParagraph"/>
        <w:numPr>
          <w:ilvl w:val="0"/>
          <w:numId w:val="2"/>
        </w:numPr>
        <w:spacing w:line="240" w:lineRule="auto"/>
        <w:contextualSpacing w:val="0"/>
        <w:jc w:val="both"/>
        <w:rPr>
          <w:rFonts w:cs="Arial"/>
          <w:bCs/>
          <w:color w:val="000000"/>
          <w:szCs w:val="24"/>
        </w:rPr>
      </w:pPr>
      <w:r w:rsidRPr="002E3445">
        <w:rPr>
          <w:rFonts w:cs="Arial"/>
          <w:bCs/>
          <w:color w:val="000000"/>
          <w:szCs w:val="24"/>
        </w:rPr>
        <w:t xml:space="preserve">required to remain abreast of contemporary developments, to identify emerging trends and to maintain a network of peers and specialists in the subject </w:t>
      </w:r>
      <w:proofErr w:type="gramStart"/>
      <w:r w:rsidRPr="002E3445">
        <w:rPr>
          <w:rFonts w:cs="Arial"/>
          <w:bCs/>
          <w:color w:val="000000"/>
          <w:szCs w:val="24"/>
        </w:rPr>
        <w:t>area;</w:t>
      </w:r>
      <w:proofErr w:type="gramEnd"/>
    </w:p>
    <w:p w14:paraId="40A1FC26" w14:textId="77777777" w:rsidR="002E3445" w:rsidRDefault="007E1167" w:rsidP="002E3445">
      <w:pPr>
        <w:pStyle w:val="ListParagraph"/>
        <w:numPr>
          <w:ilvl w:val="0"/>
          <w:numId w:val="2"/>
        </w:numPr>
        <w:spacing w:line="240" w:lineRule="auto"/>
        <w:contextualSpacing w:val="0"/>
        <w:jc w:val="both"/>
        <w:rPr>
          <w:rFonts w:cs="Arial"/>
          <w:bCs/>
          <w:color w:val="000000"/>
          <w:szCs w:val="24"/>
        </w:rPr>
      </w:pPr>
      <w:r w:rsidRPr="002E3445">
        <w:rPr>
          <w:rFonts w:cs="Arial"/>
          <w:bCs/>
          <w:color w:val="000000"/>
          <w:szCs w:val="24"/>
        </w:rPr>
        <w:t xml:space="preserve">to facilitate consultation with relevant specialists, subject matter experts and executive management for the development of project strategy, </w:t>
      </w:r>
      <w:proofErr w:type="gramStart"/>
      <w:r w:rsidRPr="002E3445">
        <w:rPr>
          <w:rFonts w:cs="Arial"/>
          <w:bCs/>
          <w:color w:val="000000"/>
          <w:szCs w:val="24"/>
        </w:rPr>
        <w:t>policy</w:t>
      </w:r>
      <w:proofErr w:type="gramEnd"/>
      <w:r w:rsidRPr="002E3445">
        <w:rPr>
          <w:rFonts w:cs="Arial"/>
          <w:bCs/>
          <w:color w:val="000000"/>
          <w:szCs w:val="24"/>
        </w:rPr>
        <w:t xml:space="preserve"> or implementation.</w:t>
      </w:r>
    </w:p>
    <w:p w14:paraId="6AA77C4C" w14:textId="77777777" w:rsidR="002E3445" w:rsidRPr="002E3445" w:rsidRDefault="007E1167" w:rsidP="002E3445">
      <w:pPr>
        <w:pStyle w:val="ListParagraph"/>
        <w:numPr>
          <w:ilvl w:val="0"/>
          <w:numId w:val="2"/>
        </w:numPr>
        <w:spacing w:line="240" w:lineRule="auto"/>
        <w:contextualSpacing w:val="0"/>
        <w:jc w:val="both"/>
        <w:rPr>
          <w:color w:val="000000"/>
          <w:szCs w:val="24"/>
        </w:rPr>
      </w:pPr>
      <w:r w:rsidRPr="002E3445">
        <w:rPr>
          <w:rFonts w:cs="Arial"/>
          <w:bCs/>
          <w:color w:val="000000"/>
          <w:szCs w:val="24"/>
        </w:rPr>
        <w:t>responsible for ensuring a safe working environment by complying with relevant Work Health and Safety (WHS) legislation, codes of practice and policies, procedures and guidelines issued under the Department’s WHS Management System and for promoting the principles of managing diversity.</w:t>
      </w:r>
    </w:p>
    <w:p w14:paraId="28E31F2C" w14:textId="4BB92C9C" w:rsidR="00CD42F8" w:rsidRPr="002E3445" w:rsidRDefault="00CD42F8" w:rsidP="002E3445">
      <w:pPr>
        <w:spacing w:line="240" w:lineRule="auto"/>
        <w:jc w:val="both"/>
        <w:rPr>
          <w:color w:val="000000"/>
          <w:szCs w:val="24"/>
        </w:rPr>
      </w:pPr>
      <w:r w:rsidRPr="002E3445">
        <w:rPr>
          <w:color w:val="000000"/>
          <w:szCs w:val="24"/>
        </w:rPr>
        <w:t>The decision making and direction in relation to the role are</w:t>
      </w:r>
      <w:r w:rsidR="00FE4F02" w:rsidRPr="002E3445">
        <w:rPr>
          <w:color w:val="000000"/>
          <w:szCs w:val="24"/>
        </w:rPr>
        <w:t xml:space="preserve"> that</w:t>
      </w:r>
      <w:r w:rsidRPr="002E3445">
        <w:rPr>
          <w:color w:val="000000"/>
          <w:szCs w:val="24"/>
        </w:rPr>
        <w:t>:</w:t>
      </w:r>
    </w:p>
    <w:p w14:paraId="5B86B4DE" w14:textId="5DCEFCA6" w:rsidR="00050FC2" w:rsidRPr="00786BB6" w:rsidRDefault="00050FC2" w:rsidP="00050FC2">
      <w:pPr>
        <w:pStyle w:val="ListParagraph"/>
        <w:widowControl w:val="0"/>
        <w:numPr>
          <w:ilvl w:val="0"/>
          <w:numId w:val="17"/>
        </w:numPr>
        <w:spacing w:after="240" w:line="240" w:lineRule="auto"/>
        <w:ind w:left="357" w:hanging="357"/>
        <w:contextualSpacing w:val="0"/>
        <w:jc w:val="both"/>
        <w:rPr>
          <w:color w:val="000000"/>
          <w:szCs w:val="24"/>
        </w:rPr>
      </w:pPr>
      <w:r w:rsidRPr="00786BB6">
        <w:rPr>
          <w:color w:val="000000"/>
          <w:szCs w:val="24"/>
        </w:rPr>
        <w:t xml:space="preserve">has considerable operational autonomy with operational direction according to </w:t>
      </w:r>
      <w:r w:rsidR="002E3445">
        <w:rPr>
          <w:color w:val="000000"/>
          <w:szCs w:val="24"/>
        </w:rPr>
        <w:t xml:space="preserve">project governance, </w:t>
      </w:r>
      <w:r w:rsidRPr="00786BB6">
        <w:rPr>
          <w:color w:val="000000"/>
          <w:szCs w:val="24"/>
        </w:rPr>
        <w:t>government policy and broad corporate objectives.</w:t>
      </w:r>
    </w:p>
    <w:p w14:paraId="28E31F30" w14:textId="07CED871" w:rsidR="00CD42F8" w:rsidRPr="00DA5C52" w:rsidRDefault="00CD42F8" w:rsidP="00A12351">
      <w:pPr>
        <w:tabs>
          <w:tab w:val="left" w:pos="567"/>
          <w:tab w:val="left" w:pos="1134"/>
          <w:tab w:val="left" w:pos="2977"/>
          <w:tab w:val="left" w:pos="3686"/>
          <w:tab w:val="left" w:pos="5103"/>
          <w:tab w:val="left" w:pos="5812"/>
          <w:tab w:val="left" w:pos="7088"/>
        </w:tabs>
        <w:spacing w:before="240" w:after="0" w:line="240" w:lineRule="auto"/>
        <w:jc w:val="both"/>
        <w:rPr>
          <w:rFonts w:cs="Arial"/>
          <w:b/>
          <w:sz w:val="28"/>
          <w:szCs w:val="28"/>
        </w:rPr>
      </w:pPr>
      <w:r w:rsidRPr="00DA5C52">
        <w:rPr>
          <w:rFonts w:cs="Arial"/>
          <w:b/>
          <w:sz w:val="28"/>
          <w:szCs w:val="28"/>
        </w:rPr>
        <w:t>Knowledge</w:t>
      </w:r>
      <w:r w:rsidR="00B2568D">
        <w:rPr>
          <w:rFonts w:cs="Arial"/>
          <w:b/>
          <w:sz w:val="28"/>
          <w:szCs w:val="28"/>
        </w:rPr>
        <w:t xml:space="preserve">, Skills and </w:t>
      </w:r>
      <w:r w:rsidRPr="00DA5C52">
        <w:rPr>
          <w:rFonts w:cs="Arial"/>
          <w:b/>
          <w:sz w:val="28"/>
          <w:szCs w:val="28"/>
        </w:rPr>
        <w:t>Experience</w:t>
      </w:r>
      <w:r w:rsidR="003A6246">
        <w:rPr>
          <w:rFonts w:cs="Arial"/>
          <w:b/>
          <w:sz w:val="28"/>
          <w:szCs w:val="28"/>
        </w:rPr>
        <w:t xml:space="preserve"> (Selection Criteria</w:t>
      </w:r>
      <w:r w:rsidR="00B2568D">
        <w:rPr>
          <w:rFonts w:cs="Arial"/>
          <w:b/>
          <w:sz w:val="28"/>
          <w:szCs w:val="28"/>
        </w:rPr>
        <w:t>)</w:t>
      </w:r>
    </w:p>
    <w:p w14:paraId="1153D8AE" w14:textId="77777777" w:rsidR="002E3445" w:rsidRPr="002E3445" w:rsidRDefault="002E3445" w:rsidP="002E3445">
      <w:pPr>
        <w:pStyle w:val="ListParagraph"/>
        <w:spacing w:line="240" w:lineRule="auto"/>
        <w:ind w:left="360"/>
        <w:contextualSpacing w:val="0"/>
        <w:jc w:val="both"/>
        <w:rPr>
          <w:rFonts w:cs="Arial"/>
          <w:szCs w:val="24"/>
        </w:rPr>
      </w:pPr>
    </w:p>
    <w:p w14:paraId="2BEA8AB2" w14:textId="77777777" w:rsidR="002E3445" w:rsidRDefault="002E3445" w:rsidP="002E3445">
      <w:pPr>
        <w:pStyle w:val="ListParagraph"/>
        <w:numPr>
          <w:ilvl w:val="0"/>
          <w:numId w:val="19"/>
        </w:numPr>
        <w:spacing w:line="240" w:lineRule="auto"/>
        <w:contextualSpacing w:val="0"/>
        <w:jc w:val="both"/>
        <w:rPr>
          <w:rFonts w:cs="Arial"/>
          <w:bCs/>
          <w:szCs w:val="24"/>
        </w:rPr>
      </w:pPr>
      <w:r w:rsidRPr="002E3445">
        <w:rPr>
          <w:rFonts w:cs="Arial"/>
          <w:bCs/>
          <w:szCs w:val="24"/>
        </w:rPr>
        <w:t xml:space="preserve">High level specialised knowledge, </w:t>
      </w:r>
      <w:proofErr w:type="gramStart"/>
      <w:r w:rsidRPr="002E3445">
        <w:rPr>
          <w:rFonts w:cs="Arial"/>
          <w:bCs/>
          <w:szCs w:val="24"/>
        </w:rPr>
        <w:t>expertise</w:t>
      </w:r>
      <w:proofErr w:type="gramEnd"/>
      <w:r w:rsidRPr="002E3445">
        <w:rPr>
          <w:rFonts w:cs="Arial"/>
          <w:bCs/>
          <w:szCs w:val="24"/>
        </w:rPr>
        <w:t xml:space="preserve"> and extensive experience in contemporary project management practices with experience in implementing large IT based projects, policy and/or programs.</w:t>
      </w:r>
    </w:p>
    <w:p w14:paraId="4E1B7E57" w14:textId="77777777" w:rsidR="002E3445" w:rsidRDefault="002E3445" w:rsidP="002E3445">
      <w:pPr>
        <w:pStyle w:val="ListParagraph"/>
        <w:numPr>
          <w:ilvl w:val="0"/>
          <w:numId w:val="19"/>
        </w:numPr>
        <w:spacing w:line="240" w:lineRule="auto"/>
        <w:contextualSpacing w:val="0"/>
        <w:jc w:val="both"/>
        <w:rPr>
          <w:rFonts w:cs="Arial"/>
          <w:bCs/>
          <w:szCs w:val="24"/>
        </w:rPr>
      </w:pPr>
      <w:r w:rsidRPr="002E3445">
        <w:rPr>
          <w:rFonts w:cs="Arial"/>
          <w:bCs/>
          <w:szCs w:val="24"/>
        </w:rPr>
        <w:t>Highly developed management skills and demonstrated capacity to manage human, physical, financial and information resources in a strategic project environment. A sound knowledge and understanding of contemporary project management, change management, policy development, and business planning.</w:t>
      </w:r>
    </w:p>
    <w:p w14:paraId="11E23143" w14:textId="77777777" w:rsidR="002E3445" w:rsidRDefault="002E3445" w:rsidP="002E3445">
      <w:pPr>
        <w:pStyle w:val="ListParagraph"/>
        <w:numPr>
          <w:ilvl w:val="0"/>
          <w:numId w:val="19"/>
        </w:numPr>
        <w:spacing w:line="240" w:lineRule="auto"/>
        <w:contextualSpacing w:val="0"/>
        <w:jc w:val="both"/>
        <w:rPr>
          <w:rFonts w:cs="Arial"/>
          <w:bCs/>
          <w:szCs w:val="24"/>
        </w:rPr>
      </w:pPr>
      <w:r w:rsidRPr="002E3445">
        <w:rPr>
          <w:rFonts w:cs="Arial"/>
          <w:bCs/>
          <w:szCs w:val="24"/>
        </w:rPr>
        <w:t xml:space="preserve">Demonstrated leadership qualities, including the ability to motivate and gain the cooperation of others in the achievement of challenging, </w:t>
      </w:r>
      <w:proofErr w:type="gramStart"/>
      <w:r w:rsidRPr="002E3445">
        <w:rPr>
          <w:rFonts w:cs="Arial"/>
          <w:bCs/>
          <w:szCs w:val="24"/>
        </w:rPr>
        <w:t>difficult</w:t>
      </w:r>
      <w:proofErr w:type="gramEnd"/>
      <w:r w:rsidRPr="002E3445">
        <w:rPr>
          <w:rFonts w:cs="Arial"/>
          <w:bCs/>
          <w:szCs w:val="24"/>
        </w:rPr>
        <w:t xml:space="preserve"> and sometimes conflicting objectives. The ability to foster a team environment and to monitor efficiency and effectiveness leading to successful project completion.</w:t>
      </w:r>
    </w:p>
    <w:p w14:paraId="6CB7E835" w14:textId="77777777" w:rsidR="002E3445" w:rsidRDefault="002E3445" w:rsidP="002E3445">
      <w:pPr>
        <w:pStyle w:val="ListParagraph"/>
        <w:numPr>
          <w:ilvl w:val="0"/>
          <w:numId w:val="19"/>
        </w:numPr>
        <w:spacing w:line="240" w:lineRule="auto"/>
        <w:contextualSpacing w:val="0"/>
        <w:jc w:val="both"/>
        <w:rPr>
          <w:rFonts w:cs="Arial"/>
          <w:bCs/>
          <w:szCs w:val="24"/>
        </w:rPr>
      </w:pPr>
      <w:r w:rsidRPr="002E3445">
        <w:rPr>
          <w:rFonts w:cs="Arial"/>
          <w:bCs/>
          <w:szCs w:val="24"/>
        </w:rPr>
        <w:t xml:space="preserve">Excellent communication, representation, </w:t>
      </w:r>
      <w:proofErr w:type="gramStart"/>
      <w:r w:rsidRPr="002E3445">
        <w:rPr>
          <w:rFonts w:cs="Arial"/>
          <w:bCs/>
          <w:szCs w:val="24"/>
        </w:rPr>
        <w:t>negotiation</w:t>
      </w:r>
      <w:proofErr w:type="gramEnd"/>
      <w:r w:rsidRPr="002E3445">
        <w:rPr>
          <w:rFonts w:cs="Arial"/>
          <w:bCs/>
          <w:szCs w:val="24"/>
        </w:rPr>
        <w:t xml:space="preserve"> and conflict resolution skills. Demonstrated ability to develop productive relationships with specialists and stakeholders in various fields and to share ideas to resolve problems.</w:t>
      </w:r>
    </w:p>
    <w:p w14:paraId="7230CF04" w14:textId="77777777" w:rsidR="002E3445" w:rsidRDefault="002E3445" w:rsidP="002E3445">
      <w:pPr>
        <w:pStyle w:val="ListParagraph"/>
        <w:numPr>
          <w:ilvl w:val="0"/>
          <w:numId w:val="19"/>
        </w:numPr>
        <w:spacing w:line="240" w:lineRule="auto"/>
        <w:contextualSpacing w:val="0"/>
        <w:jc w:val="both"/>
        <w:rPr>
          <w:rFonts w:cs="Arial"/>
          <w:bCs/>
          <w:szCs w:val="24"/>
        </w:rPr>
      </w:pPr>
      <w:r w:rsidRPr="002E3445">
        <w:rPr>
          <w:rFonts w:cs="Arial"/>
          <w:bCs/>
          <w:szCs w:val="24"/>
        </w:rPr>
        <w:lastRenderedPageBreak/>
        <w:t xml:space="preserve">Highly developed conceptual and reasoning skills. Flexibility, </w:t>
      </w:r>
      <w:proofErr w:type="gramStart"/>
      <w:r w:rsidRPr="002E3445">
        <w:rPr>
          <w:rFonts w:cs="Arial"/>
          <w:bCs/>
          <w:szCs w:val="24"/>
        </w:rPr>
        <w:t>creativity</w:t>
      </w:r>
      <w:proofErr w:type="gramEnd"/>
      <w:r w:rsidRPr="002E3445">
        <w:rPr>
          <w:rFonts w:cs="Arial"/>
          <w:bCs/>
          <w:szCs w:val="24"/>
        </w:rPr>
        <w:t xml:space="preserve"> and innovation regarding the change management required for strategic projects and policy activities.</w:t>
      </w:r>
    </w:p>
    <w:p w14:paraId="61128EB8" w14:textId="77777777" w:rsidR="002E3445" w:rsidRPr="002E3445" w:rsidRDefault="002E3445" w:rsidP="002E3445">
      <w:pPr>
        <w:pStyle w:val="ListParagraph"/>
        <w:numPr>
          <w:ilvl w:val="0"/>
          <w:numId w:val="19"/>
        </w:numPr>
        <w:spacing w:line="240" w:lineRule="auto"/>
        <w:contextualSpacing w:val="0"/>
        <w:jc w:val="both"/>
        <w:rPr>
          <w:rFonts w:cs="Arial"/>
          <w:b/>
          <w:sz w:val="28"/>
          <w:szCs w:val="28"/>
        </w:rPr>
      </w:pPr>
      <w:r w:rsidRPr="002E3445">
        <w:rPr>
          <w:rFonts w:cs="Arial"/>
          <w:bCs/>
          <w:szCs w:val="24"/>
        </w:rPr>
        <w:t xml:space="preserve">Demonstrated capacity to plan, organise, </w:t>
      </w:r>
      <w:proofErr w:type="gramStart"/>
      <w:r w:rsidRPr="002E3445">
        <w:rPr>
          <w:rFonts w:cs="Arial"/>
          <w:bCs/>
          <w:szCs w:val="24"/>
        </w:rPr>
        <w:t>schedule</w:t>
      </w:r>
      <w:proofErr w:type="gramEnd"/>
      <w:r w:rsidRPr="002E3445">
        <w:rPr>
          <w:rFonts w:cs="Arial"/>
          <w:bCs/>
          <w:szCs w:val="24"/>
        </w:rPr>
        <w:t xml:space="preserve"> and deliver project outputs and to modify approaches and adapt to change requests throughout the project lifecycle.</w:t>
      </w:r>
    </w:p>
    <w:p w14:paraId="125D251B" w14:textId="4DD04E04" w:rsidR="00B2568D" w:rsidRPr="002E3445" w:rsidRDefault="007A4917" w:rsidP="002E3445">
      <w:pPr>
        <w:spacing w:line="240" w:lineRule="auto"/>
        <w:jc w:val="both"/>
        <w:rPr>
          <w:rFonts w:cs="Arial"/>
          <w:b/>
          <w:sz w:val="28"/>
          <w:szCs w:val="28"/>
        </w:rPr>
      </w:pPr>
      <w:r w:rsidRPr="002E3445">
        <w:rPr>
          <w:rFonts w:cs="Arial"/>
          <w:b/>
          <w:sz w:val="28"/>
          <w:szCs w:val="28"/>
        </w:rPr>
        <w:t>P</w:t>
      </w:r>
      <w:r w:rsidR="00B2568D" w:rsidRPr="002E3445">
        <w:rPr>
          <w:rFonts w:cs="Arial"/>
          <w:b/>
          <w:sz w:val="28"/>
          <w:szCs w:val="28"/>
        </w:rPr>
        <w:t>osition Requirements</w:t>
      </w:r>
    </w:p>
    <w:p w14:paraId="28E31F3A" w14:textId="5BC822A7" w:rsidR="00CD42F8" w:rsidRPr="00B2568D" w:rsidRDefault="00CD42F8" w:rsidP="00A12351">
      <w:pPr>
        <w:spacing w:before="240" w:line="240" w:lineRule="auto"/>
        <w:jc w:val="both"/>
        <w:rPr>
          <w:rFonts w:cs="Arial"/>
          <w:b/>
          <w:szCs w:val="24"/>
        </w:rPr>
      </w:pPr>
      <w:r w:rsidRPr="00B2568D">
        <w:rPr>
          <w:rFonts w:cs="Arial"/>
          <w:b/>
          <w:szCs w:val="24"/>
        </w:rPr>
        <w:t>Essential Requirements</w:t>
      </w:r>
    </w:p>
    <w:p w14:paraId="3B703C3D" w14:textId="77777777" w:rsidR="00F36A96" w:rsidRPr="00F36A96" w:rsidRDefault="00F36A96" w:rsidP="00F36A96">
      <w:pPr>
        <w:pStyle w:val="ListParagraph"/>
        <w:numPr>
          <w:ilvl w:val="0"/>
          <w:numId w:val="11"/>
        </w:numPr>
        <w:tabs>
          <w:tab w:val="clear" w:pos="2835"/>
        </w:tabs>
        <w:spacing w:before="0" w:after="200"/>
        <w:ind w:left="426"/>
        <w:jc w:val="both"/>
        <w:rPr>
          <w:rFonts w:cs="Arial"/>
          <w:color w:val="000000"/>
          <w:szCs w:val="24"/>
        </w:rPr>
      </w:pPr>
      <w:r w:rsidRPr="00F36A96">
        <w:rPr>
          <w:rFonts w:cs="Arial"/>
          <w:color w:val="000000"/>
          <w:szCs w:val="24"/>
        </w:rPr>
        <w:t xml:space="preserve">A person is to provide evidence that they are vaccinated against COVID-19 or have an approved exemption. </w:t>
      </w:r>
    </w:p>
    <w:p w14:paraId="5BC3C2CE" w14:textId="6CE2D651" w:rsidR="00F36A96" w:rsidRPr="00F36A96" w:rsidRDefault="00F36A96" w:rsidP="00F36A96">
      <w:pPr>
        <w:ind w:left="397"/>
        <w:jc w:val="both"/>
        <w:rPr>
          <w:rFonts w:cs="Arial"/>
          <w:color w:val="000000"/>
          <w:szCs w:val="24"/>
        </w:rPr>
      </w:pPr>
      <w:r w:rsidRPr="00F36A96">
        <w:rPr>
          <w:rFonts w:cs="Arial"/>
          <w:color w:val="000000"/>
          <w:szCs w:val="24"/>
        </w:rPr>
        <w:t xml:space="preserve">A person is vaccinated against COVID-19 if the person has received all doses of a vaccine for COVID-19, necessary for the person to be issued with a vaccination certificate in respect of COVID-19 by the Australian Immunisation Register, or an equivalent document from a jurisdiction outside of Australia. </w:t>
      </w:r>
    </w:p>
    <w:p w14:paraId="00154017" w14:textId="3DA03E05" w:rsidR="00F36A96" w:rsidRPr="00F36A96" w:rsidRDefault="00F36A96" w:rsidP="00F36A96">
      <w:pPr>
        <w:ind w:left="397"/>
        <w:jc w:val="both"/>
        <w:rPr>
          <w:rFonts w:cs="Arial"/>
          <w:color w:val="000000"/>
          <w:szCs w:val="24"/>
        </w:rPr>
      </w:pPr>
      <w:r w:rsidRPr="00F36A96">
        <w:rPr>
          <w:rFonts w:cs="Arial"/>
          <w:color w:val="000000"/>
          <w:szCs w:val="24"/>
        </w:rPr>
        <w:t>A person may be granted an exemption from providing evidence that they are vaccinated against the disease where the person demonstrates –</w:t>
      </w:r>
    </w:p>
    <w:p w14:paraId="4A48715F" w14:textId="77777777" w:rsidR="00F36A96" w:rsidRPr="00F36A96" w:rsidRDefault="00F36A96" w:rsidP="00F36A96">
      <w:pPr>
        <w:pStyle w:val="paragraph"/>
        <w:numPr>
          <w:ilvl w:val="0"/>
          <w:numId w:val="16"/>
        </w:numPr>
        <w:spacing w:before="0" w:beforeAutospacing="0" w:after="0" w:afterAutospacing="0"/>
        <w:ind w:left="709"/>
        <w:jc w:val="both"/>
        <w:textAlignment w:val="baseline"/>
        <w:rPr>
          <w:rFonts w:ascii="Gill Sans MT" w:hAnsi="Gill Sans MT" w:cs="Arial"/>
          <w:b/>
          <w:bCs/>
          <w:color w:val="000000"/>
          <w:lang w:eastAsia="en-US"/>
        </w:rPr>
      </w:pPr>
      <w:r w:rsidRPr="00F36A96">
        <w:rPr>
          <w:rFonts w:ascii="Gill Sans MT" w:hAnsi="Gill Sans MT" w:cs="Arial"/>
          <w:b/>
          <w:bCs/>
          <w:color w:val="000000"/>
          <w:lang w:eastAsia="en-US"/>
        </w:rPr>
        <w:t>Medical contraindication</w:t>
      </w:r>
    </w:p>
    <w:p w14:paraId="58321A23" w14:textId="77777777" w:rsidR="00F36A96" w:rsidRPr="00F36A96" w:rsidRDefault="00F36A96" w:rsidP="00F36A96">
      <w:pPr>
        <w:shd w:val="clear" w:color="auto" w:fill="FFFFFF"/>
        <w:ind w:left="709"/>
        <w:jc w:val="both"/>
        <w:rPr>
          <w:rFonts w:cs="Arial"/>
          <w:color w:val="000000"/>
          <w:szCs w:val="24"/>
        </w:rPr>
      </w:pPr>
      <w:r w:rsidRPr="00F36A96">
        <w:rPr>
          <w:rFonts w:cs="Arial"/>
          <w:color w:val="000000"/>
          <w:szCs w:val="24"/>
        </w:rPr>
        <w:t xml:space="preserve">A person is unable to be vaccinated against the disease due to a medical contraindication if they: </w:t>
      </w:r>
    </w:p>
    <w:p w14:paraId="152182EA" w14:textId="0359A601" w:rsidR="00F36A96" w:rsidRPr="00F36A96" w:rsidRDefault="00F36A96" w:rsidP="00F36A96">
      <w:pPr>
        <w:pStyle w:val="ListParagraph"/>
        <w:numPr>
          <w:ilvl w:val="1"/>
          <w:numId w:val="14"/>
        </w:numPr>
        <w:shd w:val="clear" w:color="auto" w:fill="FFFFFF"/>
        <w:tabs>
          <w:tab w:val="clear" w:pos="2835"/>
        </w:tabs>
        <w:autoSpaceDE w:val="0"/>
        <w:autoSpaceDN w:val="0"/>
        <w:spacing w:before="0" w:after="0" w:line="240" w:lineRule="auto"/>
        <w:ind w:left="993"/>
        <w:jc w:val="both"/>
        <w:rPr>
          <w:rFonts w:cs="Arial"/>
          <w:color w:val="000000"/>
          <w:szCs w:val="24"/>
        </w:rPr>
      </w:pPr>
      <w:r w:rsidRPr="00F36A96">
        <w:rPr>
          <w:rFonts w:cs="Arial"/>
          <w:color w:val="000000"/>
          <w:szCs w:val="24"/>
        </w:rPr>
        <w:t xml:space="preserve">provide evidence in a form provided and accepted by the Head of Agency from a medical practitioner (as defined by the Australian Immunisation Register as a medical practitioner </w:t>
      </w:r>
      <w:hyperlink r:id="rId11" w:anchor="a3" w:history="1">
        <w:r w:rsidRPr="00F36A96">
          <w:rPr>
            <w:rFonts w:cs="Arial"/>
            <w:szCs w:val="24"/>
          </w:rPr>
          <w:t>who can grant a medical exemption</w:t>
        </w:r>
      </w:hyperlink>
      <w:r w:rsidRPr="00F36A96">
        <w:rPr>
          <w:rFonts w:cs="Arial"/>
          <w:color w:val="000000"/>
          <w:szCs w:val="24"/>
        </w:rPr>
        <w:t>) which certifies that the person has a medical contraindication that prevents them from being vaccinated against the disease.</w:t>
      </w:r>
    </w:p>
    <w:p w14:paraId="41A80873" w14:textId="77777777" w:rsidR="00F36A96" w:rsidRPr="00F36A96" w:rsidRDefault="00F36A96" w:rsidP="00F36A96">
      <w:pPr>
        <w:pStyle w:val="ListParagraph"/>
        <w:shd w:val="clear" w:color="auto" w:fill="FFFFFF"/>
        <w:spacing w:after="0"/>
        <w:ind w:left="993" w:firstLine="720"/>
        <w:jc w:val="both"/>
        <w:rPr>
          <w:rFonts w:cs="Arial"/>
          <w:b/>
          <w:bCs/>
          <w:color w:val="000000"/>
          <w:szCs w:val="24"/>
        </w:rPr>
      </w:pPr>
      <w:r w:rsidRPr="00F36A96">
        <w:rPr>
          <w:rFonts w:cs="Arial"/>
          <w:b/>
          <w:bCs/>
          <w:color w:val="000000"/>
          <w:szCs w:val="24"/>
        </w:rPr>
        <w:t>Or</w:t>
      </w:r>
    </w:p>
    <w:p w14:paraId="6658FB84" w14:textId="2D8AC493" w:rsidR="00F36A96" w:rsidRPr="00F36A96" w:rsidRDefault="00F36A96" w:rsidP="00F36A96">
      <w:pPr>
        <w:pStyle w:val="ListParagraph"/>
        <w:numPr>
          <w:ilvl w:val="1"/>
          <w:numId w:val="14"/>
        </w:numPr>
        <w:shd w:val="clear" w:color="auto" w:fill="FFFFFF"/>
        <w:tabs>
          <w:tab w:val="clear" w:pos="2835"/>
        </w:tabs>
        <w:autoSpaceDE w:val="0"/>
        <w:autoSpaceDN w:val="0"/>
        <w:spacing w:before="0" w:line="240" w:lineRule="auto"/>
        <w:ind w:left="993"/>
        <w:jc w:val="both"/>
        <w:rPr>
          <w:rFonts w:cs="Arial"/>
          <w:color w:val="000000"/>
          <w:szCs w:val="24"/>
        </w:rPr>
      </w:pPr>
      <w:r w:rsidRPr="00F36A96">
        <w:rPr>
          <w:rFonts w:cs="Arial"/>
          <w:color w:val="000000"/>
          <w:szCs w:val="24"/>
        </w:rPr>
        <w:t>have a medical exemption, that applies to the vaccinations for the disease, that has been recorded on the Australian Immunisation Register, operated by or on behalf of the Commonwealth Government.</w:t>
      </w:r>
    </w:p>
    <w:p w14:paraId="7EB5EBB0" w14:textId="77777777" w:rsidR="00F36A96" w:rsidRPr="00F36A96" w:rsidRDefault="00F36A96" w:rsidP="00FD067E">
      <w:pPr>
        <w:pStyle w:val="paragraph"/>
        <w:numPr>
          <w:ilvl w:val="0"/>
          <w:numId w:val="16"/>
        </w:numPr>
        <w:spacing w:before="0" w:beforeAutospacing="0" w:after="120" w:afterAutospacing="0"/>
        <w:ind w:left="709"/>
        <w:jc w:val="both"/>
        <w:textAlignment w:val="baseline"/>
        <w:rPr>
          <w:rFonts w:ascii="Gill Sans MT" w:hAnsi="Gill Sans MT" w:cs="Arial"/>
          <w:b/>
          <w:bCs/>
          <w:color w:val="000000"/>
          <w:lang w:eastAsia="en-US"/>
        </w:rPr>
      </w:pPr>
      <w:r w:rsidRPr="00F36A96">
        <w:rPr>
          <w:rFonts w:ascii="Gill Sans MT" w:hAnsi="Gill Sans MT" w:cs="Arial"/>
          <w:b/>
          <w:bCs/>
          <w:color w:val="000000"/>
          <w:lang w:eastAsia="en-US"/>
        </w:rPr>
        <w:t>Exceptional circumstances</w:t>
      </w:r>
    </w:p>
    <w:p w14:paraId="241FBEFE" w14:textId="432ACFD2" w:rsidR="00F36A96" w:rsidRDefault="00F36A96" w:rsidP="00A04D5D">
      <w:pPr>
        <w:pStyle w:val="paragraph"/>
        <w:spacing w:before="0" w:beforeAutospacing="0" w:after="240" w:afterAutospacing="0"/>
        <w:ind w:left="1418" w:hanging="709"/>
        <w:jc w:val="both"/>
        <w:textAlignment w:val="baseline"/>
        <w:rPr>
          <w:rFonts w:ascii="Gill Sans MT" w:hAnsi="Gill Sans MT" w:cs="Arial"/>
          <w:color w:val="000000"/>
          <w:lang w:eastAsia="en-US"/>
        </w:rPr>
      </w:pPr>
      <w:r w:rsidRPr="00F36A96">
        <w:rPr>
          <w:rFonts w:ascii="Gill Sans MT" w:hAnsi="Gill Sans MT" w:cs="Arial"/>
          <w:color w:val="000000"/>
          <w:lang w:eastAsia="en-US"/>
        </w:rPr>
        <w:t xml:space="preserve">Demonstrated to the satisfaction of the Head of Agency. </w:t>
      </w:r>
    </w:p>
    <w:p w14:paraId="28E31F3E" w14:textId="77777777" w:rsidR="00CD42F8" w:rsidRPr="00B2568D" w:rsidRDefault="00CD42F8" w:rsidP="00A12351">
      <w:pPr>
        <w:pStyle w:val="Headinglevel2"/>
        <w:spacing w:before="0" w:line="240" w:lineRule="auto"/>
        <w:jc w:val="both"/>
        <w:rPr>
          <w:rFonts w:ascii="Gill Sans MT" w:hAnsi="Gill Sans MT" w:cs="Arial"/>
          <w:color w:val="auto"/>
          <w:sz w:val="24"/>
        </w:rPr>
      </w:pPr>
      <w:r w:rsidRPr="00B2568D">
        <w:rPr>
          <w:rFonts w:ascii="Gill Sans MT" w:hAnsi="Gill Sans MT" w:cs="Arial"/>
          <w:color w:val="auto"/>
          <w:sz w:val="24"/>
        </w:rPr>
        <w:t>Desirable Qualifications and Requirements</w:t>
      </w:r>
    </w:p>
    <w:p w14:paraId="27FC31E0" w14:textId="77777777" w:rsidR="002E3445" w:rsidRPr="002E3445" w:rsidRDefault="002E3445" w:rsidP="001E70C1">
      <w:pPr>
        <w:pStyle w:val="ListParagraph"/>
        <w:numPr>
          <w:ilvl w:val="0"/>
          <w:numId w:val="11"/>
        </w:numPr>
        <w:tabs>
          <w:tab w:val="clear" w:pos="2835"/>
        </w:tabs>
        <w:spacing w:before="0" w:after="240"/>
        <w:ind w:left="426"/>
        <w:rPr>
          <w:rFonts w:cs="Arial"/>
          <w:iCs/>
          <w:szCs w:val="24"/>
        </w:rPr>
      </w:pPr>
      <w:r>
        <w:t>A degree or an equivalent qualification relevant to the nature of the work to be undertaken, as provided by a university, a vocational education organisation or a registered and accredited training provider.</w:t>
      </w:r>
    </w:p>
    <w:p w14:paraId="15DE719B" w14:textId="7DDD25B3" w:rsidR="00F53A56" w:rsidRPr="00F53A56" w:rsidRDefault="002E3445" w:rsidP="001E70C1">
      <w:pPr>
        <w:pStyle w:val="ListParagraph"/>
        <w:numPr>
          <w:ilvl w:val="0"/>
          <w:numId w:val="11"/>
        </w:numPr>
        <w:tabs>
          <w:tab w:val="clear" w:pos="2835"/>
        </w:tabs>
        <w:spacing w:before="0" w:after="240"/>
        <w:ind w:left="426"/>
        <w:rPr>
          <w:rFonts w:cs="Arial"/>
          <w:iCs/>
          <w:szCs w:val="24"/>
        </w:rPr>
      </w:pPr>
      <w:r>
        <w:t>A current motor vehicle driver's licence</w:t>
      </w:r>
    </w:p>
    <w:p w14:paraId="281F7E7E" w14:textId="2250E8D0" w:rsidR="008B0AF3" w:rsidRPr="00B2568D" w:rsidRDefault="00B2568D" w:rsidP="00A12351">
      <w:pPr>
        <w:spacing w:line="240" w:lineRule="auto"/>
        <w:jc w:val="both"/>
        <w:rPr>
          <w:rFonts w:cs="Arial"/>
          <w:color w:val="000000"/>
          <w:sz w:val="28"/>
          <w:szCs w:val="28"/>
        </w:rPr>
      </w:pPr>
      <w:r w:rsidRPr="00B2568D">
        <w:rPr>
          <w:b/>
          <w:sz w:val="28"/>
          <w:szCs w:val="28"/>
        </w:rPr>
        <w:t>About Us</w:t>
      </w:r>
      <w:r w:rsidR="008B0AF3" w:rsidRPr="00B2568D">
        <w:rPr>
          <w:b/>
          <w:sz w:val="28"/>
          <w:szCs w:val="28"/>
        </w:rPr>
        <w:t xml:space="preserve"> </w:t>
      </w:r>
    </w:p>
    <w:p w14:paraId="5E4F6633" w14:textId="77777777" w:rsidR="00E23FBB" w:rsidRPr="00AC157D" w:rsidRDefault="00E23FBB" w:rsidP="00E23FBB">
      <w:pPr>
        <w:spacing w:line="240" w:lineRule="auto"/>
        <w:jc w:val="both"/>
        <w:rPr>
          <w:rFonts w:cs="Arial"/>
          <w:color w:val="000000"/>
          <w:szCs w:val="24"/>
        </w:rPr>
      </w:pPr>
      <w:r w:rsidRPr="00AC157D">
        <w:rPr>
          <w:rFonts w:cs="Arial"/>
          <w:b/>
          <w:color w:val="000000"/>
          <w:szCs w:val="24"/>
        </w:rPr>
        <w:t>The Department of Natural Resources and Environment Tasmania (NRE Tas)</w:t>
      </w:r>
      <w:r w:rsidRPr="00AC157D">
        <w:rPr>
          <w:rFonts w:cs="Arial"/>
          <w:color w:val="000000"/>
          <w:szCs w:val="24"/>
        </w:rPr>
        <w:t xml:space="preserve"> is responsible for the sustainable management and protection of Tasmania’s natural and cultural assets for the benefit of Tasmanian communities and the economy. The Department’s activities guide and support the use and management of Tasmania’s land and water resources and </w:t>
      </w:r>
      <w:r w:rsidRPr="00AC157D">
        <w:rPr>
          <w:rFonts w:cs="Arial"/>
          <w:color w:val="000000"/>
          <w:szCs w:val="24"/>
        </w:rPr>
        <w:lastRenderedPageBreak/>
        <w:t>protect its natural and cultural environment. The Department is also responsible for delivering the services that support primary industry development and the protection of the State’s relative disease and pest-free status.</w:t>
      </w:r>
    </w:p>
    <w:p w14:paraId="27108CBE" w14:textId="77777777" w:rsidR="00E23FBB" w:rsidRPr="00AC157D" w:rsidRDefault="00E23FBB" w:rsidP="00E23FBB">
      <w:pPr>
        <w:autoSpaceDE w:val="0"/>
        <w:autoSpaceDN w:val="0"/>
        <w:adjustRightInd w:val="0"/>
        <w:spacing w:after="240" w:line="240" w:lineRule="auto"/>
        <w:jc w:val="both"/>
        <w:rPr>
          <w:rFonts w:cs="Arial"/>
          <w:color w:val="000000"/>
          <w:szCs w:val="24"/>
        </w:rPr>
      </w:pPr>
      <w:r w:rsidRPr="00AC157D">
        <w:rPr>
          <w:rFonts w:cs="Arial"/>
          <w:color w:val="000000"/>
          <w:szCs w:val="24"/>
        </w:rPr>
        <w:t xml:space="preserve">Under Tasmania’s emergency management arrangements NRE Tas is the management authority (lead agency) for various aspects of the management of biosecurity emergencies (includes exotic animal, plant and marine disease and pest emergencies), fire in national parks and other reserves, </w:t>
      </w:r>
      <w:r>
        <w:rPr>
          <w:rFonts w:cs="Arial"/>
          <w:color w:val="000000"/>
          <w:szCs w:val="24"/>
        </w:rPr>
        <w:t xml:space="preserve">and </w:t>
      </w:r>
      <w:r w:rsidRPr="00AC157D">
        <w:rPr>
          <w:rFonts w:cs="Arial"/>
          <w:color w:val="000000"/>
          <w:szCs w:val="24"/>
        </w:rPr>
        <w:t xml:space="preserve">sea inundation from storm surge.  </w:t>
      </w:r>
      <w:proofErr w:type="gramStart"/>
      <w:r w:rsidRPr="00AC157D">
        <w:rPr>
          <w:rFonts w:cs="Arial"/>
          <w:color w:val="000000"/>
          <w:szCs w:val="24"/>
        </w:rPr>
        <w:t>In regard to</w:t>
      </w:r>
      <w:proofErr w:type="gramEnd"/>
      <w:r w:rsidRPr="00AC157D">
        <w:rPr>
          <w:rFonts w:cs="Arial"/>
          <w:color w:val="000000"/>
          <w:szCs w:val="24"/>
        </w:rPr>
        <w:t xml:space="preserve"> those types of emergency prevention, preparedness and response activities are core business of this agency and potentially may involve all staff in some way.</w:t>
      </w:r>
    </w:p>
    <w:p w14:paraId="40F4232D" w14:textId="77777777" w:rsidR="00E23FBB" w:rsidRPr="00AC157D" w:rsidRDefault="00E23FBB" w:rsidP="00E23FBB">
      <w:pPr>
        <w:spacing w:line="240" w:lineRule="auto"/>
        <w:jc w:val="both"/>
        <w:rPr>
          <w:rFonts w:cs="Arial"/>
          <w:color w:val="000000"/>
          <w:szCs w:val="24"/>
        </w:rPr>
      </w:pPr>
      <w:r w:rsidRPr="00AC157D">
        <w:rPr>
          <w:rFonts w:cs="Arial"/>
          <w:color w:val="000000"/>
          <w:szCs w:val="24"/>
        </w:rPr>
        <w:t xml:space="preserve">The Department’s website at </w:t>
      </w:r>
      <w:hyperlink r:id="rId12" w:history="1">
        <w:r w:rsidRPr="00AC157D">
          <w:rPr>
            <w:rStyle w:val="Hyperlink"/>
            <w:rFonts w:cs="Arial"/>
            <w:szCs w:val="24"/>
          </w:rPr>
          <w:t>www.nre.tas.gov.au</w:t>
        </w:r>
      </w:hyperlink>
      <w:r w:rsidRPr="00AC157D">
        <w:rPr>
          <w:rFonts w:cs="Arial"/>
          <w:color w:val="000000"/>
          <w:szCs w:val="24"/>
        </w:rPr>
        <w:t xml:space="preserve"> provides more information.</w:t>
      </w:r>
    </w:p>
    <w:p w14:paraId="28E31F46" w14:textId="77777777" w:rsidR="00DD1205" w:rsidRPr="00B2568D" w:rsidRDefault="00DD1205" w:rsidP="00A12351">
      <w:pPr>
        <w:pStyle w:val="Heading1"/>
        <w:spacing w:before="240" w:after="120" w:line="240" w:lineRule="auto"/>
        <w:jc w:val="both"/>
        <w:rPr>
          <w:rFonts w:cs="Arial"/>
          <w:b/>
          <w:sz w:val="28"/>
        </w:rPr>
      </w:pPr>
      <w:r w:rsidRPr="00B2568D">
        <w:rPr>
          <w:rFonts w:cs="Arial"/>
          <w:b/>
          <w:sz w:val="28"/>
        </w:rPr>
        <w:t>Working Environment</w:t>
      </w:r>
    </w:p>
    <w:p w14:paraId="28E31F47" w14:textId="77777777" w:rsidR="00DD1205" w:rsidRPr="00AC157D" w:rsidRDefault="00DD1205" w:rsidP="00FE4F02">
      <w:pPr>
        <w:pStyle w:val="Heading1"/>
        <w:spacing w:after="120" w:line="240" w:lineRule="auto"/>
        <w:jc w:val="both"/>
        <w:rPr>
          <w:rFonts w:cs="Arial"/>
          <w:sz w:val="24"/>
          <w:szCs w:val="24"/>
          <w:lang w:val="en-GB"/>
        </w:rPr>
      </w:pPr>
      <w:bookmarkStart w:id="0" w:name="OLE_LINK1"/>
      <w:r w:rsidRPr="00AC157D">
        <w:rPr>
          <w:rFonts w:cs="Arial"/>
          <w:sz w:val="24"/>
          <w:szCs w:val="24"/>
          <w:lang w:val="en-GB"/>
        </w:rPr>
        <w:t>Employees work within an environment that supports safe work practices, diversity and equity with employment opportunities and ongoing learning and development. We are committed to valuing and respecting each other as colleagues and peers. We value the diverse backgrounds, skills and contributions of all employees and treat each other and our customers with respect. We do not tolerate discrimination, harassment or bullying in the workplace.</w:t>
      </w:r>
    </w:p>
    <w:p w14:paraId="25DCA950" w14:textId="1BDF192C" w:rsidR="00FE4F02" w:rsidRPr="00AC157D" w:rsidRDefault="00104441" w:rsidP="00FE4F02">
      <w:pPr>
        <w:pStyle w:val="Heading1"/>
        <w:jc w:val="both"/>
        <w:rPr>
          <w:rFonts w:eastAsia="Times New Roman"/>
          <w:sz w:val="24"/>
          <w:szCs w:val="24"/>
          <w:lang w:val="en-GB"/>
        </w:rPr>
      </w:pPr>
      <w:r w:rsidRPr="00AC157D">
        <w:rPr>
          <w:rFonts w:eastAsia="Times New Roman"/>
          <w:sz w:val="24"/>
          <w:szCs w:val="24"/>
        </w:rPr>
        <w:t>NRE Tas</w:t>
      </w:r>
      <w:r w:rsidR="004707E8" w:rsidRPr="00AC157D">
        <w:rPr>
          <w:rFonts w:eastAsia="Calibri" w:cs="Arial"/>
          <w:color w:val="000000"/>
          <w:sz w:val="24"/>
          <w:szCs w:val="24"/>
        </w:rPr>
        <w:t xml:space="preserve"> </w:t>
      </w:r>
      <w:r w:rsidR="00FE4F02" w:rsidRPr="00AC157D">
        <w:rPr>
          <w:rFonts w:eastAsia="Times New Roman"/>
          <w:sz w:val="24"/>
          <w:szCs w:val="24"/>
        </w:rPr>
        <w:t>has a culture of zero tolerance towards violence, including any form of family violence. We will take an active role to support employees and their families by providing a workplace environment that promotes their safety and provides the flexibility to support employees to live free from violence.</w:t>
      </w:r>
    </w:p>
    <w:p w14:paraId="28E31F48" w14:textId="6391493F" w:rsidR="00DD1205" w:rsidRPr="00AC157D" w:rsidRDefault="00DD1205" w:rsidP="00A12351">
      <w:pPr>
        <w:pStyle w:val="Heading1"/>
        <w:spacing w:before="120" w:after="120" w:line="240" w:lineRule="auto"/>
        <w:jc w:val="both"/>
        <w:rPr>
          <w:rFonts w:eastAsia="Calibri" w:cs="Arial"/>
          <w:color w:val="000000"/>
          <w:sz w:val="24"/>
          <w:szCs w:val="24"/>
        </w:rPr>
      </w:pPr>
      <w:r w:rsidRPr="00AC157D">
        <w:rPr>
          <w:rFonts w:eastAsia="Calibri" w:cs="Arial"/>
          <w:color w:val="000000"/>
          <w:sz w:val="24"/>
          <w:szCs w:val="24"/>
        </w:rPr>
        <w:t xml:space="preserve">There is a strong emphasis on building leadership capacity throughout </w:t>
      </w:r>
      <w:r w:rsidR="00104441" w:rsidRPr="00AC157D">
        <w:rPr>
          <w:rFonts w:eastAsia="Calibri" w:cs="Arial"/>
          <w:color w:val="000000"/>
          <w:sz w:val="24"/>
          <w:szCs w:val="24"/>
        </w:rPr>
        <w:t>NRE Tas</w:t>
      </w:r>
      <w:r w:rsidRPr="00AC157D">
        <w:rPr>
          <w:rFonts w:eastAsia="Calibri" w:cs="Arial"/>
          <w:color w:val="000000"/>
          <w:sz w:val="24"/>
          <w:szCs w:val="24"/>
        </w:rPr>
        <w:t>.</w:t>
      </w:r>
    </w:p>
    <w:p w14:paraId="28E31F49" w14:textId="77777777" w:rsidR="00DD1205" w:rsidRPr="00AC157D" w:rsidRDefault="00DD1205" w:rsidP="00FE4F02">
      <w:pPr>
        <w:pStyle w:val="Heading1"/>
        <w:spacing w:after="240" w:line="240" w:lineRule="auto"/>
        <w:jc w:val="both"/>
        <w:rPr>
          <w:rFonts w:cs="Arial"/>
          <w:sz w:val="24"/>
          <w:szCs w:val="24"/>
          <w:lang w:val="en-GB"/>
        </w:rPr>
      </w:pPr>
      <w:r w:rsidRPr="00AC157D">
        <w:rPr>
          <w:rFonts w:cs="Arial"/>
          <w:sz w:val="24"/>
          <w:szCs w:val="24"/>
          <w:lang w:val="en-GB"/>
        </w:rPr>
        <w:t xml:space="preserve">The expected behaviours and performance of the Department’s employees and managers are enshrined in the </w:t>
      </w:r>
      <w:r w:rsidRPr="00AC157D">
        <w:rPr>
          <w:rFonts w:cs="Arial"/>
          <w:i/>
          <w:sz w:val="24"/>
          <w:szCs w:val="24"/>
          <w:lang w:val="en-GB"/>
        </w:rPr>
        <w:t>State Service Act 2000</w:t>
      </w:r>
      <w:r w:rsidRPr="00AC157D">
        <w:rPr>
          <w:rFonts w:cs="Arial"/>
          <w:sz w:val="24"/>
          <w:szCs w:val="24"/>
          <w:lang w:val="en-GB"/>
        </w:rPr>
        <w:t xml:space="preserve"> through the State Service Principles and Code of Conduct. These can be located at </w:t>
      </w:r>
      <w:hyperlink r:id="rId13" w:history="1">
        <w:r w:rsidRPr="00AC157D">
          <w:rPr>
            <w:rStyle w:val="Hyperlink"/>
            <w:rFonts w:cs="Arial"/>
            <w:sz w:val="24"/>
            <w:szCs w:val="24"/>
          </w:rPr>
          <w:t>www.dpac.tas.gov.au/divisions/ssmo</w:t>
        </w:r>
      </w:hyperlink>
      <w:r w:rsidRPr="00AC157D">
        <w:rPr>
          <w:rFonts w:cs="Arial"/>
          <w:sz w:val="24"/>
          <w:szCs w:val="24"/>
        </w:rPr>
        <w:t>.</w:t>
      </w:r>
      <w:bookmarkEnd w:id="0"/>
    </w:p>
    <w:sectPr w:rsidR="00DD1205" w:rsidRPr="00AC157D" w:rsidSect="00351B4D">
      <w:headerReference w:type="default" r:id="rId14"/>
      <w:footerReference w:type="default" r:id="rId15"/>
      <w:footerReference w:type="first" r:id="rId16"/>
      <w:pgSz w:w="11906" w:h="16838"/>
      <w:pgMar w:top="907"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16F10" w14:textId="77777777" w:rsidR="00014CC5" w:rsidRDefault="00014CC5" w:rsidP="00BC49A5">
      <w:r>
        <w:separator/>
      </w:r>
    </w:p>
  </w:endnote>
  <w:endnote w:type="continuationSeparator" w:id="0">
    <w:p w14:paraId="76D1BE33" w14:textId="77777777" w:rsidR="00014CC5" w:rsidRDefault="00014CC5"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Light">
    <w:altName w:val="Calibri"/>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2294795"/>
      <w:docPartObj>
        <w:docPartGallery w:val="Page Numbers (Bottom of Page)"/>
        <w:docPartUnique/>
      </w:docPartObj>
    </w:sdtPr>
    <w:sdtEndPr>
      <w:rPr>
        <w:noProof/>
      </w:rPr>
    </w:sdtEndPr>
    <w:sdtContent>
      <w:p w14:paraId="7D94F08A" w14:textId="4DCD20E2" w:rsidR="008B0AF3" w:rsidRDefault="008B0AF3" w:rsidP="007F73E6">
        <w:pPr>
          <w:pStyle w:val="Footer"/>
          <w:tabs>
            <w:tab w:val="clear" w:pos="4513"/>
            <w:tab w:val="center" w:pos="5529"/>
          </w:tabs>
        </w:pPr>
      </w:p>
      <w:p w14:paraId="28E31F55" w14:textId="6CDA5121" w:rsidR="007F73E6" w:rsidRDefault="00AC0A6D" w:rsidP="007F73E6">
        <w:pPr>
          <w:pStyle w:val="Footer"/>
          <w:tabs>
            <w:tab w:val="clear" w:pos="4513"/>
            <w:tab w:val="center" w:pos="5529"/>
          </w:tabs>
        </w:pPr>
        <w:r w:rsidRPr="00B2568D">
          <w:rPr>
            <w:szCs w:val="24"/>
          </w:rPr>
          <w:t xml:space="preserve">Department of </w:t>
        </w:r>
        <w:r w:rsidR="008B0AF3" w:rsidRPr="00B2568D">
          <w:rPr>
            <w:szCs w:val="24"/>
          </w:rPr>
          <w:t>Natural Resources and Environment Tasmania</w:t>
        </w:r>
        <w:r w:rsidR="007F73E6">
          <w:tab/>
        </w:r>
        <w:r w:rsidR="007F73E6">
          <w:fldChar w:fldCharType="begin"/>
        </w:r>
        <w:r w:rsidR="007F73E6">
          <w:instrText xml:space="preserve"> PAGE   \* MERGEFORMAT </w:instrText>
        </w:r>
        <w:r w:rsidR="007F73E6">
          <w:fldChar w:fldCharType="separate"/>
        </w:r>
        <w:r w:rsidR="00771662">
          <w:rPr>
            <w:noProof/>
          </w:rPr>
          <w:t>4</w:t>
        </w:r>
        <w:r w:rsidR="007F73E6">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31F56" w14:textId="4EFCE6BD" w:rsidR="00642E5D" w:rsidRDefault="00BA4EC6" w:rsidP="00E42668">
    <w:pPr>
      <w:pStyle w:val="Footer"/>
      <w:rPr>
        <w:noProof/>
        <w:lang w:eastAsia="en-AU"/>
      </w:rPr>
    </w:pPr>
    <w:r>
      <w:rPr>
        <w:noProof/>
        <w:lang w:eastAsia="en-AU"/>
      </w:rPr>
      <mc:AlternateContent>
        <mc:Choice Requires="wpg">
          <w:drawing>
            <wp:anchor distT="0" distB="0" distL="114300" distR="114300" simplePos="0" relativeHeight="251659264" behindDoc="0" locked="0" layoutInCell="1" allowOverlap="1" wp14:anchorId="33E87149" wp14:editId="504A431F">
              <wp:simplePos x="0" y="0"/>
              <wp:positionH relativeFrom="page">
                <wp:posOffset>47708</wp:posOffset>
              </wp:positionH>
              <wp:positionV relativeFrom="paragraph">
                <wp:posOffset>-144835</wp:posOffset>
              </wp:positionV>
              <wp:extent cx="7512685" cy="855345"/>
              <wp:effectExtent l="0" t="0" r="0" b="1905"/>
              <wp:wrapNone/>
              <wp:docPr id="1" name="Group 1" descr="Decorative Tasmanian Government" title="Decorative Tasmanian Government"/>
              <wp:cNvGraphicFramePr/>
              <a:graphic xmlns:a="http://schemas.openxmlformats.org/drawingml/2006/main">
                <a:graphicData uri="http://schemas.microsoft.com/office/word/2010/wordprocessingGroup">
                  <wpg:wgp>
                    <wpg:cNvGrpSpPr/>
                    <wpg:grpSpPr>
                      <a:xfrm>
                        <a:off x="0" y="0"/>
                        <a:ext cx="7512685" cy="855345"/>
                        <a:chOff x="0" y="-164636"/>
                        <a:chExt cx="7512710" cy="855753"/>
                      </a:xfrm>
                    </wpg:grpSpPr>
                    <pic:pic xmlns:pic="http://schemas.openxmlformats.org/drawingml/2006/picture">
                      <pic:nvPicPr>
                        <pic:cNvPr id="2" name="Picture 2" descr="Base Wav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64636"/>
                          <a:ext cx="7512710" cy="393405"/>
                        </a:xfrm>
                        <a:prstGeom prst="rect">
                          <a:avLst/>
                        </a:prstGeom>
                        <a:noFill/>
                      </pic:spPr>
                    </pic:pic>
                    <pic:pic xmlns:pic="http://schemas.openxmlformats.org/drawingml/2006/picture">
                      <pic:nvPicPr>
                        <pic:cNvPr id="3" name="Picture 3" descr="C:\Users\fred.showell\Desktop\Files - Tasmanian Government version\JPG\100079 Tas Gov_no tag_rgb_hor.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305646" y="212652"/>
                          <a:ext cx="1318437" cy="47846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F37071C" id="Group 1" o:spid="_x0000_s1026" alt="Title: Decorative Tasmanian Government - Description: Decorative Tasmanian Government" style="position:absolute;margin-left:3.75pt;margin-top:-11.4pt;width:591.55pt;height:67.35pt;z-index:251659264;mso-position-horizontal-relative:page;mso-width-relative:margin;mso-height-relative:margin" coordorigin=",-1646" coordsize="75127,855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Base Wave.png" style="position:absolute;top:-1646;width:75127;height:39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">
                <v:imagedata r:id="rId3" o:title="Base Wave"/>
              </v:shape>
              <v:shape id="Picture 3" o:spid="_x0000_s1028" type="#_x0000_t75" style="position:absolute;left:53056;top:2126;width:13184;height:4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">
                <v:imagedata r:id="rId4" o:title="100079 Tas Gov_no tag_rgb_hor"/>
              </v:shape>
              <w10:wrap anchorx="page"/>
            </v:group>
          </w:pict>
        </mc:Fallback>
      </mc:AlternateContent>
    </w:r>
  </w:p>
  <w:p w14:paraId="0EF2ADDC" w14:textId="63919784" w:rsidR="00C43CCC" w:rsidRDefault="00BA4EC6" w:rsidP="00E42668">
    <w:pPr>
      <w:pStyle w:val="Footer"/>
    </w:pPr>
    <w:r w:rsidRPr="00BA4EC6">
      <w:t>Department of Natural Resources and Environment Tasmania</w:t>
    </w:r>
  </w:p>
  <w:p w14:paraId="636E893A" w14:textId="5268720D" w:rsidR="007F65DC" w:rsidRPr="007F65DC" w:rsidRDefault="007F65DC" w:rsidP="00E42668">
    <w:pPr>
      <w:pStyle w:val="Footer"/>
      <w:rPr>
        <w:sz w:val="18"/>
        <w:szCs w:val="18"/>
      </w:rPr>
    </w:pPr>
    <w:r w:rsidRPr="007F65DC">
      <w:rPr>
        <w:sz w:val="18"/>
        <w:szCs w:val="18"/>
      </w:rPr>
      <w:t>Revision Date</w:t>
    </w:r>
    <w:r w:rsidR="002E3445">
      <w:rPr>
        <w:sz w:val="18"/>
        <w:szCs w:val="18"/>
      </w:rPr>
      <w:t>: 6 April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F9493" w14:textId="77777777" w:rsidR="00014CC5" w:rsidRDefault="00014CC5" w:rsidP="00BC49A5">
      <w:r>
        <w:separator/>
      </w:r>
    </w:p>
  </w:footnote>
  <w:footnote w:type="continuationSeparator" w:id="0">
    <w:p w14:paraId="64548898" w14:textId="77777777" w:rsidR="00014CC5" w:rsidRDefault="00014CC5" w:rsidP="00BC4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31F54" w14:textId="5C123E5E" w:rsidR="00EB220A" w:rsidRPr="00EB220A" w:rsidRDefault="00EB220A" w:rsidP="000436F6">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313F"/>
    <w:multiLevelType w:val="hybridMultilevel"/>
    <w:tmpl w:val="0AFA69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ADA6D78"/>
    <w:multiLevelType w:val="hybridMultilevel"/>
    <w:tmpl w:val="F648C408"/>
    <w:lvl w:ilvl="0" w:tplc="0C09000F">
      <w:start w:val="1"/>
      <w:numFmt w:val="decimal"/>
      <w:lvlText w:val="%1."/>
      <w:lvlJc w:val="left"/>
      <w:pPr>
        <w:ind w:left="1800" w:hanging="36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2" w15:restartNumberingAfterBreak="0">
    <w:nsid w:val="2FFF7E57"/>
    <w:multiLevelType w:val="hybridMultilevel"/>
    <w:tmpl w:val="77487C42"/>
    <w:lvl w:ilvl="0" w:tplc="ACE43FC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4501B78"/>
    <w:multiLevelType w:val="hybridMultilevel"/>
    <w:tmpl w:val="13D65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AA3BEC"/>
    <w:multiLevelType w:val="hybridMultilevel"/>
    <w:tmpl w:val="273EFC70"/>
    <w:lvl w:ilvl="0" w:tplc="DF8C98C2">
      <w:start w:val="1"/>
      <w:numFmt w:val="decimal"/>
      <w:lvlText w:val="%1."/>
      <w:lvlJc w:val="left"/>
      <w:pPr>
        <w:ind w:left="644" w:hanging="360"/>
      </w:pPr>
      <w:rPr>
        <w:i w:val="0"/>
        <w:iCs/>
        <w:color w:val="auto"/>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5" w15:restartNumberingAfterBreak="0">
    <w:nsid w:val="3F240491"/>
    <w:multiLevelType w:val="hybridMultilevel"/>
    <w:tmpl w:val="C098FFA0"/>
    <w:lvl w:ilvl="0" w:tplc="41C46A3A">
      <w:numFmt w:val="bullet"/>
      <w:lvlText w:val="•"/>
      <w:lvlJc w:val="left"/>
      <w:pPr>
        <w:ind w:left="720" w:hanging="360"/>
      </w:pPr>
      <w:rPr>
        <w:rFonts w:ascii="GillSans Light" w:eastAsia="Times New Roman" w:hAnsi="GillSans Light"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40B227CC"/>
    <w:multiLevelType w:val="hybridMultilevel"/>
    <w:tmpl w:val="EE2A4E2C"/>
    <w:lvl w:ilvl="0" w:tplc="3DCE8C8A">
      <w:start w:val="1"/>
      <w:numFmt w:val="decimal"/>
      <w:lvlText w:val="%1."/>
      <w:lvlJc w:val="left"/>
      <w:pPr>
        <w:ind w:left="360" w:hanging="360"/>
      </w:pPr>
      <w:rPr>
        <w:rFonts w:hint="default"/>
        <w:b w:val="0"/>
        <w:bCs/>
        <w:i w:val="0"/>
        <w:iCs/>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410070F7"/>
    <w:multiLevelType w:val="hybridMultilevel"/>
    <w:tmpl w:val="01B6E1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3D34177"/>
    <w:multiLevelType w:val="hybridMultilevel"/>
    <w:tmpl w:val="1096B05E"/>
    <w:lvl w:ilvl="0" w:tplc="8570C33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4B75A72"/>
    <w:multiLevelType w:val="hybridMultilevel"/>
    <w:tmpl w:val="69707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EBB27F1"/>
    <w:multiLevelType w:val="hybridMultilevel"/>
    <w:tmpl w:val="EFF666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06B6406"/>
    <w:multiLevelType w:val="singleLevel"/>
    <w:tmpl w:val="24762958"/>
    <w:lvl w:ilvl="0">
      <w:start w:val="1"/>
      <w:numFmt w:val="bullet"/>
      <w:lvlText w:val=""/>
      <w:lvlJc w:val="left"/>
      <w:pPr>
        <w:tabs>
          <w:tab w:val="num" w:pos="360"/>
        </w:tabs>
        <w:ind w:left="360" w:hanging="360"/>
      </w:pPr>
      <w:rPr>
        <w:rFonts w:ascii="Symbol" w:hAnsi="Symbol" w:hint="default"/>
        <w:sz w:val="20"/>
      </w:rPr>
    </w:lvl>
  </w:abstractNum>
  <w:abstractNum w:abstractNumId="12" w15:restartNumberingAfterBreak="0">
    <w:nsid w:val="50C31AF4"/>
    <w:multiLevelType w:val="hybridMultilevel"/>
    <w:tmpl w:val="74EAB3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5444999"/>
    <w:multiLevelType w:val="hybridMultilevel"/>
    <w:tmpl w:val="74182204"/>
    <w:lvl w:ilvl="0" w:tplc="DF8C98C2">
      <w:start w:val="1"/>
      <w:numFmt w:val="decimal"/>
      <w:lvlText w:val="%1."/>
      <w:lvlJc w:val="left"/>
      <w:pPr>
        <w:ind w:left="1041" w:hanging="360"/>
      </w:pPr>
      <w:rPr>
        <w:i w:val="0"/>
        <w:iCs/>
        <w:color w:val="auto"/>
      </w:rPr>
    </w:lvl>
    <w:lvl w:ilvl="1" w:tplc="0C090019" w:tentative="1">
      <w:start w:val="1"/>
      <w:numFmt w:val="lowerLetter"/>
      <w:lvlText w:val="%2."/>
      <w:lvlJc w:val="left"/>
      <w:pPr>
        <w:ind w:left="1837" w:hanging="360"/>
      </w:pPr>
    </w:lvl>
    <w:lvl w:ilvl="2" w:tplc="0C09001B" w:tentative="1">
      <w:start w:val="1"/>
      <w:numFmt w:val="lowerRoman"/>
      <w:lvlText w:val="%3."/>
      <w:lvlJc w:val="right"/>
      <w:pPr>
        <w:ind w:left="2557" w:hanging="180"/>
      </w:pPr>
    </w:lvl>
    <w:lvl w:ilvl="3" w:tplc="0C09000F" w:tentative="1">
      <w:start w:val="1"/>
      <w:numFmt w:val="decimal"/>
      <w:lvlText w:val="%4."/>
      <w:lvlJc w:val="left"/>
      <w:pPr>
        <w:ind w:left="3277" w:hanging="360"/>
      </w:pPr>
    </w:lvl>
    <w:lvl w:ilvl="4" w:tplc="0C090019" w:tentative="1">
      <w:start w:val="1"/>
      <w:numFmt w:val="lowerLetter"/>
      <w:lvlText w:val="%5."/>
      <w:lvlJc w:val="left"/>
      <w:pPr>
        <w:ind w:left="3997" w:hanging="360"/>
      </w:pPr>
    </w:lvl>
    <w:lvl w:ilvl="5" w:tplc="0C09001B" w:tentative="1">
      <w:start w:val="1"/>
      <w:numFmt w:val="lowerRoman"/>
      <w:lvlText w:val="%6."/>
      <w:lvlJc w:val="right"/>
      <w:pPr>
        <w:ind w:left="4717" w:hanging="180"/>
      </w:pPr>
    </w:lvl>
    <w:lvl w:ilvl="6" w:tplc="0C09000F" w:tentative="1">
      <w:start w:val="1"/>
      <w:numFmt w:val="decimal"/>
      <w:lvlText w:val="%7."/>
      <w:lvlJc w:val="left"/>
      <w:pPr>
        <w:ind w:left="5437" w:hanging="360"/>
      </w:pPr>
    </w:lvl>
    <w:lvl w:ilvl="7" w:tplc="0C090019" w:tentative="1">
      <w:start w:val="1"/>
      <w:numFmt w:val="lowerLetter"/>
      <w:lvlText w:val="%8."/>
      <w:lvlJc w:val="left"/>
      <w:pPr>
        <w:ind w:left="6157" w:hanging="360"/>
      </w:pPr>
    </w:lvl>
    <w:lvl w:ilvl="8" w:tplc="0C09001B" w:tentative="1">
      <w:start w:val="1"/>
      <w:numFmt w:val="lowerRoman"/>
      <w:lvlText w:val="%9."/>
      <w:lvlJc w:val="right"/>
      <w:pPr>
        <w:ind w:left="6877" w:hanging="180"/>
      </w:pPr>
    </w:lvl>
  </w:abstractNum>
  <w:abstractNum w:abstractNumId="14" w15:restartNumberingAfterBreak="0">
    <w:nsid w:val="579256A3"/>
    <w:multiLevelType w:val="hybridMultilevel"/>
    <w:tmpl w:val="4C2A5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D497F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173539A"/>
    <w:multiLevelType w:val="multilevel"/>
    <w:tmpl w:val="7ED662B0"/>
    <w:lvl w:ilvl="0">
      <w:start w:val="1"/>
      <w:numFmt w:val="decimal"/>
      <w:lvlText w:val="%1."/>
      <w:lvlJc w:val="left"/>
      <w:pPr>
        <w:ind w:left="360" w:hanging="360"/>
      </w:pPr>
      <w:rPr>
        <w:rFonts w:ascii="GillSans Light" w:hAnsi="GillSans Light"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8055D7D"/>
    <w:multiLevelType w:val="hybridMultilevel"/>
    <w:tmpl w:val="7910CDC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15"/>
  </w:num>
  <w:num w:numId="2">
    <w:abstractNumId w:val="9"/>
  </w:num>
  <w:num w:numId="3">
    <w:abstractNumId w:val="12"/>
  </w:num>
  <w:num w:numId="4">
    <w:abstractNumId w:val="3"/>
  </w:num>
  <w:num w:numId="5">
    <w:abstractNumId w:val="8"/>
  </w:num>
  <w:num w:numId="6">
    <w:abstractNumId w:val="10"/>
  </w:num>
  <w:num w:numId="7">
    <w:abstractNumId w:val="2"/>
  </w:num>
  <w:num w:numId="8">
    <w:abstractNumId w:val="11"/>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4"/>
  </w:num>
  <w:num w:numId="12">
    <w:abstractNumId w:val="5"/>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3"/>
  </w:num>
  <w:num w:numId="17">
    <w:abstractNumId w:val="0"/>
  </w:num>
  <w:num w:numId="18">
    <w:abstractNumId w:val="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22C"/>
    <w:rsid w:val="00014CC5"/>
    <w:rsid w:val="000436F6"/>
    <w:rsid w:val="00050FC2"/>
    <w:rsid w:val="00085651"/>
    <w:rsid w:val="000A687B"/>
    <w:rsid w:val="000C63C9"/>
    <w:rsid w:val="000F204A"/>
    <w:rsid w:val="00104441"/>
    <w:rsid w:val="001165AA"/>
    <w:rsid w:val="00121F5C"/>
    <w:rsid w:val="001315BD"/>
    <w:rsid w:val="0016305A"/>
    <w:rsid w:val="00185BDA"/>
    <w:rsid w:val="00192887"/>
    <w:rsid w:val="001947A1"/>
    <w:rsid w:val="001963E4"/>
    <w:rsid w:val="001C06F8"/>
    <w:rsid w:val="001E70C1"/>
    <w:rsid w:val="001E7B7E"/>
    <w:rsid w:val="001F534B"/>
    <w:rsid w:val="00204218"/>
    <w:rsid w:val="002533F2"/>
    <w:rsid w:val="00263E12"/>
    <w:rsid w:val="002831BF"/>
    <w:rsid w:val="00287BE7"/>
    <w:rsid w:val="002A0C2C"/>
    <w:rsid w:val="002A584C"/>
    <w:rsid w:val="002B5214"/>
    <w:rsid w:val="002E3445"/>
    <w:rsid w:val="003058D6"/>
    <w:rsid w:val="00331842"/>
    <w:rsid w:val="003420FF"/>
    <w:rsid w:val="00351B4D"/>
    <w:rsid w:val="003669A2"/>
    <w:rsid w:val="00371F59"/>
    <w:rsid w:val="00391075"/>
    <w:rsid w:val="003951E9"/>
    <w:rsid w:val="003A6246"/>
    <w:rsid w:val="003B0B94"/>
    <w:rsid w:val="003C5DE2"/>
    <w:rsid w:val="003E4A5D"/>
    <w:rsid w:val="003F442E"/>
    <w:rsid w:val="003F7D4A"/>
    <w:rsid w:val="00411FA3"/>
    <w:rsid w:val="00413195"/>
    <w:rsid w:val="00417933"/>
    <w:rsid w:val="004707E8"/>
    <w:rsid w:val="00485CA0"/>
    <w:rsid w:val="00486C56"/>
    <w:rsid w:val="00490402"/>
    <w:rsid w:val="004F2DAF"/>
    <w:rsid w:val="004F41AE"/>
    <w:rsid w:val="00542542"/>
    <w:rsid w:val="00547824"/>
    <w:rsid w:val="005601E2"/>
    <w:rsid w:val="005D5969"/>
    <w:rsid w:val="00600395"/>
    <w:rsid w:val="00642E5D"/>
    <w:rsid w:val="00655B5F"/>
    <w:rsid w:val="006A6A88"/>
    <w:rsid w:val="006C547E"/>
    <w:rsid w:val="006D2B77"/>
    <w:rsid w:val="006D6AA9"/>
    <w:rsid w:val="006F2AF5"/>
    <w:rsid w:val="006F6850"/>
    <w:rsid w:val="00710239"/>
    <w:rsid w:val="00725B28"/>
    <w:rsid w:val="00771662"/>
    <w:rsid w:val="007A4917"/>
    <w:rsid w:val="007C2B83"/>
    <w:rsid w:val="007C6A47"/>
    <w:rsid w:val="007E1167"/>
    <w:rsid w:val="007E7D43"/>
    <w:rsid w:val="007F65DC"/>
    <w:rsid w:val="007F73E6"/>
    <w:rsid w:val="0085499D"/>
    <w:rsid w:val="00855A41"/>
    <w:rsid w:val="008732A5"/>
    <w:rsid w:val="0089060C"/>
    <w:rsid w:val="008B0AF3"/>
    <w:rsid w:val="008C0170"/>
    <w:rsid w:val="008F1AEF"/>
    <w:rsid w:val="008F3009"/>
    <w:rsid w:val="00900182"/>
    <w:rsid w:val="0093612C"/>
    <w:rsid w:val="00965A0F"/>
    <w:rsid w:val="00997371"/>
    <w:rsid w:val="009A0473"/>
    <w:rsid w:val="009A65F9"/>
    <w:rsid w:val="009B257D"/>
    <w:rsid w:val="009B4518"/>
    <w:rsid w:val="009D522C"/>
    <w:rsid w:val="009E18B9"/>
    <w:rsid w:val="009F5B0E"/>
    <w:rsid w:val="00A04D5D"/>
    <w:rsid w:val="00A12351"/>
    <w:rsid w:val="00A27736"/>
    <w:rsid w:val="00A44F84"/>
    <w:rsid w:val="00A4574A"/>
    <w:rsid w:val="00A55DB7"/>
    <w:rsid w:val="00A83370"/>
    <w:rsid w:val="00A93F9C"/>
    <w:rsid w:val="00AB01F5"/>
    <w:rsid w:val="00AC0A6D"/>
    <w:rsid w:val="00AC157D"/>
    <w:rsid w:val="00AC6312"/>
    <w:rsid w:val="00AD2CF0"/>
    <w:rsid w:val="00AF1E81"/>
    <w:rsid w:val="00B232E2"/>
    <w:rsid w:val="00B2568D"/>
    <w:rsid w:val="00B47EB2"/>
    <w:rsid w:val="00B6253B"/>
    <w:rsid w:val="00B66A42"/>
    <w:rsid w:val="00B75281"/>
    <w:rsid w:val="00BA4EC6"/>
    <w:rsid w:val="00BB79E6"/>
    <w:rsid w:val="00BC49A5"/>
    <w:rsid w:val="00BD238B"/>
    <w:rsid w:val="00BE0907"/>
    <w:rsid w:val="00BF28DD"/>
    <w:rsid w:val="00C43CCC"/>
    <w:rsid w:val="00C96242"/>
    <w:rsid w:val="00CC6B72"/>
    <w:rsid w:val="00CD42F8"/>
    <w:rsid w:val="00D0096D"/>
    <w:rsid w:val="00D627F0"/>
    <w:rsid w:val="00D97EBA"/>
    <w:rsid w:val="00DA5C52"/>
    <w:rsid w:val="00DD1205"/>
    <w:rsid w:val="00DE517B"/>
    <w:rsid w:val="00DF0BB8"/>
    <w:rsid w:val="00E23FBB"/>
    <w:rsid w:val="00E2671B"/>
    <w:rsid w:val="00E3049F"/>
    <w:rsid w:val="00E42668"/>
    <w:rsid w:val="00E537CB"/>
    <w:rsid w:val="00E96058"/>
    <w:rsid w:val="00EB220A"/>
    <w:rsid w:val="00ED325E"/>
    <w:rsid w:val="00F2463C"/>
    <w:rsid w:val="00F36A96"/>
    <w:rsid w:val="00F53A56"/>
    <w:rsid w:val="00F821D2"/>
    <w:rsid w:val="00F9797E"/>
    <w:rsid w:val="00FD067E"/>
    <w:rsid w:val="00FE4F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E31F0D"/>
  <w15:docId w15:val="{9833C6A8-645F-49BC-AD8D-E1C04E7EA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styleId="NormalWeb">
    <w:name w:val="Normal (Web)"/>
    <w:basedOn w:val="Normal"/>
    <w:uiPriority w:val="99"/>
    <w:unhideWhenUsed/>
    <w:rsid w:val="00CD42F8"/>
    <w:pPr>
      <w:tabs>
        <w:tab w:val="clear" w:pos="2835"/>
      </w:tabs>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Headinglevel2">
    <w:name w:val="Heading level 2"/>
    <w:basedOn w:val="Normal"/>
    <w:rsid w:val="00CD42F8"/>
    <w:pPr>
      <w:tabs>
        <w:tab w:val="clear" w:pos="2835"/>
      </w:tabs>
      <w:spacing w:before="360" w:line="270" w:lineRule="exact"/>
      <w:outlineLvl w:val="0"/>
    </w:pPr>
    <w:rPr>
      <w:rFonts w:ascii="Arial" w:eastAsia="Times New Roman" w:hAnsi="Arial" w:cs="Times New Roman"/>
      <w:b/>
      <w:color w:val="889838"/>
      <w:sz w:val="22"/>
      <w:szCs w:val="24"/>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642E5D"/>
    <w:pPr>
      <w:ind w:left="720"/>
      <w:contextualSpacing/>
    </w:pPr>
  </w:style>
  <w:style w:type="paragraph" w:styleId="Revision">
    <w:name w:val="Revision"/>
    <w:hidden/>
    <w:uiPriority w:val="99"/>
    <w:semiHidden/>
    <w:rsid w:val="008B0AF3"/>
    <w:pPr>
      <w:spacing w:after="0" w:line="240" w:lineRule="auto"/>
    </w:pPr>
    <w:rPr>
      <w:rFonts w:ascii="Gill Sans MT" w:hAnsi="Gill Sans MT"/>
      <w:sz w:val="24"/>
    </w:rPr>
  </w:style>
  <w:style w:type="character" w:styleId="UnresolvedMention">
    <w:name w:val="Unresolved Mention"/>
    <w:basedOn w:val="DefaultParagraphFont"/>
    <w:uiPriority w:val="99"/>
    <w:semiHidden/>
    <w:unhideWhenUsed/>
    <w:rsid w:val="00F9797E"/>
    <w:rPr>
      <w:color w:val="605E5C"/>
      <w:shd w:val="clear" w:color="auto" w:fill="E1DFDD"/>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F36A96"/>
    <w:rPr>
      <w:rFonts w:ascii="Gill Sans MT" w:hAnsi="Gill Sans MT"/>
      <w:sz w:val="24"/>
    </w:rPr>
  </w:style>
  <w:style w:type="paragraph" w:customStyle="1" w:styleId="paragraph">
    <w:name w:val="paragraph"/>
    <w:basedOn w:val="Normal"/>
    <w:uiPriority w:val="99"/>
    <w:rsid w:val="00F36A96"/>
    <w:pPr>
      <w:tabs>
        <w:tab w:val="clear" w:pos="2835"/>
      </w:tabs>
      <w:spacing w:before="100" w:beforeAutospacing="1" w:after="100" w:afterAutospacing="1" w:line="240" w:lineRule="auto"/>
    </w:pPr>
    <w:rPr>
      <w:rFonts w:ascii="Times New Roman" w:hAnsi="Times New Roman" w:cs="Times New Roman"/>
      <w:szCs w:val="24"/>
      <w:lang w:eastAsia="en-AU"/>
    </w:rPr>
  </w:style>
  <w:style w:type="character" w:customStyle="1" w:styleId="normaltextrun">
    <w:name w:val="normaltextrun"/>
    <w:basedOn w:val="DefaultParagraphFont"/>
    <w:rsid w:val="00F36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83425">
      <w:bodyDiv w:val="1"/>
      <w:marLeft w:val="0"/>
      <w:marRight w:val="0"/>
      <w:marTop w:val="0"/>
      <w:marBottom w:val="0"/>
      <w:divBdr>
        <w:top w:val="none" w:sz="0" w:space="0" w:color="auto"/>
        <w:left w:val="none" w:sz="0" w:space="0" w:color="auto"/>
        <w:bottom w:val="none" w:sz="0" w:space="0" w:color="auto"/>
        <w:right w:val="none" w:sz="0" w:space="0" w:color="auto"/>
      </w:divBdr>
    </w:div>
    <w:div w:id="50975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pac.tas.gov.au/divisions/ssm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re.tas.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ervicesaustralia.gov.au/individuals/services/medicare/australian-immunisation-register/what-register/immunisation-medical-exemption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Cover xmlns="1aa06f68-033e-4ae0-9a8c-f91949898e6b" xsi:nil="true"/>
    <PageContact xmlns="1aa06f68-033e-4ae0-9a8c-f91949898e6b"/>
    <ISBN xmlns="1aa06f68-033e-4ae0-9a8c-f91949898e6b" xsi:nil="true"/>
    <PublishingPageContent xmlns="http://schemas.microsoft.com/sharepoint/v3" xsi:nil="true"/>
    <TaxCatchAll xmlns="1aa06f68-033e-4ae0-9a8c-f91949898e6b">
      <Value>789</Value>
    </TaxCatchAll>
    <PublishingExpirationDate xmlns="http://schemas.microsoft.com/sharepoint/v3" xsi:nil="true"/>
    <PublishingStartDate xmlns="http://schemas.microsoft.com/sharepoint/v3" xsi:nil="true"/>
    <Volume xmlns="1aa06f68-033e-4ae0-9a8c-f91949898e6b" xsi:nil="true"/>
    <p793b2dbe9d34571ba693d0b07e3de43 xmlns="1aa06f68-033e-4ae0-9a8c-f91949898e6b">
      <Terms xmlns="http://schemas.microsoft.com/office/infopath/2007/PartnerControls">
        <TermInfo xmlns="http://schemas.microsoft.com/office/infopath/2007/PartnerControls">
          <TermName xmlns="http://schemas.microsoft.com/office/infopath/2007/PartnerControls">People and Culture</TermName>
          <TermId xmlns="http://schemas.microsoft.com/office/infopath/2007/PartnerControls">63fbe0c9-0e14-42d5-b68b-adf273e1bc15</TermId>
        </TermInfo>
      </Terms>
    </p793b2dbe9d34571ba693d0b07e3de43>
    <CopyrightDate xmlns="1aa06f68-033e-4ae0-9a8c-f91949898e6b" xsi:nil="true"/>
    <d7fa7505a73547d893be3b6b5040741e xmlns="1aa06f68-033e-4ae0-9a8c-f91949898e6b">
      <Terms xmlns="http://schemas.microsoft.com/office/infopath/2007/PartnerControls"/>
    </d7fa7505a73547d893be3b6b5040741e>
    <Archived xmlns="1aa06f68-033e-4ae0-9a8c-f91949898e6b">false</Archived>
    <PageDescription xmlns="1aa06f68-033e-4ae0-9a8c-f91949898e6b" xsi:nil="true"/>
    <p615e893d01e4163bcf393f3cb51bc7c xmlns="97927227-222a-40c7-8338-5438093a4c05">
      <Terms xmlns="http://schemas.microsoft.com/office/infopath/2007/PartnerControls"/>
    </p615e893d01e4163bcf393f3cb51bc7c>
    <DocumentURL xmlns="97927227-222a-40c7-8338-5438093a4c05"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Web Document" ma:contentTypeID="0x01010093DD6E61BDE0CF4D861E0F9ADCD69F1A00DC2202B22511434195B3B927B284F9C6" ma:contentTypeVersion="86" ma:contentTypeDescription="" ma:contentTypeScope="" ma:versionID="22c6a54962f09b645212c184977a00ae">
  <xsd:schema xmlns:xsd="http://www.w3.org/2001/XMLSchema" xmlns:xs="http://www.w3.org/2001/XMLSchema" xmlns:p="http://schemas.microsoft.com/office/2006/metadata/properties" xmlns:ns1="http://schemas.microsoft.com/sharepoint/v3" xmlns:ns2="1aa06f68-033e-4ae0-9a8c-f91949898e6b" xmlns:ns4="97927227-222a-40c7-8338-5438093a4c05" targetNamespace="http://schemas.microsoft.com/office/2006/metadata/properties" ma:root="true" ma:fieldsID="9baf0bbc9a6a9b154cf3fd26e273527a" ns1:_="" ns2:_="" ns4:_="">
    <xsd:import namespace="http://schemas.microsoft.com/sharepoint/v3"/>
    <xsd:import namespace="1aa06f68-033e-4ae0-9a8c-f91949898e6b"/>
    <xsd:import namespace="97927227-222a-40c7-8338-5438093a4c05"/>
    <xsd:element name="properties">
      <xsd:complexType>
        <xsd:sequence>
          <xsd:element name="documentManagement">
            <xsd:complexType>
              <xsd:all>
                <xsd:element ref="ns2:PageDescription" minOccurs="0"/>
                <xsd:element ref="ns2:PageContact" minOccurs="0"/>
                <xsd:element ref="ns2:Volume" minOccurs="0"/>
                <xsd:element ref="ns2:ISBN" minOccurs="0"/>
                <xsd:element ref="ns2:CopyrightDate" minOccurs="0"/>
                <xsd:element ref="ns2:DocumentCover" minOccurs="0"/>
                <xsd:element ref="ns1:PublishingPageContent" minOccurs="0"/>
                <xsd:element ref="ns2:d7fa7505a73547d893be3b6b5040741e" minOccurs="0"/>
                <xsd:element ref="ns2:TaxCatchAll" minOccurs="0"/>
                <xsd:element ref="ns2:TaxCatchAllLabel" minOccurs="0"/>
                <xsd:element ref="ns2:p793b2dbe9d34571ba693d0b07e3de43" minOccurs="0"/>
                <xsd:element ref="ns1:PublishingStartDate" minOccurs="0"/>
                <xsd:element ref="ns1:PublishingExpirationDate" minOccurs="0"/>
                <xsd:element ref="ns2:Archived" minOccurs="0"/>
                <xsd:element ref="ns2:SharedWithUsers" minOccurs="0"/>
                <xsd:element ref="ns4:p615e893d01e4163bcf393f3cb51bc7c" minOccurs="0"/>
                <xsd:element ref="ns4:DocumentURL"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PageContent" ma:index="11" nillable="true" ma:displayName="Page Content" ma:description="Page Content is a site column created by the Publishing feature. It is used on the Article Page Content Type as the content of the page." ma:internalName="PublishingPageContent">
      <xsd:simpleType>
        <xsd:restriction base="dms:Unknown"/>
      </xsd:simpleType>
    </xsd:element>
    <xsd:element name="PublishingStartDate" ma:index="22"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3"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06f68-033e-4ae0-9a8c-f91949898e6b" elementFormDefault="qualified">
    <xsd:import namespace="http://schemas.microsoft.com/office/2006/documentManagement/types"/>
    <xsd:import namespace="http://schemas.microsoft.com/office/infopath/2007/PartnerControls"/>
    <xsd:element name="PageDescription" ma:index="2" nillable="true" ma:displayName="Page Description" ma:description="Short description of this page. Will show in some menus under the page title, and used by search engines to rank results." ma:internalName="PageDescription">
      <xsd:simpleType>
        <xsd:restriction base="dms:Note"/>
      </xsd:simpleType>
    </xsd:element>
    <xsd:element name="PageContact" ma:index="4" nillable="true" ma:displayName="Page Contact" ma:description="Contacts to show as list at bottom of page" ma:list="{1ca6400e-871f-4a00-992e-cf884cd3ddda}" ma:internalName="PageContact" ma:showField="Title"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Volume" ma:index="6" nillable="true" ma:displayName="Volume / Issue Number" ma:internalName="Volume" ma:readOnly="false">
      <xsd:simpleType>
        <xsd:restriction base="dms:Text">
          <xsd:maxLength value="255"/>
        </xsd:restriction>
      </xsd:simpleType>
    </xsd:element>
    <xsd:element name="ISBN" ma:index="7" nillable="true" ma:displayName="ISBN / ISSN" ma:internalName="ISBN" ma:readOnly="false">
      <xsd:simpleType>
        <xsd:restriction base="dms:Text">
          <xsd:maxLength value="255"/>
        </xsd:restriction>
      </xsd:simpleType>
    </xsd:element>
    <xsd:element name="CopyrightDate" ma:index="8" nillable="true" ma:displayName="Copyright / Date" ma:internalName="CopyrightDate" ma:readOnly="false">
      <xsd:simpleType>
        <xsd:restriction base="dms:Text">
          <xsd:maxLength value="255"/>
        </xsd:restriction>
      </xsd:simpleType>
    </xsd:element>
    <xsd:element name="DocumentCover" ma:index="10" nillable="true" ma:displayName="Document Cover" ma:description="An image of the publication's cover" ma:internalName="DocumentCover" ma:readOnly="false">
      <xsd:simpleType>
        <xsd:restriction base="dms:Unknown"/>
      </xsd:simpleType>
    </xsd:element>
    <xsd:element name="d7fa7505a73547d893be3b6b5040741e" ma:index="14" nillable="true" ma:taxonomy="true" ma:internalName="d7fa7505a73547d893be3b6b5040741e" ma:taxonomyFieldName="ContentKeywords" ma:displayName="Content Keywords" ma:default="" ma:fieldId="{d7fa7505-a735-47d8-93be-3b6b5040741e}" ma:taxonomyMulti="true" ma:sspId="1ef22625-cc38-467d-a034-f68dd2efbffc" ma:termSetId="67ae644a-5034-405b-b9a5-2a62d5964a31" ma:anchorId="00000000-0000-0000-0000-000000000000" ma:open="true" ma:isKeyword="false">
      <xsd:complexType>
        <xsd:sequence>
          <xsd:element ref="pc:Terms" minOccurs="0" maxOccurs="1"/>
        </xsd:sequence>
      </xsd:complexType>
    </xsd:element>
    <xsd:element name="TaxCatchAll" ma:index="15" nillable="true" ma:displayName="Taxonomy Catch All Column" ma:hidden="true" ma:list="{e78a274c-6f6f-4565-b715-6a5fcc1790ec}" ma:internalName="TaxCatchAll" ma:showField="CatchAllData"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e78a274c-6f6f-4565-b715-6a5fcc1790ec}" ma:internalName="TaxCatchAllLabel" ma:readOnly="true" ma:showField="CatchAllDataLabel"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p793b2dbe9d34571ba693d0b07e3de43" ma:index="18" nillable="true" ma:taxonomy="true" ma:internalName="p793b2dbe9d34571ba693d0b07e3de43" ma:taxonomyFieldName="OrganisationalUnit" ma:displayName="Organisational Unit" ma:default="" ma:fieldId="{9793b2db-e9d3-4571-ba69-3d0b07e3de43}" ma:taxonomyMulti="true" ma:sspId="1ef22625-cc38-467d-a034-f68dd2efbffc" ma:termSetId="bce11e12-8529-4243-9ae9-35c21d536801" ma:anchorId="00000000-0000-0000-0000-000000000000" ma:open="false" ma:isKeyword="false">
      <xsd:complexType>
        <xsd:sequence>
          <xsd:element ref="pc:Terms" minOccurs="0" maxOccurs="1"/>
        </xsd:sequence>
      </xsd:complexType>
    </xsd:element>
    <xsd:element name="Archived" ma:index="24" nillable="true" ma:displayName="Archived" ma:default="0" ma:description="Is this page archived?" ma:internalName="Archived">
      <xsd:simpleType>
        <xsd:restriction base="dms:Boolean"/>
      </xsd:simpleType>
    </xsd:element>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927227-222a-40c7-8338-5438093a4c05" elementFormDefault="qualified">
    <xsd:import namespace="http://schemas.microsoft.com/office/2006/documentManagement/types"/>
    <xsd:import namespace="http://schemas.microsoft.com/office/infopath/2007/PartnerControls"/>
    <xsd:element name="p615e893d01e4163bcf393f3cb51bc7c" ma:index="28" nillable="true" ma:taxonomy="true" ma:internalName="p615e893d01e4163bcf393f3cb51bc7c" ma:taxonomyFieldName="DocumentType" ma:displayName="Document Type" ma:default="" ma:fieldId="{9615e893-d01e-4163-bcf3-93f3cb51bc7c}" ma:sspId="1ef22625-cc38-467d-a034-f68dd2efbffc" ma:termSetId="78b79218-86aa-46e1-978a-9970ee422ecd" ma:anchorId="00000000-0000-0000-0000-000000000000" ma:open="false" ma:isKeyword="false">
      <xsd:complexType>
        <xsd:sequence>
          <xsd:element ref="pc:Terms" minOccurs="0" maxOccurs="1"/>
        </xsd:sequence>
      </xsd:complexType>
    </xsd:element>
    <xsd:element name="DocumentURL" ma:index="29" nillable="true" ma:displayName="Document URL" ma:internalName="DocumentURL">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6833B9-B5F9-4D07-8710-01E21CCDA7D0}">
  <ds:schemaRefs>
    <ds:schemaRef ds:uri="http://schemas.microsoft.com/sharepoint/v3/contenttype/forms"/>
  </ds:schemaRefs>
</ds:datastoreItem>
</file>

<file path=customXml/itemProps2.xml><?xml version="1.0" encoding="utf-8"?>
<ds:datastoreItem xmlns:ds="http://schemas.openxmlformats.org/officeDocument/2006/customXml" ds:itemID="{BB9891F9-6E18-4478-AAA7-7BE422654F74}">
  <ds:schemaRefs>
    <ds:schemaRef ds:uri="http://schemas.microsoft.com/office/2006/metadata/properties"/>
    <ds:schemaRef ds:uri="http://schemas.microsoft.com/office/infopath/2007/PartnerControls"/>
    <ds:schemaRef ds:uri="1aa06f68-033e-4ae0-9a8c-f91949898e6b"/>
    <ds:schemaRef ds:uri="http://schemas.microsoft.com/sharepoint/v3"/>
    <ds:schemaRef ds:uri="97927227-222a-40c7-8338-5438093a4c05"/>
  </ds:schemaRefs>
</ds:datastoreItem>
</file>

<file path=customXml/itemProps3.xml><?xml version="1.0" encoding="utf-8"?>
<ds:datastoreItem xmlns:ds="http://schemas.openxmlformats.org/officeDocument/2006/customXml" ds:itemID="{F630BCBE-FF21-4CAE-AD3F-D5409DC983B7}">
  <ds:schemaRefs>
    <ds:schemaRef ds:uri="http://schemas.openxmlformats.org/officeDocument/2006/bibliography"/>
  </ds:schemaRefs>
</ds:datastoreItem>
</file>

<file path=customXml/itemProps4.xml><?xml version="1.0" encoding="utf-8"?>
<ds:datastoreItem xmlns:ds="http://schemas.openxmlformats.org/officeDocument/2006/customXml" ds:itemID="{0706A2F2-42BD-4FF0-A867-DBDBBD843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06f68-033e-4ae0-9a8c-f91949898e6b"/>
    <ds:schemaRef ds:uri="97927227-222a-40c7-8338-5438093a4c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1423</Words>
  <Characters>8113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SOD Template - General Stream Band 8 (Manager)</vt:lpstr>
    </vt:vector>
  </TitlesOfParts>
  <Company>Department of Premier and Cabinet</Company>
  <LinksUpToDate>false</LinksUpToDate>
  <CharactersWithSpaces>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 Template - General Stream Band 8 (Manager)</dc:title>
  <dc:creator>Molhuysen, Jodi</dc:creator>
  <cp:lastModifiedBy>Beswick, Laura</cp:lastModifiedBy>
  <cp:revision>2</cp:revision>
  <dcterms:created xsi:type="dcterms:W3CDTF">2022-04-06T01:42:00Z</dcterms:created>
  <dcterms:modified xsi:type="dcterms:W3CDTF">2022-04-06T01:42:00Z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0x01010093DD6E61BDE0CF4D861E0F9ADCD69F1A00DC2202B22511434195B3B927B284F9C6</vt:lpwstr>
  </property>
  <property fmtid="{D5CDD505-2E9C-101B-9397-08002B2CF9AE}" pid="3" name="ContentKeywords">
    <vt:lpwstr/>
  </property>
  <property fmtid="{D5CDD505-2E9C-101B-9397-08002B2CF9AE}" pid="4" name="OrganisationalUnit">
    <vt:lpwstr>789;#People and Culture|63fbe0c9-0e14-42d5-b68b-adf273e1bc15</vt:lpwstr>
  </property>
  <property fmtid="{D5CDD505-2E9C-101B-9397-08002B2CF9AE}" pid="5" name="DocumentType">
    <vt:lpwstr/>
  </property>
</Properties>
</file>