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4DB2742D" wp14:editId="4DB2742E">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237FAD" w:rsidRPr="008A604A" w:rsidRDefault="00237FAD" w:rsidP="00237FAD">
                            <w:pPr>
                              <w:rPr>
                                <w:rFonts w:ascii="Arial Bold" w:hAnsi="Arial Bold"/>
                                <w:b/>
                                <w:caps/>
                                <w:color w:val="FFFFFF" w:themeColor="background1"/>
                                <w:sz w:val="40"/>
                                <w:szCs w:val="40"/>
                              </w:rPr>
                            </w:pPr>
                            <w:r>
                              <w:rPr>
                                <w:rFonts w:ascii="Arial Bold" w:hAnsi="Arial Bold"/>
                                <w:b/>
                                <w:caps/>
                                <w:color w:val="FFFFFF" w:themeColor="background1"/>
                                <w:sz w:val="40"/>
                                <w:szCs w:val="40"/>
                              </w:rPr>
                              <w:t>parent resource coordinator</w:t>
                            </w:r>
                            <w:r w:rsidRPr="008A604A">
                              <w:rPr>
                                <w:rFonts w:ascii="Arial Bold" w:hAnsi="Arial Bold"/>
                                <w:b/>
                                <w:caps/>
                                <w:color w:val="FFFFFF" w:themeColor="background1"/>
                                <w:sz w:val="40"/>
                                <w:szCs w:val="40"/>
                              </w:rPr>
                              <w:t xml:space="preserve"> POSITION DESCRIPTION</w:t>
                            </w:r>
                          </w:p>
                          <w:p w:rsidR="00237FAD" w:rsidRPr="008A604A" w:rsidRDefault="00237FAD" w:rsidP="00237FAD">
                            <w:pPr>
                              <w:rPr>
                                <w:rFonts w:ascii="Arial Bold" w:hAnsi="Arial Bold"/>
                                <w:b/>
                                <w:caps/>
                                <w:color w:val="FFFFFF" w:themeColor="background1"/>
                                <w:sz w:val="36"/>
                                <w:szCs w:val="36"/>
                              </w:rPr>
                            </w:pPr>
                            <w:r>
                              <w:rPr>
                                <w:rFonts w:ascii="Arial Bold" w:hAnsi="Arial Bold"/>
                                <w:b/>
                                <w:caps/>
                                <w:color w:val="FFFFFF" w:themeColor="background1"/>
                                <w:sz w:val="36"/>
                                <w:szCs w:val="36"/>
                              </w:rPr>
                              <w:t>Parentzone</w:t>
                            </w:r>
                          </w:p>
                          <w:p w:rsidR="00237FAD" w:rsidRPr="008A604A" w:rsidRDefault="00237FAD" w:rsidP="00237FAD">
                            <w:pPr>
                              <w:rPr>
                                <w:rFonts w:ascii="Arial Bold" w:hAnsi="Arial Bold"/>
                                <w:b/>
                                <w:caps/>
                                <w:color w:val="FFFFFF" w:themeColor="background1"/>
                                <w:sz w:val="36"/>
                                <w:szCs w:val="36"/>
                              </w:rPr>
                            </w:pPr>
                            <w:r>
                              <w:rPr>
                                <w:rFonts w:ascii="Arial Bold" w:hAnsi="Arial Bold"/>
                                <w:b/>
                                <w:caps/>
                                <w:color w:val="FFFFFF" w:themeColor="background1"/>
                                <w:sz w:val="36"/>
                                <w:szCs w:val="36"/>
                              </w:rPr>
                              <w:t>Eastern Region</w:t>
                            </w:r>
                            <w:r w:rsidRPr="008A604A">
                              <w:rPr>
                                <w:rFonts w:ascii="Arial Bold" w:hAnsi="Arial Bold"/>
                                <w:b/>
                                <w:caps/>
                                <w:color w:val="FFFFFF" w:themeColor="background1"/>
                                <w:sz w:val="36"/>
                                <w:szCs w:val="36"/>
                              </w:rPr>
                              <w:t xml:space="preserve"> </w:t>
                            </w:r>
                          </w:p>
                          <w:p w:rsidR="00220F16" w:rsidRPr="000D31D4" w:rsidRDefault="00220F16" w:rsidP="00237FAD">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2742D"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237FAD" w:rsidRPr="008A604A" w:rsidRDefault="00237FAD" w:rsidP="00237FAD">
                      <w:pPr>
                        <w:rPr>
                          <w:rFonts w:ascii="Arial Bold" w:hAnsi="Arial Bold"/>
                          <w:b/>
                          <w:caps/>
                          <w:color w:val="FFFFFF" w:themeColor="background1"/>
                          <w:sz w:val="40"/>
                          <w:szCs w:val="40"/>
                        </w:rPr>
                      </w:pPr>
                      <w:r>
                        <w:rPr>
                          <w:rFonts w:ascii="Arial Bold" w:hAnsi="Arial Bold"/>
                          <w:b/>
                          <w:caps/>
                          <w:color w:val="FFFFFF" w:themeColor="background1"/>
                          <w:sz w:val="40"/>
                          <w:szCs w:val="40"/>
                        </w:rPr>
                        <w:t>parent resource coordinator</w:t>
                      </w:r>
                      <w:r w:rsidRPr="008A604A">
                        <w:rPr>
                          <w:rFonts w:ascii="Arial Bold" w:hAnsi="Arial Bold"/>
                          <w:b/>
                          <w:caps/>
                          <w:color w:val="FFFFFF" w:themeColor="background1"/>
                          <w:sz w:val="40"/>
                          <w:szCs w:val="40"/>
                        </w:rPr>
                        <w:t xml:space="preserve"> POSITION DESCRIPTION</w:t>
                      </w:r>
                    </w:p>
                    <w:p w:rsidR="00237FAD" w:rsidRPr="008A604A" w:rsidRDefault="00237FAD" w:rsidP="00237FAD">
                      <w:pPr>
                        <w:rPr>
                          <w:rFonts w:ascii="Arial Bold" w:hAnsi="Arial Bold"/>
                          <w:b/>
                          <w:caps/>
                          <w:color w:val="FFFFFF" w:themeColor="background1"/>
                          <w:sz w:val="36"/>
                          <w:szCs w:val="36"/>
                        </w:rPr>
                      </w:pPr>
                      <w:r>
                        <w:rPr>
                          <w:rFonts w:ascii="Arial Bold" w:hAnsi="Arial Bold"/>
                          <w:b/>
                          <w:caps/>
                          <w:color w:val="FFFFFF" w:themeColor="background1"/>
                          <w:sz w:val="36"/>
                          <w:szCs w:val="36"/>
                        </w:rPr>
                        <w:t>Parentzone</w:t>
                      </w:r>
                    </w:p>
                    <w:p w:rsidR="00237FAD" w:rsidRPr="008A604A" w:rsidRDefault="00237FAD" w:rsidP="00237FAD">
                      <w:pPr>
                        <w:rPr>
                          <w:rFonts w:ascii="Arial Bold" w:hAnsi="Arial Bold"/>
                          <w:b/>
                          <w:caps/>
                          <w:color w:val="FFFFFF" w:themeColor="background1"/>
                          <w:sz w:val="36"/>
                          <w:szCs w:val="36"/>
                        </w:rPr>
                      </w:pPr>
                      <w:r>
                        <w:rPr>
                          <w:rFonts w:ascii="Arial Bold" w:hAnsi="Arial Bold"/>
                          <w:b/>
                          <w:caps/>
                          <w:color w:val="FFFFFF" w:themeColor="background1"/>
                          <w:sz w:val="36"/>
                          <w:szCs w:val="36"/>
                        </w:rPr>
                        <w:t>Eastern Region</w:t>
                      </w:r>
                      <w:r w:rsidRPr="008A604A">
                        <w:rPr>
                          <w:rFonts w:ascii="Arial Bold" w:hAnsi="Arial Bold"/>
                          <w:b/>
                          <w:caps/>
                          <w:color w:val="FFFFFF" w:themeColor="background1"/>
                          <w:sz w:val="36"/>
                          <w:szCs w:val="36"/>
                        </w:rPr>
                        <w:t xml:space="preserve"> </w:t>
                      </w:r>
                    </w:p>
                    <w:p w:rsidR="00220F16" w:rsidRPr="000D31D4" w:rsidRDefault="00220F16" w:rsidP="00237FAD">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4DB2742F" wp14:editId="4DB27430">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1F7A79"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w:t>
                            </w:r>
                          </w:p>
                          <w:p w:rsidR="00386E9B" w:rsidRPr="006B32A0" w:rsidRDefault="00386E9B" w:rsidP="006B32A0">
                            <w:pPr>
                              <w:rPr>
                                <w:sz w:val="28"/>
                                <w:szCs w:val="28"/>
                              </w:rPr>
                            </w:pPr>
                            <w:r w:rsidRPr="006B32A0">
                              <w:rPr>
                                <w:sz w:val="28"/>
                                <w:szCs w:val="28"/>
                              </w:rPr>
                              <w:t>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742F"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1F7A79"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w:t>
                      </w:r>
                    </w:p>
                    <w:p w:rsidR="00386E9B" w:rsidRPr="006B32A0" w:rsidRDefault="00386E9B" w:rsidP="006B32A0">
                      <w:pPr>
                        <w:rPr>
                          <w:sz w:val="28"/>
                          <w:szCs w:val="28"/>
                        </w:rPr>
                      </w:pPr>
                      <w:r w:rsidRPr="006B32A0">
                        <w:rPr>
                          <w:sz w:val="28"/>
                          <w:szCs w:val="28"/>
                        </w:rPr>
                        <w:t>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11696C" w:rsidP="008A604A">
            <w:r w:rsidRPr="0011696C">
              <w:t>Parent Resource Coordinator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7B522C" w:rsidP="008A604A">
            <w:r>
              <w:t>ParentZ</w:t>
            </w:r>
            <w:r w:rsidR="0011696C">
              <w:t>one Eastern</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205B40" w:rsidRDefault="00205B40" w:rsidP="00205B40">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B91FA2">
                  <w:rPr>
                    <w:rFonts w:eastAsia="Times New Roman" w:cs="Times New Roman"/>
                    <w:lang w:eastAsia="en-AU"/>
                  </w:rPr>
                  <w:t>Level 6 (Social Worker Class 3)</w:t>
                </w:r>
              </w:sdtContent>
            </w:sdt>
          </w:p>
          <w:p w:rsidR="00205B40" w:rsidRPr="008A604A" w:rsidRDefault="00205B40" w:rsidP="008A604A">
            <w:pPr>
              <w:spacing w:before="120" w:after="120"/>
              <w:jc w:val="both"/>
              <w:rPr>
                <w:rFonts w:eastAsia="Times New Roman"/>
                <w:lang w:eastAsia="en-AU"/>
              </w:rPr>
            </w:pPr>
            <w:r w:rsidRPr="00205B40">
              <w:rPr>
                <w:rFonts w:eastAsia="Times New Roman"/>
                <w:lang w:eastAsia="en-AU"/>
              </w:rPr>
              <w:t xml:space="preserve">Classification will be dependent on qualification and years of experience within the relevant field consistent </w:t>
            </w:r>
            <w:r w:rsidR="0011696C">
              <w:rPr>
                <w:rFonts w:eastAsia="Times New Roman"/>
                <w:lang w:eastAsia="en-AU"/>
              </w:rPr>
              <w:t>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8A604A" w:rsidRDefault="0011696C" w:rsidP="008A604A">
                <w:pPr>
                  <w:spacing w:before="120" w:after="120" w:line="259" w:lineRule="auto"/>
                  <w:jc w:val="both"/>
                  <w:rPr>
                    <w:rFonts w:eastAsia="Times New Roman"/>
                    <w:sz w:val="22"/>
                    <w:szCs w:val="22"/>
                    <w:lang w:val="en-US" w:eastAsia="en-AU"/>
                  </w:rPr>
                </w:pPr>
                <w:r>
                  <w:rPr>
                    <w:rFonts w:eastAsia="Times New Roman"/>
                    <w:lang w:eastAsia="en-AU"/>
                  </w:rPr>
                  <w:t>Part Time</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8A604A" w:rsidRDefault="00F054B9" w:rsidP="008A604A">
            <w:r>
              <w:t>15.2</w:t>
            </w:r>
            <w:r w:rsidR="008A604A" w:rsidRPr="008A604A">
              <w:t xml:space="preserve"> hours per week</w:t>
            </w:r>
          </w:p>
        </w:tc>
      </w:tr>
      <w:tr w:rsidR="008A604A" w:rsidRPr="00386E9B" w:rsidTr="006D14C8">
        <w:trPr>
          <w:trHeight w:val="951"/>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8A604A" w:rsidRDefault="006D14C8" w:rsidP="008A604A">
                <w:pPr>
                  <w:rPr>
                    <w:lang w:val="en-US"/>
                  </w:rPr>
                </w:pPr>
                <w:r>
                  <w:t>Fixed Term</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8A604A" w:rsidRDefault="00F054B9" w:rsidP="008A604A">
            <w:r>
              <w:t>14</w:t>
            </w:r>
            <w:r w:rsidRPr="00F054B9">
              <w:rPr>
                <w:vertAlign w:val="superscript"/>
              </w:rPr>
              <w:t>th</w:t>
            </w:r>
            <w:r>
              <w:t xml:space="preserve"> April 2023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Default="008A604A" w:rsidP="006D14C8">
            <w:r w:rsidRPr="008A604A">
              <w:t>E</w:t>
            </w:r>
            <w:r w:rsidR="0011696C">
              <w:t>astern R</w:t>
            </w:r>
            <w:r w:rsidRPr="008A604A">
              <w:t xml:space="preserve">egion </w:t>
            </w:r>
            <w:r w:rsidR="0011696C">
              <w:t xml:space="preserve">based at </w:t>
            </w:r>
            <w:r w:rsidR="006D14C8">
              <w:t>B</w:t>
            </w:r>
            <w:r w:rsidR="00F054B9">
              <w:t xml:space="preserve">ox Hill </w:t>
            </w:r>
          </w:p>
          <w:p w:rsidR="006D14C8" w:rsidRPr="008A604A" w:rsidRDefault="006D14C8" w:rsidP="006D14C8">
            <w:r>
              <w:t>Travel to group programs within the Eastern Region required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0011696C">
            <w:r w:rsidRPr="008A604A">
              <w:t xml:space="preserve">This position reports directly to the </w:t>
            </w:r>
            <w:r w:rsidR="0011696C">
              <w:t>T</w:t>
            </w:r>
            <w:r w:rsidRPr="008A604A">
              <w:t xml:space="preserve">eam </w:t>
            </w:r>
            <w:r w:rsidR="0011696C">
              <w:t>L</w:t>
            </w:r>
            <w:r w:rsidRPr="008A604A">
              <w:t>eader</w:t>
            </w:r>
            <w:r w:rsidR="00546941">
              <w:t>, Pare</w:t>
            </w:r>
            <w:r w:rsidR="0011696C">
              <w:t>n</w:t>
            </w:r>
            <w:r w:rsidR="00546941">
              <w:t>t</w:t>
            </w:r>
            <w:r w:rsidR="007B522C">
              <w:t>Z</w:t>
            </w:r>
            <w:r w:rsidR="0011696C">
              <w:t>one Eastern</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5-01T00:00:00Z">
                <w:dateFormat w:val="MMMM yyyy"/>
                <w:lid w:val="en-AU"/>
                <w:storeMappedDataAs w:val="dateTime"/>
                <w:calendar w:val="gregorian"/>
              </w:date>
            </w:sdtPr>
            <w:sdtEndPr/>
            <w:sdtContent>
              <w:p w:rsidR="008A604A" w:rsidRPr="008A604A" w:rsidRDefault="00F054B9" w:rsidP="008A604A">
                <w:pPr>
                  <w:spacing w:before="120" w:after="120"/>
                  <w:jc w:val="both"/>
                  <w:rPr>
                    <w:rFonts w:eastAsia="Times New Roman" w:cs="Times New Roman"/>
                    <w:b/>
                    <w:sz w:val="22"/>
                    <w:lang w:val="en-US" w:eastAsia="en-AU"/>
                  </w:rPr>
                </w:pPr>
                <w:r>
                  <w:rPr>
                    <w:rFonts w:eastAsia="Times New Roman" w:cs="Times New Roman"/>
                    <w:lang w:eastAsia="en-AU"/>
                  </w:rPr>
                  <w:t>May 2022</w:t>
                </w:r>
              </w:p>
            </w:sdtContent>
          </w:sdt>
          <w:p w:rsidR="008A604A" w:rsidRPr="008A604A" w:rsidRDefault="008A604A" w:rsidP="008A604A"/>
        </w:tc>
      </w:tr>
    </w:tbl>
    <w:p w:rsidR="00386E9B" w:rsidRPr="00E863C1" w:rsidRDefault="00386E9B" w:rsidP="008F7F3E"/>
    <w:p w:rsidR="0028037E" w:rsidRDefault="0028037E" w:rsidP="006B32A0"/>
    <w:p w:rsidR="0028037E" w:rsidRDefault="0028037E" w:rsidP="006B32A0"/>
    <w:p w:rsidR="00386E9B" w:rsidRDefault="00386E9B" w:rsidP="006B32A0"/>
    <w:p w:rsidR="00386E9B" w:rsidRDefault="00386E9B" w:rsidP="006B32A0"/>
    <w:p w:rsidR="00386E9B" w:rsidRPr="00361E1E" w:rsidRDefault="00177E46" w:rsidP="006B32A0">
      <w:pPr>
        <w:rPr>
          <w:b/>
          <w:sz w:val="32"/>
          <w:szCs w:val="32"/>
        </w:rPr>
      </w:pPr>
      <w:r>
        <w:rPr>
          <w:b/>
          <w:sz w:val="32"/>
          <w:szCs w:val="32"/>
        </w:rPr>
        <w:t>Overview of program</w:t>
      </w:r>
    </w:p>
    <w:p w:rsidR="008A604A" w:rsidRPr="00BD259B" w:rsidRDefault="007B522C" w:rsidP="008A604A">
      <w:pPr>
        <w:spacing w:before="120" w:after="120" w:line="240" w:lineRule="auto"/>
        <w:jc w:val="both"/>
        <w:rPr>
          <w:rFonts w:eastAsia="Times New Roman" w:cs="Times New Roman"/>
          <w:lang w:eastAsia="en-AU"/>
        </w:rPr>
      </w:pPr>
      <w:r>
        <w:rPr>
          <w:rFonts w:eastAsia="Times New Roman" w:cs="Times New Roman"/>
          <w:lang w:eastAsia="en-AU"/>
        </w:rPr>
        <w:t>ParentZ</w:t>
      </w:r>
      <w:r w:rsidR="0011696C" w:rsidRPr="00BD259B">
        <w:rPr>
          <w:rFonts w:eastAsia="Times New Roman" w:cs="Times New Roman"/>
          <w:lang w:eastAsia="en-AU"/>
        </w:rPr>
        <w:t>one</w:t>
      </w:r>
      <w:r>
        <w:rPr>
          <w:rFonts w:eastAsia="Times New Roman" w:cs="Times New Roman"/>
          <w:lang w:eastAsia="en-AU"/>
        </w:rPr>
        <w:t xml:space="preserve"> Eastern</w:t>
      </w:r>
      <w:r w:rsidR="0011696C" w:rsidRPr="00BD259B">
        <w:rPr>
          <w:rFonts w:eastAsia="Times New Roman" w:cs="Times New Roman"/>
          <w:lang w:eastAsia="en-AU"/>
        </w:rPr>
        <w:t xml:space="preserve"> is a Region</w:t>
      </w:r>
      <w:r>
        <w:rPr>
          <w:rFonts w:eastAsia="Times New Roman" w:cs="Times New Roman"/>
          <w:lang w:eastAsia="en-AU"/>
        </w:rPr>
        <w:t>al</w:t>
      </w:r>
      <w:r w:rsidR="001F7A79">
        <w:rPr>
          <w:rFonts w:eastAsia="Times New Roman" w:cs="Times New Roman"/>
          <w:lang w:eastAsia="en-AU"/>
        </w:rPr>
        <w:t xml:space="preserve"> Parenting S</w:t>
      </w:r>
      <w:r w:rsidR="0011696C" w:rsidRPr="00BD259B">
        <w:rPr>
          <w:rFonts w:eastAsia="Times New Roman" w:cs="Times New Roman"/>
          <w:lang w:eastAsia="en-AU"/>
        </w:rPr>
        <w:t>ervice available to parents, carers and professionals working with children and families in the Eastern Metropolitan Region of Melbourne. The program provides a variety of parenting</w:t>
      </w:r>
      <w:r>
        <w:rPr>
          <w:rFonts w:eastAsia="Times New Roman" w:cs="Times New Roman"/>
          <w:lang w:eastAsia="en-AU"/>
        </w:rPr>
        <w:t xml:space="preserve"> group</w:t>
      </w:r>
      <w:r w:rsidR="0011696C" w:rsidRPr="00BD259B">
        <w:rPr>
          <w:rFonts w:eastAsia="Times New Roman" w:cs="Times New Roman"/>
          <w:lang w:eastAsia="en-AU"/>
        </w:rPr>
        <w:t xml:space="preserve"> programs, phone consultation and support, a quarterly newsletter</w:t>
      </w:r>
      <w:r>
        <w:rPr>
          <w:rFonts w:eastAsia="Times New Roman" w:cs="Times New Roman"/>
          <w:lang w:eastAsia="en-AU"/>
        </w:rPr>
        <w:t xml:space="preserve"> and a resource library. ParentZ</w:t>
      </w:r>
      <w:r w:rsidR="0011696C" w:rsidRPr="00BD259B">
        <w:rPr>
          <w:rFonts w:eastAsia="Times New Roman" w:cs="Times New Roman"/>
          <w:lang w:eastAsia="en-AU"/>
        </w:rPr>
        <w:t>one also offers resources, training and consultancy for professionals working with parents.</w:t>
      </w:r>
    </w:p>
    <w:p w:rsidR="0011696C" w:rsidRPr="00BD259B" w:rsidRDefault="0011696C" w:rsidP="008A604A">
      <w:pPr>
        <w:spacing w:before="120" w:after="120" w:line="240" w:lineRule="auto"/>
        <w:jc w:val="both"/>
        <w:rPr>
          <w:rFonts w:eastAsia="Times New Roman" w:cs="Times New Roman"/>
          <w:lang w:eastAsia="en-AU"/>
        </w:rPr>
      </w:pPr>
      <w:r w:rsidRPr="00BD259B">
        <w:rPr>
          <w:rFonts w:eastAsia="Times New Roman" w:cs="Times New Roman"/>
          <w:lang w:eastAsia="en-AU"/>
        </w:rPr>
        <w:t xml:space="preserve">The program focus is to provide child centred, adult focused services and activities in order to build capacity </w:t>
      </w:r>
      <w:r w:rsidR="00E96729" w:rsidRPr="00BD259B">
        <w:rPr>
          <w:rFonts w:eastAsia="Times New Roman" w:cs="Times New Roman"/>
          <w:lang w:eastAsia="en-AU"/>
        </w:rPr>
        <w:t xml:space="preserve">and resilience with families and communities. While the program works to effect outcomes for those most vulnerable, service provision predominately occurs from universal platforms. </w:t>
      </w:r>
    </w:p>
    <w:p w:rsidR="00361E1E" w:rsidRPr="001E5751" w:rsidRDefault="00361E1E" w:rsidP="00361E1E"/>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rsidTr="004C2086">
        <w:tc>
          <w:tcPr>
            <w:tcW w:w="846" w:type="dxa"/>
            <w:shd w:val="clear" w:color="auto" w:fill="A097C3"/>
          </w:tcPr>
          <w:p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rsidR="00F24EE7" w:rsidRPr="00361E1E" w:rsidRDefault="00C948E6" w:rsidP="004C2086">
            <w:pPr>
              <w:rPr>
                <w:sz w:val="22"/>
                <w:szCs w:val="22"/>
              </w:rPr>
            </w:pPr>
            <w:r>
              <w:rPr>
                <w:sz w:val="22"/>
                <w:szCs w:val="22"/>
              </w:rPr>
              <w:t>Deliver high quality programs that strengthen positive parent/child interactions and relationships.</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3308BA" w:rsidP="004C2086">
            <w:pPr>
              <w:rPr>
                <w:sz w:val="22"/>
                <w:szCs w:val="22"/>
              </w:rPr>
            </w:pPr>
            <w:r>
              <w:rPr>
                <w:sz w:val="22"/>
                <w:szCs w:val="22"/>
              </w:rPr>
              <w:t>Enhance parental skills and knowledge through the delivery of parent education in locations across the Eastern Metropolitan Region</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3308BA" w:rsidP="004C2086">
            <w:pPr>
              <w:rPr>
                <w:sz w:val="22"/>
                <w:szCs w:val="22"/>
              </w:rPr>
            </w:pPr>
            <w:r>
              <w:rPr>
                <w:sz w:val="22"/>
                <w:szCs w:val="22"/>
              </w:rPr>
              <w:t xml:space="preserve">Promote the participation of families within their communities </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3308BA" w:rsidP="003308BA">
            <w:pPr>
              <w:rPr>
                <w:sz w:val="22"/>
                <w:szCs w:val="22"/>
              </w:rPr>
            </w:pPr>
            <w:r>
              <w:rPr>
                <w:sz w:val="22"/>
                <w:szCs w:val="22"/>
              </w:rPr>
              <w:t>Provide resources to parents and professionals</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3308BA" w:rsidP="003308BA">
            <w:pPr>
              <w:rPr>
                <w:sz w:val="22"/>
                <w:szCs w:val="22"/>
              </w:rPr>
            </w:pPr>
            <w:r>
              <w:rPr>
                <w:sz w:val="22"/>
                <w:szCs w:val="22"/>
              </w:rPr>
              <w:t xml:space="preserve">Provide training and consultancy to professionals working with parents </w:t>
            </w:r>
          </w:p>
        </w:tc>
      </w:tr>
      <w:tr w:rsidR="00F24EE7" w:rsidRPr="001E5751" w:rsidTr="001F7A79">
        <w:trPr>
          <w:trHeight w:val="27"/>
        </w:trPr>
        <w:tc>
          <w:tcPr>
            <w:tcW w:w="846" w:type="dxa"/>
            <w:shd w:val="clear" w:color="auto" w:fill="A097C3"/>
          </w:tcPr>
          <w:p w:rsidR="00F24EE7" w:rsidRPr="007B522C"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0970BC" w:rsidRDefault="001F7A79" w:rsidP="004C2086">
            <w:pPr>
              <w:rPr>
                <w:sz w:val="22"/>
                <w:szCs w:val="22"/>
              </w:rPr>
            </w:pPr>
            <w:r>
              <w:rPr>
                <w:sz w:val="22"/>
                <w:szCs w:val="22"/>
              </w:rPr>
              <w:t>Support the Strengthening Parent Support Coordinator to p</w:t>
            </w:r>
            <w:r w:rsidR="003308BA" w:rsidRPr="000970BC">
              <w:rPr>
                <w:sz w:val="22"/>
                <w:szCs w:val="22"/>
              </w:rPr>
              <w:t>rovide a parent support network for parents with a child with a disability or developmental delay.</w:t>
            </w:r>
          </w:p>
        </w:tc>
      </w:tr>
    </w:tbl>
    <w:p w:rsidR="0028037E" w:rsidRDefault="0028037E" w:rsidP="008A604A">
      <w:r>
        <w:br w:type="page"/>
      </w:r>
    </w:p>
    <w:p w:rsidR="00A82496" w:rsidRDefault="00F054B9" w:rsidP="006B32A0"/>
    <w:p w:rsidR="00386E9B" w:rsidRDefault="00386E9B" w:rsidP="006B32A0"/>
    <w:p w:rsidR="00386E9B" w:rsidRDefault="00386E9B" w:rsidP="006B32A0"/>
    <w:p w:rsidR="00386E9B" w:rsidRDefault="00386E9B" w:rsidP="006B32A0"/>
    <w:p w:rsidR="00386E9B" w:rsidRPr="00361E1E" w:rsidRDefault="00386E9B" w:rsidP="006B32A0">
      <w:pPr>
        <w:rPr>
          <w:b/>
          <w:sz w:val="32"/>
          <w:szCs w:val="32"/>
        </w:rPr>
      </w:pPr>
      <w:r w:rsidRPr="00361E1E">
        <w:rPr>
          <w:b/>
          <w:sz w:val="32"/>
          <w:szCs w:val="32"/>
        </w:rPr>
        <w:t xml:space="preserve">Key responsibilities </w:t>
      </w:r>
    </w:p>
    <w:p w:rsidR="00F24EE7" w:rsidRDefault="00F24EE7" w:rsidP="00386E9B">
      <w:pPr>
        <w:pStyle w:val="Default"/>
        <w:rPr>
          <w:sz w:val="22"/>
          <w:szCs w:val="22"/>
        </w:rPr>
      </w:pP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3308BA" w:rsidP="006B32A0">
            <w:pPr>
              <w:rPr>
                <w:sz w:val="22"/>
                <w:szCs w:val="22"/>
              </w:rPr>
            </w:pPr>
            <w:r>
              <w:rPr>
                <w:sz w:val="22"/>
                <w:szCs w:val="22"/>
              </w:rPr>
              <w:t xml:space="preserve">To undertake strengths based assessment of local needs and participate in the development </w:t>
            </w:r>
            <w:r w:rsidR="00401192">
              <w:rPr>
                <w:sz w:val="22"/>
                <w:szCs w:val="22"/>
              </w:rPr>
              <w:t>and implementation of effective responses in relation to parent education through the planning, implementation and evaluation of parent education groups in line with service agreements.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401192" w:rsidP="006B32A0">
            <w:pPr>
              <w:rPr>
                <w:sz w:val="22"/>
                <w:szCs w:val="22"/>
              </w:rPr>
            </w:pPr>
            <w:r>
              <w:rPr>
                <w:sz w:val="22"/>
                <w:szCs w:val="22"/>
              </w:rPr>
              <w:t>To collect data, prepare reports and complete other administrative requirements regarding the operations of the program as required.</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401192" w:rsidP="00361E1E">
            <w:pPr>
              <w:rPr>
                <w:sz w:val="22"/>
                <w:szCs w:val="22"/>
              </w:rPr>
            </w:pPr>
            <w:r>
              <w:rPr>
                <w:sz w:val="22"/>
                <w:szCs w:val="22"/>
              </w:rPr>
              <w:t>Promote and represent Anglicare Victoria within the community to encourage networking and sharing of resources, develop referral mechanisms with other organisations and increase community awareness of family friendly resources and support services.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241DEA" w:rsidP="006B32A0">
            <w:pPr>
              <w:rPr>
                <w:sz w:val="22"/>
                <w:szCs w:val="22"/>
              </w:rPr>
            </w:pPr>
            <w:r>
              <w:rPr>
                <w:sz w:val="22"/>
                <w:szCs w:val="22"/>
              </w:rPr>
              <w:t xml:space="preserve">To convene networks, where relevant, to provide planning, access to professional development and networking opportunities to professionals. </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241DEA" w:rsidP="006B32A0">
            <w:pPr>
              <w:rPr>
                <w:sz w:val="22"/>
                <w:szCs w:val="22"/>
              </w:rPr>
            </w:pPr>
            <w:r>
              <w:rPr>
                <w:sz w:val="22"/>
                <w:szCs w:val="22"/>
              </w:rPr>
              <w:t>Attend staff meetings, team meetings, regional meetings and staff development training</w:t>
            </w:r>
            <w:r w:rsidR="007B522C">
              <w:rPr>
                <w:sz w:val="22"/>
                <w:szCs w:val="22"/>
              </w:rPr>
              <w:t>,</w:t>
            </w:r>
            <w:r>
              <w:rPr>
                <w:sz w:val="22"/>
                <w:szCs w:val="22"/>
              </w:rPr>
              <w:t xml:space="preserve"> </w:t>
            </w:r>
            <w:r w:rsidR="00BD259B">
              <w:rPr>
                <w:sz w:val="22"/>
                <w:szCs w:val="22"/>
              </w:rPr>
              <w:t>as well as participate in regular supervision and an annual performance review.</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BD259B" w:rsidP="006B32A0">
            <w:pPr>
              <w:rPr>
                <w:sz w:val="22"/>
                <w:szCs w:val="22"/>
              </w:rPr>
            </w:pPr>
            <w:r>
              <w:rPr>
                <w:sz w:val="22"/>
                <w:szCs w:val="22"/>
              </w:rPr>
              <w:t>To participate in the collection, collation and dissemination of information for the quarterly Parentzone newsletter</w:t>
            </w:r>
          </w:p>
        </w:tc>
      </w:tr>
      <w:tr w:rsidR="001E4B7A" w:rsidRPr="001E5751" w:rsidTr="00361E1E">
        <w:tc>
          <w:tcPr>
            <w:tcW w:w="846" w:type="dxa"/>
            <w:shd w:val="clear" w:color="auto" w:fill="A097C3"/>
          </w:tcPr>
          <w:p w:rsidR="001E4B7A" w:rsidRPr="00361E1E" w:rsidRDefault="001E4B7A"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1E4B7A" w:rsidRPr="00BD259B" w:rsidRDefault="00BD259B" w:rsidP="006B32A0">
            <w:pPr>
              <w:rPr>
                <w:sz w:val="22"/>
                <w:szCs w:val="22"/>
              </w:rPr>
            </w:pPr>
            <w:r w:rsidRPr="00BD259B">
              <w:rPr>
                <w:sz w:val="22"/>
                <w:szCs w:val="22"/>
              </w:rPr>
              <w:t>To perform other d</w:t>
            </w:r>
            <w:r w:rsidR="007B522C">
              <w:rPr>
                <w:sz w:val="22"/>
                <w:szCs w:val="22"/>
              </w:rPr>
              <w:t>uties as required by the ParentZ</w:t>
            </w:r>
            <w:r w:rsidRPr="00BD259B">
              <w:rPr>
                <w:sz w:val="22"/>
                <w:szCs w:val="22"/>
              </w:rPr>
              <w:t>one Team Leader</w:t>
            </w:r>
          </w:p>
        </w:tc>
      </w:tr>
    </w:tbl>
    <w:p w:rsidR="00386E9B" w:rsidRPr="00386E9B" w:rsidRDefault="00386E9B" w:rsidP="00386E9B">
      <w:pPr>
        <w:pStyle w:val="Default"/>
      </w:pPr>
    </w:p>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F24EE7" w:rsidRDefault="00F24EE7" w:rsidP="00784905">
      <w:pPr>
        <w:pStyle w:val="Default"/>
        <w:jc w:val="both"/>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rsidTr="004C2086">
        <w:tc>
          <w:tcPr>
            <w:tcW w:w="2263" w:type="dxa"/>
            <w:vMerge w:val="restart"/>
            <w:shd w:val="clear" w:color="auto" w:fill="auto"/>
          </w:tcPr>
          <w:p w:rsidR="007D300E" w:rsidRDefault="007D300E" w:rsidP="004C2086">
            <w:pPr>
              <w:ind w:left="170"/>
              <w:rPr>
                <w:b/>
                <w:color w:val="FFFFFF" w:themeColor="background1"/>
              </w:rPr>
            </w:pPr>
          </w:p>
          <w:p w:rsidR="0035713C" w:rsidRDefault="0035713C" w:rsidP="004C2086">
            <w:pPr>
              <w:ind w:left="170"/>
              <w:rPr>
                <w:b/>
                <w:color w:val="FFFFFF" w:themeColor="background1"/>
              </w:rPr>
            </w:pPr>
          </w:p>
          <w:p w:rsidR="0035713C" w:rsidRDefault="0035713C" w:rsidP="004C2086">
            <w:pPr>
              <w:ind w:left="170"/>
              <w:rPr>
                <w:b/>
                <w:color w:val="FFFFFF" w:themeColor="background1"/>
              </w:rPr>
            </w:pPr>
          </w:p>
          <w:p w:rsidR="0035713C" w:rsidRDefault="0035713C" w:rsidP="004C2086">
            <w:pPr>
              <w:ind w:left="170"/>
              <w:rPr>
                <w:b/>
                <w:color w:val="FFFFFF" w:themeColor="background1"/>
              </w:rPr>
            </w:pPr>
          </w:p>
          <w:p w:rsidR="0035713C" w:rsidRDefault="0035713C" w:rsidP="004C2086">
            <w:pPr>
              <w:ind w:left="170"/>
              <w:rPr>
                <w:b/>
                <w:color w:val="FFFFFF" w:themeColor="background1"/>
              </w:rPr>
            </w:pPr>
          </w:p>
          <w:p w:rsidR="0035713C" w:rsidRDefault="0035713C" w:rsidP="004C2086">
            <w:pPr>
              <w:ind w:left="170"/>
              <w:rPr>
                <w:b/>
                <w:color w:val="FFFFFF" w:themeColor="background1"/>
              </w:rPr>
            </w:pPr>
          </w:p>
          <w:p w:rsidR="0035713C" w:rsidRDefault="0035713C" w:rsidP="004C2086">
            <w:pPr>
              <w:ind w:left="170"/>
              <w:rPr>
                <w:b/>
                <w:color w:val="FFFFFF" w:themeColor="background1"/>
              </w:rPr>
            </w:pPr>
          </w:p>
          <w:p w:rsidR="0035713C" w:rsidRDefault="0035713C" w:rsidP="004C2086">
            <w:pPr>
              <w:ind w:left="170"/>
              <w:rPr>
                <w:b/>
                <w:color w:val="FFFFFF" w:themeColor="background1"/>
              </w:rPr>
            </w:pPr>
          </w:p>
          <w:p w:rsidR="0035713C" w:rsidRDefault="0035713C" w:rsidP="004C2086">
            <w:pPr>
              <w:ind w:left="170"/>
              <w:rPr>
                <w:b/>
                <w:color w:val="FFFFFF" w:themeColor="background1"/>
              </w:rPr>
            </w:pPr>
          </w:p>
          <w:p w:rsidR="0035713C" w:rsidRDefault="0035713C" w:rsidP="004C2086">
            <w:pPr>
              <w:ind w:left="170"/>
              <w:rPr>
                <w:b/>
                <w:color w:val="FFFFFF" w:themeColor="background1"/>
              </w:rPr>
            </w:pPr>
          </w:p>
          <w:p w:rsidR="0035713C" w:rsidRDefault="0035713C" w:rsidP="004C2086">
            <w:pPr>
              <w:ind w:left="170"/>
              <w:rPr>
                <w:b/>
                <w:color w:val="FFFFFF" w:themeColor="background1"/>
              </w:rPr>
            </w:pPr>
          </w:p>
          <w:p w:rsidR="0035713C" w:rsidRDefault="0035713C" w:rsidP="004C2086">
            <w:pPr>
              <w:ind w:left="170"/>
              <w:rPr>
                <w:b/>
                <w:color w:val="FFFFFF" w:themeColor="background1"/>
              </w:rPr>
            </w:pP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r w:rsidRPr="00A93EFB">
              <w:rPr>
                <w:noProof/>
                <w:lang w:eastAsia="en-AU"/>
              </w:rPr>
              <w:drawing>
                <wp:inline distT="0" distB="0" distL="0" distR="0" wp14:anchorId="4DB27431" wp14:editId="4DB27432">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70415D" w:rsidP="0070415D">
            <w:pPr>
              <w:pStyle w:val="ListParagraph"/>
              <w:numPr>
                <w:ilvl w:val="0"/>
                <w:numId w:val="16"/>
              </w:numPr>
              <w:jc w:val="both"/>
              <w:rPr>
                <w:sz w:val="22"/>
                <w:szCs w:val="22"/>
              </w:rPr>
            </w:pPr>
            <w:r w:rsidRPr="0070415D">
              <w:rPr>
                <w:sz w:val="22"/>
                <w:szCs w:val="22"/>
              </w:rPr>
              <w:t>A relevant tertiary qualification in Social Work, Psychology, Early Childhood Specialist and/or related behavioural sciences at degree level with substantial experience; or associate diploma level with substantial experience in the relevant service stream, or less formal qualifications with specialised skills sufficient to perform at this level.</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70415D" w:rsidP="0070415D">
            <w:pPr>
              <w:pStyle w:val="ListParagraph"/>
              <w:numPr>
                <w:ilvl w:val="0"/>
                <w:numId w:val="16"/>
              </w:numPr>
              <w:rPr>
                <w:sz w:val="22"/>
                <w:szCs w:val="22"/>
              </w:rPr>
            </w:pPr>
            <w:r w:rsidRPr="0070415D">
              <w:rPr>
                <w:sz w:val="22"/>
                <w:szCs w:val="22"/>
              </w:rPr>
              <w:t>Experience and knowledge in group facilitation, including adult learning principles</w:t>
            </w:r>
            <w:r>
              <w:rPr>
                <w:sz w:val="22"/>
                <w:szCs w:val="22"/>
              </w:rPr>
              <w:t>.</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70415D" w:rsidP="000A1EBC">
            <w:pPr>
              <w:pStyle w:val="ListParagraph"/>
              <w:numPr>
                <w:ilvl w:val="0"/>
                <w:numId w:val="16"/>
              </w:numPr>
              <w:rPr>
                <w:sz w:val="22"/>
                <w:szCs w:val="22"/>
              </w:rPr>
            </w:pPr>
            <w:r>
              <w:rPr>
                <w:sz w:val="22"/>
                <w:szCs w:val="22"/>
              </w:rPr>
              <w:t xml:space="preserve">Experience in </w:t>
            </w:r>
            <w:r w:rsidR="0058451B">
              <w:rPr>
                <w:sz w:val="22"/>
                <w:szCs w:val="22"/>
              </w:rPr>
              <w:t>Microsoft</w:t>
            </w:r>
            <w:r>
              <w:rPr>
                <w:sz w:val="22"/>
                <w:szCs w:val="22"/>
              </w:rPr>
              <w:t xml:space="preserve"> Word and Outlook programs, along with excellent oral and written communication </w:t>
            </w:r>
            <w:r w:rsidR="00D447C3">
              <w:rPr>
                <w:sz w:val="22"/>
                <w:szCs w:val="22"/>
              </w:rPr>
              <w:t>skills, including confidence in providing information sessions to a large audience.</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D447C3" w:rsidP="00D447C3">
            <w:pPr>
              <w:pStyle w:val="ListParagraph"/>
              <w:numPr>
                <w:ilvl w:val="0"/>
                <w:numId w:val="16"/>
              </w:numPr>
              <w:rPr>
                <w:sz w:val="22"/>
                <w:szCs w:val="22"/>
              </w:rPr>
            </w:pPr>
            <w:r>
              <w:rPr>
                <w:sz w:val="22"/>
                <w:szCs w:val="22"/>
              </w:rPr>
              <w:t>A thorough understanding of child and adolescent physical, emotional and social development and be able to apply individual and systemic theories that underpin work with parents and children in a child-centred, family focused and strength based framework.</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D447C3" w:rsidP="000A1EBC">
            <w:pPr>
              <w:pStyle w:val="ListParagraph"/>
              <w:numPr>
                <w:ilvl w:val="0"/>
                <w:numId w:val="16"/>
              </w:numPr>
              <w:rPr>
                <w:sz w:val="22"/>
                <w:szCs w:val="22"/>
              </w:rPr>
            </w:pPr>
            <w:r>
              <w:rPr>
                <w:sz w:val="22"/>
                <w:szCs w:val="22"/>
              </w:rPr>
              <w:t>Ability to establish working relationships with all key stakeholders that demonstrate respect and honest communication, particularly in relation to building partnerships and collaboration.</w:t>
            </w:r>
          </w:p>
        </w:tc>
      </w:tr>
    </w:tbl>
    <w:p w:rsidR="001E5751" w:rsidRDefault="001E5751" w:rsidP="006B32A0">
      <w:r>
        <w:br w:type="page"/>
      </w:r>
    </w:p>
    <w:p w:rsidR="001E5751" w:rsidRDefault="001E5751" w:rsidP="006B32A0"/>
    <w:p w:rsidR="001E5751" w:rsidRDefault="001E5751" w:rsidP="006B32A0"/>
    <w:p w:rsidR="001E5751" w:rsidRDefault="001E5751" w:rsidP="006B32A0"/>
    <w:p w:rsidR="00F054B9" w:rsidRDefault="00F054B9" w:rsidP="00F054B9">
      <w:pPr>
        <w:rPr>
          <w:rFonts w:ascii="Calibri" w:hAnsi="Calibri" w:cs="Calibri"/>
          <w:b/>
          <w:bCs/>
          <w:sz w:val="32"/>
          <w:szCs w:val="32"/>
        </w:rPr>
      </w:pPr>
      <w:r>
        <w:rPr>
          <w:b/>
          <w:bCs/>
          <w:sz w:val="32"/>
          <w:szCs w:val="32"/>
        </w:rPr>
        <w:t>Child Safety</w:t>
      </w:r>
    </w:p>
    <w:p w:rsidR="00F054B9" w:rsidRDefault="00F054B9" w:rsidP="00F054B9">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F054B9" w:rsidRDefault="00F054B9" w:rsidP="00F054B9"/>
    <w:p w:rsidR="00F054B9" w:rsidRDefault="00F054B9" w:rsidP="00F054B9">
      <w:pPr>
        <w:spacing w:before="120" w:after="120"/>
        <w:jc w:val="both"/>
        <w:rPr>
          <w:b/>
          <w:bCs/>
          <w:sz w:val="32"/>
          <w:szCs w:val="32"/>
        </w:rPr>
      </w:pPr>
      <w:r>
        <w:rPr>
          <w:b/>
          <w:bCs/>
          <w:sz w:val="32"/>
          <w:szCs w:val="32"/>
        </w:rPr>
        <w:t>Occupational Health &amp; Safety (OHS)</w:t>
      </w:r>
    </w:p>
    <w:p w:rsidR="00F054B9" w:rsidRDefault="00F054B9" w:rsidP="00F054B9">
      <w:pPr>
        <w:spacing w:before="120" w:after="120"/>
        <w:rPr>
          <w:lang w:eastAsia="en-AU"/>
        </w:rPr>
      </w:pPr>
      <w:r>
        <w:rPr>
          <w:lang w:eastAsia="en-AU"/>
        </w:rPr>
        <w:t xml:space="preserve">Anglicare Victoria is committed to ensuring the health and safety of its employees and any other individuals present in our workplaces. </w:t>
      </w:r>
    </w:p>
    <w:p w:rsidR="00F054B9" w:rsidRDefault="00F054B9" w:rsidP="00F054B9">
      <w:pPr>
        <w:spacing w:before="120" w:after="120"/>
        <w:rPr>
          <w:lang w:eastAsia="en-AU"/>
        </w:rPr>
      </w:pPr>
      <w:r>
        <w:rPr>
          <w:lang w:eastAsia="en-AU"/>
        </w:rPr>
        <w:t>In achieving and maintaining workplace health and safety, Anglicare Victoria will apply best practice in OHS in accordance with statutory obligations at all times.</w:t>
      </w:r>
    </w:p>
    <w:p w:rsidR="00F054B9" w:rsidRDefault="00F054B9" w:rsidP="00F054B9">
      <w:pPr>
        <w:spacing w:before="120" w:after="120"/>
        <w:rPr>
          <w:lang w:eastAsia="en-AU"/>
        </w:rPr>
      </w:pPr>
      <w:r>
        <w:rPr>
          <w:lang w:eastAsia="en-AU"/>
        </w:rPr>
        <w:t>All Anglicare Victoria employees, contractors and volunteers are required to:</w:t>
      </w:r>
    </w:p>
    <w:p w:rsidR="00F054B9" w:rsidRDefault="00F054B9" w:rsidP="00F054B9">
      <w:pPr>
        <w:numPr>
          <w:ilvl w:val="0"/>
          <w:numId w:val="17"/>
        </w:numPr>
        <w:spacing w:before="120" w:after="120" w:line="240" w:lineRule="auto"/>
        <w:rPr>
          <w:lang w:eastAsia="en-AU"/>
        </w:rPr>
      </w:pPr>
      <w:r>
        <w:rPr>
          <w:lang w:val="en-GB" w:eastAsia="en-AU"/>
        </w:rPr>
        <w:t>take reasonable care for their own health and safety and for that of others in the workplace by working in accordance with legislative requirements and the company’s OHS policies and procedures</w:t>
      </w:r>
    </w:p>
    <w:p w:rsidR="00F054B9" w:rsidRDefault="00F054B9" w:rsidP="00F054B9">
      <w:pPr>
        <w:numPr>
          <w:ilvl w:val="0"/>
          <w:numId w:val="17"/>
        </w:numPr>
        <w:spacing w:before="120" w:after="120" w:line="240" w:lineRule="auto"/>
        <w:rPr>
          <w:lang w:eastAsia="en-AU"/>
        </w:rPr>
      </w:pPr>
      <w:r>
        <w:rPr>
          <w:lang w:eastAsia="en-AU"/>
        </w:rPr>
        <w:t>take reasonable care their actions or omissions do not adversely affect the health and safety of themselves and others</w:t>
      </w:r>
    </w:p>
    <w:p w:rsidR="00F054B9" w:rsidRDefault="00F054B9" w:rsidP="00F054B9">
      <w:pPr>
        <w:numPr>
          <w:ilvl w:val="0"/>
          <w:numId w:val="17"/>
        </w:numPr>
        <w:spacing w:before="120" w:after="120" w:line="240" w:lineRule="auto"/>
        <w:rPr>
          <w:lang w:eastAsia="en-AU"/>
        </w:rPr>
      </w:pPr>
      <w:r>
        <w:rPr>
          <w:lang w:eastAsia="en-AU"/>
        </w:rPr>
        <w:t>cooperate with any reasonable directions, policies and procedures relating to health and safety in the workplace</w:t>
      </w:r>
    </w:p>
    <w:p w:rsidR="00F054B9" w:rsidRDefault="00F054B9" w:rsidP="00F054B9">
      <w:pPr>
        <w:numPr>
          <w:ilvl w:val="0"/>
          <w:numId w:val="17"/>
        </w:numPr>
        <w:spacing w:before="120" w:after="120" w:line="240" w:lineRule="auto"/>
        <w:rPr>
          <w:lang w:eastAsia="en-AU"/>
        </w:rPr>
      </w:pPr>
      <w:r>
        <w:rPr>
          <w:lang w:eastAsia="en-AU"/>
        </w:rPr>
        <w:t>report all injuries, illness or ‘near misses’ to their Supervisor or Manager</w:t>
      </w:r>
    </w:p>
    <w:p w:rsidR="00F054B9" w:rsidRDefault="00F054B9" w:rsidP="00F054B9">
      <w:pPr>
        <w:numPr>
          <w:ilvl w:val="0"/>
          <w:numId w:val="17"/>
        </w:numPr>
        <w:spacing w:before="120" w:after="120" w:line="240" w:lineRule="auto"/>
        <w:rPr>
          <w:lang w:eastAsia="en-AU"/>
        </w:rPr>
      </w:pPr>
      <w:r>
        <w:rPr>
          <w:lang w:eastAsia="en-AU"/>
        </w:rPr>
        <w:t xml:space="preserve">participate in relevant health and safety training based on roles and responsibilities </w:t>
      </w:r>
    </w:p>
    <w:p w:rsidR="00F054B9" w:rsidRDefault="00F054B9" w:rsidP="00F054B9">
      <w:pPr>
        <w:numPr>
          <w:ilvl w:val="0"/>
          <w:numId w:val="17"/>
        </w:numPr>
        <w:spacing w:before="120" w:after="120" w:line="240" w:lineRule="auto"/>
        <w:rPr>
          <w:lang w:eastAsia="en-AU"/>
        </w:rPr>
      </w:pPr>
      <w:r>
        <w:rPr>
          <w:lang w:eastAsia="en-AU"/>
        </w:rPr>
        <w:t>as required, participate in the development and implementation of specific OHS hazard and risk management strategies</w:t>
      </w:r>
    </w:p>
    <w:p w:rsidR="00F054B9" w:rsidRDefault="00F054B9" w:rsidP="00F054B9">
      <w:pPr>
        <w:rPr>
          <w:b/>
          <w:bCs/>
          <w:sz w:val="32"/>
          <w:szCs w:val="32"/>
        </w:rPr>
      </w:pPr>
      <w:r>
        <w:rPr>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F054B9" w:rsidRDefault="00F054B9" w:rsidP="00F054B9">
      <w:pPr>
        <w:rPr>
          <w:b/>
          <w:bCs/>
          <w:sz w:val="32"/>
          <w:szCs w:val="32"/>
        </w:rPr>
      </w:pPr>
      <w:r>
        <w:rPr>
          <w:b/>
          <w:bCs/>
          <w:sz w:val="32"/>
          <w:szCs w:val="32"/>
        </w:rPr>
        <w:br/>
        <w:t>Cultural Safety in the Workplace</w:t>
      </w:r>
    </w:p>
    <w:p w:rsidR="00F054B9" w:rsidRDefault="00F054B9" w:rsidP="00F054B9">
      <w:r>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F054B9" w:rsidRDefault="00F054B9" w:rsidP="00F054B9">
      <w:pPr>
        <w:rPr>
          <w:b/>
          <w:bCs/>
          <w:sz w:val="32"/>
          <w:szCs w:val="32"/>
        </w:rPr>
      </w:pPr>
      <w:r>
        <w:t>Our Reconciliation Action Plan (RAP) and Workforce Strategy outlines Anglicare Victoria’s commitment to leading and facilitating sustainable employment, training, retention and career development opportunities for Aboriginal and Torres Strait Islanders people.</w:t>
      </w:r>
      <w:r>
        <w:rPr>
          <w:b/>
          <w:bCs/>
          <w:sz w:val="32"/>
          <w:szCs w:val="32"/>
        </w:rPr>
        <w:br w:type="page"/>
      </w:r>
    </w:p>
    <w:p w:rsidR="00F054B9" w:rsidRDefault="00F054B9" w:rsidP="00F054B9">
      <w:pPr>
        <w:rPr>
          <w:b/>
          <w:bCs/>
          <w:sz w:val="32"/>
          <w:szCs w:val="32"/>
        </w:rPr>
      </w:pPr>
    </w:p>
    <w:p w:rsidR="00F054B9" w:rsidRDefault="00F054B9" w:rsidP="00F054B9">
      <w:pPr>
        <w:rPr>
          <w:b/>
          <w:bCs/>
          <w:sz w:val="32"/>
          <w:szCs w:val="32"/>
        </w:rPr>
      </w:pPr>
    </w:p>
    <w:p w:rsidR="00F054B9" w:rsidRDefault="00F054B9" w:rsidP="00F054B9">
      <w:pPr>
        <w:rPr>
          <w:b/>
          <w:bCs/>
          <w:sz w:val="32"/>
          <w:szCs w:val="32"/>
        </w:rPr>
      </w:pPr>
    </w:p>
    <w:p w:rsidR="00F054B9" w:rsidRDefault="00F054B9" w:rsidP="00F054B9">
      <w:pPr>
        <w:rPr>
          <w:b/>
          <w:bCs/>
          <w:sz w:val="32"/>
          <w:szCs w:val="32"/>
        </w:rPr>
      </w:pPr>
      <w:r>
        <w:rPr>
          <w:b/>
          <w:bCs/>
          <w:sz w:val="32"/>
          <w:szCs w:val="32"/>
        </w:rPr>
        <w:t>Conditions of employment</w:t>
      </w:r>
    </w:p>
    <w:p w:rsidR="00F054B9" w:rsidRDefault="00F054B9" w:rsidP="00F054B9">
      <w:pPr>
        <w:numPr>
          <w:ilvl w:val="0"/>
          <w:numId w:val="18"/>
        </w:numPr>
        <w:spacing w:before="120" w:after="120" w:line="240" w:lineRule="auto"/>
        <w:jc w:val="both"/>
      </w:pPr>
      <w:r>
        <w:t xml:space="preserve">Salary and conditions are in accordance with the </w:t>
      </w:r>
      <w:sdt>
        <w:sdtPr>
          <w:rPr>
            <w:rStyle w:val="Style21"/>
          </w:rPr>
          <w:id w:val="-1730837415"/>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Content>
          <w:r>
            <w:rPr>
              <w:rStyle w:val="Style21"/>
            </w:rPr>
            <w:t>Social, Community, Home Care and Disability Services Industry Award (SCHADS) 2010</w:t>
          </w:r>
        </w:sdtContent>
      </w:sdt>
      <w:r>
        <w:t xml:space="preserve">. </w:t>
      </w:r>
      <w:r>
        <w:rPr>
          <w:rStyle w:val="PlaceholderText"/>
          <w:color w:val="000000"/>
        </w:rPr>
        <w:t> </w:t>
      </w:r>
      <w:r>
        <w:t>Salary packaging is offered with this position.</w:t>
      </w:r>
    </w:p>
    <w:p w:rsidR="00F054B9" w:rsidRDefault="00F054B9" w:rsidP="00F054B9">
      <w:pPr>
        <w:numPr>
          <w:ilvl w:val="0"/>
          <w:numId w:val="18"/>
        </w:numPr>
        <w:spacing w:before="120" w:after="120" w:line="240" w:lineRule="auto"/>
        <w:jc w:val="both"/>
      </w:pPr>
      <w:r>
        <w:t>All offers of employment at Anglicare Victoria are subject to a six month probationary period. The staff member will be asked to participate in an annual performance review linked to objectives set out for the position.</w:t>
      </w:r>
    </w:p>
    <w:p w:rsidR="00F054B9" w:rsidRDefault="00F054B9" w:rsidP="00F054B9">
      <w:pPr>
        <w:numPr>
          <w:ilvl w:val="0"/>
          <w:numId w:val="18"/>
        </w:numPr>
        <w:spacing w:before="120" w:after="120" w:line="240" w:lineRule="auto"/>
        <w:jc w:val="both"/>
      </w:pPr>
      <w:r>
        <w:t>All offers of employment are subject to a satisfactory Criminal History Check and an Employment Working with Children Check prior to commencement.</w:t>
      </w:r>
    </w:p>
    <w:p w:rsidR="00F054B9" w:rsidRDefault="00F054B9" w:rsidP="00F054B9">
      <w:pPr>
        <w:pStyle w:val="ListParagraph"/>
        <w:numPr>
          <w:ilvl w:val="0"/>
          <w:numId w:val="18"/>
        </w:numPr>
        <w:spacing w:line="252" w:lineRule="auto"/>
        <w:ind w:left="357" w:hanging="357"/>
      </w:pPr>
      <w:r>
        <w:t>A current Victorian Driver’s license is essential.</w:t>
      </w:r>
    </w:p>
    <w:p w:rsidR="00F054B9" w:rsidRDefault="00F054B9" w:rsidP="00F054B9">
      <w:pPr>
        <w:pStyle w:val="ListParagraph"/>
        <w:numPr>
          <w:ilvl w:val="0"/>
          <w:numId w:val="18"/>
        </w:numPr>
        <w:spacing w:line="252" w:lineRule="auto"/>
      </w:pPr>
      <w:r>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rsidR="00F054B9" w:rsidRDefault="00F054B9" w:rsidP="00F054B9">
      <w:pPr>
        <w:spacing w:before="240" w:after="120"/>
        <w:rPr>
          <w:b/>
          <w:bCs/>
          <w:sz w:val="32"/>
          <w:szCs w:val="32"/>
          <w:lang w:val="en-AU"/>
        </w:rPr>
      </w:pPr>
      <w:r>
        <w:rPr>
          <w:b/>
          <w:bCs/>
          <w:sz w:val="32"/>
          <w:szCs w:val="32"/>
        </w:rPr>
        <w:t>Acceptance of Position Description requirements</w:t>
      </w:r>
    </w:p>
    <w:p w:rsidR="00F054B9" w:rsidRDefault="00F054B9" w:rsidP="00F054B9">
      <w:pPr>
        <w:spacing w:before="120" w:after="120"/>
        <w:rPr>
          <w:lang w:eastAsia="en-AU"/>
        </w:rPr>
      </w:pPr>
    </w:p>
    <w:p w:rsidR="00F054B9" w:rsidRDefault="00F054B9" w:rsidP="00F054B9">
      <w:pPr>
        <w:spacing w:before="120" w:after="120"/>
        <w:rPr>
          <w:lang w:eastAsia="en-AU"/>
        </w:rPr>
      </w:pPr>
      <w:r>
        <w:rPr>
          <w:lang w:eastAsia="en-AU"/>
        </w:rPr>
        <w:t>To be signed upon appointment</w:t>
      </w:r>
    </w:p>
    <w:p w:rsidR="00F054B9" w:rsidRDefault="00F054B9" w:rsidP="00F054B9">
      <w:pPr>
        <w:spacing w:before="120" w:after="120"/>
        <w:rPr>
          <w:b/>
          <w:bCs/>
          <w:u w:val="single"/>
          <w:lang w:eastAsia="en-AU"/>
        </w:rPr>
      </w:pPr>
    </w:p>
    <w:p w:rsidR="00F054B9" w:rsidRDefault="00F054B9" w:rsidP="00F054B9">
      <w:pPr>
        <w:spacing w:before="120" w:after="120"/>
        <w:rPr>
          <w:b/>
          <w:bCs/>
          <w:u w:val="single"/>
          <w:lang w:eastAsia="en-AU"/>
        </w:rPr>
      </w:pPr>
      <w:r>
        <w:rPr>
          <w:b/>
          <w:bCs/>
          <w:u w:val="single"/>
          <w:lang w:eastAsia="en-AU"/>
        </w:rPr>
        <w:t>Employee</w:t>
      </w:r>
    </w:p>
    <w:tbl>
      <w:tblPr>
        <w:tblW w:w="0" w:type="auto"/>
        <w:tblCellMar>
          <w:left w:w="0" w:type="dxa"/>
          <w:right w:w="0" w:type="dxa"/>
        </w:tblCellMar>
        <w:tblLook w:val="04A0" w:firstRow="1" w:lastRow="0" w:firstColumn="1" w:lastColumn="0" w:noHBand="0" w:noVBand="1"/>
      </w:tblPr>
      <w:tblGrid>
        <w:gridCol w:w="1384"/>
        <w:gridCol w:w="6379"/>
      </w:tblGrid>
      <w:tr w:rsidR="00F054B9" w:rsidTr="00F054B9">
        <w:tc>
          <w:tcPr>
            <w:tcW w:w="1384" w:type="dxa"/>
            <w:tcMar>
              <w:top w:w="0" w:type="dxa"/>
              <w:left w:w="108" w:type="dxa"/>
              <w:bottom w:w="0" w:type="dxa"/>
              <w:right w:w="108" w:type="dxa"/>
            </w:tcMar>
            <w:hideMark/>
          </w:tcPr>
          <w:p w:rsidR="00F054B9" w:rsidRDefault="00F054B9">
            <w:pPr>
              <w:spacing w:before="120" w:after="120"/>
              <w:ind w:right="-142"/>
              <w:rPr>
                <w:lang w:eastAsia="en-AU"/>
              </w:rPr>
            </w:pPr>
            <w:r>
              <w:rPr>
                <w:lang w:eastAsia="en-AU"/>
              </w:rPr>
              <w:t>Name:</w:t>
            </w:r>
          </w:p>
        </w:tc>
        <w:tc>
          <w:tcPr>
            <w:tcW w:w="6379" w:type="dxa"/>
            <w:tcBorders>
              <w:top w:val="nil"/>
              <w:left w:val="nil"/>
              <w:bottom w:val="single" w:sz="8" w:space="0" w:color="auto"/>
              <w:right w:val="nil"/>
            </w:tcBorders>
            <w:tcMar>
              <w:top w:w="0" w:type="dxa"/>
              <w:left w:w="108" w:type="dxa"/>
              <w:bottom w:w="0" w:type="dxa"/>
              <w:right w:w="108" w:type="dxa"/>
            </w:tcMar>
          </w:tcPr>
          <w:p w:rsidR="00F054B9" w:rsidRDefault="00F054B9">
            <w:pPr>
              <w:spacing w:before="120" w:after="120"/>
              <w:ind w:right="-142"/>
              <w:rPr>
                <w:lang w:eastAsia="en-AU"/>
              </w:rPr>
            </w:pPr>
          </w:p>
        </w:tc>
      </w:tr>
      <w:tr w:rsidR="00F054B9" w:rsidTr="00F054B9">
        <w:tc>
          <w:tcPr>
            <w:tcW w:w="1384" w:type="dxa"/>
            <w:tcMar>
              <w:top w:w="0" w:type="dxa"/>
              <w:left w:w="108" w:type="dxa"/>
              <w:bottom w:w="0" w:type="dxa"/>
              <w:right w:w="108" w:type="dxa"/>
            </w:tcMar>
            <w:hideMark/>
          </w:tcPr>
          <w:p w:rsidR="00F054B9" w:rsidRDefault="00F054B9">
            <w:pPr>
              <w:spacing w:before="120" w:after="120"/>
              <w:ind w:right="-142"/>
              <w:rPr>
                <w:lang w:eastAsia="en-AU"/>
              </w:rPr>
            </w:pPr>
            <w:r>
              <w:rPr>
                <w:lang w:eastAsia="en-AU"/>
              </w:rPr>
              <w:t>Signature:</w:t>
            </w:r>
          </w:p>
        </w:tc>
        <w:tc>
          <w:tcPr>
            <w:tcW w:w="6379" w:type="dxa"/>
            <w:tcBorders>
              <w:top w:val="nil"/>
              <w:left w:val="nil"/>
              <w:bottom w:val="single" w:sz="8" w:space="0" w:color="auto"/>
              <w:right w:val="nil"/>
            </w:tcBorders>
            <w:tcMar>
              <w:top w:w="0" w:type="dxa"/>
              <w:left w:w="108" w:type="dxa"/>
              <w:bottom w:w="0" w:type="dxa"/>
              <w:right w:w="108" w:type="dxa"/>
            </w:tcMar>
          </w:tcPr>
          <w:p w:rsidR="00F054B9" w:rsidRDefault="00F054B9">
            <w:pPr>
              <w:spacing w:before="120" w:after="120"/>
              <w:ind w:right="-142"/>
              <w:rPr>
                <w:lang w:eastAsia="en-AU"/>
              </w:rPr>
            </w:pPr>
          </w:p>
        </w:tc>
      </w:tr>
      <w:tr w:rsidR="00F054B9" w:rsidTr="00F054B9">
        <w:tc>
          <w:tcPr>
            <w:tcW w:w="1384" w:type="dxa"/>
            <w:tcMar>
              <w:top w:w="0" w:type="dxa"/>
              <w:left w:w="108" w:type="dxa"/>
              <w:bottom w:w="0" w:type="dxa"/>
              <w:right w:w="108" w:type="dxa"/>
            </w:tcMar>
            <w:hideMark/>
          </w:tcPr>
          <w:p w:rsidR="00F054B9" w:rsidRDefault="00F054B9">
            <w:pPr>
              <w:spacing w:before="120" w:after="120"/>
              <w:ind w:right="-142"/>
              <w:rPr>
                <w:lang w:eastAsia="en-AU"/>
              </w:rPr>
            </w:pPr>
            <w:r>
              <w:rPr>
                <w:lang w:eastAsia="en-AU"/>
              </w:rPr>
              <w:t>Date:</w:t>
            </w:r>
          </w:p>
        </w:tc>
        <w:tc>
          <w:tcPr>
            <w:tcW w:w="6379" w:type="dxa"/>
            <w:tcBorders>
              <w:top w:val="nil"/>
              <w:left w:val="nil"/>
              <w:bottom w:val="single" w:sz="8" w:space="0" w:color="auto"/>
              <w:right w:val="nil"/>
            </w:tcBorders>
            <w:tcMar>
              <w:top w:w="0" w:type="dxa"/>
              <w:left w:w="108" w:type="dxa"/>
              <w:bottom w:w="0" w:type="dxa"/>
              <w:right w:w="108" w:type="dxa"/>
            </w:tcMar>
          </w:tcPr>
          <w:p w:rsidR="00F054B9" w:rsidRDefault="00F054B9">
            <w:pPr>
              <w:spacing w:before="120" w:after="120"/>
              <w:ind w:right="-142"/>
              <w:rPr>
                <w:lang w:eastAsia="en-AU"/>
              </w:rPr>
            </w:pPr>
          </w:p>
        </w:tc>
      </w:tr>
    </w:tbl>
    <w:p w:rsidR="00F054B9" w:rsidRDefault="00F054B9" w:rsidP="00F054B9"/>
    <w:p w:rsidR="001E5751" w:rsidRDefault="001E5751" w:rsidP="006B32A0">
      <w:bookmarkStart w:id="0" w:name="_GoBack"/>
      <w:bookmarkEnd w:id="0"/>
    </w:p>
    <w:sectPr w:rsidR="001E5751" w:rsidSect="00190CAF">
      <w:headerReference w:type="default" r:id="rId17"/>
      <w:headerReference w:type="first" r:id="rId1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5D6" w:rsidRDefault="006665D6" w:rsidP="006B32A0">
      <w:r>
        <w:separator/>
      </w:r>
    </w:p>
  </w:endnote>
  <w:endnote w:type="continuationSeparator" w:id="0">
    <w:p w:rsidR="006665D6" w:rsidRDefault="006665D6"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F054B9">
          <w:rPr>
            <w:noProof/>
            <w:sz w:val="18"/>
            <w:szCs w:val="18"/>
          </w:rPr>
          <w:t>6</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F054B9">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5D6" w:rsidRDefault="006665D6" w:rsidP="006B32A0">
      <w:r>
        <w:separator/>
      </w:r>
    </w:p>
  </w:footnote>
  <w:footnote w:type="continuationSeparator" w:id="0">
    <w:p w:rsidR="006665D6" w:rsidRDefault="006665D6"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4DB27441" wp14:editId="4DB27442">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4DB27443" wp14:editId="4DB27444">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4DB27445" wp14:editId="4DB27446">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4DB27447" wp14:editId="4DB27448">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6"/>
  </w:num>
  <w:num w:numId="7">
    <w:abstractNumId w:val="3"/>
  </w:num>
  <w:num w:numId="8">
    <w:abstractNumId w:val="9"/>
  </w:num>
  <w:num w:numId="9">
    <w:abstractNumId w:val="15"/>
  </w:num>
  <w:num w:numId="10">
    <w:abstractNumId w:val="1"/>
  </w:num>
  <w:num w:numId="11">
    <w:abstractNumId w:val="14"/>
  </w:num>
  <w:num w:numId="12">
    <w:abstractNumId w:val="12"/>
  </w:num>
  <w:num w:numId="13">
    <w:abstractNumId w:val="11"/>
  </w:num>
  <w:num w:numId="14">
    <w:abstractNumId w:val="7"/>
  </w:num>
  <w:num w:numId="15">
    <w:abstractNumId w:val="5"/>
  </w:num>
  <w:num w:numId="16">
    <w:abstractNumId w:val="0"/>
  </w:num>
  <w:num w:numId="17">
    <w:abstractNumId w:val="11"/>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970BC"/>
    <w:rsid w:val="000A1EBC"/>
    <w:rsid w:val="000D31D4"/>
    <w:rsid w:val="0011696C"/>
    <w:rsid w:val="00177E46"/>
    <w:rsid w:val="00190CAF"/>
    <w:rsid w:val="001D4E63"/>
    <w:rsid w:val="001E4B7A"/>
    <w:rsid w:val="001E5751"/>
    <w:rsid w:val="001F7A79"/>
    <w:rsid w:val="00205B40"/>
    <w:rsid w:val="00220F16"/>
    <w:rsid w:val="00237FAD"/>
    <w:rsid w:val="00241DEA"/>
    <w:rsid w:val="00263749"/>
    <w:rsid w:val="0028037E"/>
    <w:rsid w:val="002E702E"/>
    <w:rsid w:val="003308BA"/>
    <w:rsid w:val="00355205"/>
    <w:rsid w:val="0035713C"/>
    <w:rsid w:val="00361E1E"/>
    <w:rsid w:val="00365C53"/>
    <w:rsid w:val="00386E9B"/>
    <w:rsid w:val="003E5C67"/>
    <w:rsid w:val="00400C65"/>
    <w:rsid w:val="00401192"/>
    <w:rsid w:val="004B6E21"/>
    <w:rsid w:val="005029BD"/>
    <w:rsid w:val="00546941"/>
    <w:rsid w:val="0058451B"/>
    <w:rsid w:val="005D4B1B"/>
    <w:rsid w:val="0064220B"/>
    <w:rsid w:val="006665D6"/>
    <w:rsid w:val="006837F3"/>
    <w:rsid w:val="006B32A0"/>
    <w:rsid w:val="006D14C8"/>
    <w:rsid w:val="0070415D"/>
    <w:rsid w:val="0076375F"/>
    <w:rsid w:val="00784905"/>
    <w:rsid w:val="007B522C"/>
    <w:rsid w:val="007D300E"/>
    <w:rsid w:val="008011C9"/>
    <w:rsid w:val="008A604A"/>
    <w:rsid w:val="008D1C84"/>
    <w:rsid w:val="008E2D3D"/>
    <w:rsid w:val="008F7F3E"/>
    <w:rsid w:val="0090372D"/>
    <w:rsid w:val="009A3161"/>
    <w:rsid w:val="00AF3D46"/>
    <w:rsid w:val="00B91FA2"/>
    <w:rsid w:val="00BD259B"/>
    <w:rsid w:val="00C3428A"/>
    <w:rsid w:val="00C35AD2"/>
    <w:rsid w:val="00C77E19"/>
    <w:rsid w:val="00C9460D"/>
    <w:rsid w:val="00C948E6"/>
    <w:rsid w:val="00C96E18"/>
    <w:rsid w:val="00CB0683"/>
    <w:rsid w:val="00CB52DC"/>
    <w:rsid w:val="00D447C3"/>
    <w:rsid w:val="00D5621E"/>
    <w:rsid w:val="00D73E17"/>
    <w:rsid w:val="00DD3CE6"/>
    <w:rsid w:val="00E95863"/>
    <w:rsid w:val="00E96729"/>
    <w:rsid w:val="00F054B9"/>
    <w:rsid w:val="00F24EE7"/>
    <w:rsid w:val="00F25595"/>
    <w:rsid w:val="00F77C89"/>
    <w:rsid w:val="00FA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uiPriority w:val="99"/>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23329B"/>
    <w:rsid w:val="00A425F9"/>
    <w:rsid w:val="00B84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3.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16E3E-87E5-4C51-BBB6-952FA4A4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9BF55-31A7-40C2-A7D5-391E58CDCFF5}">
  <ds:schemaRefs>
    <ds:schemaRef ds:uri="http://schemas.microsoft.com/office/2006/metadata/properties"/>
    <ds:schemaRef ds:uri="http://purl.org/dc/terms/"/>
    <ds:schemaRef ds:uri="http://www.w3.org/XML/1998/namespace"/>
    <ds:schemaRef ds:uri="http://schemas.microsoft.com/office/2006/documentManagement/types"/>
    <ds:schemaRef ds:uri="a2820491-bebc-4480-8ad9-4bcbb0912af0"/>
    <ds:schemaRef ds:uri="http://schemas.microsoft.com/office/infopath/2007/PartnerControls"/>
    <ds:schemaRef ds:uri="5dc96330-7f88-41a3-aafb-e3cbad524d73"/>
    <ds:schemaRef ds:uri="http://purl.org/dc/elements/1.1/"/>
    <ds:schemaRef ds:uri="http://schemas.openxmlformats.org/package/2006/metadata/core-properties"/>
    <ds:schemaRef ds:uri="c30a518d-be16-48f3-9331-c6aeb48fc4aa"/>
    <ds:schemaRef ds:uri="http://schemas.microsoft.com/sharepoint/v3"/>
    <ds:schemaRef ds:uri="http://purl.org/dc/dcmitype/"/>
  </ds:schemaRefs>
</ds:datastoreItem>
</file>

<file path=customXml/itemProps3.xml><?xml version="1.0" encoding="utf-8"?>
<ds:datastoreItem xmlns:ds="http://schemas.openxmlformats.org/officeDocument/2006/customXml" ds:itemID="{9277630F-0B01-4D92-B932-F602DC612B2D}">
  <ds:schemaRefs>
    <ds:schemaRef ds:uri="office.server.policy"/>
  </ds:schemaRefs>
</ds:datastoreItem>
</file>

<file path=customXml/itemProps4.xml><?xml version="1.0" encoding="utf-8"?>
<ds:datastoreItem xmlns:ds="http://schemas.openxmlformats.org/officeDocument/2006/customXml" ds:itemID="{8934B5EB-05C3-42E4-B3BF-A5CA775DC941}">
  <ds:schemaRefs>
    <ds:schemaRef ds:uri="http://schemas.microsoft.com/sharepoint/events"/>
  </ds:schemaRefs>
</ds:datastoreItem>
</file>

<file path=customXml/itemProps5.xml><?xml version="1.0" encoding="utf-8"?>
<ds:datastoreItem xmlns:ds="http://schemas.openxmlformats.org/officeDocument/2006/customXml" ds:itemID="{163972DE-D29C-4A14-A808-892305EB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Joanne Templeton</cp:lastModifiedBy>
  <cp:revision>2</cp:revision>
  <dcterms:created xsi:type="dcterms:W3CDTF">2022-05-11T02:29:00Z</dcterms:created>
  <dcterms:modified xsi:type="dcterms:W3CDTF">2022-05-11T02:29:00Z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