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51" w:rsidRPr="005A51F1" w:rsidRDefault="00F65551" w:rsidP="00F65551">
      <w:pPr>
        <w:spacing w:after="0" w:line="240" w:lineRule="auto"/>
        <w:ind w:left="-426" w:right="-427"/>
        <w:jc w:val="right"/>
        <w:rPr>
          <w:rFonts w:ascii="Arial" w:hAnsi="Arial" w:cs="Arial"/>
          <w:b/>
          <w:sz w:val="28"/>
          <w:szCs w:val="28"/>
        </w:rPr>
      </w:pPr>
      <w:bookmarkStart w:id="0" w:name="_GoBack"/>
      <w:bookmarkEnd w:id="0"/>
      <w:r w:rsidRPr="005A51F1">
        <w:rPr>
          <w:rFonts w:ascii="Arial" w:hAnsi="Arial" w:cs="Arial"/>
          <w:b/>
          <w:sz w:val="28"/>
          <w:szCs w:val="28"/>
        </w:rPr>
        <w:t>TOURISM TASMANIA</w:t>
      </w:r>
    </w:p>
    <w:p w:rsidR="00F65551" w:rsidRDefault="00F65551" w:rsidP="005E193F">
      <w:pPr>
        <w:spacing w:after="0" w:line="240" w:lineRule="auto"/>
        <w:ind w:left="-426" w:right="-427"/>
        <w:jc w:val="both"/>
        <w:rPr>
          <w:rFonts w:ascii="Arial" w:hAnsi="Arial" w:cs="Arial"/>
          <w:sz w:val="22"/>
        </w:rPr>
      </w:pPr>
    </w:p>
    <w:p w:rsidR="00F65551" w:rsidRDefault="00F65551" w:rsidP="005E193F">
      <w:pPr>
        <w:spacing w:after="0" w:line="240" w:lineRule="auto"/>
        <w:ind w:left="-426" w:right="-427"/>
        <w:jc w:val="both"/>
        <w:rPr>
          <w:rFonts w:ascii="Arial" w:hAnsi="Arial" w:cs="Arial"/>
          <w:sz w:val="22"/>
        </w:rPr>
      </w:pP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Thank you for </w:t>
      </w:r>
      <w:r w:rsidRPr="008A2923">
        <w:rPr>
          <w:rFonts w:ascii="Arial" w:hAnsi="Arial" w:cs="Arial"/>
          <w:sz w:val="22"/>
        </w:rPr>
        <w:t xml:space="preserve">your interest in working with </w:t>
      </w:r>
      <w:r w:rsidR="001062B4" w:rsidRPr="008A2923">
        <w:rPr>
          <w:rFonts w:ascii="Arial" w:hAnsi="Arial" w:cs="Arial"/>
          <w:sz w:val="22"/>
        </w:rPr>
        <w:t>Tourism Tasmania</w:t>
      </w:r>
      <w:r w:rsidRPr="008A2923">
        <w:rPr>
          <w:rFonts w:ascii="Arial" w:hAnsi="Arial" w:cs="Arial"/>
          <w:sz w:val="22"/>
        </w:rPr>
        <w:t xml:space="preserve">. This Advice to Applicants has been developed to </w:t>
      </w:r>
      <w:r w:rsidR="001062B4" w:rsidRPr="008A2923">
        <w:rPr>
          <w:rFonts w:ascii="Arial" w:hAnsi="Arial" w:cs="Arial"/>
          <w:sz w:val="22"/>
        </w:rPr>
        <w:t>help</w:t>
      </w:r>
      <w:r w:rsidRPr="008A2923">
        <w:rPr>
          <w:rFonts w:ascii="Arial" w:hAnsi="Arial" w:cs="Arial"/>
          <w:sz w:val="22"/>
        </w:rPr>
        <w:t xml:space="preserve"> you with </w:t>
      </w:r>
      <w:r w:rsidR="00AC6FAE">
        <w:rPr>
          <w:rFonts w:ascii="Arial" w:hAnsi="Arial" w:cs="Arial"/>
          <w:sz w:val="22"/>
        </w:rPr>
        <w:t>applying for a role with our organisation</w:t>
      </w:r>
      <w:r w:rsidRPr="005E193F">
        <w:rPr>
          <w:rFonts w:ascii="Arial" w:hAnsi="Arial" w:cs="Arial"/>
          <w:sz w:val="22"/>
        </w:rPr>
        <w:t>. You are encouraged to rea</w:t>
      </w:r>
      <w:r w:rsidR="00AC6FAE">
        <w:rPr>
          <w:rFonts w:ascii="Arial" w:hAnsi="Arial" w:cs="Arial"/>
          <w:sz w:val="22"/>
        </w:rPr>
        <w:t>d this information carefully along</w:t>
      </w:r>
      <w:r w:rsidRPr="005E193F">
        <w:rPr>
          <w:rFonts w:ascii="Arial" w:hAnsi="Arial" w:cs="Arial"/>
          <w:sz w:val="22"/>
        </w:rPr>
        <w:t xml:space="preserve"> with the Statement of Duties. </w:t>
      </w:r>
    </w:p>
    <w:p w:rsidR="005E193F" w:rsidRPr="005E193F" w:rsidRDefault="005E193F" w:rsidP="005E193F">
      <w:pPr>
        <w:spacing w:after="0" w:line="240" w:lineRule="auto"/>
        <w:ind w:left="-426" w:right="-427"/>
        <w:jc w:val="both"/>
        <w:rPr>
          <w:rFonts w:ascii="Arial" w:hAnsi="Arial" w:cs="Arial"/>
          <w:sz w:val="22"/>
        </w:rPr>
      </w:pPr>
    </w:p>
    <w:p w:rsidR="005E193F" w:rsidRPr="005E193F" w:rsidRDefault="005E193F" w:rsidP="005E193F">
      <w:pPr>
        <w:spacing w:after="0" w:line="240" w:lineRule="auto"/>
        <w:ind w:left="-426" w:right="-427"/>
        <w:rPr>
          <w:rFonts w:ascii="Arial" w:hAnsi="Arial" w:cs="Arial"/>
          <w:sz w:val="22"/>
        </w:rPr>
      </w:pPr>
      <w:r w:rsidRPr="005E193F">
        <w:rPr>
          <w:rFonts w:ascii="Arial" w:hAnsi="Arial" w:cs="Arial"/>
          <w:sz w:val="22"/>
        </w:rPr>
        <w:t>Further information about Tourism Tasmania can be accessed on our website at</w:t>
      </w:r>
      <w:r>
        <w:rPr>
          <w:rFonts w:ascii="Arial" w:hAnsi="Arial" w:cs="Arial"/>
          <w:sz w:val="22"/>
        </w:rPr>
        <w:t xml:space="preserve"> </w:t>
      </w:r>
      <w:hyperlink r:id="rId9" w:history="1">
        <w:r w:rsidRPr="005E193F">
          <w:rPr>
            <w:rStyle w:val="Hyperlink"/>
            <w:rFonts w:ascii="Arial" w:hAnsi="Arial" w:cs="Arial"/>
            <w:sz w:val="22"/>
          </w:rPr>
          <w:t>www.tourismtasmania.com.au</w:t>
        </w:r>
      </w:hyperlink>
      <w:r w:rsidRPr="005E193F">
        <w:rPr>
          <w:rFonts w:ascii="Arial" w:hAnsi="Arial" w:cs="Arial"/>
          <w:sz w:val="22"/>
        </w:rPr>
        <w:t xml:space="preserve">. </w:t>
      </w:r>
    </w:p>
    <w:p w:rsidR="005E193F" w:rsidRPr="005E193F" w:rsidRDefault="005E193F" w:rsidP="005E193F">
      <w:pPr>
        <w:spacing w:after="0" w:line="240" w:lineRule="auto"/>
        <w:ind w:left="-426" w:right="-427"/>
        <w:jc w:val="both"/>
        <w:rPr>
          <w:rFonts w:ascii="Arial" w:hAnsi="Arial" w:cs="Arial"/>
          <w:b/>
          <w:sz w:val="22"/>
        </w:rPr>
      </w:pPr>
    </w:p>
    <w:p w:rsidR="005E193F" w:rsidRPr="005E193F" w:rsidRDefault="005E193F" w:rsidP="005E193F">
      <w:pPr>
        <w:spacing w:after="120" w:line="240" w:lineRule="auto"/>
        <w:ind w:left="-425" w:right="-425"/>
        <w:jc w:val="both"/>
        <w:rPr>
          <w:rFonts w:ascii="Arial" w:hAnsi="Arial" w:cs="Arial"/>
          <w:b/>
          <w:sz w:val="28"/>
          <w:szCs w:val="28"/>
        </w:rPr>
      </w:pPr>
      <w:r w:rsidRPr="005E193F">
        <w:rPr>
          <w:rFonts w:ascii="Arial" w:hAnsi="Arial" w:cs="Arial"/>
          <w:b/>
          <w:sz w:val="28"/>
          <w:szCs w:val="28"/>
        </w:rPr>
        <w:t>Diversity</w:t>
      </w:r>
    </w:p>
    <w:p w:rsidR="005E193F" w:rsidRPr="005E193F" w:rsidRDefault="005E193F" w:rsidP="005E193F">
      <w:pPr>
        <w:autoSpaceDE w:val="0"/>
        <w:autoSpaceDN w:val="0"/>
        <w:adjustRightInd w:val="0"/>
        <w:spacing w:after="0" w:line="240" w:lineRule="auto"/>
        <w:ind w:left="-426" w:right="-427"/>
        <w:jc w:val="both"/>
        <w:rPr>
          <w:rFonts w:ascii="Arial" w:eastAsia="Times New Roman" w:hAnsi="Arial" w:cs="Arial"/>
          <w:color w:val="000000"/>
          <w:sz w:val="22"/>
          <w:lang w:eastAsia="en-AU"/>
        </w:rPr>
      </w:pPr>
      <w:r w:rsidRPr="005E193F">
        <w:rPr>
          <w:rFonts w:ascii="Arial" w:eastAsia="Times New Roman" w:hAnsi="Arial" w:cs="Arial"/>
          <w:color w:val="000000"/>
          <w:sz w:val="22"/>
          <w:lang w:eastAsia="en-AU"/>
        </w:rPr>
        <w:t xml:space="preserve">Tourism Tasmania is committed to providing a diverse and inclusive workplace that </w:t>
      </w:r>
      <w:r w:rsidRPr="008A2923">
        <w:rPr>
          <w:rFonts w:ascii="Arial" w:eastAsia="Times New Roman" w:hAnsi="Arial" w:cs="Arial"/>
          <w:sz w:val="22"/>
          <w:lang w:eastAsia="en-AU"/>
        </w:rPr>
        <w:t xml:space="preserve">enables </w:t>
      </w:r>
      <w:r w:rsidR="001062B4" w:rsidRPr="008A2923">
        <w:rPr>
          <w:rFonts w:ascii="Arial" w:eastAsia="Times New Roman" w:hAnsi="Arial" w:cs="Arial"/>
          <w:sz w:val="22"/>
          <w:lang w:eastAsia="en-AU"/>
        </w:rPr>
        <w:t>its</w:t>
      </w:r>
      <w:r w:rsidRPr="008A2923">
        <w:rPr>
          <w:rFonts w:ascii="Arial" w:eastAsia="Times New Roman" w:hAnsi="Arial" w:cs="Arial"/>
          <w:sz w:val="22"/>
          <w:lang w:eastAsia="en-AU"/>
        </w:rPr>
        <w:t xml:space="preserve"> people </w:t>
      </w:r>
      <w:r w:rsidRPr="005E193F">
        <w:rPr>
          <w:rFonts w:ascii="Arial" w:eastAsia="Times New Roman" w:hAnsi="Arial" w:cs="Arial"/>
          <w:color w:val="000000"/>
          <w:sz w:val="22"/>
          <w:lang w:eastAsia="en-AU"/>
        </w:rPr>
        <w:t>to contribute to their full potential, through recognising and supporting their strengths and needs. We encourage applications from everyone with the applicable skills and experiences.</w:t>
      </w:r>
    </w:p>
    <w:p w:rsidR="005E193F" w:rsidRPr="005E193F" w:rsidRDefault="005E193F" w:rsidP="005E193F">
      <w:pPr>
        <w:spacing w:after="0" w:line="240" w:lineRule="auto"/>
        <w:ind w:left="-426" w:right="-427"/>
        <w:jc w:val="both"/>
        <w:rPr>
          <w:rFonts w:ascii="Arial" w:hAnsi="Arial" w:cs="Arial"/>
          <w:b/>
          <w:sz w:val="22"/>
        </w:rPr>
      </w:pPr>
    </w:p>
    <w:p w:rsidR="005E193F" w:rsidRPr="005E193F" w:rsidRDefault="00DB3083" w:rsidP="005E193F">
      <w:pPr>
        <w:spacing w:after="120" w:line="240" w:lineRule="auto"/>
        <w:ind w:left="-425" w:right="-425"/>
        <w:jc w:val="both"/>
        <w:rPr>
          <w:rFonts w:ascii="Arial" w:hAnsi="Arial" w:cs="Arial"/>
          <w:b/>
          <w:sz w:val="28"/>
          <w:szCs w:val="28"/>
        </w:rPr>
      </w:pPr>
      <w:r>
        <w:rPr>
          <w:rFonts w:ascii="Arial" w:hAnsi="Arial" w:cs="Arial"/>
          <w:b/>
          <w:sz w:val="28"/>
          <w:szCs w:val="28"/>
        </w:rPr>
        <w:t>Job</w:t>
      </w:r>
      <w:r w:rsidR="005E193F" w:rsidRPr="005E193F">
        <w:rPr>
          <w:rFonts w:ascii="Arial" w:hAnsi="Arial" w:cs="Arial"/>
          <w:b/>
          <w:sz w:val="28"/>
          <w:szCs w:val="28"/>
        </w:rPr>
        <w:t xml:space="preserve"> information</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All </w:t>
      </w:r>
      <w:r w:rsidR="000D3392">
        <w:rPr>
          <w:rFonts w:ascii="Arial" w:hAnsi="Arial" w:cs="Arial"/>
          <w:sz w:val="22"/>
        </w:rPr>
        <w:t>Tourism Tasmania</w:t>
      </w:r>
      <w:r w:rsidRPr="005E193F">
        <w:rPr>
          <w:rFonts w:ascii="Arial" w:hAnsi="Arial" w:cs="Arial"/>
          <w:sz w:val="22"/>
        </w:rPr>
        <w:t xml:space="preserve"> selection decisions are made on the basis of merit.  </w:t>
      </w:r>
      <w:r w:rsidR="00DB3083">
        <w:rPr>
          <w:rFonts w:ascii="Arial" w:hAnsi="Arial" w:cs="Arial"/>
          <w:sz w:val="22"/>
        </w:rPr>
        <w:t xml:space="preserve">Merit is aimed at selecting the </w:t>
      </w:r>
      <w:r w:rsidRPr="005E193F">
        <w:rPr>
          <w:rFonts w:ascii="Arial" w:hAnsi="Arial" w:cs="Arial"/>
          <w:sz w:val="22"/>
        </w:rPr>
        <w:t xml:space="preserve">best candidate for a </w:t>
      </w:r>
      <w:r w:rsidR="00DB3083">
        <w:rPr>
          <w:rFonts w:ascii="Arial" w:hAnsi="Arial" w:cs="Arial"/>
          <w:sz w:val="22"/>
        </w:rPr>
        <w:t>job</w:t>
      </w:r>
      <w:r w:rsidRPr="005E193F">
        <w:rPr>
          <w:rFonts w:ascii="Arial" w:hAnsi="Arial" w:cs="Arial"/>
          <w:sz w:val="22"/>
        </w:rPr>
        <w:t xml:space="preserve">, by </w:t>
      </w:r>
      <w:r w:rsidR="00594887">
        <w:rPr>
          <w:rFonts w:ascii="Arial" w:hAnsi="Arial" w:cs="Arial"/>
          <w:sz w:val="22"/>
        </w:rPr>
        <w:t>weighing up</w:t>
      </w:r>
      <w:r w:rsidRPr="005E193F">
        <w:rPr>
          <w:rFonts w:ascii="Arial" w:hAnsi="Arial" w:cs="Arial"/>
          <w:sz w:val="22"/>
        </w:rPr>
        <w:t xml:space="preserve"> </w:t>
      </w:r>
      <w:r w:rsidR="00594887">
        <w:rPr>
          <w:rFonts w:ascii="Arial" w:hAnsi="Arial" w:cs="Arial"/>
          <w:sz w:val="22"/>
        </w:rPr>
        <w:t>an applicant’s responses to</w:t>
      </w:r>
      <w:r w:rsidRPr="005E193F">
        <w:rPr>
          <w:rFonts w:ascii="Arial" w:hAnsi="Arial" w:cs="Arial"/>
          <w:sz w:val="22"/>
        </w:rPr>
        <w:t xml:space="preserve"> selection criteria contained on the Statement of Duties.</w:t>
      </w:r>
    </w:p>
    <w:p w:rsidR="005E193F" w:rsidRPr="005E193F" w:rsidRDefault="005E193F" w:rsidP="005E193F">
      <w:pPr>
        <w:spacing w:after="0" w:line="240" w:lineRule="auto"/>
        <w:ind w:left="-426" w:right="-427"/>
        <w:jc w:val="both"/>
        <w:rPr>
          <w:rFonts w:ascii="Arial" w:hAnsi="Arial" w:cs="Arial"/>
          <w:sz w:val="22"/>
        </w:rPr>
      </w:pP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If you want to know more about the </w:t>
      </w:r>
      <w:r w:rsidR="00594887">
        <w:rPr>
          <w:rFonts w:ascii="Arial" w:hAnsi="Arial" w:cs="Arial"/>
          <w:sz w:val="22"/>
        </w:rPr>
        <w:t>job</w:t>
      </w:r>
      <w:r w:rsidRPr="005E193F">
        <w:rPr>
          <w:rFonts w:ascii="Arial" w:hAnsi="Arial" w:cs="Arial"/>
          <w:sz w:val="22"/>
        </w:rPr>
        <w:t xml:space="preserve">, please contact the nominated contact officer in the advertisement. The contact officer works in the area of the </w:t>
      </w:r>
      <w:r w:rsidR="00594887">
        <w:rPr>
          <w:rFonts w:ascii="Arial" w:hAnsi="Arial" w:cs="Arial"/>
          <w:sz w:val="22"/>
        </w:rPr>
        <w:t>job</w:t>
      </w:r>
      <w:r w:rsidRPr="005E193F">
        <w:rPr>
          <w:rFonts w:ascii="Arial" w:hAnsi="Arial" w:cs="Arial"/>
          <w:sz w:val="22"/>
        </w:rPr>
        <w:t xml:space="preserve"> and will be able to talk to you about specific aspects of the role and the work environment.</w:t>
      </w:r>
    </w:p>
    <w:p w:rsidR="005E193F" w:rsidRPr="005E193F" w:rsidRDefault="005E193F" w:rsidP="005E193F">
      <w:pPr>
        <w:spacing w:after="0" w:line="240" w:lineRule="auto"/>
        <w:ind w:left="-426" w:right="-427"/>
        <w:jc w:val="both"/>
        <w:rPr>
          <w:rFonts w:ascii="Arial" w:hAnsi="Arial" w:cs="Arial"/>
          <w:b/>
          <w:sz w:val="28"/>
          <w:szCs w:val="28"/>
        </w:rPr>
      </w:pPr>
    </w:p>
    <w:p w:rsidR="005E193F" w:rsidRPr="005E193F" w:rsidRDefault="00DB3083" w:rsidP="005E193F">
      <w:pPr>
        <w:spacing w:after="120" w:line="240" w:lineRule="auto"/>
        <w:ind w:left="-425" w:right="-425"/>
        <w:jc w:val="both"/>
        <w:rPr>
          <w:rFonts w:ascii="Arial" w:hAnsi="Arial" w:cs="Arial"/>
          <w:b/>
          <w:sz w:val="28"/>
          <w:szCs w:val="28"/>
        </w:rPr>
      </w:pPr>
      <w:r>
        <w:rPr>
          <w:rFonts w:ascii="Arial" w:hAnsi="Arial" w:cs="Arial"/>
          <w:b/>
          <w:sz w:val="28"/>
          <w:szCs w:val="28"/>
        </w:rPr>
        <w:t>Eligibility</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Where a </w:t>
      </w:r>
      <w:r w:rsidR="00076B20">
        <w:rPr>
          <w:rFonts w:ascii="Arial" w:hAnsi="Arial" w:cs="Arial"/>
          <w:sz w:val="22"/>
        </w:rPr>
        <w:t>job</w:t>
      </w:r>
      <w:r w:rsidRPr="005E193F">
        <w:rPr>
          <w:rFonts w:ascii="Arial" w:hAnsi="Arial" w:cs="Arial"/>
          <w:sz w:val="22"/>
        </w:rPr>
        <w:t xml:space="preserve"> requires essential requirements, you must be able to demonstrate that you meet all of those listed in the Statement of Duties. If you are nominated for appointment in the application process, you</w:t>
      </w:r>
      <w:r w:rsidR="000D3392">
        <w:rPr>
          <w:rFonts w:ascii="Arial" w:hAnsi="Arial" w:cs="Arial"/>
          <w:sz w:val="22"/>
        </w:rPr>
        <w:t xml:space="preserve"> will need to meet / satisfy the</w:t>
      </w:r>
      <w:r w:rsidRPr="005E193F">
        <w:rPr>
          <w:rFonts w:ascii="Arial" w:hAnsi="Arial" w:cs="Arial"/>
          <w:sz w:val="22"/>
        </w:rPr>
        <w:t xml:space="preserve">se requirements </w:t>
      </w:r>
      <w:r w:rsidR="001062B4" w:rsidRPr="008A2923">
        <w:rPr>
          <w:rFonts w:ascii="Arial" w:hAnsi="Arial" w:cs="Arial"/>
          <w:sz w:val="22"/>
        </w:rPr>
        <w:t>before</w:t>
      </w:r>
      <w:r w:rsidRPr="008A2923">
        <w:rPr>
          <w:rFonts w:ascii="Arial" w:hAnsi="Arial" w:cs="Arial"/>
          <w:sz w:val="22"/>
        </w:rPr>
        <w:t xml:space="preserve"> th</w:t>
      </w:r>
      <w:r w:rsidR="001062B4" w:rsidRPr="008A2923">
        <w:rPr>
          <w:rFonts w:ascii="Arial" w:hAnsi="Arial" w:cs="Arial"/>
          <w:sz w:val="22"/>
        </w:rPr>
        <w:t xml:space="preserve">e </w:t>
      </w:r>
      <w:r w:rsidR="001062B4">
        <w:rPr>
          <w:rFonts w:ascii="Arial" w:hAnsi="Arial" w:cs="Arial"/>
          <w:sz w:val="22"/>
        </w:rPr>
        <w:t xml:space="preserve">offer of employment </w:t>
      </w:r>
      <w:r w:rsidR="00076B20">
        <w:rPr>
          <w:rFonts w:ascii="Arial" w:hAnsi="Arial" w:cs="Arial"/>
          <w:sz w:val="22"/>
        </w:rPr>
        <w:t>is made</w:t>
      </w:r>
      <w:r w:rsidRPr="005E193F">
        <w:rPr>
          <w:rFonts w:ascii="Arial" w:hAnsi="Arial" w:cs="Arial"/>
          <w:sz w:val="22"/>
        </w:rPr>
        <w:t>.</w:t>
      </w:r>
    </w:p>
    <w:p w:rsidR="005E193F" w:rsidRPr="005E193F" w:rsidRDefault="005E193F" w:rsidP="005E193F">
      <w:pPr>
        <w:spacing w:after="0" w:line="240" w:lineRule="auto"/>
        <w:ind w:right="-427"/>
        <w:jc w:val="both"/>
        <w:rPr>
          <w:rFonts w:ascii="Arial" w:hAnsi="Arial" w:cs="Arial"/>
          <w:sz w:val="22"/>
        </w:rPr>
      </w:pP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Please note, </w:t>
      </w:r>
      <w:r w:rsidR="001062B4" w:rsidRPr="008A2923">
        <w:rPr>
          <w:rFonts w:ascii="Arial" w:hAnsi="Arial" w:cs="Arial"/>
          <w:sz w:val="22"/>
        </w:rPr>
        <w:t>if you are not an</w:t>
      </w:r>
      <w:r w:rsidRPr="008A2923">
        <w:rPr>
          <w:rFonts w:ascii="Arial" w:hAnsi="Arial" w:cs="Arial"/>
          <w:sz w:val="22"/>
        </w:rPr>
        <w:t xml:space="preserve"> </w:t>
      </w:r>
      <w:r w:rsidR="001062B4" w:rsidRPr="008A2923">
        <w:rPr>
          <w:rFonts w:ascii="Arial" w:hAnsi="Arial" w:cs="Arial"/>
          <w:sz w:val="22"/>
        </w:rPr>
        <w:t xml:space="preserve">Australian </w:t>
      </w:r>
      <w:r w:rsidR="001062B4">
        <w:rPr>
          <w:rFonts w:ascii="Arial" w:hAnsi="Arial" w:cs="Arial"/>
          <w:sz w:val="22"/>
        </w:rPr>
        <w:t>citizen</w:t>
      </w:r>
      <w:r w:rsidRPr="005E193F">
        <w:rPr>
          <w:rFonts w:ascii="Arial" w:hAnsi="Arial" w:cs="Arial"/>
          <w:sz w:val="22"/>
        </w:rPr>
        <w:t xml:space="preserve"> </w:t>
      </w:r>
      <w:r w:rsidR="001062B4">
        <w:rPr>
          <w:rFonts w:ascii="Arial" w:hAnsi="Arial" w:cs="Arial"/>
          <w:sz w:val="22"/>
        </w:rPr>
        <w:t xml:space="preserve">or permanent </w:t>
      </w:r>
      <w:r w:rsidR="001062B4" w:rsidRPr="008A2923">
        <w:rPr>
          <w:rFonts w:ascii="Arial" w:hAnsi="Arial" w:cs="Arial"/>
          <w:sz w:val="22"/>
        </w:rPr>
        <w:t>resident,</w:t>
      </w:r>
      <w:r w:rsidRPr="008A2923">
        <w:rPr>
          <w:rFonts w:ascii="Arial" w:hAnsi="Arial" w:cs="Arial"/>
          <w:sz w:val="22"/>
        </w:rPr>
        <w:t xml:space="preserve"> </w:t>
      </w:r>
      <w:r w:rsidR="001062B4" w:rsidRPr="008A2923">
        <w:rPr>
          <w:rFonts w:ascii="Arial" w:hAnsi="Arial" w:cs="Arial"/>
          <w:sz w:val="22"/>
        </w:rPr>
        <w:t xml:space="preserve">you </w:t>
      </w:r>
      <w:r w:rsidRPr="008A2923">
        <w:rPr>
          <w:rFonts w:ascii="Arial" w:hAnsi="Arial" w:cs="Arial"/>
          <w:sz w:val="22"/>
        </w:rPr>
        <w:t xml:space="preserve">may </w:t>
      </w:r>
      <w:r w:rsidR="001062B4" w:rsidRPr="008A2923">
        <w:rPr>
          <w:rFonts w:ascii="Arial" w:hAnsi="Arial" w:cs="Arial"/>
          <w:sz w:val="22"/>
        </w:rPr>
        <w:t xml:space="preserve">still </w:t>
      </w:r>
      <w:r w:rsidRPr="008A2923">
        <w:rPr>
          <w:rFonts w:ascii="Arial" w:hAnsi="Arial" w:cs="Arial"/>
          <w:sz w:val="22"/>
        </w:rPr>
        <w:t xml:space="preserve">hold a permanent or fixed-term appointment in </w:t>
      </w:r>
      <w:r w:rsidR="00076B20">
        <w:rPr>
          <w:rFonts w:ascii="Arial" w:hAnsi="Arial" w:cs="Arial"/>
          <w:sz w:val="22"/>
        </w:rPr>
        <w:t>Tourism Tasmania</w:t>
      </w:r>
      <w:r w:rsidR="001062B4" w:rsidRPr="008A2923">
        <w:rPr>
          <w:rFonts w:ascii="Arial" w:hAnsi="Arial" w:cs="Arial"/>
          <w:sz w:val="22"/>
        </w:rPr>
        <w:t xml:space="preserve"> provided you</w:t>
      </w:r>
      <w:r w:rsidRPr="008A2923">
        <w:rPr>
          <w:rFonts w:ascii="Arial" w:hAnsi="Arial" w:cs="Arial"/>
          <w:sz w:val="22"/>
        </w:rPr>
        <w:t xml:space="preserve">, at all times, hold and comply with all visa requirements as determined by the Australian Government’s </w:t>
      </w:r>
      <w:r w:rsidRPr="005E193F">
        <w:rPr>
          <w:rFonts w:ascii="Arial" w:hAnsi="Arial" w:cs="Arial"/>
          <w:sz w:val="22"/>
        </w:rPr>
        <w:t xml:space="preserve">Department of Immigration and Citizenship and the </w:t>
      </w:r>
      <w:r w:rsidRPr="005E193F">
        <w:rPr>
          <w:rFonts w:ascii="Arial" w:hAnsi="Arial" w:cs="Arial"/>
          <w:i/>
          <w:sz w:val="22"/>
        </w:rPr>
        <w:t>Migration Act 1958</w:t>
      </w:r>
      <w:r w:rsidRPr="005E193F">
        <w:rPr>
          <w:rFonts w:ascii="Arial" w:hAnsi="Arial" w:cs="Arial"/>
          <w:sz w:val="22"/>
        </w:rPr>
        <w:t xml:space="preserve">. For further information around visa requirements please refer to </w:t>
      </w:r>
      <w:hyperlink r:id="rId10" w:history="1">
        <w:r w:rsidRPr="005E193F">
          <w:rPr>
            <w:rFonts w:ascii="Arial" w:hAnsi="Arial" w:cs="Arial"/>
            <w:color w:val="405FAF"/>
            <w:sz w:val="22"/>
            <w:u w:val="single"/>
          </w:rPr>
          <w:t>www.immi.gov.au</w:t>
        </w:r>
      </w:hyperlink>
      <w:r w:rsidRPr="005E193F">
        <w:rPr>
          <w:rFonts w:ascii="Arial" w:hAnsi="Arial" w:cs="Arial"/>
          <w:sz w:val="22"/>
        </w:rPr>
        <w:t xml:space="preserve">. </w:t>
      </w:r>
    </w:p>
    <w:p w:rsidR="005E193F" w:rsidRPr="005E193F" w:rsidRDefault="005E193F" w:rsidP="005E193F">
      <w:pPr>
        <w:spacing w:after="0" w:line="240" w:lineRule="auto"/>
        <w:ind w:left="-425" w:right="-425"/>
        <w:jc w:val="both"/>
        <w:rPr>
          <w:rFonts w:ascii="Arial" w:hAnsi="Arial" w:cs="Arial"/>
          <w:b/>
          <w:sz w:val="22"/>
        </w:rPr>
      </w:pPr>
    </w:p>
    <w:p w:rsidR="005E193F" w:rsidRPr="005E193F" w:rsidRDefault="005E193F" w:rsidP="005E193F">
      <w:pPr>
        <w:spacing w:after="120" w:line="240" w:lineRule="auto"/>
        <w:ind w:left="-425" w:right="-425"/>
        <w:jc w:val="both"/>
        <w:rPr>
          <w:rFonts w:ascii="Arial" w:hAnsi="Arial" w:cs="Arial"/>
          <w:b/>
          <w:sz w:val="28"/>
          <w:szCs w:val="28"/>
        </w:rPr>
      </w:pPr>
      <w:r w:rsidRPr="005E193F">
        <w:rPr>
          <w:rFonts w:ascii="Arial" w:hAnsi="Arial" w:cs="Arial"/>
          <w:b/>
          <w:sz w:val="28"/>
          <w:szCs w:val="28"/>
        </w:rPr>
        <w:t>Your application</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Your application is the first step towards securing a job with Tourism Tasmania. It provides you with the opportunity to ‘sell’ yourself to the selection panel. Before writing your application, it is strongly recommended you carefully read the Statement of Duties and/or speak with the contact officer to ensure you have a good understanding of the role</w:t>
      </w:r>
      <w:r w:rsidR="00DB3083">
        <w:rPr>
          <w:rFonts w:ascii="Arial" w:hAnsi="Arial" w:cs="Arial"/>
          <w:sz w:val="22"/>
        </w:rPr>
        <w:t xml:space="preserve"> and the organisation</w:t>
      </w:r>
      <w:r w:rsidRPr="005E193F">
        <w:rPr>
          <w:rFonts w:ascii="Arial" w:hAnsi="Arial" w:cs="Arial"/>
          <w:sz w:val="22"/>
        </w:rPr>
        <w:t xml:space="preserve">. </w:t>
      </w:r>
    </w:p>
    <w:p w:rsidR="005E193F" w:rsidRPr="005E193F" w:rsidRDefault="005E193F" w:rsidP="005E193F">
      <w:pPr>
        <w:spacing w:after="0" w:line="240" w:lineRule="auto"/>
        <w:ind w:left="-426" w:right="-427"/>
        <w:jc w:val="both"/>
        <w:rPr>
          <w:rFonts w:ascii="Arial" w:hAnsi="Arial" w:cs="Arial"/>
          <w:sz w:val="22"/>
        </w:rPr>
      </w:pP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lastRenderedPageBreak/>
        <w:t xml:space="preserve">The most important aspect of addressing </w:t>
      </w:r>
      <w:r w:rsidR="000B5125">
        <w:rPr>
          <w:rFonts w:ascii="Arial" w:hAnsi="Arial" w:cs="Arial"/>
          <w:sz w:val="22"/>
        </w:rPr>
        <w:t xml:space="preserve">each </w:t>
      </w:r>
      <w:r w:rsidRPr="005E193F">
        <w:rPr>
          <w:rFonts w:ascii="Arial" w:hAnsi="Arial" w:cs="Arial"/>
          <w:sz w:val="22"/>
        </w:rPr>
        <w:t xml:space="preserve">selection </w:t>
      </w:r>
      <w:r w:rsidR="000B5125">
        <w:rPr>
          <w:rFonts w:ascii="Arial" w:hAnsi="Arial" w:cs="Arial"/>
          <w:sz w:val="22"/>
        </w:rPr>
        <w:t>criterion</w:t>
      </w:r>
      <w:r w:rsidR="001062B4">
        <w:rPr>
          <w:rFonts w:ascii="Arial" w:hAnsi="Arial" w:cs="Arial"/>
          <w:sz w:val="22"/>
        </w:rPr>
        <w:t xml:space="preserve"> is to provide evidence through relevant </w:t>
      </w:r>
      <w:r w:rsidR="001062B4" w:rsidRPr="008A2923">
        <w:rPr>
          <w:rFonts w:ascii="Arial" w:hAnsi="Arial" w:cs="Arial"/>
          <w:sz w:val="22"/>
        </w:rPr>
        <w:t>examples, and</w:t>
      </w:r>
      <w:r w:rsidRPr="008A2923">
        <w:rPr>
          <w:rFonts w:ascii="Arial" w:hAnsi="Arial" w:cs="Arial"/>
          <w:sz w:val="22"/>
        </w:rPr>
        <w:t xml:space="preserve"> </w:t>
      </w:r>
      <w:r w:rsidR="001062B4" w:rsidRPr="008A2923">
        <w:rPr>
          <w:rFonts w:ascii="Arial" w:hAnsi="Arial" w:cs="Arial"/>
          <w:sz w:val="22"/>
        </w:rPr>
        <w:t>s</w:t>
      </w:r>
      <w:r w:rsidRPr="008A2923">
        <w:rPr>
          <w:rFonts w:ascii="Arial" w:hAnsi="Arial" w:cs="Arial"/>
          <w:sz w:val="22"/>
        </w:rPr>
        <w:t>upport your claims with actual, specific examples of what you have done and how well you did it.</w:t>
      </w:r>
    </w:p>
    <w:p w:rsidR="005E193F" w:rsidRPr="005E193F" w:rsidRDefault="005E193F" w:rsidP="005E193F">
      <w:pPr>
        <w:spacing w:after="0" w:line="240" w:lineRule="auto"/>
        <w:ind w:left="-426" w:right="-427"/>
        <w:jc w:val="both"/>
        <w:rPr>
          <w:rFonts w:ascii="Arial" w:hAnsi="Arial" w:cs="Arial"/>
          <w:b/>
          <w:sz w:val="22"/>
        </w:rPr>
      </w:pPr>
    </w:p>
    <w:tbl>
      <w:tblPr>
        <w:tblW w:w="0" w:type="auto"/>
        <w:tblInd w:w="-426" w:type="dxa"/>
        <w:tblLook w:val="04A0" w:firstRow="1" w:lastRow="0" w:firstColumn="1" w:lastColumn="0" w:noHBand="0" w:noVBand="1"/>
      </w:tblPr>
      <w:tblGrid>
        <w:gridCol w:w="4621"/>
        <w:gridCol w:w="4622"/>
      </w:tblGrid>
      <w:tr w:rsidR="005E193F" w:rsidRPr="005E193F" w:rsidTr="00427379">
        <w:tc>
          <w:tcPr>
            <w:tcW w:w="4621" w:type="dxa"/>
            <w:shd w:val="clear" w:color="auto" w:fill="auto"/>
          </w:tcPr>
          <w:p w:rsidR="005E193F" w:rsidRPr="005E193F" w:rsidRDefault="005E193F" w:rsidP="000B5125">
            <w:pPr>
              <w:spacing w:after="0" w:line="240" w:lineRule="auto"/>
              <w:ind w:right="-425"/>
              <w:jc w:val="both"/>
              <w:rPr>
                <w:rFonts w:ascii="Arial" w:hAnsi="Arial" w:cs="Arial"/>
                <w:b/>
                <w:sz w:val="22"/>
              </w:rPr>
            </w:pPr>
            <w:r w:rsidRPr="005E193F">
              <w:rPr>
                <w:rFonts w:ascii="Arial" w:hAnsi="Arial" w:cs="Arial"/>
                <w:b/>
                <w:sz w:val="22"/>
              </w:rPr>
              <w:t>Do:</w:t>
            </w:r>
          </w:p>
        </w:tc>
        <w:tc>
          <w:tcPr>
            <w:tcW w:w="4622" w:type="dxa"/>
            <w:shd w:val="clear" w:color="auto" w:fill="auto"/>
          </w:tcPr>
          <w:p w:rsidR="005E193F" w:rsidRPr="005E193F" w:rsidRDefault="005E193F" w:rsidP="00427379">
            <w:pPr>
              <w:spacing w:after="0" w:line="240" w:lineRule="auto"/>
              <w:ind w:left="-50" w:right="-425"/>
              <w:jc w:val="both"/>
              <w:rPr>
                <w:rFonts w:ascii="Arial" w:hAnsi="Arial" w:cs="Arial"/>
                <w:b/>
                <w:sz w:val="22"/>
              </w:rPr>
            </w:pPr>
            <w:r w:rsidRPr="005E193F">
              <w:rPr>
                <w:rFonts w:ascii="Arial" w:hAnsi="Arial" w:cs="Arial"/>
                <w:b/>
                <w:sz w:val="22"/>
              </w:rPr>
              <w:t>Don’t:</w:t>
            </w:r>
          </w:p>
        </w:tc>
      </w:tr>
      <w:tr w:rsidR="005E193F" w:rsidRPr="005E193F" w:rsidTr="00427379">
        <w:tc>
          <w:tcPr>
            <w:tcW w:w="4621" w:type="dxa"/>
            <w:shd w:val="clear" w:color="auto" w:fill="auto"/>
          </w:tcPr>
          <w:p w:rsidR="005E193F" w:rsidRPr="005E193F" w:rsidRDefault="000B5125" w:rsidP="000B5125">
            <w:pPr>
              <w:numPr>
                <w:ilvl w:val="0"/>
                <w:numId w:val="4"/>
              </w:numPr>
              <w:spacing w:after="0" w:line="240" w:lineRule="auto"/>
              <w:ind w:left="426" w:right="-425" w:hanging="426"/>
              <w:jc w:val="both"/>
              <w:rPr>
                <w:rFonts w:ascii="Arial" w:hAnsi="Arial" w:cs="Arial"/>
                <w:b/>
                <w:sz w:val="22"/>
              </w:rPr>
            </w:pPr>
            <w:r>
              <w:rPr>
                <w:rFonts w:ascii="Arial" w:hAnsi="Arial" w:cs="Arial"/>
                <w:sz w:val="22"/>
              </w:rPr>
              <w:t>A</w:t>
            </w:r>
            <w:r w:rsidR="005E193F" w:rsidRPr="005E193F">
              <w:rPr>
                <w:rFonts w:ascii="Arial" w:hAnsi="Arial" w:cs="Arial"/>
                <w:sz w:val="22"/>
              </w:rPr>
              <w:t>ddress the selection criteria</w:t>
            </w:r>
          </w:p>
        </w:tc>
        <w:tc>
          <w:tcPr>
            <w:tcW w:w="4622" w:type="dxa"/>
            <w:shd w:val="clear" w:color="auto" w:fill="auto"/>
          </w:tcPr>
          <w:p w:rsidR="005E193F" w:rsidRPr="005E193F" w:rsidRDefault="000B5125" w:rsidP="000B5125">
            <w:pPr>
              <w:numPr>
                <w:ilvl w:val="0"/>
                <w:numId w:val="4"/>
              </w:numPr>
              <w:spacing w:after="0" w:line="240" w:lineRule="auto"/>
              <w:ind w:left="341" w:right="-425" w:hanging="401"/>
              <w:jc w:val="both"/>
              <w:rPr>
                <w:rFonts w:ascii="Arial" w:hAnsi="Arial" w:cs="Arial"/>
                <w:sz w:val="22"/>
              </w:rPr>
            </w:pPr>
            <w:r>
              <w:rPr>
                <w:rFonts w:ascii="Arial" w:hAnsi="Arial" w:cs="Arial"/>
                <w:sz w:val="22"/>
              </w:rPr>
              <w:t>W</w:t>
            </w:r>
            <w:r w:rsidR="005E193F" w:rsidRPr="005E193F">
              <w:rPr>
                <w:rFonts w:ascii="Arial" w:hAnsi="Arial" w:cs="Arial"/>
                <w:sz w:val="22"/>
              </w:rPr>
              <w:t>rite lengthy responses</w:t>
            </w:r>
          </w:p>
        </w:tc>
      </w:tr>
      <w:tr w:rsidR="005E193F" w:rsidRPr="005E193F" w:rsidTr="00427379">
        <w:tc>
          <w:tcPr>
            <w:tcW w:w="4621" w:type="dxa"/>
            <w:shd w:val="clear" w:color="auto" w:fill="auto"/>
          </w:tcPr>
          <w:p w:rsidR="005E193F" w:rsidRPr="005E193F" w:rsidRDefault="000B5125" w:rsidP="000B5125">
            <w:pPr>
              <w:numPr>
                <w:ilvl w:val="0"/>
                <w:numId w:val="4"/>
              </w:numPr>
              <w:spacing w:after="0" w:line="240" w:lineRule="auto"/>
              <w:ind w:left="426" w:right="-425" w:hanging="426"/>
              <w:jc w:val="both"/>
              <w:rPr>
                <w:rFonts w:ascii="Arial" w:hAnsi="Arial" w:cs="Arial"/>
                <w:sz w:val="22"/>
              </w:rPr>
            </w:pPr>
            <w:r>
              <w:rPr>
                <w:rFonts w:ascii="Arial" w:hAnsi="Arial" w:cs="Arial"/>
                <w:sz w:val="22"/>
              </w:rPr>
              <w:t>U</w:t>
            </w:r>
            <w:r w:rsidR="005E193F" w:rsidRPr="005E193F">
              <w:rPr>
                <w:rFonts w:ascii="Arial" w:hAnsi="Arial" w:cs="Arial"/>
                <w:sz w:val="22"/>
              </w:rPr>
              <w:t>se relevant examples</w:t>
            </w:r>
          </w:p>
        </w:tc>
        <w:tc>
          <w:tcPr>
            <w:tcW w:w="4622" w:type="dxa"/>
            <w:shd w:val="clear" w:color="auto" w:fill="auto"/>
          </w:tcPr>
          <w:p w:rsidR="005E193F" w:rsidRPr="005E193F" w:rsidRDefault="000B5125" w:rsidP="000B5125">
            <w:pPr>
              <w:numPr>
                <w:ilvl w:val="0"/>
                <w:numId w:val="4"/>
              </w:numPr>
              <w:spacing w:after="0" w:line="240" w:lineRule="auto"/>
              <w:ind w:left="341" w:right="-425" w:hanging="401"/>
              <w:jc w:val="both"/>
              <w:rPr>
                <w:rFonts w:ascii="Arial" w:hAnsi="Arial" w:cs="Arial"/>
                <w:sz w:val="22"/>
              </w:rPr>
            </w:pPr>
            <w:r>
              <w:rPr>
                <w:rFonts w:ascii="Arial" w:hAnsi="Arial" w:cs="Arial"/>
                <w:sz w:val="22"/>
              </w:rPr>
              <w:t>R</w:t>
            </w:r>
            <w:r w:rsidR="005E193F" w:rsidRPr="005E193F">
              <w:rPr>
                <w:rFonts w:ascii="Arial" w:hAnsi="Arial" w:cs="Arial"/>
                <w:sz w:val="22"/>
              </w:rPr>
              <w:t>ely just on your CV.</w:t>
            </w:r>
          </w:p>
        </w:tc>
      </w:tr>
      <w:tr w:rsidR="005E193F" w:rsidRPr="005E193F" w:rsidTr="00427379">
        <w:tc>
          <w:tcPr>
            <w:tcW w:w="4621" w:type="dxa"/>
            <w:shd w:val="clear" w:color="auto" w:fill="auto"/>
          </w:tcPr>
          <w:p w:rsidR="005E193F" w:rsidRPr="005E193F" w:rsidRDefault="000B5125" w:rsidP="000B5125">
            <w:pPr>
              <w:numPr>
                <w:ilvl w:val="0"/>
                <w:numId w:val="4"/>
              </w:numPr>
              <w:spacing w:after="0" w:line="240" w:lineRule="auto"/>
              <w:ind w:left="426" w:right="-425" w:hanging="426"/>
              <w:jc w:val="both"/>
              <w:rPr>
                <w:rFonts w:ascii="Arial" w:hAnsi="Arial" w:cs="Arial"/>
                <w:sz w:val="22"/>
              </w:rPr>
            </w:pPr>
            <w:r>
              <w:rPr>
                <w:rFonts w:ascii="Arial" w:hAnsi="Arial" w:cs="Arial"/>
                <w:sz w:val="22"/>
              </w:rPr>
              <w:t>B</w:t>
            </w:r>
            <w:r w:rsidR="005E193F" w:rsidRPr="005E193F">
              <w:rPr>
                <w:rFonts w:ascii="Arial" w:hAnsi="Arial" w:cs="Arial"/>
                <w:sz w:val="22"/>
              </w:rPr>
              <w:t>e clear and to the point</w:t>
            </w:r>
          </w:p>
        </w:tc>
        <w:tc>
          <w:tcPr>
            <w:tcW w:w="4622" w:type="dxa"/>
            <w:shd w:val="clear" w:color="auto" w:fill="auto"/>
          </w:tcPr>
          <w:p w:rsidR="005E193F" w:rsidRPr="005E193F" w:rsidRDefault="005E193F" w:rsidP="00427379">
            <w:pPr>
              <w:spacing w:after="0" w:line="240" w:lineRule="auto"/>
              <w:ind w:left="-426" w:right="-425"/>
              <w:jc w:val="both"/>
              <w:rPr>
                <w:rFonts w:ascii="Arial" w:hAnsi="Arial" w:cs="Arial"/>
                <w:b/>
                <w:sz w:val="22"/>
              </w:rPr>
            </w:pPr>
          </w:p>
        </w:tc>
      </w:tr>
      <w:tr w:rsidR="005E193F" w:rsidRPr="005E193F" w:rsidTr="00427379">
        <w:trPr>
          <w:trHeight w:val="177"/>
        </w:trPr>
        <w:tc>
          <w:tcPr>
            <w:tcW w:w="4621" w:type="dxa"/>
            <w:shd w:val="clear" w:color="auto" w:fill="auto"/>
          </w:tcPr>
          <w:p w:rsidR="005E193F" w:rsidRPr="005E193F" w:rsidRDefault="000B5125" w:rsidP="000B5125">
            <w:pPr>
              <w:numPr>
                <w:ilvl w:val="0"/>
                <w:numId w:val="4"/>
              </w:numPr>
              <w:spacing w:after="0" w:line="240" w:lineRule="auto"/>
              <w:ind w:left="426" w:right="-425" w:hanging="426"/>
              <w:jc w:val="both"/>
              <w:rPr>
                <w:rFonts w:ascii="Arial" w:hAnsi="Arial" w:cs="Arial"/>
                <w:sz w:val="22"/>
              </w:rPr>
            </w:pPr>
            <w:r>
              <w:rPr>
                <w:rFonts w:ascii="Arial" w:hAnsi="Arial" w:cs="Arial"/>
                <w:sz w:val="22"/>
              </w:rPr>
              <w:t>B</w:t>
            </w:r>
            <w:r w:rsidR="005E193F" w:rsidRPr="005E193F">
              <w:rPr>
                <w:rFonts w:ascii="Arial" w:hAnsi="Arial" w:cs="Arial"/>
                <w:sz w:val="22"/>
              </w:rPr>
              <w:t>e honest and factual</w:t>
            </w:r>
          </w:p>
        </w:tc>
        <w:tc>
          <w:tcPr>
            <w:tcW w:w="4622" w:type="dxa"/>
            <w:shd w:val="clear" w:color="auto" w:fill="auto"/>
          </w:tcPr>
          <w:p w:rsidR="005E193F" w:rsidRPr="005E193F" w:rsidRDefault="005E193F" w:rsidP="00427379">
            <w:pPr>
              <w:spacing w:after="0" w:line="240" w:lineRule="auto"/>
              <w:ind w:left="-426" w:right="-425"/>
              <w:jc w:val="both"/>
              <w:rPr>
                <w:rFonts w:ascii="Arial" w:hAnsi="Arial" w:cs="Arial"/>
                <w:b/>
                <w:sz w:val="22"/>
              </w:rPr>
            </w:pPr>
          </w:p>
        </w:tc>
      </w:tr>
    </w:tbl>
    <w:p w:rsidR="005E193F" w:rsidRPr="005E193F" w:rsidRDefault="005E193F" w:rsidP="005E193F">
      <w:pPr>
        <w:spacing w:after="0" w:line="240" w:lineRule="auto"/>
        <w:ind w:right="-427"/>
        <w:jc w:val="both"/>
        <w:rPr>
          <w:rFonts w:ascii="Arial" w:hAnsi="Arial" w:cs="Arial"/>
          <w:b/>
          <w:sz w:val="22"/>
        </w:rPr>
      </w:pPr>
    </w:p>
    <w:p w:rsidR="005E193F" w:rsidRPr="005E193F" w:rsidRDefault="005E193F" w:rsidP="005E193F">
      <w:pPr>
        <w:spacing w:after="120" w:line="240" w:lineRule="auto"/>
        <w:ind w:left="-425" w:right="-425"/>
        <w:jc w:val="both"/>
        <w:rPr>
          <w:rFonts w:ascii="Arial" w:hAnsi="Arial" w:cs="Arial"/>
          <w:sz w:val="28"/>
          <w:szCs w:val="28"/>
        </w:rPr>
      </w:pPr>
      <w:r w:rsidRPr="005E193F">
        <w:rPr>
          <w:rFonts w:ascii="Arial" w:hAnsi="Arial" w:cs="Arial"/>
          <w:b/>
          <w:sz w:val="28"/>
          <w:szCs w:val="28"/>
        </w:rPr>
        <w:t>Try using the STAR model</w:t>
      </w:r>
      <w:r w:rsidRPr="005E193F">
        <w:rPr>
          <w:rFonts w:ascii="Arial" w:hAnsi="Arial" w:cs="Arial"/>
          <w:sz w:val="28"/>
          <w:szCs w:val="28"/>
        </w:rPr>
        <w:t>:</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The STAR model is one way of presenting information against selection criteria. For each criterion think about the following and use these points to form sentences:</w:t>
      </w:r>
    </w:p>
    <w:p w:rsidR="005E193F" w:rsidRPr="005E193F" w:rsidRDefault="005E193F" w:rsidP="005E193F">
      <w:pPr>
        <w:spacing w:after="0" w:line="240" w:lineRule="auto"/>
        <w:ind w:left="-426" w:right="-427"/>
        <w:jc w:val="both"/>
        <w:rPr>
          <w:rFonts w:ascii="Arial" w:hAnsi="Arial" w:cs="Arial"/>
          <w:sz w:val="22"/>
        </w:rPr>
      </w:pPr>
    </w:p>
    <w:p w:rsidR="005E193F" w:rsidRPr="005E193F" w:rsidRDefault="005E193F" w:rsidP="005E193F">
      <w:pPr>
        <w:spacing w:after="0" w:line="240" w:lineRule="auto"/>
        <w:ind w:left="993" w:right="-425" w:hanging="1418"/>
        <w:jc w:val="both"/>
        <w:rPr>
          <w:rFonts w:ascii="Arial" w:hAnsi="Arial" w:cs="Arial"/>
          <w:sz w:val="22"/>
        </w:rPr>
      </w:pPr>
      <w:r w:rsidRPr="005E193F">
        <w:rPr>
          <w:rFonts w:ascii="Arial" w:hAnsi="Arial" w:cs="Arial"/>
          <w:b/>
          <w:sz w:val="22"/>
        </w:rPr>
        <w:t xml:space="preserve">Situation: </w:t>
      </w:r>
      <w:r w:rsidRPr="005E193F">
        <w:rPr>
          <w:rFonts w:ascii="Arial" w:hAnsi="Arial" w:cs="Arial"/>
          <w:b/>
          <w:sz w:val="22"/>
        </w:rPr>
        <w:tab/>
      </w:r>
      <w:r w:rsidRPr="005E193F">
        <w:rPr>
          <w:rFonts w:ascii="Arial" w:hAnsi="Arial" w:cs="Arial"/>
          <w:sz w:val="22"/>
        </w:rPr>
        <w:t>Set the context by describing the circumstances where you used the skills and gained the experience.</w:t>
      </w:r>
    </w:p>
    <w:p w:rsidR="005E193F" w:rsidRPr="005E193F" w:rsidRDefault="005E193F" w:rsidP="005E193F">
      <w:pPr>
        <w:spacing w:after="0" w:line="240" w:lineRule="auto"/>
        <w:ind w:left="993" w:right="-425" w:hanging="1418"/>
        <w:jc w:val="both"/>
        <w:rPr>
          <w:rFonts w:ascii="Arial" w:hAnsi="Arial" w:cs="Arial"/>
          <w:sz w:val="22"/>
        </w:rPr>
      </w:pPr>
      <w:r w:rsidRPr="005E193F">
        <w:rPr>
          <w:rFonts w:ascii="Arial" w:hAnsi="Arial" w:cs="Arial"/>
          <w:b/>
          <w:sz w:val="22"/>
        </w:rPr>
        <w:t>Task</w:t>
      </w:r>
      <w:r w:rsidRPr="005E193F">
        <w:rPr>
          <w:rFonts w:ascii="Arial" w:hAnsi="Arial" w:cs="Arial"/>
          <w:sz w:val="22"/>
        </w:rPr>
        <w:t>:</w:t>
      </w:r>
      <w:r w:rsidRPr="005E193F">
        <w:rPr>
          <w:rFonts w:ascii="Arial" w:hAnsi="Arial" w:cs="Arial"/>
          <w:sz w:val="22"/>
        </w:rPr>
        <w:tab/>
        <w:t>What was your role?</w:t>
      </w:r>
    </w:p>
    <w:p w:rsidR="005E193F" w:rsidRPr="005E193F" w:rsidRDefault="005E193F" w:rsidP="005E193F">
      <w:pPr>
        <w:spacing w:after="0" w:line="240" w:lineRule="auto"/>
        <w:ind w:left="993" w:right="-425" w:hanging="1418"/>
        <w:jc w:val="both"/>
        <w:rPr>
          <w:rFonts w:ascii="Arial" w:hAnsi="Arial" w:cs="Arial"/>
          <w:sz w:val="22"/>
        </w:rPr>
      </w:pPr>
      <w:r w:rsidRPr="005E193F">
        <w:rPr>
          <w:rFonts w:ascii="Arial" w:hAnsi="Arial" w:cs="Arial"/>
          <w:b/>
          <w:sz w:val="22"/>
        </w:rPr>
        <w:t>Actions:</w:t>
      </w:r>
      <w:r w:rsidRPr="005E193F">
        <w:rPr>
          <w:rFonts w:ascii="Arial" w:hAnsi="Arial" w:cs="Arial"/>
          <w:sz w:val="22"/>
        </w:rPr>
        <w:tab/>
        <w:t>What did you do and how did you do it?</w:t>
      </w:r>
    </w:p>
    <w:p w:rsidR="005E193F" w:rsidRPr="005E193F" w:rsidRDefault="005E193F" w:rsidP="005E193F">
      <w:pPr>
        <w:spacing w:after="0" w:line="240" w:lineRule="auto"/>
        <w:ind w:left="993" w:right="-425" w:hanging="1418"/>
        <w:jc w:val="both"/>
        <w:rPr>
          <w:rFonts w:ascii="Arial" w:hAnsi="Arial" w:cs="Arial"/>
          <w:sz w:val="22"/>
        </w:rPr>
      </w:pPr>
      <w:r w:rsidRPr="005E193F">
        <w:rPr>
          <w:rFonts w:ascii="Arial" w:hAnsi="Arial" w:cs="Arial"/>
          <w:b/>
          <w:sz w:val="22"/>
        </w:rPr>
        <w:t>Results</w:t>
      </w:r>
      <w:r w:rsidRPr="005E193F">
        <w:rPr>
          <w:rFonts w:ascii="Arial" w:hAnsi="Arial" w:cs="Arial"/>
          <w:sz w:val="22"/>
        </w:rPr>
        <w:t>:</w:t>
      </w:r>
      <w:r w:rsidRPr="005E193F">
        <w:rPr>
          <w:rFonts w:ascii="Arial" w:hAnsi="Arial" w:cs="Arial"/>
          <w:sz w:val="22"/>
        </w:rPr>
        <w:tab/>
        <w:t>What did you achieve? What was the end result and how does it relate to the job you are applying for?</w:t>
      </w:r>
    </w:p>
    <w:p w:rsidR="005E193F" w:rsidRPr="005E193F" w:rsidRDefault="005E193F" w:rsidP="005E193F">
      <w:pPr>
        <w:spacing w:after="0" w:line="240" w:lineRule="auto"/>
        <w:ind w:left="-426" w:right="-427"/>
        <w:jc w:val="both"/>
        <w:rPr>
          <w:rFonts w:ascii="Arial" w:hAnsi="Arial" w:cs="Arial"/>
          <w:b/>
          <w:sz w:val="22"/>
        </w:rPr>
      </w:pPr>
    </w:p>
    <w:p w:rsidR="005E193F" w:rsidRPr="005E193F" w:rsidRDefault="005E193F" w:rsidP="005E193F">
      <w:pPr>
        <w:spacing w:after="120" w:line="240" w:lineRule="auto"/>
        <w:ind w:left="-425" w:right="-425"/>
        <w:jc w:val="both"/>
        <w:rPr>
          <w:rFonts w:ascii="Arial" w:hAnsi="Arial" w:cs="Arial"/>
          <w:b/>
          <w:sz w:val="28"/>
          <w:szCs w:val="28"/>
        </w:rPr>
      </w:pPr>
      <w:r w:rsidRPr="005E193F">
        <w:rPr>
          <w:rFonts w:ascii="Arial" w:hAnsi="Arial" w:cs="Arial"/>
          <w:b/>
          <w:sz w:val="28"/>
          <w:szCs w:val="28"/>
        </w:rPr>
        <w:t>Submitting your application</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 xml:space="preserve">Applications should be received by the nominated closing date. You will receive email or written acknowledgement of your application.  If you are unable to submit your application by the advertised closing date, you should call the contact officer to see if a late application will be accepted and to determine an alternative time for submission. </w:t>
      </w:r>
    </w:p>
    <w:p w:rsidR="005E193F" w:rsidRPr="005E193F" w:rsidRDefault="005E193F" w:rsidP="005E193F">
      <w:pPr>
        <w:spacing w:after="0" w:line="240" w:lineRule="auto"/>
        <w:ind w:left="-426" w:right="-427"/>
        <w:jc w:val="both"/>
        <w:rPr>
          <w:rFonts w:ascii="Arial" w:hAnsi="Arial" w:cs="Arial"/>
          <w:sz w:val="22"/>
        </w:rPr>
      </w:pPr>
    </w:p>
    <w:p w:rsidR="009120FD" w:rsidRDefault="00F65551" w:rsidP="00076B20">
      <w:pPr>
        <w:spacing w:after="0" w:line="240" w:lineRule="auto"/>
        <w:ind w:left="-426" w:right="-427"/>
        <w:jc w:val="both"/>
        <w:rPr>
          <w:rFonts w:ascii="Arial" w:hAnsi="Arial" w:cs="Arial"/>
          <w:sz w:val="22"/>
        </w:rPr>
      </w:pPr>
      <w:r w:rsidRPr="00F65551">
        <w:rPr>
          <w:rFonts w:ascii="Arial" w:hAnsi="Arial" w:cs="Arial"/>
          <w:sz w:val="22"/>
        </w:rPr>
        <w:t>Appl</w:t>
      </w:r>
      <w:r w:rsidR="009120FD">
        <w:rPr>
          <w:rFonts w:ascii="Arial" w:hAnsi="Arial" w:cs="Arial"/>
          <w:sz w:val="22"/>
        </w:rPr>
        <w:t>ications should be submitted using the “</w:t>
      </w:r>
      <w:r w:rsidR="009120FD" w:rsidRPr="009120FD">
        <w:rPr>
          <w:rFonts w:ascii="Arial" w:hAnsi="Arial" w:cs="Arial"/>
          <w:b/>
          <w:sz w:val="22"/>
        </w:rPr>
        <w:t>Apply Now</w:t>
      </w:r>
      <w:r w:rsidR="009120FD">
        <w:rPr>
          <w:rFonts w:ascii="Arial" w:hAnsi="Arial" w:cs="Arial"/>
          <w:sz w:val="22"/>
        </w:rPr>
        <w:t>” functionality available.</w:t>
      </w:r>
    </w:p>
    <w:p w:rsidR="009120FD" w:rsidRDefault="009120FD" w:rsidP="00076B20">
      <w:pPr>
        <w:spacing w:after="0" w:line="240" w:lineRule="auto"/>
        <w:ind w:left="-426" w:right="-427"/>
        <w:jc w:val="both"/>
        <w:rPr>
          <w:rFonts w:ascii="Arial" w:hAnsi="Arial" w:cs="Arial"/>
          <w:sz w:val="22"/>
        </w:rPr>
      </w:pPr>
    </w:p>
    <w:p w:rsidR="009120FD" w:rsidRPr="005E193F" w:rsidRDefault="009120FD" w:rsidP="009120FD">
      <w:pPr>
        <w:spacing w:after="0" w:line="240" w:lineRule="auto"/>
        <w:ind w:left="-426" w:right="-427"/>
        <w:jc w:val="both"/>
        <w:rPr>
          <w:rFonts w:ascii="Arial" w:hAnsi="Arial" w:cs="Arial"/>
          <w:sz w:val="22"/>
        </w:rPr>
      </w:pPr>
      <w:r w:rsidRPr="005E193F">
        <w:rPr>
          <w:rFonts w:ascii="Arial" w:hAnsi="Arial" w:cs="Arial"/>
          <w:sz w:val="22"/>
        </w:rPr>
        <w:t xml:space="preserve">Alternatively, applications can be </w:t>
      </w:r>
      <w:r>
        <w:rPr>
          <w:rFonts w:ascii="Arial" w:hAnsi="Arial" w:cs="Arial"/>
          <w:sz w:val="22"/>
        </w:rPr>
        <w:t>submitted</w:t>
      </w:r>
      <w:r w:rsidRPr="005E193F">
        <w:rPr>
          <w:rFonts w:ascii="Arial" w:hAnsi="Arial" w:cs="Arial"/>
          <w:sz w:val="22"/>
        </w:rPr>
        <w:t xml:space="preserve"> to:</w:t>
      </w:r>
    </w:p>
    <w:p w:rsidR="009120FD" w:rsidRDefault="009120FD" w:rsidP="00076B20">
      <w:pPr>
        <w:spacing w:after="0" w:line="240" w:lineRule="auto"/>
        <w:ind w:left="-426" w:right="-427"/>
        <w:jc w:val="both"/>
        <w:rPr>
          <w:rFonts w:ascii="Arial" w:hAnsi="Arial" w:cs="Arial"/>
          <w:sz w:val="22"/>
          <w:u w:val="single"/>
        </w:rPr>
      </w:pPr>
    </w:p>
    <w:p w:rsidR="00076B20" w:rsidRDefault="007A6C53" w:rsidP="00076B20">
      <w:pPr>
        <w:spacing w:after="0" w:line="240" w:lineRule="auto"/>
        <w:ind w:left="-426" w:right="-427"/>
        <w:jc w:val="both"/>
        <w:rPr>
          <w:rFonts w:ascii="Arial" w:hAnsi="Arial" w:cs="Arial"/>
          <w:sz w:val="22"/>
        </w:rPr>
      </w:pPr>
      <w:hyperlink r:id="rId11" w:history="1">
        <w:r w:rsidR="00F65551" w:rsidRPr="00F65551">
          <w:rPr>
            <w:rFonts w:ascii="Arial" w:hAnsi="Arial" w:cs="Arial"/>
            <w:sz w:val="22"/>
            <w:u w:val="single"/>
          </w:rPr>
          <w:t>recruitment@tourism.tas.gov.au</w:t>
        </w:r>
      </w:hyperlink>
      <w:r w:rsidR="00F65551" w:rsidRPr="00F65551">
        <w:rPr>
          <w:rFonts w:ascii="Arial" w:hAnsi="Arial" w:cs="Arial"/>
          <w:sz w:val="22"/>
        </w:rPr>
        <w:t>.</w:t>
      </w:r>
      <w:r w:rsidR="00F65551">
        <w:rPr>
          <w:rFonts w:ascii="Arial" w:hAnsi="Arial" w:cs="Arial"/>
          <w:sz w:val="22"/>
        </w:rPr>
        <w:t xml:space="preserve"> Please include </w:t>
      </w:r>
      <w:r w:rsidR="00F65551" w:rsidRPr="00F65551">
        <w:rPr>
          <w:rFonts w:ascii="Arial" w:hAnsi="Arial" w:cs="Arial"/>
          <w:sz w:val="22"/>
        </w:rPr>
        <w:t>the job you are applying for in</w:t>
      </w:r>
      <w:r w:rsidR="00076B20">
        <w:rPr>
          <w:rFonts w:ascii="Arial" w:hAnsi="Arial" w:cs="Arial"/>
          <w:sz w:val="22"/>
        </w:rPr>
        <w:t xml:space="preserve"> the subject line of the email.</w:t>
      </w:r>
    </w:p>
    <w:p w:rsidR="00076B20" w:rsidRDefault="00076B20" w:rsidP="00076B20">
      <w:pPr>
        <w:spacing w:after="0" w:line="240" w:lineRule="auto"/>
        <w:ind w:left="-426" w:right="-427"/>
        <w:jc w:val="both"/>
        <w:rPr>
          <w:rFonts w:ascii="Arial" w:hAnsi="Arial" w:cs="Arial"/>
          <w:sz w:val="22"/>
        </w:rPr>
      </w:pPr>
    </w:p>
    <w:p w:rsidR="005E193F" w:rsidRPr="005E193F" w:rsidRDefault="009120FD" w:rsidP="00076B20">
      <w:pPr>
        <w:spacing w:after="0" w:line="240" w:lineRule="auto"/>
        <w:ind w:left="-426" w:right="-427"/>
        <w:jc w:val="both"/>
        <w:rPr>
          <w:rFonts w:ascii="Arial" w:hAnsi="Arial" w:cs="Arial"/>
          <w:sz w:val="22"/>
        </w:rPr>
      </w:pPr>
      <w:r>
        <w:rPr>
          <w:rFonts w:ascii="Arial" w:hAnsi="Arial" w:cs="Arial"/>
          <w:sz w:val="22"/>
        </w:rPr>
        <w:t>or</w:t>
      </w:r>
    </w:p>
    <w:p w:rsidR="005E193F" w:rsidRPr="005E193F" w:rsidRDefault="005E193F" w:rsidP="005E193F">
      <w:pPr>
        <w:spacing w:after="0" w:line="240" w:lineRule="auto"/>
        <w:ind w:left="-426" w:right="-427"/>
        <w:jc w:val="both"/>
        <w:rPr>
          <w:rFonts w:ascii="Arial" w:hAnsi="Arial" w:cs="Arial"/>
          <w:sz w:val="22"/>
        </w:rPr>
      </w:pPr>
    </w:p>
    <w:p w:rsidR="005E193F" w:rsidRPr="005E193F" w:rsidRDefault="00CD6B69" w:rsidP="005E193F">
      <w:pPr>
        <w:spacing w:after="0" w:line="240" w:lineRule="auto"/>
        <w:ind w:left="-426" w:right="-427"/>
        <w:jc w:val="both"/>
        <w:rPr>
          <w:rFonts w:ascii="Arial" w:hAnsi="Arial" w:cs="Arial"/>
          <w:sz w:val="22"/>
        </w:rPr>
      </w:pPr>
      <w:r>
        <w:rPr>
          <w:rFonts w:ascii="Arial" w:hAnsi="Arial" w:cs="Arial"/>
          <w:sz w:val="22"/>
        </w:rPr>
        <w:t>Recruitment</w:t>
      </w:r>
    </w:p>
    <w:p w:rsidR="005E193F"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Tourism Tasmania</w:t>
      </w:r>
    </w:p>
    <w:p w:rsidR="005E193F" w:rsidRPr="005E193F" w:rsidRDefault="00AC4958" w:rsidP="005E193F">
      <w:pPr>
        <w:spacing w:after="0" w:line="240" w:lineRule="auto"/>
        <w:ind w:left="-426" w:right="-427"/>
        <w:jc w:val="both"/>
        <w:rPr>
          <w:rFonts w:ascii="Arial" w:hAnsi="Arial" w:cs="Arial"/>
          <w:sz w:val="22"/>
        </w:rPr>
      </w:pPr>
      <w:r>
        <w:rPr>
          <w:rFonts w:ascii="Arial" w:hAnsi="Arial" w:cs="Arial"/>
          <w:sz w:val="22"/>
        </w:rPr>
        <w:t xml:space="preserve">GPO Box </w:t>
      </w:r>
      <w:r w:rsidR="009839B7">
        <w:rPr>
          <w:rFonts w:ascii="Arial" w:hAnsi="Arial" w:cs="Arial"/>
          <w:sz w:val="22"/>
        </w:rPr>
        <w:t>536</w:t>
      </w:r>
    </w:p>
    <w:p w:rsidR="0041162B" w:rsidRPr="005E193F" w:rsidRDefault="005E193F" w:rsidP="005E193F">
      <w:pPr>
        <w:spacing w:after="0" w:line="240" w:lineRule="auto"/>
        <w:ind w:left="-426" w:right="-427"/>
        <w:jc w:val="both"/>
        <w:rPr>
          <w:rFonts w:ascii="Arial" w:hAnsi="Arial" w:cs="Arial"/>
          <w:sz w:val="22"/>
        </w:rPr>
      </w:pPr>
      <w:r w:rsidRPr="005E193F">
        <w:rPr>
          <w:rFonts w:ascii="Arial" w:hAnsi="Arial" w:cs="Arial"/>
          <w:sz w:val="22"/>
        </w:rPr>
        <w:t>HOBART   TAS   7001</w:t>
      </w:r>
    </w:p>
    <w:sectPr w:rsidR="0041162B" w:rsidRPr="005E193F" w:rsidSect="005E193F">
      <w:headerReference w:type="default" r:id="rId12"/>
      <w:footerReference w:type="default" r:id="rId13"/>
      <w:headerReference w:type="first" r:id="rId14"/>
      <w:footerReference w:type="first" r:id="rId15"/>
      <w:pgSz w:w="11906" w:h="16838" w:code="9"/>
      <w:pgMar w:top="-851" w:right="1133" w:bottom="567" w:left="1134" w:header="0"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05" w:rsidRDefault="00110505" w:rsidP="00991089">
      <w:r>
        <w:separator/>
      </w:r>
    </w:p>
  </w:endnote>
  <w:endnote w:type="continuationSeparator" w:id="0">
    <w:p w:rsidR="00110505" w:rsidRDefault="00110505"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2" w:rsidRDefault="007A6C53" w:rsidP="002113F2">
    <w:pPr>
      <w:pStyle w:val="Footer"/>
      <w:ind w:left="-993"/>
    </w:pPr>
    <w:r>
      <w:rPr>
        <w:noProof/>
        <w:lang w:val="en-US" w:eastAsia="en-US"/>
      </w:rPr>
      <w:drawing>
        <wp:inline distT="0" distB="0" distL="0" distR="0">
          <wp:extent cx="7429500" cy="1200150"/>
          <wp:effectExtent l="0" t="0" r="0" b="0"/>
          <wp:docPr id="1" name="Picture 1" descr="\\localhost\Volumes\ttcs\Creative Services\STATIONERY\SOD\SO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Volumes\ttcs\Creative Services\STATIONERY\SOD\SO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2001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BD" w:rsidRDefault="007A6C53" w:rsidP="002113F2">
    <w:pPr>
      <w:pStyle w:val="Footer"/>
      <w:ind w:left="-993"/>
    </w:pPr>
    <w:r>
      <w:rPr>
        <w:noProof/>
        <w:lang w:val="en-US" w:eastAsia="en-US"/>
      </w:rPr>
      <w:drawing>
        <wp:inline distT="0" distB="0" distL="0" distR="0">
          <wp:extent cx="7639050" cy="1228725"/>
          <wp:effectExtent l="0" t="0" r="0" b="0"/>
          <wp:docPr id="2" name="Picture 2" descr="\\localhost\Volumes\ttcs\Creative Services\STATIONERY\SOD\SO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Volumes\ttcs\Creative Services\STATIONERY\SOD\SO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22872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8752" behindDoc="1" locked="0" layoutInCell="1" allowOverlap="1">
              <wp:simplePos x="0" y="0"/>
              <wp:positionH relativeFrom="column">
                <wp:posOffset>-706120</wp:posOffset>
              </wp:positionH>
              <wp:positionV relativeFrom="paragraph">
                <wp:posOffset>513715</wp:posOffset>
              </wp:positionV>
              <wp:extent cx="7548245" cy="147955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479550"/>
                      </a:xfrm>
                      <a:prstGeom prst="rect">
                        <a:avLst/>
                      </a:prstGeom>
                      <a:noFill/>
                      <a:ln>
                        <a:noFill/>
                      </a:ln>
                      <a:extLst/>
                    </wps:spPr>
                    <wps:txbx>
                      <w:txbxContent>
                        <w:p w:rsidR="00C54CF5" w:rsidRDefault="00C54CF5" w:rsidP="0099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5.6pt;margin-top:40.45pt;width:594.3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" filled="f" stroked="f">
              <v:textbox>
                <w:txbxContent>
                  <w:p w:rsidR="00C54CF5" w:rsidRDefault="00C54CF5" w:rsidP="00991089"/>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05" w:rsidRDefault="00110505" w:rsidP="00991089">
      <w:r>
        <w:separator/>
      </w:r>
    </w:p>
  </w:footnote>
  <w:footnote w:type="continuationSeparator" w:id="0">
    <w:p w:rsidR="00110505" w:rsidRDefault="00110505"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0C" w:rsidRDefault="007A6C53" w:rsidP="00E72E0C">
    <w:pPr>
      <w:pStyle w:val="Head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4634230</wp:posOffset>
              </wp:positionH>
              <wp:positionV relativeFrom="paragraph">
                <wp:posOffset>-1099820</wp:posOffset>
              </wp:positionV>
              <wp:extent cx="1870075" cy="180340"/>
              <wp:effectExtent l="0" t="0" r="15875" b="1016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0340"/>
                      </a:xfrm>
                      <a:prstGeom prst="rect">
                        <a:avLst/>
                      </a:prstGeom>
                      <a:noFill/>
                      <a:ln>
                        <a:noFill/>
                      </a:ln>
                      <a:extLst/>
                    </wps:spPr>
                    <wps:txbx>
                      <w:txbxContent>
                        <w:p w:rsidR="00F13BEC" w:rsidRDefault="00F13BEC" w:rsidP="00991089">
                          <w:pPr>
                            <w:pStyle w:val="DSGShort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64.9pt;margin-top:-86.6pt;width:147.25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" filled="f" stroked="f">
              <v:textbox inset="0,0,0,0">
                <w:txbxContent>
                  <w:p w:rsidR="00F13BEC" w:rsidRDefault="00F13BEC" w:rsidP="00991089">
                    <w:pPr>
                      <w:pStyle w:val="DSGShorttitle"/>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margin">
                <wp:posOffset>-431165</wp:posOffset>
              </wp:positionH>
              <wp:positionV relativeFrom="paragraph">
                <wp:posOffset>-1122680</wp:posOffset>
              </wp:positionV>
              <wp:extent cx="2031365" cy="10737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1073785"/>
                      </a:xfrm>
                      <a:prstGeom prst="rect">
                        <a:avLst/>
                      </a:prstGeom>
                      <a:noFill/>
                      <a:ln w="6350">
                        <a:noFill/>
                      </a:ln>
                      <a:effectLst/>
                    </wps:spPr>
                    <wps:txbx>
                      <w:txbxContent>
                        <w:p w:rsidR="00D623E6" w:rsidRPr="00D623E6" w:rsidRDefault="00D623E6" w:rsidP="00991089">
                          <w:pPr>
                            <w:pStyle w:val="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33.95pt;margin-top:-88.4pt;width:159.95pt;height:8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" filled="f" stroked="f" strokeweight=".5pt">
              <v:path arrowok="t"/>
              <v:textbox>
                <w:txbxContent>
                  <w:p w:rsidR="00D623E6" w:rsidRPr="00D623E6" w:rsidRDefault="00D623E6" w:rsidP="00991089">
                    <w:pPr>
                      <w:pStyle w:val="Title2"/>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76" w:rsidRDefault="00142D76" w:rsidP="002113F2">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E07EB0"/>
    <w:multiLevelType w:val="hybridMultilevel"/>
    <w:tmpl w:val="0CA0A1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C"/>
    <w:rsid w:val="00062576"/>
    <w:rsid w:val="00076B20"/>
    <w:rsid w:val="000B5125"/>
    <w:rsid w:val="000D3392"/>
    <w:rsid w:val="000F0F3C"/>
    <w:rsid w:val="001062B4"/>
    <w:rsid w:val="00110505"/>
    <w:rsid w:val="00134459"/>
    <w:rsid w:val="00142D76"/>
    <w:rsid w:val="001E7C26"/>
    <w:rsid w:val="001F3C8E"/>
    <w:rsid w:val="00200014"/>
    <w:rsid w:val="002113F2"/>
    <w:rsid w:val="0023646A"/>
    <w:rsid w:val="0024006A"/>
    <w:rsid w:val="002532D1"/>
    <w:rsid w:val="002969B4"/>
    <w:rsid w:val="002A5451"/>
    <w:rsid w:val="002B7E5A"/>
    <w:rsid w:val="003143FA"/>
    <w:rsid w:val="00347160"/>
    <w:rsid w:val="0037139B"/>
    <w:rsid w:val="003C1B84"/>
    <w:rsid w:val="003C27EE"/>
    <w:rsid w:val="003E02B9"/>
    <w:rsid w:val="0041162B"/>
    <w:rsid w:val="00427379"/>
    <w:rsid w:val="004B14F7"/>
    <w:rsid w:val="004E72D3"/>
    <w:rsid w:val="00533DDF"/>
    <w:rsid w:val="005866DF"/>
    <w:rsid w:val="00594887"/>
    <w:rsid w:val="005A51F1"/>
    <w:rsid w:val="005D42B8"/>
    <w:rsid w:val="005E193F"/>
    <w:rsid w:val="005F0325"/>
    <w:rsid w:val="005F6CB3"/>
    <w:rsid w:val="0061513B"/>
    <w:rsid w:val="00623DE7"/>
    <w:rsid w:val="00692AB6"/>
    <w:rsid w:val="006A2153"/>
    <w:rsid w:val="00712354"/>
    <w:rsid w:val="0074738E"/>
    <w:rsid w:val="00785E27"/>
    <w:rsid w:val="00796127"/>
    <w:rsid w:val="00797812"/>
    <w:rsid w:val="007A6C53"/>
    <w:rsid w:val="007B0FCF"/>
    <w:rsid w:val="007D3E45"/>
    <w:rsid w:val="007E285A"/>
    <w:rsid w:val="008017B8"/>
    <w:rsid w:val="008438E6"/>
    <w:rsid w:val="00850C3D"/>
    <w:rsid w:val="00860448"/>
    <w:rsid w:val="00895168"/>
    <w:rsid w:val="008A2923"/>
    <w:rsid w:val="008C165C"/>
    <w:rsid w:val="00900DBD"/>
    <w:rsid w:val="00905637"/>
    <w:rsid w:val="009120FD"/>
    <w:rsid w:val="009839B7"/>
    <w:rsid w:val="00991089"/>
    <w:rsid w:val="00A4261D"/>
    <w:rsid w:val="00A46600"/>
    <w:rsid w:val="00A612EB"/>
    <w:rsid w:val="00A831C2"/>
    <w:rsid w:val="00AB680D"/>
    <w:rsid w:val="00AC4958"/>
    <w:rsid w:val="00AC6FAE"/>
    <w:rsid w:val="00AF26AE"/>
    <w:rsid w:val="00B64C69"/>
    <w:rsid w:val="00B76922"/>
    <w:rsid w:val="00B82A9C"/>
    <w:rsid w:val="00BD015F"/>
    <w:rsid w:val="00BD4EA8"/>
    <w:rsid w:val="00C25866"/>
    <w:rsid w:val="00C50F14"/>
    <w:rsid w:val="00C54CF5"/>
    <w:rsid w:val="00C82B23"/>
    <w:rsid w:val="00C85A7B"/>
    <w:rsid w:val="00C93692"/>
    <w:rsid w:val="00CC4FAD"/>
    <w:rsid w:val="00CD6B69"/>
    <w:rsid w:val="00CF34BE"/>
    <w:rsid w:val="00D16C6B"/>
    <w:rsid w:val="00D20AC7"/>
    <w:rsid w:val="00D24B8E"/>
    <w:rsid w:val="00D5760A"/>
    <w:rsid w:val="00D623E6"/>
    <w:rsid w:val="00D82C43"/>
    <w:rsid w:val="00D929BB"/>
    <w:rsid w:val="00D9501E"/>
    <w:rsid w:val="00DB3083"/>
    <w:rsid w:val="00DB3875"/>
    <w:rsid w:val="00DD50BD"/>
    <w:rsid w:val="00DE673C"/>
    <w:rsid w:val="00E038DA"/>
    <w:rsid w:val="00E50882"/>
    <w:rsid w:val="00E55856"/>
    <w:rsid w:val="00E72E0C"/>
    <w:rsid w:val="00EA0C52"/>
    <w:rsid w:val="00EA6033"/>
    <w:rsid w:val="00EB5172"/>
    <w:rsid w:val="00EC7E9C"/>
    <w:rsid w:val="00F13BEC"/>
    <w:rsid w:val="00F307C9"/>
    <w:rsid w:val="00F41E90"/>
    <w:rsid w:val="00F54DA0"/>
    <w:rsid w:val="00F65551"/>
    <w:rsid w:val="00F87DE3"/>
    <w:rsid w:val="00F93048"/>
    <w:rsid w:val="00FE4E69"/>
    <w:rsid w:val="00FE515D"/>
    <w:rsid w:val="00FF5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lang w:eastAsia="zh-CN"/>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lang w:eastAsia="zh-CN"/>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lang w:eastAsia="zh-CN"/>
    </w:rPr>
  </w:style>
  <w:style w:type="character" w:customStyle="1" w:styleId="DSGBullet-numbersChar">
    <w:name w:val="DSG_Bullet - numbers 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sz w:val="24"/>
      <w:szCs w:val="24"/>
    </w:rPr>
  </w:style>
  <w:style w:type="character" w:customStyle="1" w:styleId="Title2Char">
    <w:name w:val="Title 2 Char"/>
    <w:link w:val="Title2"/>
    <w:rsid w:val="00D623E6"/>
    <w:rPr>
      <w:rFonts w:ascii="Gill Sans MT" w:hAnsi="Gill Sans MT"/>
      <w:color w:val="BFBFBF"/>
      <w:sz w:val="24"/>
      <w:szCs w:val="24"/>
    </w:rPr>
  </w:style>
  <w:style w:type="paragraph" w:customStyle="1" w:styleId="DSGShorttitle">
    <w:name w:val="DSG_Short title"/>
    <w:basedOn w:val="Title"/>
    <w:link w:val="DSGShorttitleChar"/>
    <w:qFormat/>
    <w:rsid w:val="00F13BEC"/>
    <w:rPr>
      <w:color w:val="D9D9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link w:val="DSGShorttitle"/>
    <w:rsid w:val="00F13BEC"/>
    <w:rPr>
      <w:rFonts w:ascii="Gill Sans MT" w:hAnsi="Gill Sans MT"/>
      <w:color w:val="D9D9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rPr>
  </w:style>
  <w:style w:type="character" w:customStyle="1" w:styleId="DSGFulltitlegreyChar">
    <w:name w:val="DSG_Full title_grey Char"/>
    <w:link w:val="DSGFulltitlegrey"/>
    <w:rsid w:val="00991089"/>
    <w:rPr>
      <w:rFonts w:ascii="Gill Sans MT Std Medium" w:hAnsi="Gill Sans MT Std Medium"/>
      <w:color w:val="BFBF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link w:val="DSGFulltitleblack"/>
    <w:rsid w:val="00991089"/>
    <w:rPr>
      <w:rFonts w:ascii="Gill Sans MT Std Medium" w:hAnsi="Gill Sans MT Std Medium"/>
      <w:color w:val="000000"/>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link w:val="DSGHeading1"/>
    <w:rsid w:val="00991089"/>
    <w:rPr>
      <w:rFonts w:ascii="Gill Sans MT Std Medium" w:hAnsi="Gill Sans MT Std Medium"/>
      <w:sz w:val="32"/>
      <w:szCs w:val="32"/>
    </w:rPr>
  </w:style>
  <w:style w:type="character" w:customStyle="1" w:styleId="DSGSubheadingChar">
    <w:name w:val="DSG_Sub heading 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link w:val="DSGBodytext"/>
    <w:rsid w:val="00991089"/>
    <w:rPr>
      <w:rFonts w:ascii="Gill Sans MT Std Light" w:hAnsi="Gill Sans MT Std Light"/>
      <w:szCs w:val="22"/>
    </w:rPr>
  </w:style>
  <w:style w:type="paragraph" w:styleId="BodyText">
    <w:name w:val="Body Text"/>
    <w:basedOn w:val="Normal"/>
    <w:link w:val="BodyTextChar"/>
    <w:rsid w:val="00E72E0C"/>
    <w:pPr>
      <w:spacing w:after="120" w:line="240" w:lineRule="auto"/>
    </w:pPr>
    <w:rPr>
      <w:rFonts w:ascii="Arial" w:eastAsia="Times New Roman" w:hAnsi="Arial"/>
      <w:szCs w:val="24"/>
      <w:lang w:eastAsia="en-AU"/>
    </w:rPr>
  </w:style>
  <w:style w:type="character" w:customStyle="1" w:styleId="BodyTextChar">
    <w:name w:val="Body Text Char"/>
    <w:link w:val="BodyText"/>
    <w:rsid w:val="00E72E0C"/>
    <w:rPr>
      <w:rFonts w:ascii="Arial" w:eastAsia="Times New Roman" w:hAnsi="Arial"/>
      <w:szCs w:val="24"/>
      <w:lang w:eastAsia="en-AU"/>
    </w:rPr>
  </w:style>
  <w:style w:type="paragraph" w:customStyle="1" w:styleId="ReverseHeading">
    <w:name w:val="Reverse Heading"/>
    <w:basedOn w:val="Normal"/>
    <w:uiPriority w:val="99"/>
    <w:rsid w:val="00E72E0C"/>
    <w:pPr>
      <w:shd w:val="solid" w:color="auto" w:fill="FFFFFF"/>
      <w:spacing w:before="120" w:after="120" w:line="240" w:lineRule="auto"/>
    </w:pPr>
    <w:rPr>
      <w:rFonts w:ascii="Arial" w:eastAsia="Times New Roman" w:hAnsi="Arial" w:cs="Arial"/>
      <w:b/>
      <w:caps/>
      <w:szCs w:val="20"/>
      <w:lang w:eastAsia="en-AU"/>
    </w:rPr>
  </w:style>
  <w:style w:type="paragraph" w:styleId="BodyText2">
    <w:name w:val="Body Text 2"/>
    <w:basedOn w:val="Normal"/>
    <w:link w:val="BodyText2Char"/>
    <w:rsid w:val="00E72E0C"/>
    <w:pPr>
      <w:spacing w:after="120" w:line="240" w:lineRule="auto"/>
      <w:jc w:val="both"/>
    </w:pPr>
    <w:rPr>
      <w:rFonts w:ascii="Arial" w:eastAsia="Times New Roman" w:hAnsi="Arial"/>
      <w:szCs w:val="20"/>
      <w:lang w:eastAsia="en-US"/>
    </w:rPr>
  </w:style>
  <w:style w:type="character" w:customStyle="1" w:styleId="BodyText2Char">
    <w:name w:val="Body Text 2 Char"/>
    <w:link w:val="BodyText2"/>
    <w:rsid w:val="00E72E0C"/>
    <w:rPr>
      <w:rFonts w:ascii="Arial" w:eastAsia="Times New Roman" w:hAnsi="Arial"/>
      <w:lang w:eastAsia="en-US"/>
    </w:rPr>
  </w:style>
  <w:style w:type="paragraph" w:styleId="NormalWeb">
    <w:name w:val="Normal (Web)"/>
    <w:basedOn w:val="Normal"/>
    <w:uiPriority w:val="99"/>
    <w:unhideWhenUsed/>
    <w:rsid w:val="00E72E0C"/>
    <w:pPr>
      <w:spacing w:before="100" w:beforeAutospacing="1" w:after="100" w:afterAutospacing="1" w:line="240" w:lineRule="auto"/>
    </w:pPr>
    <w:rPr>
      <w:rFonts w:ascii="Times New Roman" w:eastAsia="Calibri" w:hAnsi="Times New Roman"/>
      <w:sz w:val="24"/>
      <w:szCs w:val="24"/>
      <w:lang w:eastAsia="en-AU"/>
    </w:rPr>
  </w:style>
  <w:style w:type="character" w:styleId="Hyperlink">
    <w:name w:val="Hyperlink"/>
    <w:uiPriority w:val="99"/>
    <w:unhideWhenUsed/>
    <w:rsid w:val="00E72E0C"/>
    <w:rPr>
      <w:color w:val="0000FF"/>
      <w:u w:val="single"/>
    </w:rPr>
  </w:style>
  <w:style w:type="table" w:styleId="TableGrid">
    <w:name w:val="Table Grid"/>
    <w:basedOn w:val="TableNormal"/>
    <w:uiPriority w:val="39"/>
    <w:rsid w:val="00E7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SG_Body text1"/>
    <w:rsid w:val="00991089"/>
    <w:pPr>
      <w:spacing w:after="360" w:line="320" w:lineRule="exact"/>
    </w:pPr>
    <w:rPr>
      <w:rFonts w:ascii="Gill Sans MT Std Light" w:hAnsi="Gill Sans MT Std Light"/>
      <w:szCs w:val="22"/>
      <w:lang w:eastAsia="zh-CN"/>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lang w:eastAsia="zh-CN"/>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lang w:eastAsia="zh-CN"/>
    </w:rPr>
  </w:style>
  <w:style w:type="character" w:customStyle="1" w:styleId="DSGBullet-numbersChar">
    <w:name w:val="DSG_Bullet - numbers 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sz w:val="24"/>
      <w:szCs w:val="24"/>
    </w:rPr>
  </w:style>
  <w:style w:type="character" w:customStyle="1" w:styleId="Title2Char">
    <w:name w:val="Title 2 Char"/>
    <w:link w:val="Title2"/>
    <w:rsid w:val="00D623E6"/>
    <w:rPr>
      <w:rFonts w:ascii="Gill Sans MT" w:hAnsi="Gill Sans MT"/>
      <w:color w:val="BFBFBF"/>
      <w:sz w:val="24"/>
      <w:szCs w:val="24"/>
    </w:rPr>
  </w:style>
  <w:style w:type="paragraph" w:customStyle="1" w:styleId="DSGShorttitle">
    <w:name w:val="DSG_Short title"/>
    <w:basedOn w:val="Title"/>
    <w:link w:val="DSGShorttitleChar"/>
    <w:qFormat/>
    <w:rsid w:val="00F13BEC"/>
    <w:rPr>
      <w:color w:val="D9D9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link w:val="DSGShorttitle"/>
    <w:rsid w:val="00F13BEC"/>
    <w:rPr>
      <w:rFonts w:ascii="Gill Sans MT" w:hAnsi="Gill Sans MT"/>
      <w:color w:val="D9D9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rPr>
  </w:style>
  <w:style w:type="character" w:customStyle="1" w:styleId="DSGFulltitlegreyChar">
    <w:name w:val="DSG_Full title_grey Char"/>
    <w:link w:val="DSGFulltitlegrey"/>
    <w:rsid w:val="00991089"/>
    <w:rPr>
      <w:rFonts w:ascii="Gill Sans MT Std Medium" w:hAnsi="Gill Sans MT Std Medium"/>
      <w:color w:val="BFBF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link w:val="DSGFulltitleblack"/>
    <w:rsid w:val="00991089"/>
    <w:rPr>
      <w:rFonts w:ascii="Gill Sans MT Std Medium" w:hAnsi="Gill Sans MT Std Medium"/>
      <w:color w:val="000000"/>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link w:val="DSGHeading1"/>
    <w:rsid w:val="00991089"/>
    <w:rPr>
      <w:rFonts w:ascii="Gill Sans MT Std Medium" w:hAnsi="Gill Sans MT Std Medium"/>
      <w:sz w:val="32"/>
      <w:szCs w:val="32"/>
    </w:rPr>
  </w:style>
  <w:style w:type="character" w:customStyle="1" w:styleId="DSGSubheadingChar">
    <w:name w:val="DSG_Sub heading 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link w:val="DSGBodytext"/>
    <w:rsid w:val="00991089"/>
    <w:rPr>
      <w:rFonts w:ascii="Gill Sans MT Std Light" w:hAnsi="Gill Sans MT Std Light"/>
      <w:szCs w:val="22"/>
    </w:rPr>
  </w:style>
  <w:style w:type="paragraph" w:styleId="BodyText">
    <w:name w:val="Body Text"/>
    <w:basedOn w:val="Normal"/>
    <w:link w:val="BodyTextChar"/>
    <w:rsid w:val="00E72E0C"/>
    <w:pPr>
      <w:spacing w:after="120" w:line="240" w:lineRule="auto"/>
    </w:pPr>
    <w:rPr>
      <w:rFonts w:ascii="Arial" w:eastAsia="Times New Roman" w:hAnsi="Arial"/>
      <w:szCs w:val="24"/>
      <w:lang w:eastAsia="en-AU"/>
    </w:rPr>
  </w:style>
  <w:style w:type="character" w:customStyle="1" w:styleId="BodyTextChar">
    <w:name w:val="Body Text Char"/>
    <w:link w:val="BodyText"/>
    <w:rsid w:val="00E72E0C"/>
    <w:rPr>
      <w:rFonts w:ascii="Arial" w:eastAsia="Times New Roman" w:hAnsi="Arial"/>
      <w:szCs w:val="24"/>
      <w:lang w:eastAsia="en-AU"/>
    </w:rPr>
  </w:style>
  <w:style w:type="paragraph" w:customStyle="1" w:styleId="ReverseHeading">
    <w:name w:val="Reverse Heading"/>
    <w:basedOn w:val="Normal"/>
    <w:uiPriority w:val="99"/>
    <w:rsid w:val="00E72E0C"/>
    <w:pPr>
      <w:shd w:val="solid" w:color="auto" w:fill="FFFFFF"/>
      <w:spacing w:before="120" w:after="120" w:line="240" w:lineRule="auto"/>
    </w:pPr>
    <w:rPr>
      <w:rFonts w:ascii="Arial" w:eastAsia="Times New Roman" w:hAnsi="Arial" w:cs="Arial"/>
      <w:b/>
      <w:caps/>
      <w:szCs w:val="20"/>
      <w:lang w:eastAsia="en-AU"/>
    </w:rPr>
  </w:style>
  <w:style w:type="paragraph" w:styleId="BodyText2">
    <w:name w:val="Body Text 2"/>
    <w:basedOn w:val="Normal"/>
    <w:link w:val="BodyText2Char"/>
    <w:rsid w:val="00E72E0C"/>
    <w:pPr>
      <w:spacing w:after="120" w:line="240" w:lineRule="auto"/>
      <w:jc w:val="both"/>
    </w:pPr>
    <w:rPr>
      <w:rFonts w:ascii="Arial" w:eastAsia="Times New Roman" w:hAnsi="Arial"/>
      <w:szCs w:val="20"/>
      <w:lang w:eastAsia="en-US"/>
    </w:rPr>
  </w:style>
  <w:style w:type="character" w:customStyle="1" w:styleId="BodyText2Char">
    <w:name w:val="Body Text 2 Char"/>
    <w:link w:val="BodyText2"/>
    <w:rsid w:val="00E72E0C"/>
    <w:rPr>
      <w:rFonts w:ascii="Arial" w:eastAsia="Times New Roman" w:hAnsi="Arial"/>
      <w:lang w:eastAsia="en-US"/>
    </w:rPr>
  </w:style>
  <w:style w:type="paragraph" w:styleId="NormalWeb">
    <w:name w:val="Normal (Web)"/>
    <w:basedOn w:val="Normal"/>
    <w:uiPriority w:val="99"/>
    <w:unhideWhenUsed/>
    <w:rsid w:val="00E72E0C"/>
    <w:pPr>
      <w:spacing w:before="100" w:beforeAutospacing="1" w:after="100" w:afterAutospacing="1" w:line="240" w:lineRule="auto"/>
    </w:pPr>
    <w:rPr>
      <w:rFonts w:ascii="Times New Roman" w:eastAsia="Calibri" w:hAnsi="Times New Roman"/>
      <w:sz w:val="24"/>
      <w:szCs w:val="24"/>
      <w:lang w:eastAsia="en-AU"/>
    </w:rPr>
  </w:style>
  <w:style w:type="character" w:styleId="Hyperlink">
    <w:name w:val="Hyperlink"/>
    <w:uiPriority w:val="99"/>
    <w:unhideWhenUsed/>
    <w:rsid w:val="00E72E0C"/>
    <w:rPr>
      <w:color w:val="0000FF"/>
      <w:u w:val="single"/>
    </w:rPr>
  </w:style>
  <w:style w:type="table" w:styleId="TableGrid">
    <w:name w:val="Table Grid"/>
    <w:basedOn w:val="TableNormal"/>
    <w:uiPriority w:val="39"/>
    <w:rsid w:val="00E7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tourism.tas.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mmi.gov.au" TargetMode="External"/><Relationship Id="rId4" Type="http://schemas.microsoft.com/office/2007/relationships/stylesWithEffects" Target="stylesWithEffects.xml"/><Relationship Id="rId9" Type="http://schemas.openxmlformats.org/officeDocument/2006/relationships/hyperlink" Target="http://www.tourismtasmania.com.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48D1-24B7-4DCC-BDDD-0B2C64C3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3999</CharactersWithSpaces>
  <SharedDoc>false</SharedDoc>
  <HLinks>
    <vt:vector size="18" baseType="variant">
      <vt:variant>
        <vt:i4>1114169</vt:i4>
      </vt:variant>
      <vt:variant>
        <vt:i4>6</vt:i4>
      </vt:variant>
      <vt:variant>
        <vt:i4>0</vt:i4>
      </vt:variant>
      <vt:variant>
        <vt:i4>5</vt:i4>
      </vt:variant>
      <vt:variant>
        <vt:lpwstr>mailto:recruitment@tourism.tas.gov.au</vt:lpwstr>
      </vt:variant>
      <vt:variant>
        <vt:lpwstr/>
      </vt:variant>
      <vt:variant>
        <vt:i4>3473444</vt:i4>
      </vt:variant>
      <vt:variant>
        <vt:i4>3</vt:i4>
      </vt:variant>
      <vt:variant>
        <vt:i4>0</vt:i4>
      </vt:variant>
      <vt:variant>
        <vt:i4>5</vt:i4>
      </vt:variant>
      <vt:variant>
        <vt:lpwstr>http://www.immi.gov.au/</vt:lpwstr>
      </vt:variant>
      <vt:variant>
        <vt:lpwstr/>
      </vt:variant>
      <vt:variant>
        <vt:i4>7143467</vt:i4>
      </vt:variant>
      <vt:variant>
        <vt:i4>0</vt:i4>
      </vt:variant>
      <vt:variant>
        <vt:i4>0</vt:i4>
      </vt:variant>
      <vt:variant>
        <vt:i4>5</vt:i4>
      </vt:variant>
      <vt:variant>
        <vt:lpwstr>http://www.tourismtasmania.com.au/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Mey</dc:creator>
  <cp:lastModifiedBy>Aplin, Amanda</cp:lastModifiedBy>
  <cp:revision>2</cp:revision>
  <cp:lastPrinted>2016-04-19T05:51:00Z</cp:lastPrinted>
  <dcterms:created xsi:type="dcterms:W3CDTF">2016-05-23T01:31:00Z</dcterms:created>
  <dcterms:modified xsi:type="dcterms:W3CDTF">2016-05-23T01:31:00Z</dcterms:modified>
</cp:coreProperties>
</file>