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at </w:t>
      </w:r>
      <w:r w:rsidR="00650EB1">
        <w:t xml:space="preserve">28 March </w:t>
      </w:r>
      <w:r w:rsidR="005577DB">
        <w:t>2018</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AC3994">
        <w:t>Project Officer</w:t>
      </w:r>
      <w:r w:rsidR="00FC4536">
        <w:tab/>
      </w:r>
    </w:p>
    <w:p w:rsidR="009D522C" w:rsidRPr="00E96058" w:rsidRDefault="009D522C" w:rsidP="00FC4536">
      <w:pPr>
        <w:tabs>
          <w:tab w:val="clear" w:pos="2835"/>
          <w:tab w:val="left" w:pos="3402"/>
        </w:tabs>
      </w:pPr>
      <w:r w:rsidRPr="003951E9">
        <w:rPr>
          <w:rStyle w:val="Heading3Char"/>
        </w:rPr>
        <w:t>Position number:</w:t>
      </w:r>
      <w:r w:rsidRPr="00E96058">
        <w:tab/>
      </w:r>
      <w:r w:rsidR="00967760">
        <w:t>001223</w:t>
      </w:r>
    </w:p>
    <w:p w:rsidR="009D522C" w:rsidRPr="00E96058" w:rsidRDefault="009D522C" w:rsidP="00FC4536">
      <w:pPr>
        <w:tabs>
          <w:tab w:val="clear" w:pos="2835"/>
          <w:tab w:val="left" w:pos="3402"/>
        </w:tabs>
      </w:pPr>
      <w:r w:rsidRPr="003951E9">
        <w:rPr>
          <w:rStyle w:val="Heading3Char"/>
        </w:rPr>
        <w:t>Award/Agreement:</w:t>
      </w:r>
      <w:r w:rsidRPr="00E96058">
        <w:tab/>
      </w:r>
      <w:r w:rsidR="00AC3994">
        <w:t>Tasmanian State Service</w:t>
      </w:r>
      <w:r w:rsidR="00FC4536">
        <w:tab/>
      </w:r>
    </w:p>
    <w:p w:rsidR="009D522C" w:rsidRPr="00E96058" w:rsidRDefault="009D522C" w:rsidP="00FC4536">
      <w:pPr>
        <w:tabs>
          <w:tab w:val="clear" w:pos="2835"/>
          <w:tab w:val="left" w:pos="3402"/>
        </w:tabs>
      </w:pPr>
      <w:r w:rsidRPr="003951E9">
        <w:rPr>
          <w:rStyle w:val="Heading3Char"/>
        </w:rPr>
        <w:t>Classification level:</w:t>
      </w:r>
      <w:r w:rsidRPr="00E96058">
        <w:tab/>
      </w:r>
      <w:r w:rsidR="00AC3994">
        <w:t xml:space="preserve">General Stream – Band </w:t>
      </w:r>
      <w:r w:rsidR="003934A9">
        <w:t>5</w:t>
      </w:r>
      <w:r w:rsidR="00C661E4">
        <w:t xml:space="preserve"> </w:t>
      </w:r>
      <w:r w:rsidR="00FC4536">
        <w:tab/>
      </w:r>
    </w:p>
    <w:p w:rsidR="00AC3994" w:rsidRDefault="009D522C" w:rsidP="00FC4536">
      <w:pPr>
        <w:tabs>
          <w:tab w:val="clear" w:pos="2835"/>
          <w:tab w:val="left" w:pos="3402"/>
        </w:tabs>
      </w:pPr>
      <w:r w:rsidRPr="003951E9">
        <w:rPr>
          <w:rStyle w:val="Heading3Char"/>
        </w:rPr>
        <w:t>Division/branch/section:</w:t>
      </w:r>
      <w:r w:rsidRPr="003951E9">
        <w:rPr>
          <w:rStyle w:val="Heading3Char"/>
        </w:rPr>
        <w:tab/>
      </w:r>
      <w:r w:rsidR="00AC3994">
        <w:t>Communities, Sport and Recreation</w:t>
      </w:r>
    </w:p>
    <w:p w:rsidR="009D522C" w:rsidRPr="00E96058" w:rsidRDefault="00AC3994" w:rsidP="00FC4536">
      <w:pPr>
        <w:tabs>
          <w:tab w:val="clear" w:pos="2835"/>
          <w:tab w:val="left" w:pos="3402"/>
        </w:tabs>
      </w:pPr>
      <w:r>
        <w:tab/>
        <w:t>Office of Aboriginal Affairs (OAA)</w:t>
      </w:r>
      <w:r w:rsidR="00FC4536">
        <w:tab/>
      </w:r>
    </w:p>
    <w:p w:rsidR="009D522C" w:rsidRPr="00E96058" w:rsidRDefault="009D522C" w:rsidP="00FC4536">
      <w:pPr>
        <w:tabs>
          <w:tab w:val="clear" w:pos="2835"/>
          <w:tab w:val="left" w:pos="3402"/>
        </w:tabs>
      </w:pPr>
      <w:r w:rsidRPr="003951E9">
        <w:rPr>
          <w:rStyle w:val="Heading3Char"/>
        </w:rPr>
        <w:t>Full Time Equivalent (FTE):</w:t>
      </w:r>
      <w:r w:rsidRPr="00E96058">
        <w:tab/>
      </w:r>
      <w:r w:rsidR="00AC3994">
        <w:t>Full Time</w:t>
      </w:r>
    </w:p>
    <w:p w:rsidR="009D522C" w:rsidRPr="00E96058" w:rsidRDefault="009D522C" w:rsidP="00FC4536">
      <w:pPr>
        <w:tabs>
          <w:tab w:val="clear" w:pos="2835"/>
          <w:tab w:val="left" w:pos="3402"/>
        </w:tabs>
      </w:pPr>
      <w:r w:rsidRPr="003951E9">
        <w:rPr>
          <w:rStyle w:val="Heading3Char"/>
        </w:rPr>
        <w:t>Location:</w:t>
      </w:r>
      <w:r w:rsidRPr="00E96058">
        <w:tab/>
      </w:r>
      <w:r w:rsidR="00AC3994">
        <w:t>Hobart</w:t>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rsidR="00650EB1">
        <w:t>Permanent</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802CEE">
        <w:rPr>
          <w:rStyle w:val="Heading3Char"/>
        </w:rPr>
        <w:t>36.75</w:t>
      </w:r>
      <w:r w:rsidR="00FC4536">
        <w:rPr>
          <w:rStyle w:val="Heading3Char"/>
        </w:rPr>
        <w:tab/>
      </w:r>
    </w:p>
    <w:p w:rsidR="00B42D71" w:rsidRDefault="009D522C" w:rsidP="00FC4536">
      <w:pPr>
        <w:tabs>
          <w:tab w:val="clear" w:pos="2835"/>
          <w:tab w:val="left" w:pos="3402"/>
        </w:tabs>
      </w:pPr>
      <w:r w:rsidRPr="003951E9">
        <w:rPr>
          <w:rStyle w:val="Heading3Char"/>
        </w:rPr>
        <w:t>Supervisor:</w:t>
      </w:r>
      <w:r w:rsidRPr="00E96058">
        <w:tab/>
      </w:r>
      <w:r w:rsidR="00AC3994">
        <w:t>Manager (OAA)</w:t>
      </w:r>
      <w:r w:rsidR="00FC4536">
        <w:tab/>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802CEE" w:rsidRDefault="001F51E6" w:rsidP="00802CEE">
      <w:pPr>
        <w:rPr>
          <w:rFonts w:cs="Arial"/>
        </w:rPr>
      </w:pPr>
      <w:r w:rsidRPr="006871D7">
        <w:t>DPAC value</w:t>
      </w:r>
      <w:r w:rsidR="00F912FD">
        <w:t>s</w:t>
      </w:r>
      <w:r w:rsidR="0066535B">
        <w:t xml:space="preserve"> underpin our culture and guide our decision making and behaviour</w:t>
      </w:r>
      <w:r w:rsidRPr="00802CEE">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B772D0" w:rsidRPr="00650EB1" w:rsidRDefault="006871D7" w:rsidP="004419B3">
      <w:pPr>
        <w:spacing w:after="240"/>
        <w:jc w:val="both"/>
        <w:rPr>
          <w:color w:val="0000FF" w:themeColor="hyperlink"/>
          <w:szCs w:val="24"/>
          <w:u w:val="single"/>
        </w:rPr>
      </w:pPr>
      <w:r w:rsidRPr="006871D7">
        <w:rPr>
          <w:szCs w:val="24"/>
        </w:rPr>
        <w:t xml:space="preserve">For more information about DPAC visit </w:t>
      </w:r>
      <w:hyperlink r:id="rId8" w:history="1">
        <w:r w:rsidRPr="006871D7">
          <w:rPr>
            <w:rStyle w:val="Hyperlink"/>
            <w:szCs w:val="24"/>
          </w:rPr>
          <w:t>www.dpac.tas.gov.au</w:t>
        </w:r>
      </w:hyperlink>
    </w:p>
    <w:p w:rsidR="00377900" w:rsidRDefault="00377900" w:rsidP="00377900"/>
    <w:p w:rsidR="00377900" w:rsidRDefault="00377900" w:rsidP="00377900">
      <w:bookmarkStart w:id="0" w:name="_GoBack"/>
      <w:bookmarkEnd w:id="0"/>
    </w:p>
    <w:p w:rsidR="009B4518" w:rsidRDefault="00C661E4" w:rsidP="00BC49A5">
      <w:pPr>
        <w:pStyle w:val="Heading3"/>
      </w:pPr>
      <w:r>
        <w:lastRenderedPageBreak/>
        <w:t>Division</w:t>
      </w:r>
      <w:r w:rsidR="009B4518" w:rsidRPr="00E96058">
        <w:t xml:space="preserve"> profile:</w:t>
      </w:r>
    </w:p>
    <w:p w:rsidR="00377900" w:rsidRDefault="00377900" w:rsidP="00377900">
      <w:r>
        <w:t>Communities, Sport and Recreation (CSR) delivers a number of whole-of-government programs aimed at increasing opportunities for participation and social inclusion as well as programs to address participation barriers for specific population groups.</w:t>
      </w:r>
    </w:p>
    <w:p w:rsidR="00377900" w:rsidRDefault="00377900" w:rsidP="00377900">
      <w:r>
        <w:t xml:space="preserve">The division </w:t>
      </w:r>
      <w:r w:rsidRPr="00FA5E35">
        <w:t>focuses on building organisational and individual capacity including the development of Tasmania’s high performance athletes</w:t>
      </w:r>
      <w:r>
        <w:t xml:space="preserve"> through the Tasmanian Institute of Sport. The division delivers a wide range of grants to build community capacity to meet the community, sport and recreation needs of Tasmanians and uses its grants expertise to support achievement of government health and well-being priorities.</w:t>
      </w:r>
    </w:p>
    <w:p w:rsidR="00377900" w:rsidRPr="00377900" w:rsidRDefault="00377900" w:rsidP="00377900">
      <w:r>
        <w:t>A key role of CSR is to provide policy advice and lead whole-of-Government policy initiatives to strengthen social and economic outcomes for population groups. The division supports a number of peak bodies and advisory structures that act as a link between particular communities and Government, and ensures that Government policy takes into account the views of the Tasmanian community.</w:t>
      </w:r>
    </w:p>
    <w:p w:rsidR="009B4518" w:rsidRPr="00E96058" w:rsidRDefault="009B4518" w:rsidP="00BC49A5">
      <w:pPr>
        <w:pStyle w:val="Heading3"/>
      </w:pPr>
      <w:r w:rsidRPr="00E96058">
        <w:t>Position objective:</w:t>
      </w:r>
    </w:p>
    <w:p w:rsidR="00C661E4" w:rsidRDefault="00BC6BDD" w:rsidP="00B772D0">
      <w:r>
        <w:t>Undertake research, analysis and development of policy and project issues and initiatives that are relevant to the Office of Aboriginal Affairs</w:t>
      </w:r>
      <w:r w:rsidR="00DF1BC1">
        <w:t>.</w:t>
      </w:r>
    </w:p>
    <w:p w:rsidR="00BC6BDD" w:rsidRDefault="00BC6BDD" w:rsidP="00B772D0">
      <w:r>
        <w:t>Contribute to the development of broad based authoritative advice and comment on relevant policy and project issues.</w:t>
      </w:r>
    </w:p>
    <w:p w:rsidR="009B4518" w:rsidRPr="00E96058" w:rsidRDefault="009B4518" w:rsidP="00377900">
      <w:pPr>
        <w:pStyle w:val="Heading3"/>
      </w:pPr>
      <w:r w:rsidRPr="00E96058">
        <w:t>Duties:</w:t>
      </w:r>
    </w:p>
    <w:p w:rsidR="00C661E4" w:rsidRDefault="00E26BB7" w:rsidP="00377900">
      <w:pPr>
        <w:pStyle w:val="ListParagraph"/>
        <w:numPr>
          <w:ilvl w:val="0"/>
          <w:numId w:val="12"/>
        </w:numPr>
        <w:spacing w:before="120" w:after="120"/>
      </w:pPr>
      <w:r>
        <w:t>In conjunction with senior staff, liaise and consult with other agencies (State and Federal), business and community organisations on issues related to the Office of Aboriginal Affairs as required.</w:t>
      </w:r>
    </w:p>
    <w:p w:rsidR="00C84BED" w:rsidRDefault="00C84BED" w:rsidP="00E26BB7">
      <w:pPr>
        <w:pStyle w:val="ListParagraph"/>
        <w:numPr>
          <w:ilvl w:val="0"/>
          <w:numId w:val="12"/>
        </w:numPr>
      </w:pPr>
      <w:r>
        <w:t>Contribute to the development and implementation of policies and initiatives that progress the strategic direction and objectives of the Office of Aboriginal Affairs in collaboration with government agencies, non-government organisations, business and the community.</w:t>
      </w:r>
    </w:p>
    <w:p w:rsidR="00C84BED" w:rsidRDefault="00C84BED" w:rsidP="00E26BB7">
      <w:pPr>
        <w:pStyle w:val="ListParagraph"/>
        <w:numPr>
          <w:ilvl w:val="0"/>
          <w:numId w:val="12"/>
        </w:numPr>
      </w:pPr>
      <w:r>
        <w:t>Provide research, analysis and advice on policy issues relevant to the Office of Aboriginal Affairs and the Communities, Sport and Recreation Division that contributes to solutions, proposals and recommendations.</w:t>
      </w:r>
    </w:p>
    <w:p w:rsidR="00C84BED" w:rsidRDefault="00E75814" w:rsidP="00E26BB7">
      <w:pPr>
        <w:pStyle w:val="ListParagraph"/>
        <w:numPr>
          <w:ilvl w:val="0"/>
          <w:numId w:val="12"/>
        </w:numPr>
      </w:pPr>
      <w:r>
        <w:t>Provide a range of written material, including discussion papers, guidelines, reports and advisory documents.</w:t>
      </w:r>
    </w:p>
    <w:p w:rsidR="00E75814" w:rsidRDefault="00E75814" w:rsidP="00E26BB7">
      <w:pPr>
        <w:pStyle w:val="ListParagraph"/>
        <w:numPr>
          <w:ilvl w:val="0"/>
          <w:numId w:val="12"/>
        </w:numPr>
      </w:pPr>
      <w:r>
        <w:t>Assist in the delivery of designated projects and initiatives.</w:t>
      </w:r>
    </w:p>
    <w:p w:rsidR="00E75814" w:rsidRDefault="00E75814" w:rsidP="00E26BB7">
      <w:pPr>
        <w:pStyle w:val="ListParagraph"/>
        <w:numPr>
          <w:ilvl w:val="0"/>
          <w:numId w:val="12"/>
        </w:numPr>
      </w:pPr>
      <w:r>
        <w:t>Represent the Department in a range of relevant forums.</w:t>
      </w:r>
    </w:p>
    <w:p w:rsidR="00E75814" w:rsidRDefault="00E75814" w:rsidP="00E26BB7">
      <w:pPr>
        <w:pStyle w:val="ListParagraph"/>
        <w:numPr>
          <w:ilvl w:val="0"/>
          <w:numId w:val="12"/>
        </w:numPr>
      </w:pPr>
      <w:r>
        <w:t>Undertake other duties within this level and range of responsibility as directed.</w:t>
      </w:r>
    </w:p>
    <w:p w:rsidR="00E75814" w:rsidRDefault="00E75814" w:rsidP="00E26BB7">
      <w:pPr>
        <w:pStyle w:val="ListParagraph"/>
        <w:numPr>
          <w:ilvl w:val="0"/>
          <w:numId w:val="12"/>
        </w:numPr>
      </w:pPr>
      <w:r>
        <w:t>Provid</w:t>
      </w:r>
      <w:r w:rsidR="003934A9">
        <w:t>e</w:t>
      </w:r>
      <w:r>
        <w:t xml:space="preserve"> support to the Office of Aboriginal Affairs staff by assisting with research</w:t>
      </w:r>
      <w:r w:rsidR="0030165E">
        <w:t xml:space="preserve">, project, </w:t>
      </w:r>
      <w:proofErr w:type="gramStart"/>
      <w:r w:rsidR="0030165E">
        <w:t>policy</w:t>
      </w:r>
      <w:proofErr w:type="gramEnd"/>
      <w:r w:rsidR="0030165E">
        <w:t xml:space="preserve"> </w:t>
      </w:r>
      <w:r>
        <w:t>and program management tasks as required.</w:t>
      </w:r>
    </w:p>
    <w:p w:rsidR="003F5412" w:rsidRDefault="003F5412" w:rsidP="00E26BB7">
      <w:pPr>
        <w:pStyle w:val="ListParagraph"/>
        <w:numPr>
          <w:ilvl w:val="0"/>
          <w:numId w:val="12"/>
        </w:numPr>
      </w:pPr>
      <w:r>
        <w:t>Provide secretariat services to meetings for Branch staff as required including taking and the production of minutes, agenda preparation and monitoring follow-up action as required.</w:t>
      </w:r>
    </w:p>
    <w:p w:rsidR="009B4518" w:rsidRDefault="009B4518" w:rsidP="00BC49A5">
      <w:pPr>
        <w:pStyle w:val="Heading3"/>
      </w:pPr>
      <w:r w:rsidRPr="00E96058">
        <w:lastRenderedPageBreak/>
        <w:t>Level of responsibility:</w:t>
      </w:r>
    </w:p>
    <w:p w:rsidR="00C95248" w:rsidRDefault="00C95248" w:rsidP="00C95248">
      <w:r>
        <w:t>Responsible for providing advice on issues with significant impact on the development and implementation of the Government’s strategies relating to Aboriginal Affairs.</w:t>
      </w:r>
    </w:p>
    <w:p w:rsidR="00C95248" w:rsidRDefault="00C95248" w:rsidP="00C95248">
      <w:r>
        <w:t>Decisions made are subject to review by the Manager, Office of Aboriginal Affairs. A high level of initiative and sound judgement is required.</w:t>
      </w:r>
    </w:p>
    <w:p w:rsidR="00C95248" w:rsidRDefault="00C95248" w:rsidP="00C95248">
      <w:r>
        <w:t xml:space="preserve">Responsible for meeting deadlines and shifting priorities, in consultation </w:t>
      </w:r>
      <w:r w:rsidR="00BD46CB">
        <w:t xml:space="preserve">with </w:t>
      </w:r>
      <w:r>
        <w:t>the Manager, and for seeking advice and direction when required.</w:t>
      </w:r>
    </w:p>
    <w:p w:rsidR="00C95248" w:rsidRPr="00C95248" w:rsidRDefault="00C95248" w:rsidP="00C95248">
      <w:r>
        <w:t>Written material is generally subject to review by the Manager, Office of Aboriginal Affairs.</w:t>
      </w:r>
    </w:p>
    <w:p w:rsidR="00417933" w:rsidRDefault="00C661E4" w:rsidP="00417933">
      <w:pPr>
        <w:pStyle w:val="Heading3"/>
      </w:pPr>
      <w:r>
        <w:t>Reporting structure</w:t>
      </w:r>
      <w:r w:rsidR="00417933">
        <w:t>:</w:t>
      </w:r>
    </w:p>
    <w:p w:rsidR="00C661E4" w:rsidRDefault="003F0DC6" w:rsidP="00B772D0">
      <w:r>
        <w:t>There is minimal limited supervision on individual tasks with general direction provided by the Manager, Office of Aboriginal Affairs.</w:t>
      </w:r>
    </w:p>
    <w:p w:rsidR="009B4518" w:rsidRDefault="009B4518" w:rsidP="00BC49A5">
      <w:pPr>
        <w:pStyle w:val="Heading3"/>
      </w:pPr>
      <w:r w:rsidRPr="00E96058">
        <w:t>Selection criteria:</w:t>
      </w:r>
    </w:p>
    <w:p w:rsidR="003A2EA3" w:rsidRDefault="00B765D3" w:rsidP="003A2EA3">
      <w:pPr>
        <w:pStyle w:val="ListParagraph"/>
        <w:numPr>
          <w:ilvl w:val="0"/>
          <w:numId w:val="11"/>
        </w:numPr>
      </w:pPr>
      <w:r>
        <w:t xml:space="preserve">High level interpersonal skills and experience in establishing and maintaining effective relationships with stakeholders at all levels. </w:t>
      </w:r>
    </w:p>
    <w:p w:rsidR="00B765D3" w:rsidRDefault="00B765D3" w:rsidP="00B765D3">
      <w:pPr>
        <w:pStyle w:val="ListParagraph"/>
        <w:numPr>
          <w:ilvl w:val="0"/>
          <w:numId w:val="11"/>
        </w:numPr>
      </w:pPr>
      <w:r>
        <w:t>Knowledge and experience in project management and the demonstrated ability to exercise sound judgement and provide effective solutions.</w:t>
      </w:r>
    </w:p>
    <w:p w:rsidR="00B765D3" w:rsidRDefault="00B765D3" w:rsidP="00B765D3">
      <w:pPr>
        <w:pStyle w:val="ListParagraph"/>
        <w:numPr>
          <w:ilvl w:val="0"/>
          <w:numId w:val="11"/>
        </w:numPr>
      </w:pPr>
      <w:r>
        <w:t>Comprehensive understanding of the Tasmanian Aboriginal community, its culture and aspirations and the ability to communicate effectively and appropriately with Aboriginal people, or the ability to quickly develop these skills.</w:t>
      </w:r>
    </w:p>
    <w:p w:rsidR="00B765D3" w:rsidRDefault="00B765D3" w:rsidP="00B765D3">
      <w:pPr>
        <w:pStyle w:val="ListParagraph"/>
        <w:numPr>
          <w:ilvl w:val="0"/>
          <w:numId w:val="11"/>
        </w:numPr>
      </w:pPr>
      <w:r>
        <w:t>Research, analytical and problem solving skills that contribute to the development of acceptable solutions within a complex political and organisational environment.</w:t>
      </w:r>
    </w:p>
    <w:p w:rsidR="00B765D3" w:rsidRDefault="00B765D3" w:rsidP="00B765D3">
      <w:pPr>
        <w:pStyle w:val="ListParagraph"/>
        <w:numPr>
          <w:ilvl w:val="0"/>
          <w:numId w:val="11"/>
        </w:numPr>
      </w:pPr>
      <w:r>
        <w:t>Ability to work collaboratively in a team to manage and coordinate a variety of tasks simultaneously, including the planning and completion of work activities within pre-determined timeframes.</w:t>
      </w:r>
    </w:p>
    <w:p w:rsidR="00377D75" w:rsidRPr="003A2EA3" w:rsidRDefault="00426563" w:rsidP="00B765D3">
      <w:pPr>
        <w:pStyle w:val="ListParagraph"/>
        <w:numPr>
          <w:ilvl w:val="0"/>
          <w:numId w:val="11"/>
        </w:numPr>
      </w:pPr>
      <w:r>
        <w:t xml:space="preserve">Good </w:t>
      </w:r>
      <w:r w:rsidR="00377D75">
        <w:t>written communication skills enabling the production of documents that are clear, logically argued, accurate and concise that are understandable to non-specialists. Ability to produce and disseminate information that is accessible by a wide range of audiences.</w:t>
      </w:r>
    </w:p>
    <w:p w:rsidR="00FC4536" w:rsidRPr="00FC4536" w:rsidRDefault="00FC4536" w:rsidP="00FC4536">
      <w:pPr>
        <w:pStyle w:val="Heading3"/>
      </w:pPr>
      <w:r>
        <w:t>Desirable requirements:</w:t>
      </w:r>
    </w:p>
    <w:p w:rsidR="009B4518" w:rsidRPr="00E96058" w:rsidRDefault="003520E1" w:rsidP="003A2EA3">
      <w:r>
        <w:t>A current motor vehicle driver’s licence.</w:t>
      </w:r>
    </w:p>
    <w:p w:rsidR="00EB220A" w:rsidRPr="00E96058" w:rsidRDefault="00EB220A" w:rsidP="00EB220A">
      <w:pPr>
        <w:pStyle w:val="Heading3"/>
      </w:pPr>
      <w:r w:rsidRPr="00E96058">
        <w:t>Essential requirements:</w:t>
      </w:r>
    </w:p>
    <w:p w:rsidR="00EB220A" w:rsidRDefault="00FB2407" w:rsidP="00EB220A">
      <w:r>
        <w:t xml:space="preserve">Aboriginality. The State Service Commissioner has determined that this is an Aboriginal identified position and that it will be filled in accordance with the </w:t>
      </w:r>
      <w:r w:rsidR="00D713E0">
        <w:t>Employment</w:t>
      </w:r>
      <w:r>
        <w:t xml:space="preserve"> Direction No </w:t>
      </w:r>
      <w:r w:rsidR="00507A2F">
        <w:t>10: Aboriginal and Torres Strait Islander Employment in the Tasmanian State Service.</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C62106" w:rsidRPr="001B31F3">
          <w:rPr>
            <w:rStyle w:val="Hyperlink"/>
          </w:rPr>
          <w:t>http://www.dpac.tas.gov.au/divisions/ssmo/legislation/state_service_legislation_overview</w:t>
        </w:r>
      </w:hyperlink>
      <w:r w:rsidR="00C62106">
        <w:t xml:space="preserve"> </w:t>
      </w:r>
      <w:r w:rsidR="003420FF">
        <w:lastRenderedPageBreak/>
        <w:t>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rsidR="00377900">
        <w:t xml:space="preserve"> </w:t>
      </w:r>
      <w:r>
        <w:t xml:space="preserve">State Service Code of Conduct </w:t>
      </w:r>
      <w:r w:rsidRPr="00185BDA">
        <w:t>(</w:t>
      </w:r>
      <w:r>
        <w:t xml:space="preserve">view at </w:t>
      </w:r>
      <w:hyperlink r:id="rId10" w:history="1">
        <w:r w:rsidR="00C62106" w:rsidRPr="001B31F3">
          <w:rPr>
            <w:rStyle w:val="Hyperlink"/>
          </w:rPr>
          <w:t>http://www.dpac.tas.gov.au/divisions/ssmo/legislation/state_service_legislation_overview</w:t>
        </w:r>
      </w:hyperlink>
      <w:r w:rsidR="00C62106">
        <w:t xml:space="preserve"> </w:t>
      </w:r>
      <w:r>
        <w:t>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772D0" w:rsidRDefault="00B772D0" w:rsidP="00B772D0">
      <w:pPr>
        <w:jc w:val="both"/>
      </w:pPr>
      <w:r>
        <w:t>The Department is committed to high standards of performance in respect to work health and safety and managing diversity.</w:t>
      </w:r>
    </w:p>
    <w:p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Default="00B772D0" w:rsidP="00B772D0">
      <w:pPr>
        <w:jc w:val="both"/>
      </w:pPr>
      <w:r>
        <w:t>Smoking is not permitted in the workplace or government vehicles.</w:t>
      </w:r>
    </w:p>
    <w:p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rsidR="00B772D0" w:rsidRDefault="00B772D0" w:rsidP="00FC4536">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377900">
      <w:headerReference w:type="default" r:id="rId11"/>
      <w:footerReference w:type="default" r:id="rId12"/>
      <w:footerReference w:type="first" r:id="rId13"/>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08" w:rsidRDefault="00730008" w:rsidP="00BC49A5">
      <w:r>
        <w:separator/>
      </w:r>
    </w:p>
  </w:endnote>
  <w:endnote w:type="continuationSeparator" w:id="0">
    <w:p w:rsidR="00730008" w:rsidRDefault="0073000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730008"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1E3320A"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08" w:rsidRDefault="00730008" w:rsidP="00BC49A5">
      <w:r>
        <w:separator/>
      </w:r>
    </w:p>
  </w:footnote>
  <w:footnote w:type="continuationSeparator" w:id="0">
    <w:p w:rsidR="00730008" w:rsidRDefault="0073000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377900" w:rsidRDefault="00EB220A" w:rsidP="000436F6">
    <w:pPr>
      <w:pStyle w:val="Header"/>
      <w:spacing w:after="240"/>
    </w:pPr>
    <w:r>
      <w:t xml:space="preserve">Statement of Duties: </w:t>
    </w:r>
    <w:r w:rsidR="002D5B81" w:rsidRPr="00377900">
      <w:t>Project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73548"/>
    <w:multiLevelType w:val="hybridMultilevel"/>
    <w:tmpl w:val="F3D8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7"/>
  </w:num>
  <w:num w:numId="5">
    <w:abstractNumId w:val="2"/>
  </w:num>
  <w:num w:numId="6">
    <w:abstractNumId w:val="0"/>
  </w:num>
  <w:num w:numId="7">
    <w:abstractNumId w:val="6"/>
  </w:num>
  <w:num w:numId="8">
    <w:abstractNumId w:val="8"/>
  </w:num>
  <w:num w:numId="9">
    <w:abstractNumId w:val="3"/>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0B501A"/>
    <w:rsid w:val="00181938"/>
    <w:rsid w:val="00185BDA"/>
    <w:rsid w:val="001947A1"/>
    <w:rsid w:val="001E7B7E"/>
    <w:rsid w:val="001F3191"/>
    <w:rsid w:val="001F51E6"/>
    <w:rsid w:val="00223ABE"/>
    <w:rsid w:val="002B5F16"/>
    <w:rsid w:val="002D5B81"/>
    <w:rsid w:val="0030165E"/>
    <w:rsid w:val="003420FF"/>
    <w:rsid w:val="003520E1"/>
    <w:rsid w:val="00352E85"/>
    <w:rsid w:val="00377900"/>
    <w:rsid w:val="00377D75"/>
    <w:rsid w:val="003934A9"/>
    <w:rsid w:val="003951E9"/>
    <w:rsid w:val="003A2EA3"/>
    <w:rsid w:val="003C5DE2"/>
    <w:rsid w:val="003E06BB"/>
    <w:rsid w:val="003F0DC6"/>
    <w:rsid w:val="003F442E"/>
    <w:rsid w:val="003F5412"/>
    <w:rsid w:val="00417933"/>
    <w:rsid w:val="00426563"/>
    <w:rsid w:val="004419B3"/>
    <w:rsid w:val="004546BC"/>
    <w:rsid w:val="004E1F4D"/>
    <w:rsid w:val="004E5DD0"/>
    <w:rsid w:val="00507A2F"/>
    <w:rsid w:val="00547824"/>
    <w:rsid w:val="005577DB"/>
    <w:rsid w:val="00650EB1"/>
    <w:rsid w:val="0066535B"/>
    <w:rsid w:val="006871D7"/>
    <w:rsid w:val="00714447"/>
    <w:rsid w:val="00730008"/>
    <w:rsid w:val="007532EF"/>
    <w:rsid w:val="007851E5"/>
    <w:rsid w:val="007B0091"/>
    <w:rsid w:val="007C2B83"/>
    <w:rsid w:val="007F73E6"/>
    <w:rsid w:val="00802CEE"/>
    <w:rsid w:val="008A1266"/>
    <w:rsid w:val="00967760"/>
    <w:rsid w:val="009A3D43"/>
    <w:rsid w:val="009B4518"/>
    <w:rsid w:val="009D522C"/>
    <w:rsid w:val="00A27736"/>
    <w:rsid w:val="00A96BAC"/>
    <w:rsid w:val="00AC3994"/>
    <w:rsid w:val="00B42D71"/>
    <w:rsid w:val="00B60E3F"/>
    <w:rsid w:val="00B6253B"/>
    <w:rsid w:val="00B716C2"/>
    <w:rsid w:val="00B765D3"/>
    <w:rsid w:val="00B772D0"/>
    <w:rsid w:val="00B83177"/>
    <w:rsid w:val="00BB3925"/>
    <w:rsid w:val="00BC49A5"/>
    <w:rsid w:val="00BC6BDD"/>
    <w:rsid w:val="00BD46CB"/>
    <w:rsid w:val="00BF28DD"/>
    <w:rsid w:val="00BF599B"/>
    <w:rsid w:val="00C12A06"/>
    <w:rsid w:val="00C62106"/>
    <w:rsid w:val="00C661E4"/>
    <w:rsid w:val="00C84BED"/>
    <w:rsid w:val="00C95248"/>
    <w:rsid w:val="00C96242"/>
    <w:rsid w:val="00D0096D"/>
    <w:rsid w:val="00D50CC6"/>
    <w:rsid w:val="00D713E0"/>
    <w:rsid w:val="00D76C2F"/>
    <w:rsid w:val="00DE1E96"/>
    <w:rsid w:val="00DF1BC1"/>
    <w:rsid w:val="00E26BB7"/>
    <w:rsid w:val="00E32B3E"/>
    <w:rsid w:val="00E359D5"/>
    <w:rsid w:val="00E537CB"/>
    <w:rsid w:val="00E75814"/>
    <w:rsid w:val="00E96058"/>
    <w:rsid w:val="00EB220A"/>
    <w:rsid w:val="00F2463C"/>
    <w:rsid w:val="00F912FD"/>
    <w:rsid w:val="00FB2407"/>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5AA1"/>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legislation/state_service_legislation_overview" TargetMode="External"/><Relationship Id="rId4" Type="http://schemas.openxmlformats.org/officeDocument/2006/relationships/settings" Target="settings.xml"/><Relationship Id="rId9" Type="http://schemas.openxmlformats.org/officeDocument/2006/relationships/hyperlink" Target="http://www.dpac.tas.gov.au/divisions/ssmo/legislation/state_service_legislation_overvie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C10B-268B-45EF-8EE8-DCE54307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2</cp:revision>
  <dcterms:created xsi:type="dcterms:W3CDTF">2018-05-02T04:12:00Z</dcterms:created>
  <dcterms:modified xsi:type="dcterms:W3CDTF">2018-05-02T04:12:00Z</dcterms:modified>
</cp:coreProperties>
</file>