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1B013" w14:textId="77777777" w:rsidR="00CC6E8C" w:rsidRPr="00CC6E8C" w:rsidRDefault="00233D06" w:rsidP="00CC6E8C">
      <w:pPr>
        <w:pStyle w:val="Titleofdocument"/>
        <w:spacing w:after="360"/>
        <w:jc w:val="both"/>
        <w:rPr>
          <w:rFonts w:ascii="Gill Sans MT Light" w:hAnsi="Gill Sans MT Light"/>
          <w:sz w:val="28"/>
          <w:szCs w:val="28"/>
        </w:rPr>
      </w:pPr>
      <w:r>
        <w:rPr>
          <w:rFonts w:ascii="Gill Sans MT Light" w:hAnsi="Gill Sans MT Light"/>
          <w:noProof/>
          <w:sz w:val="28"/>
          <w:szCs w:val="28"/>
          <w:lang w:eastAsia="en-AU"/>
        </w:rPr>
        <w:drawing>
          <wp:anchor distT="0" distB="0" distL="114300" distR="114300" simplePos="0" relativeHeight="251657728" behindDoc="0" locked="0" layoutInCell="1" allowOverlap="1" wp14:anchorId="4FD53CB8" wp14:editId="42872E6C">
            <wp:simplePos x="0" y="0"/>
            <wp:positionH relativeFrom="column">
              <wp:posOffset>5869305</wp:posOffset>
            </wp:positionH>
            <wp:positionV relativeFrom="paragraph">
              <wp:posOffset>-145415</wp:posOffset>
            </wp:positionV>
            <wp:extent cx="878205" cy="927100"/>
            <wp:effectExtent l="0" t="0" r="0" b="6350"/>
            <wp:wrapSquare wrapText="bothSides"/>
            <wp:docPr id="6" name="Picture 6" descr="Colour Portrait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ur Portrait No Strap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205" cy="927100"/>
                    </a:xfrm>
                    <a:prstGeom prst="rect">
                      <a:avLst/>
                    </a:prstGeom>
                    <a:noFill/>
                  </pic:spPr>
                </pic:pic>
              </a:graphicData>
            </a:graphic>
            <wp14:sizeRelH relativeFrom="page">
              <wp14:pctWidth>0</wp14:pctWidth>
            </wp14:sizeRelH>
            <wp14:sizeRelV relativeFrom="page">
              <wp14:pctHeight>0</wp14:pctHeight>
            </wp14:sizeRelV>
          </wp:anchor>
        </w:drawing>
      </w:r>
      <w:r w:rsidR="00CC6E8C" w:rsidRPr="00CC6E8C">
        <w:rPr>
          <w:rFonts w:ascii="Gill Sans MT Light" w:hAnsi="Gill Sans MT Light"/>
          <w:sz w:val="28"/>
          <w:szCs w:val="28"/>
        </w:rPr>
        <w:t>Department of Primary Industries, Parks, Water and Environment</w:t>
      </w:r>
    </w:p>
    <w:p w14:paraId="4F5CB253" w14:textId="77777777" w:rsidR="009944DE" w:rsidRPr="007F7AF4" w:rsidRDefault="00241717" w:rsidP="00CC6E8C">
      <w:pPr>
        <w:pStyle w:val="Titleofdocument"/>
        <w:spacing w:after="240"/>
        <w:jc w:val="both"/>
        <w:rPr>
          <w:rFonts w:ascii="Gill Sans MT Light" w:hAnsi="Gill Sans MT Light"/>
        </w:rPr>
      </w:pPr>
      <w:r w:rsidRPr="007F7AF4">
        <w:rPr>
          <w:rFonts w:ascii="Gill Sans MT Light" w:hAnsi="Gill Sans MT Light"/>
        </w:rPr>
        <w:t>Advice to Applicants</w:t>
      </w:r>
    </w:p>
    <w:p w14:paraId="323209CC" w14:textId="77777777" w:rsidR="003E2B1E" w:rsidRPr="007F7AF4" w:rsidRDefault="003E2B1E" w:rsidP="008706CD">
      <w:p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Thank you for your interest in working with us. This information sheet has been developed to assist you with our recruitment and selection processes. You are encouraged to read this information carefully in conjunctio</w:t>
      </w:r>
      <w:r w:rsidR="008706CD">
        <w:rPr>
          <w:rFonts w:ascii="Gill Sans MT Light" w:eastAsia="Times New Roman" w:hAnsi="Gill Sans MT Light"/>
          <w:color w:val="242424"/>
        </w:rPr>
        <w:t>n with the Statement of Duties.</w:t>
      </w:r>
    </w:p>
    <w:p w14:paraId="44AEA350" w14:textId="77777777" w:rsidR="00D26B60" w:rsidRPr="007F7AF4" w:rsidRDefault="00D26B60" w:rsidP="004F6CCC">
      <w:pPr>
        <w:spacing w:after="120" w:line="240" w:lineRule="auto"/>
        <w:jc w:val="both"/>
        <w:rPr>
          <w:rFonts w:ascii="Gill Sans MT Light" w:eastAsia="Times New Roman" w:hAnsi="Gill Sans MT Light"/>
          <w:b/>
          <w:color w:val="242424"/>
        </w:rPr>
      </w:pPr>
      <w:r w:rsidRPr="007F7AF4">
        <w:rPr>
          <w:rFonts w:ascii="Gill Sans MT Light" w:eastAsia="Times New Roman" w:hAnsi="Gill Sans MT Light"/>
          <w:b/>
          <w:color w:val="242424"/>
        </w:rPr>
        <w:t>V</w:t>
      </w:r>
      <w:r w:rsidR="00EA6FAF" w:rsidRPr="007F7AF4">
        <w:rPr>
          <w:rFonts w:ascii="Gill Sans MT Light" w:eastAsia="Times New Roman" w:hAnsi="Gill Sans MT Light"/>
          <w:b/>
          <w:color w:val="242424"/>
        </w:rPr>
        <w:t>acancy Information</w:t>
      </w:r>
    </w:p>
    <w:p w14:paraId="7ABC037C" w14:textId="21B2695D" w:rsidR="00D26B60" w:rsidRPr="007F7AF4" w:rsidRDefault="00D26B60" w:rsidP="008706CD">
      <w:p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All Tasmanian State Service positions are filled on the basis of merit. A merit selection process aims to select th</w:t>
      </w:r>
      <w:r w:rsidR="00EC6C67">
        <w:rPr>
          <w:rFonts w:ascii="Gill Sans MT Light" w:eastAsia="Times New Roman" w:hAnsi="Gill Sans MT Light"/>
          <w:color w:val="242424"/>
        </w:rPr>
        <w:t xml:space="preserve">e best candidate for a position based on an assessment of the candidates’ work-related qualities and their capacity to achieve outcomes related to the duties of the role. </w:t>
      </w:r>
      <w:r w:rsidRPr="007F7AF4">
        <w:rPr>
          <w:rFonts w:ascii="Gill Sans MT Light" w:eastAsia="Times New Roman" w:hAnsi="Gill Sans MT Light"/>
          <w:color w:val="242424"/>
        </w:rPr>
        <w:t>The Statement of Duties</w:t>
      </w:r>
      <w:r w:rsidR="00EC6C67">
        <w:rPr>
          <w:rFonts w:ascii="Gill Sans MT Light" w:eastAsia="Times New Roman" w:hAnsi="Gill Sans MT Light"/>
          <w:color w:val="242424"/>
        </w:rPr>
        <w:t xml:space="preserve"> </w:t>
      </w:r>
      <w:r w:rsidR="005B5144">
        <w:rPr>
          <w:rFonts w:ascii="Gill Sans MT Light" w:eastAsia="Times New Roman" w:hAnsi="Gill Sans MT Light"/>
          <w:color w:val="242424"/>
        </w:rPr>
        <w:t>describes the role in terms of its</w:t>
      </w:r>
      <w:r w:rsidR="0013417B">
        <w:rPr>
          <w:rFonts w:ascii="Gill Sans MT Light" w:eastAsia="Times New Roman" w:hAnsi="Gill Sans MT Light"/>
          <w:color w:val="242424"/>
        </w:rPr>
        <w:t xml:space="preserve"> duties/functions,</w:t>
      </w:r>
      <w:r w:rsidR="005B5144">
        <w:rPr>
          <w:rFonts w:ascii="Gill Sans MT Light" w:eastAsia="Times New Roman" w:hAnsi="Gill Sans MT Light"/>
          <w:color w:val="242424"/>
        </w:rPr>
        <w:t xml:space="preserve"> respo</w:t>
      </w:r>
      <w:r w:rsidR="002950B1">
        <w:rPr>
          <w:rFonts w:ascii="Gill Sans MT Light" w:eastAsia="Times New Roman" w:hAnsi="Gill Sans MT Light"/>
          <w:color w:val="242424"/>
        </w:rPr>
        <w:t xml:space="preserve">nsibility, </w:t>
      </w:r>
      <w:r w:rsidR="005B5144">
        <w:rPr>
          <w:rFonts w:ascii="Gill Sans MT Light" w:eastAsia="Times New Roman" w:hAnsi="Gill Sans MT Light"/>
          <w:color w:val="242424"/>
        </w:rPr>
        <w:t>criteria</w:t>
      </w:r>
      <w:r w:rsidR="002950B1">
        <w:rPr>
          <w:rFonts w:ascii="Gill Sans MT Light" w:eastAsia="Times New Roman" w:hAnsi="Gill Sans MT Light"/>
          <w:color w:val="242424"/>
        </w:rPr>
        <w:t xml:space="preserve"> for selection</w:t>
      </w:r>
      <w:r w:rsidR="005B5144">
        <w:rPr>
          <w:rFonts w:ascii="Gill Sans MT Light" w:eastAsia="Times New Roman" w:hAnsi="Gill Sans MT Light"/>
          <w:color w:val="242424"/>
        </w:rPr>
        <w:t xml:space="preserve"> and other specific requirements.</w:t>
      </w:r>
      <w:r w:rsidR="004D021D" w:rsidRPr="007F7AF4">
        <w:rPr>
          <w:rFonts w:ascii="Gill Sans MT Light" w:eastAsia="Times New Roman" w:hAnsi="Gill Sans MT Light"/>
          <w:color w:val="242424"/>
        </w:rPr>
        <w:t xml:space="preserve"> We encourage you to contact the vacancy contact person to discuss the role further or to ask any question that you may have.</w:t>
      </w:r>
    </w:p>
    <w:p w14:paraId="19DE9A92" w14:textId="77777777" w:rsidR="004D021D" w:rsidRDefault="008706CD" w:rsidP="008706CD">
      <w:pPr>
        <w:spacing w:after="120" w:line="240" w:lineRule="auto"/>
        <w:jc w:val="both"/>
        <w:rPr>
          <w:rFonts w:ascii="Gill Sans MT Light" w:eastAsia="Times New Roman" w:hAnsi="Gill Sans MT Light"/>
          <w:color w:val="242424"/>
        </w:rPr>
      </w:pPr>
      <w:r>
        <w:rPr>
          <w:rFonts w:ascii="Gill Sans MT Light" w:eastAsia="Times New Roman" w:hAnsi="Gill Sans MT Light"/>
          <w:color w:val="242424"/>
        </w:rPr>
        <w:t>F</w:t>
      </w:r>
      <w:r w:rsidR="004D021D" w:rsidRPr="007F7AF4">
        <w:rPr>
          <w:rFonts w:ascii="Gill Sans MT Light" w:eastAsia="Times New Roman" w:hAnsi="Gill Sans MT Light"/>
          <w:color w:val="242424"/>
        </w:rPr>
        <w:t xml:space="preserve">urther information </w:t>
      </w:r>
      <w:r w:rsidR="007F7AF4">
        <w:rPr>
          <w:rFonts w:ascii="Gill Sans MT Light" w:eastAsia="Times New Roman" w:hAnsi="Gill Sans MT Light"/>
          <w:color w:val="242424"/>
        </w:rPr>
        <w:t xml:space="preserve">on working at DPIPWE is </w:t>
      </w:r>
      <w:r w:rsidR="004D021D" w:rsidRPr="007F7AF4">
        <w:rPr>
          <w:rFonts w:ascii="Gill Sans MT Light" w:eastAsia="Times New Roman" w:hAnsi="Gill Sans MT Light"/>
          <w:color w:val="242424"/>
        </w:rPr>
        <w:t xml:space="preserve">available on </w:t>
      </w:r>
      <w:hyperlink r:id="rId9" w:history="1">
        <w:r w:rsidR="007F7AF4" w:rsidRPr="00F17B42">
          <w:rPr>
            <w:rStyle w:val="Hyperlink"/>
            <w:rFonts w:ascii="Gill Sans MT Light" w:eastAsia="Times New Roman" w:hAnsi="Gill Sans MT Light"/>
          </w:rPr>
          <w:t>www.dpipwe.tas.gov.au</w:t>
        </w:r>
      </w:hyperlink>
      <w:r w:rsidR="007F7AF4">
        <w:rPr>
          <w:rFonts w:ascii="Gill Sans MT Light" w:eastAsia="Times New Roman" w:hAnsi="Gill Sans MT Light"/>
          <w:color w:val="242424"/>
        </w:rPr>
        <w:t>.</w:t>
      </w:r>
    </w:p>
    <w:p w14:paraId="0BDC8385" w14:textId="77777777" w:rsidR="007F7AF4" w:rsidRPr="007F7AF4" w:rsidRDefault="004F6CCC" w:rsidP="004F6CCC">
      <w:pPr>
        <w:spacing w:after="120" w:line="240" w:lineRule="auto"/>
        <w:jc w:val="both"/>
        <w:rPr>
          <w:rFonts w:ascii="Gill Sans MT Light" w:eastAsia="Times New Roman" w:hAnsi="Gill Sans MT Light"/>
          <w:b/>
          <w:color w:val="242424"/>
        </w:rPr>
      </w:pPr>
      <w:r>
        <w:rPr>
          <w:rFonts w:ascii="Gill Sans MT Light" w:eastAsia="Times New Roman" w:hAnsi="Gill Sans MT Light"/>
          <w:b/>
          <w:color w:val="242424"/>
        </w:rPr>
        <w:t>Essential r</w:t>
      </w:r>
      <w:r w:rsidR="007F7AF4" w:rsidRPr="007F7AF4">
        <w:rPr>
          <w:rFonts w:ascii="Gill Sans MT Light" w:eastAsia="Times New Roman" w:hAnsi="Gill Sans MT Light"/>
          <w:b/>
          <w:color w:val="242424"/>
        </w:rPr>
        <w:t>equirements</w:t>
      </w:r>
    </w:p>
    <w:p w14:paraId="25AE4CCD" w14:textId="77777777" w:rsidR="007F7AF4" w:rsidRPr="007F7AF4" w:rsidRDefault="007F7AF4" w:rsidP="008706CD">
      <w:p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Where a position is subject to essential requirements you must be able to demonstrate that you meet all of the listed requirements.</w:t>
      </w:r>
    </w:p>
    <w:p w14:paraId="2AC512E4" w14:textId="77777777" w:rsidR="007F7AF4" w:rsidRPr="007F7AF4" w:rsidRDefault="007F7AF4" w:rsidP="008706CD">
      <w:p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 xml:space="preserve">If a position is subject to pre-employment checks and you have been successful in the application process, you will be asked to </w:t>
      </w:r>
      <w:r w:rsidR="00C73DBC">
        <w:rPr>
          <w:rFonts w:ascii="Gill Sans MT Light" w:eastAsia="Times New Roman" w:hAnsi="Gill Sans MT Light"/>
          <w:color w:val="242424"/>
        </w:rPr>
        <w:t xml:space="preserve">undertake these </w:t>
      </w:r>
      <w:r w:rsidRPr="007F7AF4">
        <w:rPr>
          <w:rFonts w:ascii="Gill Sans MT Light" w:eastAsia="Times New Roman" w:hAnsi="Gill Sans MT Light"/>
          <w:color w:val="242424"/>
        </w:rPr>
        <w:t>check</w:t>
      </w:r>
      <w:r w:rsidR="00C73DBC">
        <w:rPr>
          <w:rFonts w:ascii="Gill Sans MT Light" w:eastAsia="Times New Roman" w:hAnsi="Gill Sans MT Light"/>
          <w:color w:val="242424"/>
        </w:rPr>
        <w:t>s</w:t>
      </w:r>
      <w:r w:rsidRPr="007F7AF4">
        <w:rPr>
          <w:rFonts w:ascii="Gill Sans MT Light" w:eastAsia="Times New Roman" w:hAnsi="Gill Sans MT Light"/>
          <w:color w:val="242424"/>
        </w:rPr>
        <w:t xml:space="preserve"> prior to </w:t>
      </w:r>
      <w:r w:rsidR="00C73DBC">
        <w:rPr>
          <w:rFonts w:ascii="Gill Sans MT Light" w:eastAsia="Times New Roman" w:hAnsi="Gill Sans MT Light"/>
          <w:color w:val="242424"/>
        </w:rPr>
        <w:t>being appointed to the role</w:t>
      </w:r>
      <w:r w:rsidRPr="007F7AF4">
        <w:rPr>
          <w:rFonts w:ascii="Gill Sans MT Light" w:eastAsia="Times New Roman" w:hAnsi="Gill Sans MT Light"/>
          <w:color w:val="242424"/>
        </w:rPr>
        <w:t>.</w:t>
      </w:r>
    </w:p>
    <w:p w14:paraId="65727411" w14:textId="77777777" w:rsidR="007F7AF4" w:rsidRPr="007F7AF4" w:rsidRDefault="007F7AF4" w:rsidP="008706CD">
      <w:p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 xml:space="preserve">A range of other conditions may be required depending on the role you are applying for. The Statement of Duties document will </w:t>
      </w:r>
      <w:r w:rsidR="00CC6E8C">
        <w:rPr>
          <w:rFonts w:ascii="Gill Sans MT Light" w:eastAsia="Times New Roman" w:hAnsi="Gill Sans MT Light"/>
          <w:color w:val="242424"/>
        </w:rPr>
        <w:t>specify an</w:t>
      </w:r>
      <w:r w:rsidR="00C73DBC">
        <w:rPr>
          <w:rFonts w:ascii="Gill Sans MT Light" w:eastAsia="Times New Roman" w:hAnsi="Gill Sans MT Light"/>
          <w:color w:val="242424"/>
        </w:rPr>
        <w:t>y e</w:t>
      </w:r>
      <w:r w:rsidR="00CC6E8C">
        <w:rPr>
          <w:rFonts w:ascii="Gill Sans MT Light" w:eastAsia="Times New Roman" w:hAnsi="Gill Sans MT Light"/>
          <w:color w:val="242424"/>
        </w:rPr>
        <w:t>ssential requirements for the role.</w:t>
      </w:r>
    </w:p>
    <w:p w14:paraId="72DB95B3" w14:textId="77777777" w:rsidR="007F7AF4" w:rsidRPr="007F7AF4" w:rsidRDefault="004F6CCC" w:rsidP="004F6CCC">
      <w:pPr>
        <w:spacing w:after="120" w:line="240" w:lineRule="auto"/>
        <w:jc w:val="both"/>
        <w:rPr>
          <w:rFonts w:ascii="Gill Sans MT Light" w:eastAsia="Times New Roman" w:hAnsi="Gill Sans MT Light"/>
          <w:b/>
          <w:color w:val="242424"/>
        </w:rPr>
      </w:pPr>
      <w:r>
        <w:rPr>
          <w:rFonts w:ascii="Gill Sans MT Light" w:eastAsia="Times New Roman" w:hAnsi="Gill Sans MT Light"/>
          <w:b/>
          <w:color w:val="242424"/>
        </w:rPr>
        <w:t>Your a</w:t>
      </w:r>
      <w:r w:rsidR="007F7AF4" w:rsidRPr="007F7AF4">
        <w:rPr>
          <w:rFonts w:ascii="Gill Sans MT Light" w:eastAsia="Times New Roman" w:hAnsi="Gill Sans MT Light"/>
          <w:b/>
          <w:color w:val="242424"/>
        </w:rPr>
        <w:t>pplication</w:t>
      </w:r>
    </w:p>
    <w:p w14:paraId="6D0AF8F3" w14:textId="4DF7B373" w:rsidR="00CB0A1D" w:rsidRPr="007F7AF4" w:rsidRDefault="004D021D" w:rsidP="00CB0A1D">
      <w:pPr>
        <w:numPr>
          <w:ilvl w:val="0"/>
          <w:numId w:val="9"/>
        </w:numPr>
        <w:spacing w:after="0" w:line="240" w:lineRule="auto"/>
        <w:jc w:val="both"/>
        <w:rPr>
          <w:rFonts w:ascii="Gill Sans MT Light" w:eastAsia="Times New Roman" w:hAnsi="Gill Sans MT Light"/>
          <w:color w:val="242424"/>
        </w:rPr>
      </w:pPr>
      <w:r w:rsidRPr="007D1DE1">
        <w:rPr>
          <w:rFonts w:ascii="Gill Sans MT Light" w:eastAsia="Times New Roman" w:hAnsi="Gill Sans MT Light"/>
          <w:color w:val="242424"/>
        </w:rPr>
        <w:t>A covering letter</w:t>
      </w:r>
      <w:r w:rsidR="0000125F" w:rsidRPr="0076105F">
        <w:rPr>
          <w:rFonts w:ascii="Gill Sans MT Light" w:eastAsia="Times New Roman" w:hAnsi="Gill Sans MT Light"/>
          <w:color w:val="242424"/>
        </w:rPr>
        <w:t xml:space="preserve"> </w:t>
      </w:r>
      <w:r w:rsidR="007D1DE1" w:rsidRPr="0076105F">
        <w:rPr>
          <w:rFonts w:ascii="Gill Sans MT Light" w:eastAsia="Times New Roman" w:hAnsi="Gill Sans MT Light"/>
          <w:color w:val="242424"/>
        </w:rPr>
        <w:t>–</w:t>
      </w:r>
      <w:r w:rsidR="0000125F" w:rsidRPr="0076105F">
        <w:rPr>
          <w:rFonts w:ascii="Gill Sans MT Light" w:eastAsia="Times New Roman" w:hAnsi="Gill Sans MT Light"/>
          <w:color w:val="242424"/>
        </w:rPr>
        <w:t xml:space="preserve"> </w:t>
      </w:r>
      <w:r w:rsidR="00CB0A1D">
        <w:rPr>
          <w:rFonts w:ascii="Gill Sans MT Light" w:eastAsia="Times New Roman" w:hAnsi="Gill Sans MT Light"/>
          <w:color w:val="242424"/>
        </w:rPr>
        <w:t xml:space="preserve">1-2 page </w:t>
      </w:r>
      <w:r w:rsidR="00B07408" w:rsidRPr="00B07408">
        <w:rPr>
          <w:rFonts w:ascii="Gill Sans MT Light" w:eastAsia="Times New Roman" w:hAnsi="Gill Sans MT Light"/>
          <w:color w:val="242424"/>
        </w:rPr>
        <w:t>outlining your experience, skills and knowledge as they relate to the Statement of Duties for the role</w:t>
      </w:r>
      <w:r w:rsidR="00E060CC">
        <w:rPr>
          <w:rFonts w:ascii="Gill Sans MT Light" w:eastAsia="Times New Roman" w:hAnsi="Gill Sans MT Light"/>
          <w:color w:val="242424"/>
        </w:rPr>
        <w:t>.</w:t>
      </w:r>
    </w:p>
    <w:p w14:paraId="58FD651B" w14:textId="77777777" w:rsidR="0000125F" w:rsidRPr="0076105F" w:rsidRDefault="0039231E" w:rsidP="0076105F">
      <w:pPr>
        <w:numPr>
          <w:ilvl w:val="0"/>
          <w:numId w:val="9"/>
        </w:numPr>
        <w:spacing w:after="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 xml:space="preserve">A </w:t>
      </w:r>
      <w:r w:rsidR="004D021D" w:rsidRPr="007F7AF4">
        <w:rPr>
          <w:rFonts w:ascii="Gill Sans MT Light" w:eastAsia="Times New Roman" w:hAnsi="Gill Sans MT Light"/>
          <w:color w:val="242424"/>
        </w:rPr>
        <w:t>current CV</w:t>
      </w:r>
      <w:r w:rsidRPr="007F7AF4">
        <w:rPr>
          <w:rFonts w:ascii="Gill Sans MT Light" w:eastAsia="Times New Roman" w:hAnsi="Gill Sans MT Light"/>
          <w:color w:val="242424"/>
        </w:rPr>
        <w:t>/resume</w:t>
      </w:r>
      <w:r w:rsidR="007D1DE1">
        <w:rPr>
          <w:rFonts w:ascii="Gill Sans MT Light" w:eastAsia="Times New Roman" w:hAnsi="Gill Sans MT Light"/>
          <w:color w:val="242424"/>
        </w:rPr>
        <w:t xml:space="preserve"> - </w:t>
      </w:r>
      <w:r w:rsidR="00670B47">
        <w:rPr>
          <w:rFonts w:ascii="Gill Sans MT Light" w:eastAsia="Times New Roman" w:hAnsi="Gill Sans MT Light"/>
          <w:color w:val="242424"/>
        </w:rPr>
        <w:t xml:space="preserve">your </w:t>
      </w:r>
      <w:r w:rsidR="0000125F" w:rsidRPr="0076105F">
        <w:rPr>
          <w:rFonts w:ascii="Gill Sans MT Light" w:eastAsia="Times New Roman" w:hAnsi="Gill Sans MT Light"/>
          <w:color w:val="242424"/>
        </w:rPr>
        <w:t xml:space="preserve">contact details, employment and education history, any training and development you have completed and other relevant information </w:t>
      </w:r>
      <w:r w:rsidR="007D1DE1" w:rsidRPr="0076105F">
        <w:rPr>
          <w:rFonts w:ascii="Gill Sans MT Light" w:eastAsia="Times New Roman" w:hAnsi="Gill Sans MT Light"/>
          <w:color w:val="242424"/>
        </w:rPr>
        <w:t>that supports your application.</w:t>
      </w:r>
    </w:p>
    <w:p w14:paraId="0C1CAD21" w14:textId="77777777" w:rsidR="007D1DE1" w:rsidRPr="007F7AF4" w:rsidRDefault="007D1DE1" w:rsidP="0076105F">
      <w:pPr>
        <w:numPr>
          <w:ilvl w:val="0"/>
          <w:numId w:val="9"/>
        </w:num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 xml:space="preserve">Evidence of any specified essential </w:t>
      </w:r>
      <w:r>
        <w:rPr>
          <w:rFonts w:ascii="Gill Sans MT Light" w:eastAsia="Times New Roman" w:hAnsi="Gill Sans MT Light"/>
          <w:color w:val="242424"/>
        </w:rPr>
        <w:t>requirements – copies of qualifications, certification etc.</w:t>
      </w:r>
    </w:p>
    <w:p w14:paraId="432A892E" w14:textId="77777777" w:rsidR="00D44DA9" w:rsidRPr="007F7AF4" w:rsidRDefault="00D44DA9" w:rsidP="004F6CCC">
      <w:pPr>
        <w:spacing w:after="120" w:line="240" w:lineRule="auto"/>
        <w:jc w:val="both"/>
        <w:rPr>
          <w:rFonts w:ascii="Gill Sans MT Light" w:eastAsia="Times New Roman" w:hAnsi="Gill Sans MT Light"/>
          <w:b/>
          <w:color w:val="242424"/>
        </w:rPr>
      </w:pPr>
      <w:r w:rsidRPr="007F7AF4">
        <w:rPr>
          <w:rFonts w:ascii="Gill Sans MT Light" w:eastAsia="Times New Roman" w:hAnsi="Gill Sans MT Light"/>
          <w:b/>
          <w:color w:val="242424"/>
        </w:rPr>
        <w:t>Submitting an application</w:t>
      </w:r>
    </w:p>
    <w:p w14:paraId="51DD7A68" w14:textId="5AA90D38" w:rsidR="00D44DA9" w:rsidRPr="007F7AF4" w:rsidRDefault="007F7AF4" w:rsidP="008706CD">
      <w:pPr>
        <w:spacing w:after="120" w:line="240" w:lineRule="auto"/>
        <w:jc w:val="both"/>
        <w:rPr>
          <w:rFonts w:ascii="Gill Sans MT Light" w:eastAsia="Times New Roman" w:hAnsi="Gill Sans MT Light"/>
          <w:color w:val="242424"/>
        </w:rPr>
      </w:pPr>
      <w:r>
        <w:rPr>
          <w:rFonts w:ascii="Gill Sans MT Light" w:eastAsia="Times New Roman" w:hAnsi="Gill Sans MT Light"/>
          <w:color w:val="242424"/>
        </w:rPr>
        <w:t xml:space="preserve">Applications should be submitted by the advertised closing date. </w:t>
      </w:r>
      <w:r w:rsidR="00CD0EDE" w:rsidRPr="007F7AF4">
        <w:rPr>
          <w:rFonts w:ascii="Gill Sans MT Light" w:eastAsia="Times New Roman" w:hAnsi="Gill Sans MT Light"/>
          <w:color w:val="242424"/>
        </w:rPr>
        <w:t>T</w:t>
      </w:r>
      <w:r w:rsidR="00D44DA9" w:rsidRPr="007F7AF4">
        <w:rPr>
          <w:rFonts w:ascii="Gill Sans MT Light" w:eastAsia="Times New Roman" w:hAnsi="Gill Sans MT Light"/>
          <w:color w:val="242424"/>
        </w:rPr>
        <w:t>he preferred method for submission</w:t>
      </w:r>
      <w:r w:rsidR="0055626D">
        <w:rPr>
          <w:rFonts w:ascii="Gill Sans MT Light" w:eastAsia="Times New Roman" w:hAnsi="Gill Sans MT Light"/>
          <w:color w:val="242424"/>
        </w:rPr>
        <w:t xml:space="preserve"> is online via </w:t>
      </w:r>
      <w:hyperlink r:id="rId10" w:history="1">
        <w:r w:rsidR="0055626D" w:rsidRPr="00F17B42">
          <w:rPr>
            <w:rStyle w:val="Hyperlink"/>
            <w:rFonts w:ascii="Gill Sans MT Light" w:eastAsia="Times New Roman" w:hAnsi="Gill Sans MT Light"/>
          </w:rPr>
          <w:t>www.jobs.tas.gov.au</w:t>
        </w:r>
        <w:bookmarkStart w:id="0" w:name="_GoBack"/>
        <w:bookmarkEnd w:id="0"/>
      </w:hyperlink>
      <w:r w:rsidR="00D44DA9" w:rsidRPr="007F7AF4">
        <w:rPr>
          <w:rFonts w:ascii="Gill Sans MT Light" w:eastAsia="Times New Roman" w:hAnsi="Gill Sans MT Light"/>
          <w:color w:val="242424"/>
        </w:rPr>
        <w:t>. Go to the relevant vacancy and click the blue ‘Apply’ button. You will be prompted to complete an online application form and attach your cover letter, resume</w:t>
      </w:r>
      <w:r w:rsidR="00993491">
        <w:rPr>
          <w:rFonts w:ascii="Gill Sans MT Light" w:eastAsia="Times New Roman" w:hAnsi="Gill Sans MT Light"/>
          <w:color w:val="242424"/>
        </w:rPr>
        <w:t xml:space="preserve"> </w:t>
      </w:r>
      <w:r w:rsidR="008900B3">
        <w:rPr>
          <w:rFonts w:ascii="Gill Sans MT Light" w:eastAsia="Times New Roman" w:hAnsi="Gill Sans MT Light"/>
          <w:color w:val="242424"/>
        </w:rPr>
        <w:t>and any other documentation</w:t>
      </w:r>
      <w:r w:rsidR="00D44DA9" w:rsidRPr="007F7AF4">
        <w:rPr>
          <w:rFonts w:ascii="Gill Sans MT Light" w:eastAsia="Times New Roman" w:hAnsi="Gill Sans MT Light"/>
          <w:color w:val="242424"/>
        </w:rPr>
        <w:t>.</w:t>
      </w:r>
    </w:p>
    <w:p w14:paraId="38ADD9AC" w14:textId="77777777" w:rsidR="0029132C" w:rsidRPr="007F7AF4" w:rsidRDefault="0029132C" w:rsidP="008706CD">
      <w:p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You will receive an email acknowledgement of the lodgement of your application.</w:t>
      </w:r>
    </w:p>
    <w:p w14:paraId="008478ED" w14:textId="77777777" w:rsidR="00D44DA9" w:rsidRPr="007F7AF4" w:rsidRDefault="004F6CCC" w:rsidP="004F6CCC">
      <w:pPr>
        <w:spacing w:after="120" w:line="240" w:lineRule="auto"/>
        <w:jc w:val="both"/>
        <w:rPr>
          <w:rFonts w:ascii="Gill Sans MT Light" w:eastAsia="Times New Roman" w:hAnsi="Gill Sans MT Light"/>
          <w:b/>
          <w:color w:val="242424"/>
        </w:rPr>
      </w:pPr>
      <w:r>
        <w:rPr>
          <w:rFonts w:ascii="Gill Sans MT Light" w:eastAsia="Times New Roman" w:hAnsi="Gill Sans MT Light"/>
          <w:b/>
          <w:color w:val="242424"/>
        </w:rPr>
        <w:t>Selection p</w:t>
      </w:r>
      <w:r w:rsidR="00D44DA9" w:rsidRPr="007F7AF4">
        <w:rPr>
          <w:rFonts w:ascii="Gill Sans MT Light" w:eastAsia="Times New Roman" w:hAnsi="Gill Sans MT Light"/>
          <w:b/>
          <w:color w:val="242424"/>
        </w:rPr>
        <w:t>rocess</w:t>
      </w:r>
    </w:p>
    <w:p w14:paraId="751FBC9D" w14:textId="110AD6B5" w:rsidR="00D44DA9" w:rsidRPr="007F7AF4" w:rsidRDefault="00D44DA9" w:rsidP="008706CD">
      <w:p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 xml:space="preserve">A selection panel will </w:t>
      </w:r>
      <w:r w:rsidR="003444AB">
        <w:rPr>
          <w:rFonts w:ascii="Gill Sans MT Light" w:eastAsia="Times New Roman" w:hAnsi="Gill Sans MT Light"/>
          <w:color w:val="242424"/>
        </w:rPr>
        <w:t xml:space="preserve">meet to discuss the applications and </w:t>
      </w:r>
      <w:r w:rsidRPr="007F7AF4">
        <w:rPr>
          <w:rFonts w:ascii="Gill Sans MT Light" w:eastAsia="Times New Roman" w:hAnsi="Gill Sans MT Light"/>
          <w:color w:val="242424"/>
        </w:rPr>
        <w:t xml:space="preserve">assess </w:t>
      </w:r>
      <w:r w:rsidR="003444AB">
        <w:rPr>
          <w:rFonts w:ascii="Gill Sans MT Light" w:eastAsia="Times New Roman" w:hAnsi="Gill Sans MT Light"/>
          <w:color w:val="242424"/>
        </w:rPr>
        <w:t>which (if any) applicants warrant further investigation</w:t>
      </w:r>
      <w:r w:rsidRPr="007F7AF4">
        <w:rPr>
          <w:rFonts w:ascii="Gill Sans MT Light" w:eastAsia="Times New Roman" w:hAnsi="Gill Sans MT Light"/>
          <w:color w:val="242424"/>
        </w:rPr>
        <w:t xml:space="preserve">. If you are shortlisted, a panel member will contact you to arrange </w:t>
      </w:r>
      <w:r w:rsidR="00B54A3D" w:rsidRPr="007F7AF4">
        <w:rPr>
          <w:rFonts w:ascii="Gill Sans MT Light" w:eastAsia="Times New Roman" w:hAnsi="Gill Sans MT Light"/>
          <w:color w:val="242424"/>
        </w:rPr>
        <w:t xml:space="preserve">a </w:t>
      </w:r>
      <w:r w:rsidRPr="007F7AF4">
        <w:rPr>
          <w:rFonts w:ascii="Gill Sans MT Light" w:eastAsia="Times New Roman" w:hAnsi="Gill Sans MT Light"/>
          <w:color w:val="242424"/>
        </w:rPr>
        <w:t>further assessment</w:t>
      </w:r>
      <w:r w:rsidR="00B54A3D" w:rsidRPr="007F7AF4">
        <w:rPr>
          <w:rFonts w:ascii="Gill Sans MT Light" w:eastAsia="Times New Roman" w:hAnsi="Gill Sans MT Light"/>
          <w:color w:val="242424"/>
        </w:rPr>
        <w:t xml:space="preserve"> (usually in </w:t>
      </w:r>
      <w:r w:rsidR="003F4310">
        <w:rPr>
          <w:rFonts w:ascii="Gill Sans MT Light" w:eastAsia="Times New Roman" w:hAnsi="Gill Sans MT Light"/>
          <w:color w:val="242424"/>
        </w:rPr>
        <w:t xml:space="preserve">the </w:t>
      </w:r>
      <w:r w:rsidR="00B54A3D" w:rsidRPr="007F7AF4">
        <w:rPr>
          <w:rFonts w:ascii="Gill Sans MT Light" w:eastAsia="Times New Roman" w:hAnsi="Gill Sans MT Light"/>
          <w:color w:val="242424"/>
        </w:rPr>
        <w:t>form of an interview but may involve other assessment methods</w:t>
      </w:r>
      <w:r w:rsidRPr="007F7AF4">
        <w:rPr>
          <w:rFonts w:ascii="Gill Sans MT Light" w:eastAsia="Times New Roman" w:hAnsi="Gill Sans MT Light"/>
          <w:color w:val="242424"/>
        </w:rPr>
        <w:t>).</w:t>
      </w:r>
    </w:p>
    <w:p w14:paraId="5D93CCCB" w14:textId="45EE4A95" w:rsidR="00B54A3D" w:rsidRPr="007F7AF4" w:rsidRDefault="00D44DA9" w:rsidP="008706CD">
      <w:p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 xml:space="preserve">You are welcome to phone or email the contact person to discuss </w:t>
      </w:r>
      <w:r w:rsidR="006E38C3">
        <w:rPr>
          <w:rFonts w:ascii="Gill Sans MT Light" w:eastAsia="Times New Roman" w:hAnsi="Gill Sans MT Light"/>
          <w:color w:val="242424"/>
        </w:rPr>
        <w:t>the progress of your application</w:t>
      </w:r>
      <w:r w:rsidRPr="007F7AF4">
        <w:rPr>
          <w:rFonts w:ascii="Gill Sans MT Light" w:eastAsia="Times New Roman" w:hAnsi="Gill Sans MT Light"/>
          <w:color w:val="242424"/>
        </w:rPr>
        <w:t xml:space="preserve"> at any point during the process.</w:t>
      </w:r>
    </w:p>
    <w:p w14:paraId="0A247392" w14:textId="77777777" w:rsidR="00B54A3D" w:rsidRPr="007F7AF4" w:rsidRDefault="00B54A3D" w:rsidP="004F6CCC">
      <w:pPr>
        <w:spacing w:after="120" w:line="240" w:lineRule="auto"/>
        <w:jc w:val="both"/>
        <w:rPr>
          <w:rFonts w:ascii="Gill Sans MT Light" w:eastAsia="Times New Roman" w:hAnsi="Gill Sans MT Light"/>
          <w:b/>
          <w:color w:val="242424"/>
        </w:rPr>
      </w:pPr>
      <w:r w:rsidRPr="007F7AF4">
        <w:rPr>
          <w:rFonts w:ascii="Gill Sans MT Light" w:eastAsia="Times New Roman" w:hAnsi="Gill Sans MT Light"/>
          <w:b/>
          <w:color w:val="242424"/>
        </w:rPr>
        <w:t>Selection outcomes</w:t>
      </w:r>
    </w:p>
    <w:p w14:paraId="33726A20" w14:textId="77777777" w:rsidR="00B54A3D" w:rsidRDefault="00B54A3D" w:rsidP="008706CD">
      <w:p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The selection panel will make a recommendation for appointment. Applicants are then advised in writing of</w:t>
      </w:r>
      <w:r w:rsidR="007F7AF4">
        <w:rPr>
          <w:rFonts w:ascii="Gill Sans MT Light" w:eastAsia="Times New Roman" w:hAnsi="Gill Sans MT Light"/>
          <w:color w:val="242424"/>
        </w:rPr>
        <w:t xml:space="preserve"> the selection process outcome.</w:t>
      </w:r>
    </w:p>
    <w:p w14:paraId="475E2F68" w14:textId="77777777" w:rsidR="00B54A3D" w:rsidRPr="007F7AF4" w:rsidRDefault="00B54A3D" w:rsidP="008706CD">
      <w:pPr>
        <w:spacing w:after="120" w:line="240" w:lineRule="auto"/>
        <w:jc w:val="both"/>
        <w:rPr>
          <w:rFonts w:ascii="Gill Sans MT Light" w:eastAsia="Times New Roman" w:hAnsi="Gill Sans MT Light"/>
          <w:color w:val="242424"/>
        </w:rPr>
      </w:pPr>
      <w:r w:rsidRPr="007F7AF4">
        <w:rPr>
          <w:rFonts w:ascii="Gill Sans MT Light" w:eastAsia="Times New Roman" w:hAnsi="Gill Sans MT Light"/>
          <w:color w:val="242424"/>
        </w:rPr>
        <w:t>Post selection feedback is available to all applicants upon request from the selection panel. Feedback is based upon an assessment of the applicant’s suitability in relation to each of the selection criteria. Feedback will normally not be provided until an appointment to th</w:t>
      </w:r>
      <w:r w:rsidR="006E38C3">
        <w:rPr>
          <w:rFonts w:ascii="Gill Sans MT Light" w:eastAsia="Times New Roman" w:hAnsi="Gill Sans MT Light"/>
          <w:color w:val="242424"/>
        </w:rPr>
        <w:t>e position has been made.</w:t>
      </w:r>
    </w:p>
    <w:p w14:paraId="034D8433" w14:textId="4D347801" w:rsidR="00D44DA9" w:rsidRDefault="00EC2E5E" w:rsidP="008706CD">
      <w:pPr>
        <w:spacing w:after="120" w:line="240" w:lineRule="auto"/>
        <w:jc w:val="both"/>
        <w:rPr>
          <w:rFonts w:ascii="Gill Sans MT Light" w:eastAsia="Times New Roman" w:hAnsi="Gill Sans MT Light"/>
          <w:color w:val="242424"/>
        </w:rPr>
      </w:pPr>
      <w:r>
        <w:rPr>
          <w:rFonts w:ascii="Gill Sans MT Light" w:eastAsia="Times New Roman" w:hAnsi="Gill Sans MT Light"/>
          <w:color w:val="242424"/>
        </w:rPr>
        <w:t>All applicants will receive communication</w:t>
      </w:r>
      <w:r w:rsidR="00D44DA9" w:rsidRPr="007F7AF4">
        <w:rPr>
          <w:rFonts w:ascii="Gill Sans MT Light" w:eastAsia="Times New Roman" w:hAnsi="Gill Sans MT Light"/>
          <w:color w:val="242424"/>
        </w:rPr>
        <w:t xml:space="preserve"> advising </w:t>
      </w:r>
      <w:r w:rsidR="006E38C3">
        <w:rPr>
          <w:rFonts w:ascii="Gill Sans MT Light" w:eastAsia="Times New Roman" w:hAnsi="Gill Sans MT Light"/>
          <w:color w:val="242424"/>
        </w:rPr>
        <w:t xml:space="preserve">of </w:t>
      </w:r>
      <w:r w:rsidR="00D44DA9" w:rsidRPr="007F7AF4">
        <w:rPr>
          <w:rFonts w:ascii="Gill Sans MT Light" w:eastAsia="Times New Roman" w:hAnsi="Gill Sans MT Light"/>
          <w:color w:val="242424"/>
        </w:rPr>
        <w:t xml:space="preserve">the outcome </w:t>
      </w:r>
      <w:r w:rsidR="00EA6FAF" w:rsidRPr="007F7AF4">
        <w:rPr>
          <w:rFonts w:ascii="Gill Sans MT Light" w:eastAsia="Times New Roman" w:hAnsi="Gill Sans MT Light"/>
          <w:color w:val="242424"/>
        </w:rPr>
        <w:t xml:space="preserve">of their application at </w:t>
      </w:r>
      <w:r w:rsidR="00D44DA9" w:rsidRPr="007F7AF4">
        <w:rPr>
          <w:rFonts w:ascii="Gill Sans MT Light" w:eastAsia="Times New Roman" w:hAnsi="Gill Sans MT Light"/>
          <w:color w:val="242424"/>
        </w:rPr>
        <w:t>the end</w:t>
      </w:r>
      <w:r w:rsidR="00EA6FAF" w:rsidRPr="007F7AF4">
        <w:rPr>
          <w:rFonts w:ascii="Gill Sans MT Light" w:eastAsia="Times New Roman" w:hAnsi="Gill Sans MT Light"/>
          <w:color w:val="242424"/>
        </w:rPr>
        <w:t xml:space="preserve"> of the selection process.</w:t>
      </w:r>
    </w:p>
    <w:p w14:paraId="3CD132B4" w14:textId="28674C87" w:rsidR="003F4310" w:rsidRDefault="003F4310" w:rsidP="008706CD">
      <w:pPr>
        <w:spacing w:after="120" w:line="240" w:lineRule="auto"/>
        <w:jc w:val="both"/>
        <w:rPr>
          <w:rFonts w:ascii="Gill Sans MT Light" w:eastAsia="Times New Roman" w:hAnsi="Gill Sans MT Light"/>
          <w:color w:val="242424"/>
        </w:rPr>
      </w:pPr>
      <w:r>
        <w:rPr>
          <w:rFonts w:ascii="Gill Sans MT Light" w:eastAsia="Times New Roman" w:hAnsi="Gill Sans MT Light"/>
          <w:color w:val="242424"/>
        </w:rPr>
        <w:t>The selection process for a vacancy may be used to fi</w:t>
      </w:r>
      <w:r w:rsidR="0084367C">
        <w:rPr>
          <w:rFonts w:ascii="Gill Sans MT Light" w:eastAsia="Times New Roman" w:hAnsi="Gill Sans MT Light"/>
          <w:color w:val="242424"/>
        </w:rPr>
        <w:t>l</w:t>
      </w:r>
      <w:r>
        <w:rPr>
          <w:rFonts w:ascii="Gill Sans MT Light" w:eastAsia="Times New Roman" w:hAnsi="Gill Sans MT Light"/>
          <w:color w:val="242424"/>
        </w:rPr>
        <w:t>l subsequent or similar vacancies for up to six months from the date a position was advertised.</w:t>
      </w:r>
    </w:p>
    <w:sectPr w:rsidR="003F4310" w:rsidSect="00AA146C">
      <w:footerReference w:type="even" r:id="rId11"/>
      <w:footerReference w:type="default" r:id="rId12"/>
      <w:headerReference w:type="first" r:id="rId13"/>
      <w:footerReference w:type="first" r:id="rId14"/>
      <w:pgSz w:w="11906" w:h="16838" w:code="9"/>
      <w:pgMar w:top="510"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E4382" w14:textId="77777777" w:rsidR="00595E3A" w:rsidRDefault="00595E3A" w:rsidP="00656CBC">
      <w:pPr>
        <w:spacing w:after="0" w:line="240" w:lineRule="auto"/>
      </w:pPr>
      <w:r>
        <w:separator/>
      </w:r>
    </w:p>
  </w:endnote>
  <w:endnote w:type="continuationSeparator" w:id="0">
    <w:p w14:paraId="10415F7C" w14:textId="77777777" w:rsidR="00595E3A" w:rsidRDefault="00595E3A" w:rsidP="0065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MT"/>
    <w:charset w:val="00"/>
    <w:family w:val="auto"/>
    <w:pitch w:val="variable"/>
    <w:sig w:usb0="00000003" w:usb1="00000000" w:usb2="00000000" w:usb3="00000000" w:csb0="00000001" w:csb1="00000000"/>
  </w:font>
  <w:font w:name="GillSans Light">
    <w:panose1 w:val="00000000000000000000"/>
    <w:charset w:val="00"/>
    <w:family w:val="roman"/>
    <w:notTrueType/>
    <w:pitch w:val="default"/>
    <w:sig w:usb0="00000003" w:usb1="00000000" w:usb2="00000000" w:usb3="00000000" w:csb0="00000001" w:csb1="00000000"/>
  </w:font>
  <w:font w:name="Gill Sans MT Light">
    <w:altName w:val="Gill Sans MT"/>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706C0" w14:textId="77777777" w:rsidR="005776C8" w:rsidRPr="00CF0476" w:rsidRDefault="005776C8" w:rsidP="00030568">
    <w:pPr>
      <w:pStyle w:val="Footer"/>
      <w:tabs>
        <w:tab w:val="left" w:pos="0"/>
      </w:tabs>
      <w:ind w:left="-284"/>
    </w:pPr>
    <w:r w:rsidRPr="00CF0476">
      <w:rPr>
        <w:lang w:val="en-US"/>
      </w:rPr>
      <w:fldChar w:fldCharType="begin"/>
    </w:r>
    <w:r w:rsidRPr="00CF0476">
      <w:rPr>
        <w:lang w:val="en-US"/>
      </w:rPr>
      <w:instrText xml:space="preserve"> PAGE </w:instrText>
    </w:r>
    <w:r w:rsidRPr="00CF0476">
      <w:rPr>
        <w:lang w:val="en-US"/>
      </w:rPr>
      <w:fldChar w:fldCharType="separate"/>
    </w:r>
    <w:r w:rsidRPr="00CF0476">
      <w:rPr>
        <w:noProof/>
        <w:lang w:val="en-US"/>
      </w:rPr>
      <w:t>2</w:t>
    </w:r>
    <w:r w:rsidRPr="00CF0476">
      <w:rPr>
        <w:lang w:val="en-US"/>
      </w:rPr>
      <w:fldChar w:fldCharType="end"/>
    </w:r>
    <w:r w:rsidRPr="00CF0476">
      <w:rPr>
        <w:lang w:val="en-US"/>
      </w:rPr>
      <w:t xml:space="preserve"> </w:t>
    </w:r>
    <w:r w:rsidRPr="00CF0476">
      <w:rPr>
        <w:lang w:val="en-US"/>
      </w:rPr>
      <w:tab/>
      <w:t>Department of Treasury and Finance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198B8" w14:textId="77777777" w:rsidR="005776C8" w:rsidRPr="00CF0476" w:rsidRDefault="005776C8" w:rsidP="00030568">
    <w:pPr>
      <w:pStyle w:val="Footer"/>
      <w:tabs>
        <w:tab w:val="right" w:pos="8789"/>
        <w:tab w:val="right" w:pos="935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F0D62" w14:textId="77777777" w:rsidR="005776C8" w:rsidRPr="002862EB" w:rsidRDefault="00233D06" w:rsidP="00030568">
    <w:pPr>
      <w:ind w:left="-567"/>
    </w:pPr>
    <w:r>
      <w:rPr>
        <w:noProof/>
        <w:lang w:eastAsia="en-AU"/>
      </w:rPr>
      <mc:AlternateContent>
        <mc:Choice Requires="wps">
          <w:drawing>
            <wp:anchor distT="0" distB="0" distL="114300" distR="114300" simplePos="0" relativeHeight="251656704" behindDoc="0" locked="0" layoutInCell="1" allowOverlap="1" wp14:anchorId="381E8BA5" wp14:editId="06E00453">
              <wp:simplePos x="0" y="0"/>
              <wp:positionH relativeFrom="column">
                <wp:posOffset>34290</wp:posOffset>
              </wp:positionH>
              <wp:positionV relativeFrom="paragraph">
                <wp:posOffset>72390</wp:posOffset>
              </wp:positionV>
              <wp:extent cx="3193415" cy="323850"/>
              <wp:effectExtent l="0" t="0" r="127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9625F" w14:textId="77777777" w:rsidR="005776C8" w:rsidRPr="00516239" w:rsidRDefault="005776C8" w:rsidP="00374AC1">
                          <w:pPr>
                            <w:rPr>
                              <w:rFonts w:ascii="Gill Sans MT" w:hAnsi="Gill Sans MT"/>
                              <w:b/>
                            </w:rPr>
                          </w:pPr>
                          <w:r w:rsidRPr="00516239">
                            <w:rPr>
                              <w:rFonts w:ascii="Gill Sans MT" w:hAnsi="Gill Sans MT"/>
                              <w:b/>
                            </w:rPr>
                            <w:t>Department of Treasury and Finance</w:t>
                          </w:r>
                        </w:p>
                        <w:p w14:paraId="628FBDD6" w14:textId="77777777" w:rsidR="005776C8" w:rsidRDefault="005776C8" w:rsidP="00374A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E8BA5" id="_x0000_t202" coordsize="21600,21600" o:spt="202" path="m,l,21600r21600,l21600,xe">
              <v:stroke joinstyle="miter"/>
              <v:path gradientshapeok="t" o:connecttype="rect"/>
            </v:shapetype>
            <v:shape id="Text Box 4" o:spid="_x0000_s1026" type="#_x0000_t202" style="position:absolute;left:0;text-align:left;margin-left:2.7pt;margin-top:5.7pt;width:251.4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Zf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" filled="f" stroked="f">
              <v:textbox>
                <w:txbxContent>
                  <w:p w14:paraId="6589625F" w14:textId="77777777" w:rsidR="005776C8" w:rsidRPr="00516239" w:rsidRDefault="005776C8" w:rsidP="00374AC1">
                    <w:pPr>
                      <w:rPr>
                        <w:rFonts w:ascii="Gill Sans MT" w:hAnsi="Gill Sans MT"/>
                        <w:b/>
                      </w:rPr>
                    </w:pPr>
                    <w:r w:rsidRPr="00516239">
                      <w:rPr>
                        <w:rFonts w:ascii="Gill Sans MT" w:hAnsi="Gill Sans MT"/>
                        <w:b/>
                      </w:rPr>
                      <w:t>Department of Treasury and Finance</w:t>
                    </w:r>
                  </w:p>
                  <w:p w14:paraId="628FBDD6" w14:textId="77777777" w:rsidR="005776C8" w:rsidRDefault="005776C8" w:rsidP="00374AC1"/>
                </w:txbxContent>
              </v:textbox>
            </v:shape>
          </w:pict>
        </mc:Fallback>
      </mc:AlternateContent>
    </w:r>
    <w:r>
      <w:rPr>
        <w:noProof/>
        <w:lang w:eastAsia="en-AU"/>
      </w:rPr>
      <w:drawing>
        <wp:anchor distT="0" distB="0" distL="114300" distR="114300" simplePos="0" relativeHeight="251658752" behindDoc="1" locked="0" layoutInCell="1" allowOverlap="1" wp14:anchorId="5B128D49" wp14:editId="71C31F01">
          <wp:simplePos x="0" y="0"/>
          <wp:positionH relativeFrom="column">
            <wp:posOffset>148590</wp:posOffset>
          </wp:positionH>
          <wp:positionV relativeFrom="paragraph">
            <wp:posOffset>-2556510</wp:posOffset>
          </wp:positionV>
          <wp:extent cx="6569710" cy="2940050"/>
          <wp:effectExtent l="0" t="0" r="2540" b="0"/>
          <wp:wrapNone/>
          <wp:docPr id="3" name="Picture 15" descr="A4_footerColour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4_footerColour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710" cy="2940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4AAD0" w14:textId="77777777" w:rsidR="00595E3A" w:rsidRDefault="00595E3A" w:rsidP="00656CBC">
      <w:pPr>
        <w:spacing w:after="0" w:line="240" w:lineRule="auto"/>
      </w:pPr>
      <w:r>
        <w:separator/>
      </w:r>
    </w:p>
  </w:footnote>
  <w:footnote w:type="continuationSeparator" w:id="0">
    <w:p w14:paraId="25A583C2" w14:textId="77777777" w:rsidR="00595E3A" w:rsidRDefault="00595E3A" w:rsidP="00656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25F0B" w14:textId="77777777" w:rsidR="005776C8" w:rsidRDefault="00233D06" w:rsidP="00831CC1">
    <w:pPr>
      <w:pStyle w:val="Header"/>
      <w:tabs>
        <w:tab w:val="left" w:pos="729"/>
      </w:tabs>
    </w:pPr>
    <w:r>
      <w:rPr>
        <w:noProof/>
        <w:lang w:eastAsia="en-AU"/>
      </w:rPr>
      <w:drawing>
        <wp:anchor distT="0" distB="0" distL="114300" distR="114300" simplePos="0" relativeHeight="251657728" behindDoc="1" locked="0" layoutInCell="1" allowOverlap="1" wp14:anchorId="6CE816A0" wp14:editId="1EB8F1BC">
          <wp:simplePos x="0" y="0"/>
          <wp:positionH relativeFrom="column">
            <wp:posOffset>-1565910</wp:posOffset>
          </wp:positionH>
          <wp:positionV relativeFrom="paragraph">
            <wp:posOffset>-171450</wp:posOffset>
          </wp:positionV>
          <wp:extent cx="8841740" cy="1310640"/>
          <wp:effectExtent l="0" t="0" r="0" b="3810"/>
          <wp:wrapNone/>
          <wp:docPr id="2" name="Picture 17" descr="factshee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ctshee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1740" cy="1310640"/>
                  </a:xfrm>
                  <a:prstGeom prst="rect">
                    <a:avLst/>
                  </a:prstGeom>
                  <a:noFill/>
                </pic:spPr>
              </pic:pic>
            </a:graphicData>
          </a:graphic>
          <wp14:sizeRelH relativeFrom="page">
            <wp14:pctWidth>0</wp14:pctWidth>
          </wp14:sizeRelH>
          <wp14:sizeRelV relativeFrom="page">
            <wp14:pctHeight>0</wp14:pctHeight>
          </wp14:sizeRelV>
        </wp:anchor>
      </w:drawing>
    </w:r>
    <w:r w:rsidR="005776C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DA5"/>
    <w:multiLevelType w:val="hybridMultilevel"/>
    <w:tmpl w:val="65D8AEF4"/>
    <w:lvl w:ilvl="0" w:tplc="53E62E6E">
      <w:start w:val="1"/>
      <w:numFmt w:val="bullet"/>
      <w:lvlText w:val=""/>
      <w:lvlJc w:val="left"/>
      <w:pPr>
        <w:ind w:left="720" w:hanging="360"/>
      </w:pPr>
      <w:rPr>
        <w:rFonts w:ascii="Symbol" w:hAnsi="Symbol" w:hint="default"/>
        <w:b/>
        <w:i w:val="0"/>
        <w:color w:val="94A545"/>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F9623B0"/>
    <w:multiLevelType w:val="hybridMultilevel"/>
    <w:tmpl w:val="DFF08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A92FF8"/>
    <w:multiLevelType w:val="hybridMultilevel"/>
    <w:tmpl w:val="CD24574A"/>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46EA450F"/>
    <w:multiLevelType w:val="hybridMultilevel"/>
    <w:tmpl w:val="F2CC0498"/>
    <w:lvl w:ilvl="0" w:tplc="53E62E6E">
      <w:start w:val="1"/>
      <w:numFmt w:val="bullet"/>
      <w:pStyle w:val="Bullets"/>
      <w:lvlText w:val=""/>
      <w:lvlJc w:val="left"/>
      <w:pPr>
        <w:ind w:left="720" w:hanging="360"/>
      </w:pPr>
      <w:rPr>
        <w:rFonts w:ascii="Symbol" w:hAnsi="Symbol" w:hint="default"/>
        <w:b/>
        <w:i w:val="0"/>
        <w:color w:val="94A545"/>
        <w:position w:val="-2"/>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EC47619"/>
    <w:multiLevelType w:val="hybridMultilevel"/>
    <w:tmpl w:val="B9E29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241AE0"/>
    <w:multiLevelType w:val="hybridMultilevel"/>
    <w:tmpl w:val="D4D81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E31064"/>
    <w:multiLevelType w:val="hybridMultilevel"/>
    <w:tmpl w:val="FFB8BD2C"/>
    <w:lvl w:ilvl="0" w:tplc="867E1C86">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F16D8E"/>
    <w:multiLevelType w:val="hybridMultilevel"/>
    <w:tmpl w:val="54D03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A22C48"/>
    <w:multiLevelType w:val="hybridMultilevel"/>
    <w:tmpl w:val="16F4F7E4"/>
    <w:lvl w:ilvl="0" w:tplc="757666C2">
      <w:start w:val="1"/>
      <w:numFmt w:val="bullet"/>
      <w:pStyle w:val="bullets0"/>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num>
  <w:num w:numId="4">
    <w:abstractNumId w:val="3"/>
  </w:num>
  <w:num w:numId="5">
    <w:abstractNumId w:val="0"/>
  </w:num>
  <w:num w:numId="6">
    <w:abstractNumId w:val="1"/>
  </w:num>
  <w:num w:numId="7">
    <w:abstractNumId w:val="0"/>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54"/>
    <w:rsid w:val="0000125F"/>
    <w:rsid w:val="00014F0C"/>
    <w:rsid w:val="000514B0"/>
    <w:rsid w:val="00052169"/>
    <w:rsid w:val="000546AD"/>
    <w:rsid w:val="000E171E"/>
    <w:rsid w:val="00123CFA"/>
    <w:rsid w:val="001248CE"/>
    <w:rsid w:val="00133614"/>
    <w:rsid w:val="0013417B"/>
    <w:rsid w:val="0015625E"/>
    <w:rsid w:val="001A2390"/>
    <w:rsid w:val="001A7483"/>
    <w:rsid w:val="00233D06"/>
    <w:rsid w:val="00241717"/>
    <w:rsid w:val="0029132C"/>
    <w:rsid w:val="002950B1"/>
    <w:rsid w:val="002A69A5"/>
    <w:rsid w:val="00315BF0"/>
    <w:rsid w:val="003174E9"/>
    <w:rsid w:val="00335E8F"/>
    <w:rsid w:val="00340DDD"/>
    <w:rsid w:val="003444AB"/>
    <w:rsid w:val="00356764"/>
    <w:rsid w:val="0039231E"/>
    <w:rsid w:val="003937F9"/>
    <w:rsid w:val="003E2B1E"/>
    <w:rsid w:val="003F15E8"/>
    <w:rsid w:val="003F4310"/>
    <w:rsid w:val="00416C55"/>
    <w:rsid w:val="00433151"/>
    <w:rsid w:val="00462C7E"/>
    <w:rsid w:val="004A70D0"/>
    <w:rsid w:val="004B0653"/>
    <w:rsid w:val="004D021D"/>
    <w:rsid w:val="004D41A4"/>
    <w:rsid w:val="004E39E3"/>
    <w:rsid w:val="004F6CCC"/>
    <w:rsid w:val="00531AB8"/>
    <w:rsid w:val="0055626D"/>
    <w:rsid w:val="00557B7B"/>
    <w:rsid w:val="00572954"/>
    <w:rsid w:val="005776C8"/>
    <w:rsid w:val="00595E3A"/>
    <w:rsid w:val="005B5144"/>
    <w:rsid w:val="005C1933"/>
    <w:rsid w:val="005C5374"/>
    <w:rsid w:val="00603615"/>
    <w:rsid w:val="00604C00"/>
    <w:rsid w:val="00654A52"/>
    <w:rsid w:val="00656CBC"/>
    <w:rsid w:val="00670B47"/>
    <w:rsid w:val="00672633"/>
    <w:rsid w:val="006761AE"/>
    <w:rsid w:val="00696116"/>
    <w:rsid w:val="006E38C3"/>
    <w:rsid w:val="007139C9"/>
    <w:rsid w:val="00733272"/>
    <w:rsid w:val="007532EA"/>
    <w:rsid w:val="0076105F"/>
    <w:rsid w:val="007D1DE1"/>
    <w:rsid w:val="007D785F"/>
    <w:rsid w:val="007E51BC"/>
    <w:rsid w:val="007F60A5"/>
    <w:rsid w:val="007F7AF4"/>
    <w:rsid w:val="008008F3"/>
    <w:rsid w:val="00813823"/>
    <w:rsid w:val="00814F10"/>
    <w:rsid w:val="0084367C"/>
    <w:rsid w:val="008706CD"/>
    <w:rsid w:val="008900B3"/>
    <w:rsid w:val="00890AC8"/>
    <w:rsid w:val="00893387"/>
    <w:rsid w:val="008C0E0A"/>
    <w:rsid w:val="008F436C"/>
    <w:rsid w:val="009020F1"/>
    <w:rsid w:val="00914842"/>
    <w:rsid w:val="00933CA9"/>
    <w:rsid w:val="00946C31"/>
    <w:rsid w:val="0095779A"/>
    <w:rsid w:val="00993491"/>
    <w:rsid w:val="009944DE"/>
    <w:rsid w:val="009B2BCC"/>
    <w:rsid w:val="009F6121"/>
    <w:rsid w:val="00A01D8A"/>
    <w:rsid w:val="00A05EB0"/>
    <w:rsid w:val="00A64C5A"/>
    <w:rsid w:val="00A74391"/>
    <w:rsid w:val="00A82810"/>
    <w:rsid w:val="00AA146C"/>
    <w:rsid w:val="00AA5023"/>
    <w:rsid w:val="00AB0B1E"/>
    <w:rsid w:val="00AD453D"/>
    <w:rsid w:val="00B07408"/>
    <w:rsid w:val="00B412DC"/>
    <w:rsid w:val="00B46D70"/>
    <w:rsid w:val="00B510FA"/>
    <w:rsid w:val="00B54A3D"/>
    <w:rsid w:val="00B74039"/>
    <w:rsid w:val="00BB5983"/>
    <w:rsid w:val="00BE62F7"/>
    <w:rsid w:val="00C73DBC"/>
    <w:rsid w:val="00CA10C2"/>
    <w:rsid w:val="00CB0A1D"/>
    <w:rsid w:val="00CC6E8C"/>
    <w:rsid w:val="00CD0EDE"/>
    <w:rsid w:val="00CD201F"/>
    <w:rsid w:val="00D0742E"/>
    <w:rsid w:val="00D26B60"/>
    <w:rsid w:val="00D44DA9"/>
    <w:rsid w:val="00D647CB"/>
    <w:rsid w:val="00D650DE"/>
    <w:rsid w:val="00D80AFC"/>
    <w:rsid w:val="00DA10D6"/>
    <w:rsid w:val="00DB1569"/>
    <w:rsid w:val="00DE2948"/>
    <w:rsid w:val="00E060CC"/>
    <w:rsid w:val="00E572A1"/>
    <w:rsid w:val="00EA5C8A"/>
    <w:rsid w:val="00EA6FAF"/>
    <w:rsid w:val="00EA78B5"/>
    <w:rsid w:val="00EC2E5E"/>
    <w:rsid w:val="00EC65A8"/>
    <w:rsid w:val="00EC6C67"/>
    <w:rsid w:val="00ED5F44"/>
    <w:rsid w:val="00F05C83"/>
    <w:rsid w:val="00F43679"/>
    <w:rsid w:val="00F7441B"/>
    <w:rsid w:val="00FD2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EEEC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F10"/>
    <w:pPr>
      <w:spacing w:after="200" w:line="276" w:lineRule="auto"/>
    </w:pPr>
    <w:rPr>
      <w:sz w:val="22"/>
      <w:szCs w:val="22"/>
      <w:lang w:eastAsia="en-US"/>
    </w:rPr>
  </w:style>
  <w:style w:type="paragraph" w:styleId="Heading1">
    <w:name w:val="heading 1"/>
    <w:basedOn w:val="Normal"/>
    <w:next w:val="Normal"/>
    <w:link w:val="Heading1Char"/>
    <w:qFormat/>
    <w:rsid w:val="009B2BCC"/>
    <w:pPr>
      <w:keepNext/>
      <w:tabs>
        <w:tab w:val="left" w:pos="851"/>
      </w:tabs>
      <w:overflowPunct w:val="0"/>
      <w:autoSpaceDE w:val="0"/>
      <w:autoSpaceDN w:val="0"/>
      <w:adjustRightInd w:val="0"/>
      <w:spacing w:after="0" w:line="240" w:lineRule="auto"/>
      <w:textAlignment w:val="baseline"/>
      <w:outlineLvl w:val="0"/>
    </w:pPr>
    <w:rPr>
      <w:rFonts w:ascii="Times New Roman" w:eastAsia="Times New Roman" w:hAnsi="Times New Roman"/>
      <w:b/>
      <w:sz w:val="24"/>
      <w:szCs w:val="20"/>
    </w:rPr>
  </w:style>
  <w:style w:type="paragraph" w:styleId="Heading3">
    <w:name w:val="heading 3"/>
    <w:basedOn w:val="Normal"/>
    <w:next w:val="Normal"/>
    <w:link w:val="Heading3Char"/>
    <w:qFormat/>
    <w:rsid w:val="009B2BCC"/>
    <w:pPr>
      <w:keepNext/>
      <w:tabs>
        <w:tab w:val="left" w:pos="709"/>
        <w:tab w:val="left" w:pos="851"/>
      </w:tabs>
      <w:overflowPunct w:val="0"/>
      <w:autoSpaceDE w:val="0"/>
      <w:autoSpaceDN w:val="0"/>
      <w:adjustRightInd w:val="0"/>
      <w:spacing w:after="0" w:line="240" w:lineRule="auto"/>
      <w:ind w:left="-567"/>
      <w:jc w:val="both"/>
      <w:textAlignment w:val="baseline"/>
      <w:outlineLvl w:val="2"/>
    </w:pPr>
    <w:rPr>
      <w:rFonts w:ascii="Arial" w:eastAsia="Times New Roman" w:hAnsi="Arial" w:cs="Arial"/>
      <w:b/>
      <w:bCs/>
      <w:sz w:val="20"/>
      <w:szCs w:val="20"/>
    </w:rPr>
  </w:style>
  <w:style w:type="paragraph" w:styleId="Heading4">
    <w:name w:val="heading 4"/>
    <w:basedOn w:val="Normal"/>
    <w:next w:val="Normal"/>
    <w:link w:val="Heading4Char"/>
    <w:qFormat/>
    <w:rsid w:val="009B2BCC"/>
    <w:pPr>
      <w:keepNext/>
      <w:tabs>
        <w:tab w:val="left" w:pos="709"/>
        <w:tab w:val="left" w:pos="851"/>
      </w:tabs>
      <w:overflowPunct w:val="0"/>
      <w:autoSpaceDE w:val="0"/>
      <w:autoSpaceDN w:val="0"/>
      <w:adjustRightInd w:val="0"/>
      <w:spacing w:after="0" w:line="240" w:lineRule="auto"/>
      <w:ind w:left="-567"/>
      <w:jc w:val="both"/>
      <w:textAlignment w:val="baseline"/>
      <w:outlineLvl w:val="3"/>
    </w:pPr>
    <w:rPr>
      <w:rFonts w:ascii="Arial" w:eastAsia="Times New Roman"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72954"/>
    <w:rPr>
      <w:color w:val="0000FF"/>
      <w:u w:val="single"/>
    </w:rPr>
  </w:style>
  <w:style w:type="paragraph" w:styleId="Header">
    <w:name w:val="header"/>
    <w:basedOn w:val="Normal"/>
    <w:link w:val="HeaderChar"/>
    <w:uiPriority w:val="99"/>
    <w:unhideWhenUsed/>
    <w:rsid w:val="00656CBC"/>
    <w:pPr>
      <w:tabs>
        <w:tab w:val="center" w:pos="4513"/>
        <w:tab w:val="right" w:pos="9026"/>
      </w:tabs>
    </w:pPr>
  </w:style>
  <w:style w:type="character" w:customStyle="1" w:styleId="HeaderChar">
    <w:name w:val="Header Char"/>
    <w:link w:val="Header"/>
    <w:uiPriority w:val="99"/>
    <w:rsid w:val="00656CBC"/>
    <w:rPr>
      <w:sz w:val="22"/>
      <w:szCs w:val="22"/>
      <w:lang w:eastAsia="en-US"/>
    </w:rPr>
  </w:style>
  <w:style w:type="paragraph" w:styleId="Footer">
    <w:name w:val="footer"/>
    <w:basedOn w:val="Normal"/>
    <w:link w:val="FooterChar"/>
    <w:unhideWhenUsed/>
    <w:rsid w:val="00656CBC"/>
    <w:pPr>
      <w:tabs>
        <w:tab w:val="center" w:pos="4513"/>
        <w:tab w:val="right" w:pos="9026"/>
      </w:tabs>
    </w:pPr>
  </w:style>
  <w:style w:type="character" w:customStyle="1" w:styleId="FooterChar">
    <w:name w:val="Footer Char"/>
    <w:link w:val="Footer"/>
    <w:uiPriority w:val="99"/>
    <w:rsid w:val="00656CBC"/>
    <w:rPr>
      <w:sz w:val="22"/>
      <w:szCs w:val="22"/>
      <w:lang w:eastAsia="en-US"/>
    </w:rPr>
  </w:style>
  <w:style w:type="character" w:customStyle="1" w:styleId="Heading1Char">
    <w:name w:val="Heading 1 Char"/>
    <w:link w:val="Heading1"/>
    <w:rsid w:val="009B2BCC"/>
    <w:rPr>
      <w:rFonts w:ascii="Times New Roman" w:eastAsia="Times New Roman" w:hAnsi="Times New Roman"/>
      <w:b/>
      <w:sz w:val="24"/>
      <w:lang w:eastAsia="en-US"/>
    </w:rPr>
  </w:style>
  <w:style w:type="character" w:customStyle="1" w:styleId="Heading3Char">
    <w:name w:val="Heading 3 Char"/>
    <w:link w:val="Heading3"/>
    <w:rsid w:val="009B2BCC"/>
    <w:rPr>
      <w:rFonts w:ascii="Arial" w:eastAsia="Times New Roman" w:hAnsi="Arial" w:cs="Arial"/>
      <w:b/>
      <w:bCs/>
      <w:lang w:eastAsia="en-US"/>
    </w:rPr>
  </w:style>
  <w:style w:type="character" w:customStyle="1" w:styleId="Heading4Char">
    <w:name w:val="Heading 4 Char"/>
    <w:link w:val="Heading4"/>
    <w:rsid w:val="009B2BCC"/>
    <w:rPr>
      <w:rFonts w:ascii="Arial" w:eastAsia="Times New Roman" w:hAnsi="Arial" w:cs="Arial"/>
      <w:b/>
      <w:bCs/>
      <w:sz w:val="18"/>
      <w:lang w:eastAsia="en-US"/>
    </w:rPr>
  </w:style>
  <w:style w:type="paragraph" w:styleId="BodyText">
    <w:name w:val="Body Text"/>
    <w:basedOn w:val="Normal"/>
    <w:link w:val="BodyTextChar"/>
    <w:rsid w:val="009B2BCC"/>
    <w:pPr>
      <w:tabs>
        <w:tab w:val="left" w:pos="851"/>
      </w:tabs>
      <w:overflowPunct w:val="0"/>
      <w:autoSpaceDE w:val="0"/>
      <w:autoSpaceDN w:val="0"/>
      <w:adjustRightInd w:val="0"/>
      <w:spacing w:after="0" w:line="240" w:lineRule="auto"/>
      <w:jc w:val="both"/>
      <w:textAlignment w:val="baseline"/>
    </w:pPr>
    <w:rPr>
      <w:rFonts w:ascii="Arial" w:eastAsia="Times New Roman" w:hAnsi="Arial" w:cs="Arial"/>
      <w:szCs w:val="20"/>
    </w:rPr>
  </w:style>
  <w:style w:type="character" w:customStyle="1" w:styleId="BodyTextChar">
    <w:name w:val="Body Text Char"/>
    <w:link w:val="BodyText"/>
    <w:rsid w:val="009B2BCC"/>
    <w:rPr>
      <w:rFonts w:ascii="Arial" w:eastAsia="Times New Roman" w:hAnsi="Arial" w:cs="Arial"/>
      <w:sz w:val="22"/>
      <w:lang w:eastAsia="en-US"/>
    </w:rPr>
  </w:style>
  <w:style w:type="paragraph" w:styleId="BodyTextIndent">
    <w:name w:val="Body Text Indent"/>
    <w:basedOn w:val="Normal"/>
    <w:link w:val="BodyTextIndentChar"/>
    <w:rsid w:val="009B2BCC"/>
    <w:pPr>
      <w:tabs>
        <w:tab w:val="left" w:pos="851"/>
      </w:tabs>
      <w:overflowPunct w:val="0"/>
      <w:autoSpaceDE w:val="0"/>
      <w:autoSpaceDN w:val="0"/>
      <w:adjustRightInd w:val="0"/>
      <w:spacing w:after="0" w:line="240" w:lineRule="auto"/>
      <w:ind w:left="-567"/>
      <w:jc w:val="both"/>
      <w:textAlignment w:val="baseline"/>
    </w:pPr>
    <w:rPr>
      <w:rFonts w:ascii="Arial" w:eastAsia="Times New Roman" w:hAnsi="Arial" w:cs="Arial"/>
      <w:sz w:val="20"/>
      <w:szCs w:val="20"/>
    </w:rPr>
  </w:style>
  <w:style w:type="character" w:customStyle="1" w:styleId="BodyTextIndentChar">
    <w:name w:val="Body Text Indent Char"/>
    <w:link w:val="BodyTextIndent"/>
    <w:rsid w:val="009B2BCC"/>
    <w:rPr>
      <w:rFonts w:ascii="Arial" w:eastAsia="Times New Roman" w:hAnsi="Arial" w:cs="Arial"/>
      <w:lang w:eastAsia="en-US"/>
    </w:rPr>
  </w:style>
  <w:style w:type="paragraph" w:customStyle="1" w:styleId="Titleofdocument">
    <w:name w:val="Title of document"/>
    <w:basedOn w:val="Normal"/>
    <w:rsid w:val="005776C8"/>
    <w:pPr>
      <w:spacing w:after="600" w:line="480" w:lineRule="exact"/>
    </w:pPr>
    <w:rPr>
      <w:rFonts w:ascii="Arial" w:eastAsia="Times New Roman" w:hAnsi="Arial"/>
      <w:spacing w:val="12"/>
      <w:sz w:val="48"/>
      <w:szCs w:val="24"/>
    </w:rPr>
  </w:style>
  <w:style w:type="paragraph" w:customStyle="1" w:styleId="bullets0">
    <w:name w:val="bullets"/>
    <w:basedOn w:val="Normal"/>
    <w:rsid w:val="005776C8"/>
    <w:pPr>
      <w:numPr>
        <w:numId w:val="3"/>
      </w:numPr>
      <w:spacing w:after="80" w:line="270" w:lineRule="exact"/>
    </w:pPr>
    <w:rPr>
      <w:rFonts w:ascii="Arial" w:eastAsia="Times New Roman" w:hAnsi="Arial"/>
      <w:color w:val="000000"/>
      <w:sz w:val="24"/>
      <w:szCs w:val="24"/>
    </w:rPr>
  </w:style>
  <w:style w:type="paragraph" w:customStyle="1" w:styleId="Headinglevel2">
    <w:name w:val="Heading level 2"/>
    <w:basedOn w:val="Normal"/>
    <w:rsid w:val="005776C8"/>
    <w:pPr>
      <w:spacing w:before="400" w:line="270" w:lineRule="exact"/>
      <w:outlineLvl w:val="0"/>
    </w:pPr>
    <w:rPr>
      <w:rFonts w:ascii="Arial" w:eastAsia="Times New Roman" w:hAnsi="Arial"/>
      <w:b/>
      <w:color w:val="242424"/>
      <w:sz w:val="24"/>
      <w:szCs w:val="24"/>
    </w:rPr>
  </w:style>
  <w:style w:type="paragraph" w:customStyle="1" w:styleId="Bullets">
    <w:name w:val="Bullets"/>
    <w:basedOn w:val="Normal"/>
    <w:qFormat/>
    <w:rsid w:val="005776C8"/>
    <w:pPr>
      <w:numPr>
        <w:numId w:val="4"/>
      </w:numPr>
      <w:spacing w:before="240"/>
      <w:contextualSpacing/>
    </w:pPr>
    <w:rPr>
      <w:rFonts w:ascii="Gill Sans Light" w:hAnsi="Gill Sans Light"/>
      <w:position w:val="4"/>
    </w:rPr>
  </w:style>
  <w:style w:type="paragraph" w:customStyle="1" w:styleId="Default">
    <w:name w:val="Default"/>
    <w:rsid w:val="005776C8"/>
    <w:pPr>
      <w:autoSpaceDE w:val="0"/>
      <w:autoSpaceDN w:val="0"/>
      <w:adjustRightInd w:val="0"/>
    </w:pPr>
    <w:rPr>
      <w:rFonts w:ascii="GillSans Light" w:eastAsia="Times New Roman" w:hAnsi="GillSans Light" w:cs="GillSans Light"/>
      <w:color w:val="000000"/>
      <w:sz w:val="24"/>
      <w:szCs w:val="24"/>
    </w:rPr>
  </w:style>
  <w:style w:type="paragraph" w:styleId="ListParagraph">
    <w:name w:val="List Paragraph"/>
    <w:basedOn w:val="Normal"/>
    <w:uiPriority w:val="34"/>
    <w:qFormat/>
    <w:rsid w:val="00001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7683">
      <w:bodyDiv w:val="1"/>
      <w:marLeft w:val="0"/>
      <w:marRight w:val="0"/>
      <w:marTop w:val="0"/>
      <w:marBottom w:val="0"/>
      <w:divBdr>
        <w:top w:val="none" w:sz="0" w:space="0" w:color="auto"/>
        <w:left w:val="none" w:sz="0" w:space="0" w:color="auto"/>
        <w:bottom w:val="none" w:sz="0" w:space="0" w:color="auto"/>
        <w:right w:val="none" w:sz="0" w:space="0" w:color="auto"/>
      </w:divBdr>
    </w:div>
    <w:div w:id="460417640">
      <w:bodyDiv w:val="1"/>
      <w:marLeft w:val="0"/>
      <w:marRight w:val="0"/>
      <w:marTop w:val="0"/>
      <w:marBottom w:val="0"/>
      <w:divBdr>
        <w:top w:val="none" w:sz="0" w:space="0" w:color="auto"/>
        <w:left w:val="none" w:sz="0" w:space="0" w:color="auto"/>
        <w:bottom w:val="none" w:sz="0" w:space="0" w:color="auto"/>
        <w:right w:val="none" w:sz="0" w:space="0" w:color="auto"/>
      </w:divBdr>
    </w:div>
    <w:div w:id="185657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obs.tas.gov.au" TargetMode="External"/><Relationship Id="rId4" Type="http://schemas.openxmlformats.org/officeDocument/2006/relationships/settings" Target="settings.xml"/><Relationship Id="rId9" Type="http://schemas.openxmlformats.org/officeDocument/2006/relationships/hyperlink" Target="http://www.dpipwe.tas.gov.au"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90BA1-B67F-4C33-93FE-3A02A3F7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86C4AF70</Template>
  <TotalTime>50</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DPIW</Company>
  <LinksUpToDate>false</LinksUpToDate>
  <CharactersWithSpaces>3629</CharactersWithSpaces>
  <SharedDoc>false</SharedDoc>
  <HLinks>
    <vt:vector size="12" baseType="variant">
      <vt:variant>
        <vt:i4>7733307</vt:i4>
      </vt:variant>
      <vt:variant>
        <vt:i4>3</vt:i4>
      </vt:variant>
      <vt:variant>
        <vt:i4>0</vt:i4>
      </vt:variant>
      <vt:variant>
        <vt:i4>5</vt:i4>
      </vt:variant>
      <vt:variant>
        <vt:lpwstr>http://www.jobs.tas.gov.au/</vt:lpwstr>
      </vt:variant>
      <vt:variant>
        <vt:lpwstr/>
      </vt:variant>
      <vt:variant>
        <vt:i4>262210</vt:i4>
      </vt:variant>
      <vt:variant>
        <vt:i4>0</vt:i4>
      </vt:variant>
      <vt:variant>
        <vt:i4>0</vt:i4>
      </vt:variant>
      <vt:variant>
        <vt:i4>5</vt:i4>
      </vt:variant>
      <vt:variant>
        <vt:lpwstr>http://www.dpipwe.tas.gov.au/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pwhitty</dc:creator>
  <cp:lastModifiedBy>Whitehouse, Sarah</cp:lastModifiedBy>
  <cp:revision>18</cp:revision>
  <dcterms:created xsi:type="dcterms:W3CDTF">2017-06-22T01:57:00Z</dcterms:created>
  <dcterms:modified xsi:type="dcterms:W3CDTF">2017-08-04T03:05:00Z</dcterms:modified>
</cp:coreProperties>
</file>