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F0" w:rsidRPr="00031CFF" w:rsidRDefault="00A30775" w:rsidP="009C372F">
      <w:pPr>
        <w:pStyle w:val="Title"/>
        <w:spacing w:after="120"/>
        <w:jc w:val="left"/>
        <w:rPr>
          <w:rFonts w:asciiTheme="majorHAnsi" w:hAnsiTheme="majorHAnsi" w:cstheme="majorHAnsi"/>
          <w:sz w:val="22"/>
          <w:szCs w:val="22"/>
        </w:rPr>
      </w:pPr>
      <w:bookmarkStart w:id="0" w:name="_GoBack"/>
      <w:bookmarkEnd w:id="0"/>
      <w:r w:rsidRPr="00E13490">
        <w:rPr>
          <w:noProof/>
          <w:lang w:val="en-AU"/>
        </w:rPr>
        <w:drawing>
          <wp:anchor distT="0" distB="0" distL="114300" distR="114300" simplePos="0" relativeHeight="251659264" behindDoc="0" locked="0" layoutInCell="1" allowOverlap="1">
            <wp:simplePos x="0" y="0"/>
            <wp:positionH relativeFrom="column">
              <wp:posOffset>2285365</wp:posOffset>
            </wp:positionH>
            <wp:positionV relativeFrom="paragraph">
              <wp:posOffset>98425</wp:posOffset>
            </wp:positionV>
            <wp:extent cx="1083310" cy="632460"/>
            <wp:effectExtent l="0" t="0" r="2540" b="0"/>
            <wp:wrapThrough wrapText="bothSides">
              <wp:wrapPolygon edited="0">
                <wp:start x="0" y="0"/>
                <wp:lineTo x="0" y="20819"/>
                <wp:lineTo x="21271" y="20819"/>
                <wp:lineTo x="21271" y="0"/>
                <wp:lineTo x="0" y="0"/>
              </wp:wrapPolygon>
            </wp:wrapThrough>
            <wp:docPr id="4" name="Picture 4" descr="C:\Users\melissah.charlton\Desktop\Mind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h.charlton\Desktop\Mind Logo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31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1C" w:rsidRPr="00031CFF">
        <w:rPr>
          <w:rFonts w:asciiTheme="majorHAnsi" w:hAnsiTheme="majorHAnsi" w:cstheme="majorHAnsi"/>
          <w:noProof/>
          <w:sz w:val="22"/>
          <w:szCs w:val="22"/>
          <w:lang w:val="en-AU"/>
        </w:rPr>
        <w:drawing>
          <wp:anchor distT="0" distB="0" distL="114300" distR="114300" simplePos="0" relativeHeight="251658240" behindDoc="0" locked="0" layoutInCell="1" allowOverlap="1">
            <wp:simplePos x="575733" y="541867"/>
            <wp:positionH relativeFrom="column">
              <wp:align>left</wp:align>
            </wp:positionH>
            <wp:positionV relativeFrom="paragraph">
              <wp:align>top</wp:align>
            </wp:positionV>
            <wp:extent cx="2066925" cy="715010"/>
            <wp:effectExtent l="0" t="0" r="9525" b="889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22"/>
          <w:szCs w:val="22"/>
        </w:rPr>
        <w:br w:type="textWrapping" w:clear="all"/>
      </w:r>
    </w:p>
    <w:p w:rsidR="0004171C" w:rsidRPr="00031CFF" w:rsidRDefault="0004171C" w:rsidP="009C372F">
      <w:pPr>
        <w:pStyle w:val="Title"/>
        <w:spacing w:after="120"/>
        <w:jc w:val="left"/>
        <w:rPr>
          <w:rFonts w:asciiTheme="majorHAnsi" w:hAnsiTheme="majorHAnsi" w:cstheme="majorHAnsi"/>
          <w:sz w:val="22"/>
          <w:szCs w:val="22"/>
        </w:rPr>
      </w:pPr>
    </w:p>
    <w:p w:rsidR="00DB3FF0" w:rsidRPr="00031CFF" w:rsidRDefault="00DB3FF0" w:rsidP="00B02BC8">
      <w:pPr>
        <w:pStyle w:val="Title"/>
        <w:spacing w:after="120"/>
        <w:jc w:val="left"/>
        <w:rPr>
          <w:rFonts w:asciiTheme="majorHAnsi" w:hAnsiTheme="majorHAnsi" w:cstheme="majorHAnsi"/>
          <w:sz w:val="22"/>
          <w:szCs w:val="22"/>
        </w:rPr>
      </w:pPr>
      <w:r w:rsidRPr="00031CFF">
        <w:rPr>
          <w:rFonts w:asciiTheme="majorHAnsi" w:hAnsiTheme="majorHAnsi" w:cstheme="majorHAnsi"/>
          <w:sz w:val="22"/>
          <w:szCs w:val="22"/>
        </w:rPr>
        <w:t>POSITION DESCRIPTION</w:t>
      </w:r>
    </w:p>
    <w:p w:rsidR="00DB3FF0" w:rsidRPr="00031CFF" w:rsidRDefault="00DB3FF0" w:rsidP="009C372F">
      <w:pPr>
        <w:pStyle w:val="Title"/>
        <w:spacing w:after="120"/>
        <w:jc w:val="both"/>
        <w:rPr>
          <w:rFonts w:asciiTheme="majorHAnsi" w:hAnsiTheme="majorHAnsi" w:cstheme="majorHAnsi"/>
          <w:sz w:val="22"/>
          <w:szCs w:val="22"/>
        </w:rPr>
      </w:pPr>
    </w:p>
    <w:p w:rsidR="00DB3FF0" w:rsidRPr="00031CFF" w:rsidRDefault="00DB3FF0" w:rsidP="00B0357B">
      <w:pPr>
        <w:pStyle w:val="Title"/>
        <w:spacing w:after="120"/>
        <w:ind w:left="2160" w:hanging="2160"/>
        <w:jc w:val="both"/>
        <w:rPr>
          <w:rFonts w:asciiTheme="majorHAnsi" w:hAnsiTheme="majorHAnsi" w:cstheme="majorHAnsi"/>
          <w:b w:val="0"/>
          <w:sz w:val="22"/>
          <w:szCs w:val="22"/>
        </w:rPr>
      </w:pPr>
      <w:r w:rsidRPr="00031CFF">
        <w:rPr>
          <w:rFonts w:asciiTheme="majorHAnsi" w:hAnsiTheme="majorHAnsi" w:cstheme="majorHAnsi"/>
          <w:sz w:val="22"/>
          <w:szCs w:val="22"/>
        </w:rPr>
        <w:t>Position:</w:t>
      </w:r>
      <w:r w:rsidRPr="00031CFF">
        <w:rPr>
          <w:rFonts w:asciiTheme="majorHAnsi" w:hAnsiTheme="majorHAnsi" w:cstheme="majorHAnsi"/>
          <w:sz w:val="22"/>
          <w:szCs w:val="22"/>
        </w:rPr>
        <w:tab/>
      </w:r>
      <w:r w:rsidR="00141E8E" w:rsidRPr="00141E8E">
        <w:rPr>
          <w:rFonts w:asciiTheme="majorHAnsi" w:hAnsiTheme="majorHAnsi" w:cstheme="majorHAnsi"/>
          <w:b w:val="0"/>
          <w:sz w:val="22"/>
          <w:szCs w:val="22"/>
        </w:rPr>
        <w:t xml:space="preserve">Residential </w:t>
      </w:r>
      <w:r w:rsidR="00DE3012" w:rsidRPr="00141E8E">
        <w:rPr>
          <w:rFonts w:asciiTheme="majorHAnsi" w:hAnsiTheme="majorHAnsi" w:cstheme="majorHAnsi"/>
          <w:b w:val="0"/>
          <w:sz w:val="22"/>
          <w:szCs w:val="22"/>
        </w:rPr>
        <w:t>Skills</w:t>
      </w:r>
      <w:r w:rsidR="00DE3012">
        <w:rPr>
          <w:rFonts w:asciiTheme="majorHAnsi" w:hAnsiTheme="majorHAnsi" w:cstheme="majorHAnsi"/>
          <w:b w:val="0"/>
          <w:sz w:val="22"/>
          <w:szCs w:val="22"/>
        </w:rPr>
        <w:t xml:space="preserve"> Coach</w:t>
      </w:r>
      <w:r w:rsidR="004F60DF">
        <w:rPr>
          <w:rFonts w:asciiTheme="majorHAnsi" w:hAnsiTheme="majorHAnsi" w:cstheme="majorHAnsi"/>
          <w:b w:val="0"/>
          <w:sz w:val="22"/>
          <w:szCs w:val="22"/>
        </w:rPr>
        <w:t xml:space="preserve"> </w:t>
      </w:r>
    </w:p>
    <w:p w:rsidR="00DB3FF0" w:rsidRDefault="0004171C" w:rsidP="00A30775">
      <w:pPr>
        <w:pStyle w:val="Title"/>
        <w:spacing w:after="120"/>
        <w:ind w:left="2160" w:hanging="2160"/>
        <w:jc w:val="both"/>
        <w:rPr>
          <w:rFonts w:asciiTheme="majorHAnsi" w:hAnsiTheme="majorHAnsi" w:cstheme="majorHAnsi"/>
          <w:sz w:val="22"/>
          <w:szCs w:val="22"/>
        </w:rPr>
      </w:pPr>
      <w:r w:rsidRPr="00BB03F5">
        <w:rPr>
          <w:rFonts w:asciiTheme="majorHAnsi" w:hAnsiTheme="majorHAnsi" w:cstheme="majorHAnsi"/>
          <w:sz w:val="22"/>
          <w:szCs w:val="22"/>
        </w:rPr>
        <w:t>Program:</w:t>
      </w:r>
      <w:r w:rsidR="00A30775">
        <w:rPr>
          <w:rFonts w:asciiTheme="majorHAnsi" w:hAnsiTheme="majorHAnsi" w:cstheme="majorHAnsi"/>
          <w:sz w:val="22"/>
          <w:szCs w:val="22"/>
        </w:rPr>
        <w:tab/>
      </w:r>
      <w:r w:rsidR="00A30775" w:rsidRPr="00A30775">
        <w:rPr>
          <w:rFonts w:asciiTheme="majorHAnsi" w:hAnsiTheme="majorHAnsi" w:cstheme="majorHAnsi"/>
          <w:b w:val="0"/>
          <w:sz w:val="22"/>
          <w:szCs w:val="22"/>
        </w:rPr>
        <w:t>I</w:t>
      </w:r>
      <w:r w:rsidR="00A30775">
        <w:rPr>
          <w:rFonts w:asciiTheme="majorHAnsi" w:hAnsiTheme="majorHAnsi" w:cstheme="majorHAnsi"/>
          <w:b w:val="0"/>
          <w:sz w:val="22"/>
          <w:szCs w:val="22"/>
        </w:rPr>
        <w:t>ntensive Support Service</w:t>
      </w:r>
    </w:p>
    <w:p w:rsidR="00B0357B" w:rsidRPr="00A30775" w:rsidRDefault="00B0357B" w:rsidP="00BB03F5">
      <w:pPr>
        <w:pStyle w:val="Title"/>
        <w:spacing w:before="120" w:after="120"/>
        <w:ind w:left="35" w:hanging="35"/>
        <w:jc w:val="both"/>
        <w:rPr>
          <w:rFonts w:ascii="Arial" w:hAnsi="Arial"/>
          <w:sz w:val="22"/>
        </w:rPr>
      </w:pPr>
      <w:r w:rsidRPr="00A30775">
        <w:rPr>
          <w:rFonts w:asciiTheme="majorHAnsi" w:hAnsiTheme="majorHAnsi" w:cstheme="majorHAnsi"/>
          <w:sz w:val="22"/>
          <w:szCs w:val="22"/>
        </w:rPr>
        <w:t>Classification:</w:t>
      </w:r>
      <w:r w:rsidRPr="00A30775">
        <w:rPr>
          <w:rFonts w:cs="Arial"/>
        </w:rPr>
        <w:tab/>
      </w:r>
      <w:r w:rsidR="00BB03F5" w:rsidRPr="00A30775">
        <w:rPr>
          <w:rFonts w:ascii="Arial" w:hAnsi="Arial" w:cs="Arial"/>
          <w:b w:val="0"/>
          <w:sz w:val="22"/>
          <w:szCs w:val="22"/>
        </w:rPr>
        <w:t xml:space="preserve">SCHADS Award </w:t>
      </w:r>
      <w:sdt>
        <w:sdtPr>
          <w:rPr>
            <w:rStyle w:val="Style19"/>
            <w:b w:val="0"/>
          </w:rPr>
          <w:id w:val="-712884556"/>
          <w:placeholder>
            <w:docPart w:val="5057EB1F74F042908E930BC78676F125"/>
          </w:placeholder>
          <w:dropDownList>
            <w:listItem w:value="Choose an item."/>
            <w:listItem w:displayText="Level 2 (Youth Worker Class 1 Unqualified)" w:value="Level 2 (Youth Worker Class 1 Unqualified)"/>
            <w:listItem w:displayText="Level 3 (Youth Worker Class 1 Unqualified)" w:value="Level 3 (Youth Worker Class 1 Unqualified)"/>
            <w:listItem w:displayText="Level 3 (Youth Worker Class 2)" w:value="Level 3 (Youth Worker Class 2)"/>
            <w:listItem w:displayText="N/A" w:value="N/A"/>
          </w:dropDownList>
        </w:sdtPr>
        <w:sdtEndPr>
          <w:rPr>
            <w:rStyle w:val="DefaultParagraphFont"/>
            <w:rFonts w:ascii="Arial Narrow" w:hAnsi="Arial Narrow" w:cs="Arial"/>
            <w:sz w:val="20"/>
            <w:szCs w:val="22"/>
          </w:rPr>
        </w:sdtEndPr>
        <w:sdtContent>
          <w:r w:rsidR="00BB03F5" w:rsidRPr="00A30775">
            <w:rPr>
              <w:rStyle w:val="Style19"/>
              <w:b w:val="0"/>
            </w:rPr>
            <w:t>Level 3 (Youth Worker Class 2)</w:t>
          </w:r>
        </w:sdtContent>
      </w:sdt>
    </w:p>
    <w:p w:rsidR="00270631" w:rsidRDefault="00270631" w:rsidP="00270631">
      <w:pPr>
        <w:spacing w:after="120"/>
        <w:ind w:left="2160" w:hanging="2160"/>
        <w:jc w:val="both"/>
        <w:rPr>
          <w:rFonts w:asciiTheme="majorHAnsi" w:hAnsiTheme="majorHAnsi" w:cstheme="majorHAnsi"/>
          <w:b/>
          <w:sz w:val="22"/>
          <w:szCs w:val="22"/>
        </w:rPr>
      </w:pPr>
      <w:r>
        <w:rPr>
          <w:rFonts w:asciiTheme="majorHAnsi" w:hAnsiTheme="majorHAnsi" w:cstheme="majorHAnsi"/>
          <w:b/>
          <w:sz w:val="22"/>
          <w:szCs w:val="22"/>
        </w:rPr>
        <w:tab/>
      </w:r>
      <w:r w:rsidRPr="00C1763C">
        <w:rPr>
          <w:rFonts w:ascii="Arial" w:hAnsi="Arial" w:cs="Arial"/>
          <w:color w:val="000000"/>
          <w:sz w:val="22"/>
          <w:szCs w:val="22"/>
        </w:rPr>
        <w:t>(Classification will be dependent on qualification and years of experience within the relevant field consistent with the SCHADS Award)</w:t>
      </w:r>
    </w:p>
    <w:p w:rsidR="00DB3FF0" w:rsidRPr="00A30775" w:rsidRDefault="00DB3FF0" w:rsidP="00270631">
      <w:pPr>
        <w:spacing w:after="120"/>
        <w:ind w:left="2160" w:hanging="2160"/>
        <w:jc w:val="both"/>
        <w:rPr>
          <w:rFonts w:asciiTheme="majorHAnsi" w:hAnsiTheme="majorHAnsi" w:cstheme="majorHAnsi"/>
          <w:b/>
          <w:sz w:val="22"/>
          <w:szCs w:val="22"/>
        </w:rPr>
      </w:pPr>
      <w:r w:rsidRPr="00BD1886">
        <w:rPr>
          <w:rFonts w:asciiTheme="majorHAnsi" w:hAnsiTheme="majorHAnsi" w:cstheme="majorHAnsi"/>
          <w:b/>
          <w:sz w:val="22"/>
          <w:szCs w:val="22"/>
        </w:rPr>
        <w:t>Hours:</w:t>
      </w:r>
      <w:r w:rsidRPr="00BD1886">
        <w:rPr>
          <w:rFonts w:asciiTheme="majorHAnsi" w:hAnsiTheme="majorHAnsi" w:cstheme="majorHAnsi"/>
          <w:b/>
          <w:sz w:val="22"/>
          <w:szCs w:val="22"/>
        </w:rPr>
        <w:tab/>
      </w:r>
      <w:r w:rsidR="00BB03F5">
        <w:rPr>
          <w:rFonts w:asciiTheme="majorHAnsi" w:hAnsiTheme="majorHAnsi" w:cstheme="majorHAnsi"/>
          <w:sz w:val="22"/>
          <w:szCs w:val="22"/>
        </w:rPr>
        <w:t>Full Time</w:t>
      </w:r>
      <w:r w:rsidR="007D0424">
        <w:rPr>
          <w:rFonts w:asciiTheme="majorHAnsi" w:hAnsiTheme="majorHAnsi" w:cstheme="majorHAnsi"/>
          <w:sz w:val="22"/>
          <w:szCs w:val="22"/>
        </w:rPr>
        <w:t xml:space="preserve">, </w:t>
      </w:r>
      <w:r w:rsidR="00BB03F5">
        <w:rPr>
          <w:rFonts w:asciiTheme="majorHAnsi" w:hAnsiTheme="majorHAnsi" w:cstheme="majorHAnsi"/>
          <w:sz w:val="22"/>
          <w:szCs w:val="22"/>
        </w:rPr>
        <w:t>Part Time</w:t>
      </w:r>
      <w:r w:rsidR="007D0424">
        <w:rPr>
          <w:rFonts w:asciiTheme="majorHAnsi" w:hAnsiTheme="majorHAnsi" w:cstheme="majorHAnsi"/>
          <w:sz w:val="22"/>
          <w:szCs w:val="22"/>
        </w:rPr>
        <w:t xml:space="preserve"> and Casual</w:t>
      </w:r>
      <w:r w:rsidR="00BB03F5">
        <w:rPr>
          <w:rFonts w:asciiTheme="majorHAnsi" w:hAnsiTheme="majorHAnsi" w:cstheme="majorHAnsi"/>
          <w:sz w:val="22"/>
          <w:szCs w:val="22"/>
        </w:rPr>
        <w:t xml:space="preserve"> </w:t>
      </w:r>
      <w:r w:rsidR="00BB03F5" w:rsidRPr="00A30775">
        <w:rPr>
          <w:rFonts w:asciiTheme="majorHAnsi" w:hAnsiTheme="majorHAnsi" w:cstheme="majorHAnsi"/>
          <w:sz w:val="22"/>
          <w:szCs w:val="22"/>
        </w:rPr>
        <w:t>Opportunities</w:t>
      </w:r>
      <w:r w:rsidR="00270631" w:rsidRPr="00A30775">
        <w:rPr>
          <w:rFonts w:asciiTheme="majorHAnsi" w:hAnsiTheme="majorHAnsi" w:cstheme="majorHAnsi"/>
          <w:sz w:val="22"/>
          <w:szCs w:val="22"/>
        </w:rPr>
        <w:t xml:space="preserve"> (will include weekday, weekend and evening work)</w:t>
      </w:r>
    </w:p>
    <w:p w:rsidR="00DB3FF0" w:rsidRPr="00031CFF" w:rsidRDefault="00DB3FF0" w:rsidP="00B0357B">
      <w:pPr>
        <w:spacing w:after="120"/>
        <w:ind w:left="2160" w:hanging="2160"/>
        <w:jc w:val="both"/>
        <w:rPr>
          <w:rFonts w:asciiTheme="majorHAnsi" w:hAnsiTheme="majorHAnsi" w:cstheme="majorHAnsi"/>
          <w:color w:val="FF0000"/>
          <w:sz w:val="22"/>
          <w:szCs w:val="22"/>
        </w:rPr>
      </w:pPr>
      <w:r w:rsidRPr="00031CFF">
        <w:rPr>
          <w:rFonts w:asciiTheme="majorHAnsi" w:hAnsiTheme="majorHAnsi" w:cstheme="majorHAnsi"/>
          <w:b/>
          <w:sz w:val="22"/>
          <w:szCs w:val="22"/>
        </w:rPr>
        <w:t>Location:</w:t>
      </w:r>
      <w:r w:rsidRPr="00031CFF">
        <w:rPr>
          <w:rFonts w:asciiTheme="majorHAnsi" w:hAnsiTheme="majorHAnsi" w:cstheme="majorHAnsi"/>
          <w:sz w:val="22"/>
          <w:szCs w:val="22"/>
        </w:rPr>
        <w:tab/>
      </w:r>
      <w:r w:rsidR="00DB6581" w:rsidRPr="00031CFF">
        <w:rPr>
          <w:rFonts w:asciiTheme="majorHAnsi" w:hAnsiTheme="majorHAnsi" w:cstheme="majorHAnsi"/>
          <w:sz w:val="22"/>
          <w:szCs w:val="22"/>
        </w:rPr>
        <w:t xml:space="preserve">The incumbent will be based </w:t>
      </w:r>
      <w:r w:rsidR="00BB03F5">
        <w:rPr>
          <w:rFonts w:asciiTheme="majorHAnsi" w:hAnsiTheme="majorHAnsi" w:cstheme="majorHAnsi"/>
          <w:sz w:val="22"/>
          <w:szCs w:val="22"/>
        </w:rPr>
        <w:t xml:space="preserve">at an ISS House in the Southern Region, and will be expected to work at other key service sites across the Southern Region. </w:t>
      </w:r>
      <w:r w:rsidRPr="00031CFF">
        <w:rPr>
          <w:rFonts w:asciiTheme="majorHAnsi" w:hAnsiTheme="majorHAnsi" w:cstheme="majorHAnsi"/>
          <w:sz w:val="22"/>
          <w:szCs w:val="22"/>
        </w:rPr>
        <w:t xml:space="preserve"> </w:t>
      </w:r>
    </w:p>
    <w:p w:rsidR="00DB3FF0" w:rsidRPr="00031CFF" w:rsidRDefault="00DB3FF0" w:rsidP="00B0357B">
      <w:pPr>
        <w:spacing w:after="120"/>
        <w:jc w:val="both"/>
        <w:rPr>
          <w:rFonts w:asciiTheme="majorHAnsi" w:hAnsiTheme="majorHAnsi" w:cstheme="majorHAnsi"/>
          <w:sz w:val="22"/>
          <w:szCs w:val="22"/>
        </w:rPr>
      </w:pPr>
      <w:bookmarkStart w:id="1" w:name="Text13"/>
      <w:r w:rsidRPr="00031CFF">
        <w:rPr>
          <w:rFonts w:asciiTheme="majorHAnsi" w:hAnsiTheme="majorHAnsi" w:cstheme="majorHAnsi"/>
          <w:b/>
          <w:sz w:val="22"/>
          <w:szCs w:val="22"/>
        </w:rPr>
        <w:t>Accountability:</w:t>
      </w:r>
      <w:r w:rsidRPr="00031CFF">
        <w:rPr>
          <w:rFonts w:asciiTheme="majorHAnsi" w:hAnsiTheme="majorHAnsi" w:cstheme="majorHAnsi"/>
          <w:b/>
          <w:sz w:val="22"/>
          <w:szCs w:val="22"/>
        </w:rPr>
        <w:tab/>
      </w:r>
      <w:r w:rsidRPr="00031CFF">
        <w:rPr>
          <w:rFonts w:asciiTheme="majorHAnsi" w:hAnsiTheme="majorHAnsi" w:cstheme="majorHAnsi"/>
          <w:sz w:val="22"/>
          <w:szCs w:val="22"/>
        </w:rPr>
        <w:t xml:space="preserve">This position is directly accountable to the </w:t>
      </w:r>
      <w:r w:rsidR="00A30775">
        <w:rPr>
          <w:rFonts w:asciiTheme="majorHAnsi" w:hAnsiTheme="majorHAnsi" w:cstheme="majorHAnsi"/>
          <w:sz w:val="22"/>
          <w:szCs w:val="22"/>
        </w:rPr>
        <w:t>ISS House Coordinator</w:t>
      </w:r>
    </w:p>
    <w:p w:rsidR="00DB3FF0" w:rsidRPr="00031CFF" w:rsidRDefault="00DB3FF0" w:rsidP="00B0357B">
      <w:pPr>
        <w:spacing w:after="120"/>
        <w:ind w:left="2127" w:hanging="2127"/>
        <w:jc w:val="both"/>
        <w:rPr>
          <w:rFonts w:asciiTheme="majorHAnsi" w:hAnsiTheme="majorHAnsi" w:cstheme="majorHAnsi"/>
          <w:b/>
          <w:sz w:val="22"/>
          <w:szCs w:val="22"/>
        </w:rPr>
      </w:pPr>
      <w:r w:rsidRPr="00031CFF">
        <w:rPr>
          <w:rFonts w:asciiTheme="majorHAnsi" w:hAnsiTheme="majorHAnsi" w:cstheme="majorHAnsi"/>
          <w:sz w:val="22"/>
          <w:szCs w:val="22"/>
        </w:rPr>
        <w:fldChar w:fldCharType="begin">
          <w:ffData>
            <w:name w:val="Text13"/>
            <w:enabled/>
            <w:calcOnExit w:val="0"/>
            <w:textInput/>
          </w:ffData>
        </w:fldChar>
      </w:r>
      <w:r w:rsidRPr="00031CFF">
        <w:rPr>
          <w:rFonts w:asciiTheme="majorHAnsi" w:hAnsiTheme="majorHAnsi" w:cstheme="majorHAnsi"/>
          <w:sz w:val="22"/>
          <w:szCs w:val="22"/>
          <w:shd w:val="clear" w:color="auto" w:fill="F2F2F2"/>
        </w:rPr>
        <w:instrText xml:space="preserve"> FORMTEXT </w:instrText>
      </w:r>
      <w:r w:rsidR="00E3016C">
        <w:rPr>
          <w:rFonts w:asciiTheme="majorHAnsi" w:hAnsiTheme="majorHAnsi" w:cstheme="majorHAnsi"/>
          <w:sz w:val="22"/>
          <w:szCs w:val="22"/>
        </w:rPr>
      </w:r>
      <w:r w:rsidR="00E3016C">
        <w:rPr>
          <w:rFonts w:asciiTheme="majorHAnsi" w:hAnsiTheme="majorHAnsi" w:cstheme="majorHAnsi"/>
          <w:sz w:val="22"/>
          <w:szCs w:val="22"/>
        </w:rPr>
        <w:fldChar w:fldCharType="separate"/>
      </w:r>
      <w:r w:rsidRPr="00031CFF">
        <w:rPr>
          <w:rFonts w:asciiTheme="majorHAnsi" w:hAnsiTheme="majorHAnsi" w:cstheme="majorHAnsi"/>
          <w:sz w:val="22"/>
          <w:szCs w:val="22"/>
        </w:rPr>
        <w:fldChar w:fldCharType="end"/>
      </w:r>
      <w:bookmarkEnd w:id="1"/>
      <w:r w:rsidRPr="00031CFF">
        <w:rPr>
          <w:rFonts w:asciiTheme="majorHAnsi" w:hAnsiTheme="majorHAnsi" w:cstheme="majorHAnsi"/>
          <w:sz w:val="22"/>
          <w:szCs w:val="22"/>
          <w:shd w:val="clear" w:color="auto" w:fill="F2F2F2"/>
        </w:rPr>
        <w:fldChar w:fldCharType="begin">
          <w:ffData>
            <w:name w:val="Text24"/>
            <w:enabled/>
            <w:calcOnExit w:val="0"/>
            <w:textInput/>
          </w:ffData>
        </w:fldChar>
      </w:r>
      <w:bookmarkStart w:id="2" w:name="Text24"/>
      <w:r w:rsidRPr="00031CFF">
        <w:rPr>
          <w:rFonts w:asciiTheme="majorHAnsi" w:hAnsiTheme="majorHAnsi" w:cstheme="majorHAnsi"/>
          <w:sz w:val="22"/>
          <w:szCs w:val="22"/>
          <w:shd w:val="clear" w:color="auto" w:fill="F2F2F2"/>
        </w:rPr>
        <w:instrText xml:space="preserve"> FORMTEXT </w:instrText>
      </w:r>
      <w:r w:rsidR="00E3016C">
        <w:rPr>
          <w:rFonts w:asciiTheme="majorHAnsi" w:hAnsiTheme="majorHAnsi" w:cstheme="majorHAnsi"/>
          <w:sz w:val="22"/>
          <w:szCs w:val="22"/>
          <w:shd w:val="clear" w:color="auto" w:fill="F2F2F2"/>
        </w:rPr>
      </w:r>
      <w:r w:rsidR="00E3016C">
        <w:rPr>
          <w:rFonts w:asciiTheme="majorHAnsi" w:hAnsiTheme="majorHAnsi" w:cstheme="majorHAnsi"/>
          <w:sz w:val="22"/>
          <w:szCs w:val="22"/>
          <w:shd w:val="clear" w:color="auto" w:fill="F2F2F2"/>
        </w:rPr>
        <w:fldChar w:fldCharType="separate"/>
      </w:r>
      <w:r w:rsidRPr="00031CFF">
        <w:rPr>
          <w:rFonts w:asciiTheme="majorHAnsi" w:hAnsiTheme="majorHAnsi" w:cstheme="majorHAnsi"/>
          <w:sz w:val="22"/>
          <w:szCs w:val="22"/>
        </w:rPr>
        <w:fldChar w:fldCharType="end"/>
      </w:r>
      <w:bookmarkEnd w:id="2"/>
      <w:r w:rsidRPr="00031CFF">
        <w:rPr>
          <w:rFonts w:asciiTheme="majorHAnsi" w:hAnsiTheme="majorHAnsi" w:cstheme="majorHAnsi"/>
          <w:b/>
          <w:sz w:val="22"/>
          <w:szCs w:val="22"/>
        </w:rPr>
        <w:t>Date:</w:t>
      </w:r>
      <w:r w:rsidRPr="00031CFF">
        <w:rPr>
          <w:rFonts w:asciiTheme="majorHAnsi" w:hAnsiTheme="majorHAnsi" w:cstheme="majorHAnsi"/>
          <w:b/>
          <w:sz w:val="22"/>
          <w:szCs w:val="22"/>
        </w:rPr>
        <w:tab/>
      </w:r>
      <w:r w:rsidR="00BB03F5">
        <w:rPr>
          <w:rFonts w:asciiTheme="majorHAnsi" w:hAnsiTheme="majorHAnsi" w:cstheme="majorHAnsi"/>
          <w:sz w:val="22"/>
          <w:szCs w:val="22"/>
        </w:rPr>
        <w:t>July 2017</w:t>
      </w:r>
    </w:p>
    <w:p w:rsidR="00A30775" w:rsidRPr="00A30775" w:rsidRDefault="00A30775" w:rsidP="00A30775">
      <w:pPr>
        <w:spacing w:after="120"/>
        <w:jc w:val="both"/>
        <w:rPr>
          <w:rFonts w:ascii="Arial" w:hAnsi="Arial" w:cs="Arial"/>
          <w:b/>
          <w:sz w:val="22"/>
          <w:szCs w:val="22"/>
        </w:rPr>
      </w:pPr>
    </w:p>
    <w:p w:rsidR="00A30775" w:rsidRPr="00A30775" w:rsidRDefault="00A30775" w:rsidP="00A30775">
      <w:pPr>
        <w:spacing w:after="120"/>
        <w:jc w:val="both"/>
        <w:rPr>
          <w:rFonts w:ascii="Arial" w:hAnsi="Arial" w:cs="Arial"/>
          <w:b/>
          <w:sz w:val="22"/>
          <w:szCs w:val="22"/>
        </w:rPr>
      </w:pPr>
      <w:r w:rsidRPr="00A30775">
        <w:rPr>
          <w:rFonts w:ascii="Arial" w:hAnsi="Arial" w:cs="Arial"/>
          <w:b/>
          <w:sz w:val="22"/>
          <w:szCs w:val="22"/>
        </w:rPr>
        <w:t>INTRODUCTION</w:t>
      </w:r>
    </w:p>
    <w:p w:rsidR="00A30775" w:rsidRPr="00A30775" w:rsidRDefault="00A30775" w:rsidP="00A30775">
      <w:pPr>
        <w:spacing w:after="120"/>
        <w:jc w:val="both"/>
        <w:rPr>
          <w:rFonts w:ascii="Arial" w:hAnsi="Arial" w:cs="Arial"/>
          <w:sz w:val="22"/>
          <w:szCs w:val="22"/>
        </w:rPr>
      </w:pPr>
      <w:r w:rsidRPr="00A30775">
        <w:rPr>
          <w:rFonts w:ascii="Arial" w:hAnsi="Arial" w:cs="Arial"/>
          <w:sz w:val="22"/>
          <w:szCs w:val="22"/>
        </w:rPr>
        <w:t xml:space="preserve">Anglicare Victoria offers a comprehensive network of services to young people, children and their families / caregivers living across Victoria.  We seek to ensure the provision of high quality services that will bring about significant improvements in the life experience of the young people, children and families / caregivers with whom we work.                                                                                                                            </w:t>
      </w:r>
    </w:p>
    <w:p w:rsidR="00A30775" w:rsidRPr="00A30775" w:rsidRDefault="00A30775" w:rsidP="00A30775">
      <w:pPr>
        <w:spacing w:after="120"/>
        <w:jc w:val="both"/>
        <w:rPr>
          <w:rFonts w:ascii="Arial" w:hAnsi="Arial" w:cs="Arial"/>
          <w:sz w:val="22"/>
          <w:szCs w:val="22"/>
        </w:rPr>
      </w:pPr>
      <w:r w:rsidRPr="00A30775">
        <w:rPr>
          <w:rFonts w:ascii="Arial" w:hAnsi="Arial" w:cs="Arial"/>
          <w:sz w:val="22"/>
          <w:szCs w:val="22"/>
        </w:rPr>
        <w:t>Anglicare Victoria requires that staff commit to continuing to develop their cultural competence.  Anglicare Victoria is committed to equal opportunity and improved outcomes for Aboriginal peoples.  Anglicare Victoria is committed to developing an official Reconciliation Action Plan that bears the Reconciliation Action Trademark.</w:t>
      </w:r>
    </w:p>
    <w:p w:rsidR="00A30775" w:rsidRPr="00A30775" w:rsidRDefault="00A30775" w:rsidP="00A30775">
      <w:pPr>
        <w:spacing w:after="120"/>
        <w:ind w:left="2610" w:hanging="2610"/>
        <w:jc w:val="both"/>
        <w:rPr>
          <w:rFonts w:ascii="Arial" w:hAnsi="Arial" w:cs="Arial"/>
          <w:b/>
          <w:sz w:val="22"/>
          <w:szCs w:val="22"/>
        </w:rPr>
      </w:pPr>
    </w:p>
    <w:p w:rsidR="00A30775" w:rsidRPr="00A30775" w:rsidRDefault="00A30775" w:rsidP="00A30775">
      <w:pPr>
        <w:spacing w:after="120"/>
        <w:ind w:left="2610" w:hanging="2610"/>
        <w:jc w:val="both"/>
        <w:rPr>
          <w:rFonts w:ascii="Arial" w:hAnsi="Arial" w:cs="Arial"/>
          <w:b/>
          <w:sz w:val="22"/>
          <w:szCs w:val="22"/>
        </w:rPr>
      </w:pPr>
      <w:r w:rsidRPr="00A30775">
        <w:rPr>
          <w:rFonts w:ascii="Arial" w:hAnsi="Arial" w:cs="Arial"/>
          <w:b/>
          <w:sz w:val="22"/>
          <w:szCs w:val="22"/>
        </w:rPr>
        <w:t>OVERVIEW OF PROGRAM</w:t>
      </w:r>
    </w:p>
    <w:p w:rsidR="00A30775" w:rsidRPr="00A30775" w:rsidRDefault="00A30775" w:rsidP="00A30775">
      <w:pPr>
        <w:spacing w:after="120"/>
        <w:jc w:val="both"/>
        <w:rPr>
          <w:rFonts w:ascii="Arial" w:hAnsi="Arial" w:cs="Arial"/>
          <w:sz w:val="22"/>
          <w:szCs w:val="22"/>
        </w:rPr>
      </w:pPr>
      <w:r w:rsidRPr="00A30775">
        <w:rPr>
          <w:rFonts w:ascii="Arial" w:hAnsi="Arial" w:cs="Arial"/>
          <w:sz w:val="22"/>
          <w:szCs w:val="22"/>
        </w:rPr>
        <w:t xml:space="preserve">Anglicare Victoria, in conjunction with Mind Australia and Monash Health are excited to be delivering a new Intensive Support Service (ISS) for young people aged 13 – 16 years who experience complex emotional and behavioural difficulties and are currently in, or are likely to be placed in, residential care. </w:t>
      </w:r>
    </w:p>
    <w:p w:rsidR="00A30775" w:rsidRPr="00A30775" w:rsidRDefault="00A30775" w:rsidP="00A30775">
      <w:pPr>
        <w:spacing w:after="120"/>
        <w:jc w:val="both"/>
        <w:rPr>
          <w:rFonts w:ascii="Arial" w:hAnsi="Arial" w:cs="Arial"/>
          <w:sz w:val="22"/>
          <w:szCs w:val="22"/>
        </w:rPr>
      </w:pPr>
      <w:r w:rsidRPr="00A30775">
        <w:rPr>
          <w:rFonts w:ascii="Arial" w:hAnsi="Arial" w:cs="Arial"/>
          <w:sz w:val="22"/>
          <w:szCs w:val="22"/>
        </w:rPr>
        <w:t>ISS is a transitional model, with placement duration ranging from 6 – 18 months. ISS will take a new approach to working with highly vulnerable young people, who will receive a range of support, treatment and other therapeutic interventions and be actively assisted and supported to transition into a form of home-based care, or move directly to independent living.</w:t>
      </w:r>
    </w:p>
    <w:p w:rsidR="00A30775" w:rsidRPr="00A30775" w:rsidRDefault="00A30775" w:rsidP="00A30775">
      <w:pPr>
        <w:spacing w:after="120"/>
        <w:jc w:val="both"/>
        <w:rPr>
          <w:rFonts w:ascii="Arial" w:hAnsi="Arial" w:cs="Arial"/>
          <w:sz w:val="22"/>
          <w:szCs w:val="22"/>
        </w:rPr>
      </w:pPr>
      <w:r w:rsidRPr="00A30775">
        <w:rPr>
          <w:rFonts w:ascii="Arial" w:hAnsi="Arial" w:cs="Arial"/>
          <w:sz w:val="22"/>
          <w:szCs w:val="22"/>
        </w:rPr>
        <w:t xml:space="preserve">ISS will be delivered from two sites, one in Dandenong and one in Noble Park. Each site will work with eight young people at any given time, with four young people living in an ISS house and four who have transitioned through the live-in component of the service to home based care arrangements or independent living. </w:t>
      </w:r>
    </w:p>
    <w:p w:rsidR="00A30775" w:rsidRPr="00A30775" w:rsidRDefault="00A30775" w:rsidP="00A30775">
      <w:pPr>
        <w:spacing w:after="120"/>
        <w:jc w:val="both"/>
        <w:rPr>
          <w:rFonts w:ascii="Arial" w:hAnsi="Arial" w:cs="Arial"/>
          <w:sz w:val="22"/>
          <w:szCs w:val="22"/>
        </w:rPr>
      </w:pPr>
      <w:r w:rsidRPr="00A30775">
        <w:rPr>
          <w:rFonts w:ascii="Arial" w:hAnsi="Arial" w:cs="Arial"/>
          <w:sz w:val="22"/>
          <w:szCs w:val="22"/>
        </w:rPr>
        <w:t>Implementation of ISS will be underpinned by the following principles:</w:t>
      </w:r>
    </w:p>
    <w:p w:rsidR="00A30775" w:rsidRPr="00A30775" w:rsidRDefault="00A30775" w:rsidP="00A30775">
      <w:pPr>
        <w:pStyle w:val="ListParagraph"/>
        <w:numPr>
          <w:ilvl w:val="0"/>
          <w:numId w:val="28"/>
        </w:numPr>
        <w:spacing w:after="120"/>
        <w:jc w:val="both"/>
        <w:rPr>
          <w:rFonts w:ascii="Arial" w:hAnsi="Arial" w:cs="Arial"/>
          <w:sz w:val="22"/>
          <w:szCs w:val="22"/>
        </w:rPr>
      </w:pPr>
      <w:r w:rsidRPr="00A30775">
        <w:rPr>
          <w:rFonts w:ascii="Arial" w:hAnsi="Arial" w:cs="Arial"/>
          <w:sz w:val="22"/>
          <w:szCs w:val="22"/>
        </w:rPr>
        <w:t xml:space="preserve">A positive and aspirational culture </w:t>
      </w:r>
    </w:p>
    <w:p w:rsidR="00A30775" w:rsidRPr="00A30775" w:rsidRDefault="00A30775" w:rsidP="00A30775">
      <w:pPr>
        <w:pStyle w:val="ListParagraph"/>
        <w:numPr>
          <w:ilvl w:val="0"/>
          <w:numId w:val="28"/>
        </w:numPr>
        <w:spacing w:after="120"/>
        <w:jc w:val="both"/>
        <w:rPr>
          <w:rFonts w:ascii="Arial" w:hAnsi="Arial" w:cs="Arial"/>
          <w:sz w:val="22"/>
          <w:szCs w:val="22"/>
        </w:rPr>
      </w:pPr>
      <w:r w:rsidRPr="00A30775">
        <w:rPr>
          <w:rFonts w:ascii="Arial" w:hAnsi="Arial" w:cs="Arial"/>
          <w:sz w:val="22"/>
          <w:szCs w:val="22"/>
        </w:rPr>
        <w:t xml:space="preserve">A consistently applied theoretical framework </w:t>
      </w:r>
    </w:p>
    <w:p w:rsidR="00A30775" w:rsidRPr="00A30775" w:rsidRDefault="00A30775" w:rsidP="00A30775">
      <w:pPr>
        <w:pStyle w:val="ListParagraph"/>
        <w:numPr>
          <w:ilvl w:val="0"/>
          <w:numId w:val="28"/>
        </w:numPr>
        <w:spacing w:after="120"/>
        <w:jc w:val="both"/>
        <w:rPr>
          <w:rFonts w:ascii="Arial" w:hAnsi="Arial" w:cs="Arial"/>
          <w:sz w:val="22"/>
          <w:szCs w:val="22"/>
        </w:rPr>
      </w:pPr>
      <w:r w:rsidRPr="00A30775">
        <w:rPr>
          <w:rFonts w:ascii="Arial" w:hAnsi="Arial" w:cs="Arial"/>
          <w:sz w:val="22"/>
          <w:szCs w:val="22"/>
        </w:rPr>
        <w:t>Comprehensive assessment and planning</w:t>
      </w:r>
    </w:p>
    <w:p w:rsidR="00A30775" w:rsidRPr="00A30775" w:rsidRDefault="00A30775" w:rsidP="00A30775">
      <w:pPr>
        <w:pStyle w:val="ListParagraph"/>
        <w:numPr>
          <w:ilvl w:val="0"/>
          <w:numId w:val="28"/>
        </w:numPr>
        <w:spacing w:after="120"/>
        <w:jc w:val="both"/>
        <w:rPr>
          <w:rFonts w:ascii="Arial" w:hAnsi="Arial" w:cs="Arial"/>
          <w:sz w:val="22"/>
          <w:szCs w:val="22"/>
        </w:rPr>
      </w:pPr>
      <w:r w:rsidRPr="00A30775">
        <w:rPr>
          <w:rFonts w:ascii="Arial" w:hAnsi="Arial" w:cs="Arial"/>
          <w:sz w:val="22"/>
          <w:szCs w:val="22"/>
        </w:rPr>
        <w:t xml:space="preserve">Individualised holistic assessment and tailored therapeutic treatment and care plans. </w:t>
      </w:r>
    </w:p>
    <w:p w:rsidR="00A30775" w:rsidRPr="00A30775" w:rsidRDefault="00A30775" w:rsidP="00A30775">
      <w:pPr>
        <w:pStyle w:val="ListParagraph"/>
        <w:numPr>
          <w:ilvl w:val="0"/>
          <w:numId w:val="28"/>
        </w:numPr>
        <w:spacing w:after="120"/>
        <w:jc w:val="both"/>
        <w:rPr>
          <w:rFonts w:ascii="Arial" w:hAnsi="Arial" w:cs="Arial"/>
          <w:sz w:val="22"/>
          <w:szCs w:val="22"/>
        </w:rPr>
      </w:pPr>
      <w:r w:rsidRPr="00A30775">
        <w:rPr>
          <w:rFonts w:ascii="Arial" w:hAnsi="Arial" w:cs="Arial"/>
          <w:sz w:val="22"/>
          <w:szCs w:val="22"/>
        </w:rPr>
        <w:lastRenderedPageBreak/>
        <w:t xml:space="preserve">Connection to culture, family, community and land for Aboriginal young people </w:t>
      </w:r>
    </w:p>
    <w:p w:rsidR="00A30775" w:rsidRPr="00A30775" w:rsidRDefault="00A30775" w:rsidP="00A30775">
      <w:pPr>
        <w:pStyle w:val="ListParagraph"/>
        <w:numPr>
          <w:ilvl w:val="0"/>
          <w:numId w:val="28"/>
        </w:numPr>
        <w:spacing w:after="120"/>
        <w:jc w:val="both"/>
        <w:rPr>
          <w:rFonts w:ascii="Arial" w:hAnsi="Arial" w:cs="Arial"/>
          <w:sz w:val="22"/>
          <w:szCs w:val="22"/>
        </w:rPr>
      </w:pPr>
      <w:r w:rsidRPr="00A30775">
        <w:rPr>
          <w:rFonts w:ascii="Arial" w:hAnsi="Arial" w:cs="Arial"/>
          <w:sz w:val="22"/>
          <w:szCs w:val="22"/>
        </w:rPr>
        <w:t xml:space="preserve">Culturally informed practice </w:t>
      </w:r>
    </w:p>
    <w:p w:rsidR="00A30775" w:rsidRPr="00A30775" w:rsidRDefault="00A30775" w:rsidP="00A30775">
      <w:pPr>
        <w:pStyle w:val="ListParagraph"/>
        <w:numPr>
          <w:ilvl w:val="0"/>
          <w:numId w:val="28"/>
        </w:numPr>
        <w:spacing w:after="120"/>
        <w:jc w:val="both"/>
        <w:rPr>
          <w:rFonts w:ascii="Arial" w:hAnsi="Arial" w:cs="Arial"/>
          <w:sz w:val="22"/>
          <w:szCs w:val="22"/>
        </w:rPr>
      </w:pPr>
      <w:r w:rsidRPr="00A30775">
        <w:rPr>
          <w:rFonts w:ascii="Arial" w:hAnsi="Arial" w:cs="Arial"/>
          <w:sz w:val="22"/>
          <w:szCs w:val="22"/>
        </w:rPr>
        <w:t xml:space="preserve">Family inclusion </w:t>
      </w:r>
    </w:p>
    <w:p w:rsidR="00A30775" w:rsidRPr="00A30775" w:rsidRDefault="00A30775" w:rsidP="00A30775">
      <w:pPr>
        <w:pStyle w:val="ListParagraph"/>
        <w:numPr>
          <w:ilvl w:val="0"/>
          <w:numId w:val="28"/>
        </w:numPr>
        <w:spacing w:after="120"/>
        <w:jc w:val="both"/>
        <w:rPr>
          <w:rFonts w:ascii="Arial" w:hAnsi="Arial" w:cs="Arial"/>
          <w:sz w:val="22"/>
          <w:szCs w:val="22"/>
        </w:rPr>
      </w:pPr>
      <w:r w:rsidRPr="00A30775">
        <w:rPr>
          <w:rFonts w:ascii="Arial" w:hAnsi="Arial" w:cs="Arial"/>
          <w:sz w:val="22"/>
          <w:szCs w:val="22"/>
        </w:rPr>
        <w:t xml:space="preserve">Interdisciplinary collaboration </w:t>
      </w:r>
    </w:p>
    <w:p w:rsidR="00A30775" w:rsidRPr="00A30775" w:rsidRDefault="00A30775" w:rsidP="00A30775">
      <w:pPr>
        <w:pStyle w:val="ListParagraph"/>
        <w:numPr>
          <w:ilvl w:val="0"/>
          <w:numId w:val="28"/>
        </w:numPr>
        <w:spacing w:after="120"/>
        <w:jc w:val="both"/>
        <w:rPr>
          <w:rFonts w:ascii="Arial" w:hAnsi="Arial" w:cs="Arial"/>
          <w:sz w:val="22"/>
          <w:szCs w:val="22"/>
        </w:rPr>
      </w:pPr>
      <w:r w:rsidRPr="00A30775">
        <w:rPr>
          <w:rFonts w:ascii="Arial" w:hAnsi="Arial" w:cs="Arial"/>
          <w:sz w:val="22"/>
          <w:szCs w:val="22"/>
        </w:rPr>
        <w:t xml:space="preserve">A teaching and learning </w:t>
      </w:r>
    </w:p>
    <w:p w:rsidR="00A30775" w:rsidRPr="00A30775" w:rsidRDefault="00A30775" w:rsidP="00A30775">
      <w:pPr>
        <w:pStyle w:val="ListParagraph"/>
        <w:numPr>
          <w:ilvl w:val="0"/>
          <w:numId w:val="28"/>
        </w:numPr>
        <w:spacing w:after="120"/>
        <w:jc w:val="both"/>
        <w:rPr>
          <w:rFonts w:ascii="Arial" w:hAnsi="Arial" w:cs="Arial"/>
          <w:sz w:val="22"/>
          <w:szCs w:val="22"/>
        </w:rPr>
      </w:pPr>
      <w:r w:rsidRPr="00A30775">
        <w:rPr>
          <w:rFonts w:ascii="Arial" w:hAnsi="Arial" w:cs="Arial"/>
          <w:sz w:val="22"/>
          <w:szCs w:val="22"/>
        </w:rPr>
        <w:t xml:space="preserve">A physical environment </w:t>
      </w:r>
    </w:p>
    <w:p w:rsidR="00A30775" w:rsidRPr="00A30775" w:rsidRDefault="00A30775" w:rsidP="00A30775">
      <w:pPr>
        <w:pStyle w:val="ListParagraph"/>
        <w:numPr>
          <w:ilvl w:val="0"/>
          <w:numId w:val="28"/>
        </w:numPr>
        <w:spacing w:after="120"/>
        <w:jc w:val="both"/>
        <w:rPr>
          <w:rFonts w:ascii="Arial" w:hAnsi="Arial" w:cs="Arial"/>
          <w:sz w:val="22"/>
          <w:szCs w:val="22"/>
        </w:rPr>
      </w:pPr>
      <w:r w:rsidRPr="00A30775">
        <w:rPr>
          <w:rFonts w:ascii="Arial" w:hAnsi="Arial" w:cs="Arial"/>
          <w:sz w:val="22"/>
          <w:szCs w:val="22"/>
        </w:rPr>
        <w:t xml:space="preserve">Access to education and/or vocational training. </w:t>
      </w:r>
    </w:p>
    <w:p w:rsidR="00A30775" w:rsidRPr="00A30775" w:rsidRDefault="00A30775" w:rsidP="00A30775">
      <w:pPr>
        <w:pStyle w:val="ListParagraph"/>
        <w:numPr>
          <w:ilvl w:val="0"/>
          <w:numId w:val="28"/>
        </w:numPr>
        <w:spacing w:after="120"/>
        <w:jc w:val="both"/>
        <w:rPr>
          <w:rFonts w:ascii="Arial" w:hAnsi="Arial" w:cs="Arial"/>
          <w:sz w:val="22"/>
          <w:szCs w:val="22"/>
        </w:rPr>
      </w:pPr>
      <w:r w:rsidRPr="00A30775">
        <w:rPr>
          <w:rFonts w:ascii="Arial" w:hAnsi="Arial" w:cs="Arial"/>
          <w:sz w:val="22"/>
          <w:szCs w:val="22"/>
        </w:rPr>
        <w:t xml:space="preserve">Planned and supported transitions into and out of the service. </w:t>
      </w:r>
    </w:p>
    <w:p w:rsidR="00B44B9F" w:rsidRDefault="00B44B9F" w:rsidP="00BB03F5">
      <w:pPr>
        <w:jc w:val="both"/>
        <w:rPr>
          <w:rFonts w:asciiTheme="majorHAnsi" w:hAnsiTheme="majorHAnsi" w:cstheme="majorHAnsi"/>
          <w:b/>
          <w:sz w:val="22"/>
          <w:szCs w:val="22"/>
        </w:rPr>
      </w:pPr>
    </w:p>
    <w:p w:rsidR="00DB3FF0" w:rsidRPr="00031CFF" w:rsidRDefault="00DB3FF0" w:rsidP="009C372F">
      <w:pPr>
        <w:spacing w:after="120"/>
        <w:jc w:val="both"/>
        <w:rPr>
          <w:rFonts w:asciiTheme="majorHAnsi" w:hAnsiTheme="majorHAnsi" w:cstheme="majorHAnsi"/>
          <w:b/>
          <w:sz w:val="22"/>
          <w:szCs w:val="22"/>
        </w:rPr>
      </w:pPr>
      <w:r w:rsidRPr="00031CFF">
        <w:rPr>
          <w:rFonts w:asciiTheme="majorHAnsi" w:hAnsiTheme="majorHAnsi" w:cstheme="majorHAnsi"/>
          <w:b/>
          <w:sz w:val="22"/>
          <w:szCs w:val="22"/>
        </w:rPr>
        <w:t>POSITION OBJECTIVES</w:t>
      </w:r>
    </w:p>
    <w:p w:rsidR="00BB03F5" w:rsidRDefault="00DB3FF0" w:rsidP="00BB03F5">
      <w:pPr>
        <w:tabs>
          <w:tab w:val="left" w:pos="3580"/>
        </w:tabs>
        <w:autoSpaceDE w:val="0"/>
        <w:autoSpaceDN w:val="0"/>
        <w:spacing w:after="120"/>
        <w:ind w:right="-20"/>
        <w:jc w:val="both"/>
        <w:rPr>
          <w:rFonts w:asciiTheme="majorHAnsi" w:eastAsia="Calibri" w:hAnsiTheme="majorHAnsi" w:cstheme="majorHAnsi"/>
          <w:sz w:val="22"/>
          <w:szCs w:val="22"/>
        </w:rPr>
      </w:pPr>
      <w:r w:rsidRPr="00BB03F5">
        <w:rPr>
          <w:rFonts w:asciiTheme="majorHAnsi" w:eastAsia="Calibri" w:hAnsiTheme="majorHAnsi" w:cstheme="majorHAnsi"/>
          <w:sz w:val="22"/>
          <w:szCs w:val="22"/>
        </w:rPr>
        <w:t>Unde</w:t>
      </w:r>
      <w:r w:rsidR="00290EEE" w:rsidRPr="00BB03F5">
        <w:rPr>
          <w:rFonts w:asciiTheme="majorHAnsi" w:eastAsia="Calibri" w:hAnsiTheme="majorHAnsi" w:cstheme="majorHAnsi"/>
          <w:sz w:val="22"/>
          <w:szCs w:val="22"/>
        </w:rPr>
        <w:t xml:space="preserve">r the direction of the </w:t>
      </w:r>
      <w:r w:rsidR="00BB03F5" w:rsidRPr="00BB03F5">
        <w:rPr>
          <w:rFonts w:asciiTheme="majorHAnsi" w:eastAsia="Calibri" w:hAnsiTheme="majorHAnsi" w:cstheme="majorHAnsi"/>
          <w:sz w:val="22"/>
          <w:szCs w:val="22"/>
        </w:rPr>
        <w:t>House Coordinator ISS, you</w:t>
      </w:r>
      <w:r w:rsidR="00DF4F20" w:rsidRPr="00BB03F5">
        <w:rPr>
          <w:rFonts w:asciiTheme="majorHAnsi" w:eastAsia="Calibri" w:hAnsiTheme="majorHAnsi" w:cstheme="majorHAnsi"/>
          <w:sz w:val="22"/>
          <w:szCs w:val="22"/>
        </w:rPr>
        <w:t xml:space="preserve"> will </w:t>
      </w:r>
      <w:r w:rsidR="00A30775">
        <w:rPr>
          <w:rFonts w:asciiTheme="majorHAnsi" w:eastAsia="Calibri" w:hAnsiTheme="majorHAnsi" w:cstheme="majorHAnsi"/>
          <w:sz w:val="22"/>
          <w:szCs w:val="22"/>
        </w:rPr>
        <w:t>w</w:t>
      </w:r>
      <w:r w:rsidR="00BB03F5" w:rsidRPr="00BB03F5">
        <w:rPr>
          <w:rFonts w:asciiTheme="majorHAnsi" w:eastAsia="Calibri" w:hAnsiTheme="majorHAnsi" w:cstheme="majorHAnsi"/>
          <w:sz w:val="22"/>
          <w:szCs w:val="22"/>
        </w:rPr>
        <w:t>ork as part of a team to deliver high quality care to young people in an Intensive Support Service house.</w:t>
      </w:r>
    </w:p>
    <w:p w:rsidR="00A30775" w:rsidRDefault="00141E8E" w:rsidP="00141E8E">
      <w:pPr>
        <w:jc w:val="both"/>
        <w:rPr>
          <w:rFonts w:asciiTheme="majorHAnsi" w:hAnsiTheme="majorHAnsi" w:cstheme="majorHAnsi"/>
          <w:sz w:val="22"/>
          <w:szCs w:val="22"/>
        </w:rPr>
      </w:pPr>
      <w:r w:rsidRPr="00BB03F5">
        <w:rPr>
          <w:rFonts w:asciiTheme="majorHAnsi" w:eastAsia="Calibri" w:hAnsiTheme="majorHAnsi" w:cstheme="majorHAnsi"/>
          <w:sz w:val="22"/>
          <w:szCs w:val="22"/>
        </w:rPr>
        <w:t xml:space="preserve">The Skills Coach </w:t>
      </w:r>
      <w:r w:rsidR="00A30775" w:rsidRPr="00BB03F5">
        <w:rPr>
          <w:rFonts w:asciiTheme="majorHAnsi" w:eastAsia="Calibri" w:hAnsiTheme="majorHAnsi" w:cstheme="majorHAnsi"/>
          <w:sz w:val="22"/>
          <w:szCs w:val="22"/>
        </w:rPr>
        <w:t>will provide</w:t>
      </w:r>
      <w:r w:rsidRPr="00BB03F5">
        <w:rPr>
          <w:rFonts w:asciiTheme="majorHAnsi" w:eastAsia="Calibri" w:hAnsiTheme="majorHAnsi" w:cstheme="majorHAnsi"/>
          <w:sz w:val="22"/>
          <w:szCs w:val="22"/>
        </w:rPr>
        <w:t xml:space="preserve"> consistent and motivational support enabling positive and forward looking outcomes to</w:t>
      </w:r>
      <w:r w:rsidR="00A30775" w:rsidRPr="00A30775">
        <w:rPr>
          <w:rFonts w:asciiTheme="majorHAnsi" w:hAnsiTheme="majorHAnsi" w:cstheme="majorHAnsi"/>
          <w:sz w:val="22"/>
          <w:szCs w:val="22"/>
        </w:rPr>
        <w:t xml:space="preserve"> </w:t>
      </w:r>
      <w:r w:rsidR="00A30775" w:rsidRPr="006368DA">
        <w:rPr>
          <w:rFonts w:asciiTheme="majorHAnsi" w:hAnsiTheme="majorHAnsi" w:cstheme="majorHAnsi"/>
          <w:sz w:val="22"/>
          <w:szCs w:val="22"/>
        </w:rPr>
        <w:t xml:space="preserve">young people who are being accommodated within </w:t>
      </w:r>
      <w:r w:rsidR="00A30775">
        <w:rPr>
          <w:rFonts w:asciiTheme="majorHAnsi" w:hAnsiTheme="majorHAnsi" w:cstheme="majorHAnsi"/>
          <w:sz w:val="22"/>
          <w:szCs w:val="22"/>
        </w:rPr>
        <w:t>the Intensive Support Service (4</w:t>
      </w:r>
      <w:r w:rsidR="00A30775" w:rsidRPr="006368DA">
        <w:rPr>
          <w:rFonts w:asciiTheme="majorHAnsi" w:hAnsiTheme="majorHAnsi" w:cstheme="majorHAnsi"/>
          <w:sz w:val="22"/>
          <w:szCs w:val="22"/>
        </w:rPr>
        <w:t xml:space="preserve"> young people) and </w:t>
      </w:r>
      <w:r w:rsidR="00A30775">
        <w:rPr>
          <w:rFonts w:asciiTheme="majorHAnsi" w:hAnsiTheme="majorHAnsi" w:cstheme="majorHAnsi"/>
          <w:sz w:val="22"/>
          <w:szCs w:val="22"/>
        </w:rPr>
        <w:t>in an outreach capacity (up to 4 young people).</w:t>
      </w:r>
    </w:p>
    <w:p w:rsidR="00A30775" w:rsidRDefault="00A30775" w:rsidP="00141E8E">
      <w:pPr>
        <w:jc w:val="both"/>
        <w:rPr>
          <w:rFonts w:asciiTheme="majorHAnsi" w:eastAsia="Calibri" w:hAnsiTheme="majorHAnsi" w:cstheme="majorHAnsi"/>
          <w:sz w:val="22"/>
          <w:szCs w:val="22"/>
        </w:rPr>
      </w:pPr>
    </w:p>
    <w:p w:rsidR="00141E8E" w:rsidRPr="00BB03F5" w:rsidRDefault="00A30775" w:rsidP="00141E8E">
      <w:pPr>
        <w:jc w:val="both"/>
        <w:rPr>
          <w:rFonts w:asciiTheme="majorHAnsi" w:eastAsia="Calibri" w:hAnsiTheme="majorHAnsi" w:cstheme="majorHAnsi"/>
          <w:sz w:val="22"/>
          <w:szCs w:val="22"/>
        </w:rPr>
      </w:pPr>
      <w:r>
        <w:rPr>
          <w:rFonts w:asciiTheme="majorHAnsi" w:eastAsia="Calibri" w:hAnsiTheme="majorHAnsi" w:cstheme="majorHAnsi"/>
          <w:sz w:val="22"/>
          <w:szCs w:val="22"/>
        </w:rPr>
        <w:t>You will</w:t>
      </w:r>
      <w:r w:rsidR="00141E8E" w:rsidRPr="00BB03F5">
        <w:rPr>
          <w:rFonts w:asciiTheme="majorHAnsi" w:eastAsia="Calibri" w:hAnsiTheme="majorHAnsi" w:cstheme="majorHAnsi"/>
          <w:sz w:val="22"/>
          <w:szCs w:val="22"/>
        </w:rPr>
        <w:t xml:space="preserve"> provide direct coaching and guidance to young people</w:t>
      </w:r>
      <w:r>
        <w:rPr>
          <w:rFonts w:asciiTheme="majorHAnsi" w:eastAsia="Calibri" w:hAnsiTheme="majorHAnsi" w:cstheme="majorHAnsi"/>
          <w:sz w:val="22"/>
          <w:szCs w:val="22"/>
        </w:rPr>
        <w:t>,</w:t>
      </w:r>
      <w:r w:rsidR="00141E8E" w:rsidRPr="00BB03F5">
        <w:rPr>
          <w:rFonts w:asciiTheme="majorHAnsi" w:eastAsia="Calibri" w:hAnsiTheme="majorHAnsi" w:cstheme="majorHAnsi"/>
          <w:sz w:val="22"/>
          <w:szCs w:val="22"/>
        </w:rPr>
        <w:t xml:space="preserve"> working </w:t>
      </w:r>
      <w:r w:rsidR="00141E8E">
        <w:rPr>
          <w:rFonts w:asciiTheme="majorHAnsi" w:eastAsia="Calibri" w:hAnsiTheme="majorHAnsi" w:cstheme="majorHAnsi"/>
          <w:sz w:val="22"/>
          <w:szCs w:val="22"/>
        </w:rPr>
        <w:t>towards agreed individual plans and</w:t>
      </w:r>
      <w:r>
        <w:rPr>
          <w:rFonts w:asciiTheme="majorHAnsi" w:eastAsia="Calibri" w:hAnsiTheme="majorHAnsi" w:cstheme="majorHAnsi"/>
          <w:sz w:val="22"/>
          <w:szCs w:val="22"/>
        </w:rPr>
        <w:t xml:space="preserve"> this will include</w:t>
      </w:r>
      <w:r w:rsidR="00141E8E">
        <w:rPr>
          <w:rFonts w:asciiTheme="majorHAnsi" w:eastAsia="Calibri" w:hAnsiTheme="majorHAnsi" w:cstheme="majorHAnsi"/>
          <w:sz w:val="22"/>
          <w:szCs w:val="22"/>
        </w:rPr>
        <w:t>:</w:t>
      </w:r>
    </w:p>
    <w:p w:rsidR="00270631" w:rsidRPr="00877A03" w:rsidRDefault="00270631" w:rsidP="00270631">
      <w:pPr>
        <w:numPr>
          <w:ilvl w:val="0"/>
          <w:numId w:val="25"/>
        </w:numPr>
        <w:spacing w:before="120" w:after="120"/>
        <w:jc w:val="both"/>
        <w:rPr>
          <w:rFonts w:ascii="Arial" w:hAnsi="Arial" w:cs="Arial"/>
          <w:sz w:val="22"/>
          <w:szCs w:val="22"/>
        </w:rPr>
      </w:pPr>
      <w:r>
        <w:rPr>
          <w:rFonts w:ascii="Arial" w:hAnsi="Arial" w:cs="Arial"/>
          <w:spacing w:val="-2"/>
          <w:sz w:val="22"/>
          <w:szCs w:val="22"/>
        </w:rPr>
        <w:t>Keep y</w:t>
      </w:r>
      <w:r w:rsidRPr="00877A03">
        <w:rPr>
          <w:rFonts w:ascii="Arial" w:hAnsi="Arial" w:cs="Arial"/>
          <w:spacing w:val="-2"/>
          <w:sz w:val="22"/>
          <w:szCs w:val="22"/>
        </w:rPr>
        <w:t xml:space="preserve">oung people and their families who meet the program service criteria appropriately engaged </w:t>
      </w:r>
      <w:r>
        <w:rPr>
          <w:rFonts w:ascii="Arial" w:hAnsi="Arial" w:cs="Arial"/>
          <w:spacing w:val="-2"/>
          <w:sz w:val="22"/>
          <w:szCs w:val="22"/>
        </w:rPr>
        <w:t xml:space="preserve">to achieve </w:t>
      </w:r>
      <w:r w:rsidR="00A30775">
        <w:rPr>
          <w:rFonts w:ascii="Arial" w:hAnsi="Arial" w:cs="Arial"/>
          <w:spacing w:val="-2"/>
          <w:sz w:val="22"/>
          <w:szCs w:val="22"/>
        </w:rPr>
        <w:t>the</w:t>
      </w:r>
      <w:r w:rsidRPr="00877A03">
        <w:rPr>
          <w:rFonts w:ascii="Arial" w:hAnsi="Arial" w:cs="Arial"/>
          <w:spacing w:val="-2"/>
          <w:sz w:val="22"/>
          <w:szCs w:val="22"/>
        </w:rPr>
        <w:t xml:space="preserve"> program</w:t>
      </w:r>
      <w:r>
        <w:rPr>
          <w:rFonts w:ascii="Arial" w:hAnsi="Arial" w:cs="Arial"/>
          <w:spacing w:val="-2"/>
          <w:sz w:val="22"/>
          <w:szCs w:val="22"/>
        </w:rPr>
        <w:t>’s</w:t>
      </w:r>
      <w:r w:rsidRPr="00877A03">
        <w:rPr>
          <w:rFonts w:ascii="Arial" w:hAnsi="Arial" w:cs="Arial"/>
          <w:spacing w:val="-2"/>
          <w:sz w:val="22"/>
          <w:szCs w:val="22"/>
        </w:rPr>
        <w:t xml:space="preserve"> goals and objectives.</w:t>
      </w:r>
    </w:p>
    <w:p w:rsidR="00270631" w:rsidRPr="00877A03" w:rsidRDefault="00270631" w:rsidP="00270631">
      <w:pPr>
        <w:numPr>
          <w:ilvl w:val="0"/>
          <w:numId w:val="25"/>
        </w:numPr>
        <w:spacing w:before="120" w:after="120"/>
        <w:jc w:val="both"/>
        <w:rPr>
          <w:rFonts w:ascii="Arial" w:hAnsi="Arial" w:cs="Arial"/>
          <w:sz w:val="22"/>
          <w:szCs w:val="22"/>
        </w:rPr>
      </w:pPr>
      <w:r w:rsidRPr="00877A03">
        <w:rPr>
          <w:rFonts w:ascii="Arial" w:hAnsi="Arial" w:cs="Arial"/>
          <w:spacing w:val="-2"/>
          <w:sz w:val="22"/>
          <w:szCs w:val="22"/>
        </w:rPr>
        <w:t>Use intervention strategies (as per program guidelines) which achieve overall program goal of reunification of young people with their families or reconciliation re</w:t>
      </w:r>
      <w:r>
        <w:rPr>
          <w:rFonts w:ascii="Arial" w:hAnsi="Arial" w:cs="Arial"/>
          <w:spacing w:val="-2"/>
          <w:sz w:val="22"/>
          <w:szCs w:val="22"/>
        </w:rPr>
        <w:t>garding</w:t>
      </w:r>
      <w:r w:rsidRPr="00877A03">
        <w:rPr>
          <w:rFonts w:ascii="Arial" w:hAnsi="Arial" w:cs="Arial"/>
          <w:spacing w:val="-2"/>
          <w:sz w:val="22"/>
          <w:szCs w:val="22"/>
        </w:rPr>
        <w:t xml:space="preserve"> their family situation and resolution of other presenting problems.</w:t>
      </w:r>
    </w:p>
    <w:p w:rsidR="00270631" w:rsidRPr="00877A03" w:rsidRDefault="00270631" w:rsidP="00270631">
      <w:pPr>
        <w:numPr>
          <w:ilvl w:val="0"/>
          <w:numId w:val="25"/>
        </w:numPr>
        <w:spacing w:before="120" w:after="120"/>
        <w:jc w:val="both"/>
        <w:rPr>
          <w:rFonts w:ascii="Arial" w:hAnsi="Arial" w:cs="Arial"/>
          <w:sz w:val="22"/>
          <w:szCs w:val="22"/>
        </w:rPr>
      </w:pPr>
      <w:r w:rsidRPr="00877A03">
        <w:rPr>
          <w:rFonts w:ascii="Arial" w:hAnsi="Arial" w:cs="Arial"/>
          <w:spacing w:val="-2"/>
          <w:sz w:val="22"/>
          <w:szCs w:val="22"/>
        </w:rPr>
        <w:t xml:space="preserve">Keep </w:t>
      </w:r>
      <w:r>
        <w:rPr>
          <w:rFonts w:ascii="Arial" w:hAnsi="Arial" w:cs="Arial"/>
          <w:spacing w:val="-2"/>
          <w:sz w:val="22"/>
          <w:szCs w:val="22"/>
        </w:rPr>
        <w:t>y</w:t>
      </w:r>
      <w:r w:rsidRPr="00877A03">
        <w:rPr>
          <w:rFonts w:ascii="Arial" w:hAnsi="Arial" w:cs="Arial"/>
          <w:spacing w:val="-2"/>
          <w:sz w:val="22"/>
          <w:szCs w:val="22"/>
        </w:rPr>
        <w:t>oung people safe and well cared for while in agency accommodation.</w:t>
      </w:r>
    </w:p>
    <w:p w:rsidR="00270631" w:rsidRPr="00877A03" w:rsidRDefault="00270631" w:rsidP="00270631">
      <w:pPr>
        <w:numPr>
          <w:ilvl w:val="0"/>
          <w:numId w:val="25"/>
        </w:numPr>
        <w:spacing w:before="120" w:after="120"/>
        <w:jc w:val="both"/>
        <w:rPr>
          <w:rFonts w:ascii="Arial" w:hAnsi="Arial" w:cs="Arial"/>
          <w:sz w:val="22"/>
          <w:szCs w:val="22"/>
        </w:rPr>
      </w:pPr>
      <w:r w:rsidRPr="00877A03">
        <w:rPr>
          <w:rFonts w:ascii="Arial" w:hAnsi="Arial" w:cs="Arial"/>
          <w:spacing w:val="-2"/>
          <w:sz w:val="22"/>
          <w:szCs w:val="22"/>
        </w:rPr>
        <w:t>Reduce vulnerability in the young people referred to the service and contribute to greater clarity about workable options for their future.</w:t>
      </w:r>
    </w:p>
    <w:p w:rsidR="00270631" w:rsidRPr="00877A03" w:rsidRDefault="00270631" w:rsidP="00270631">
      <w:pPr>
        <w:numPr>
          <w:ilvl w:val="0"/>
          <w:numId w:val="25"/>
        </w:numPr>
        <w:spacing w:before="120" w:after="120"/>
        <w:jc w:val="both"/>
        <w:rPr>
          <w:rFonts w:ascii="Arial" w:hAnsi="Arial" w:cs="Arial"/>
          <w:sz w:val="22"/>
          <w:szCs w:val="22"/>
        </w:rPr>
      </w:pPr>
      <w:r w:rsidRPr="00877A03">
        <w:rPr>
          <w:rFonts w:ascii="Arial" w:hAnsi="Arial" w:cs="Arial"/>
          <w:spacing w:val="-2"/>
          <w:sz w:val="22"/>
          <w:szCs w:val="22"/>
        </w:rPr>
        <w:t>Deliver service provision on the basis of clearly developed and negotiated individual Placement Plans.</w:t>
      </w:r>
    </w:p>
    <w:p w:rsidR="00270631" w:rsidRPr="00A4602C" w:rsidRDefault="00270631" w:rsidP="00270631">
      <w:pPr>
        <w:numPr>
          <w:ilvl w:val="0"/>
          <w:numId w:val="25"/>
        </w:numPr>
        <w:spacing w:before="120" w:after="120"/>
        <w:jc w:val="both"/>
        <w:rPr>
          <w:rFonts w:ascii="Arial" w:hAnsi="Arial" w:cs="Arial"/>
          <w:sz w:val="22"/>
          <w:szCs w:val="22"/>
        </w:rPr>
      </w:pPr>
      <w:r w:rsidRPr="00877A03">
        <w:rPr>
          <w:rFonts w:ascii="Arial" w:hAnsi="Arial" w:cs="Arial"/>
          <w:spacing w:val="-2"/>
          <w:sz w:val="22"/>
          <w:szCs w:val="22"/>
        </w:rPr>
        <w:t>Ensure effective service terminations with service goals for young people and their families</w:t>
      </w:r>
      <w:r w:rsidR="00025BAA">
        <w:rPr>
          <w:rFonts w:ascii="Arial" w:hAnsi="Arial" w:cs="Arial"/>
          <w:spacing w:val="-2"/>
          <w:sz w:val="22"/>
          <w:szCs w:val="22"/>
        </w:rPr>
        <w:t xml:space="preserve"> are</w:t>
      </w:r>
      <w:r w:rsidRPr="00877A03">
        <w:rPr>
          <w:rFonts w:ascii="Arial" w:hAnsi="Arial" w:cs="Arial"/>
          <w:spacing w:val="-2"/>
          <w:sz w:val="22"/>
          <w:szCs w:val="22"/>
        </w:rPr>
        <w:t xml:space="preserve"> met.</w:t>
      </w:r>
    </w:p>
    <w:p w:rsidR="00B44B9F" w:rsidRDefault="00B44B9F" w:rsidP="00B44B9F">
      <w:pPr>
        <w:ind w:right="-20"/>
        <w:jc w:val="both"/>
        <w:rPr>
          <w:rFonts w:asciiTheme="majorHAnsi" w:eastAsia="Calibri" w:hAnsiTheme="majorHAnsi" w:cstheme="majorHAnsi"/>
          <w:sz w:val="22"/>
          <w:szCs w:val="22"/>
        </w:rPr>
      </w:pPr>
    </w:p>
    <w:p w:rsidR="00DB3FF0" w:rsidRPr="00031CFF" w:rsidRDefault="00DB3FF0" w:rsidP="009C372F">
      <w:pPr>
        <w:spacing w:after="120"/>
        <w:jc w:val="both"/>
        <w:rPr>
          <w:rFonts w:asciiTheme="majorHAnsi" w:hAnsiTheme="majorHAnsi" w:cstheme="majorHAnsi"/>
          <w:b/>
          <w:sz w:val="22"/>
          <w:szCs w:val="22"/>
        </w:rPr>
      </w:pPr>
      <w:r w:rsidRPr="00031CFF">
        <w:rPr>
          <w:rFonts w:asciiTheme="majorHAnsi" w:hAnsiTheme="majorHAnsi" w:cstheme="majorHAnsi"/>
          <w:b/>
          <w:sz w:val="22"/>
          <w:szCs w:val="22"/>
        </w:rPr>
        <w:t>KEY RESPONSIBILITIES</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Work as part of a team to deliver high quality care to young people in an Intensive Support Service house.</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Direct service work with young people in the program and where appropriate their families as agreed in the individual plans for the young people</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Contribute to the development and maintenance of a safe, secure and planned environment wherein young people’s developmental needs are effectively met.</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Contribute to the development of participant group cohesion and the positive utilisation of group dynamics within the service</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Support young people to be at the centre of all the decisions and plans relating to them and encourage and facilitate the young people’s council occurring.</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Work closely with clinical team to focus practice on achieving positive futures and long term outcomes for young people.</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Contribute to the development of a comprehensive education/living skills programs such as HEAL and ERIC.</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lastRenderedPageBreak/>
        <w:t>Undertake designated case functions and tasks as per individual client plans.</w:t>
      </w:r>
    </w:p>
    <w:p w:rsidR="006A0155" w:rsidRPr="00270631" w:rsidRDefault="00BB03F5" w:rsidP="00B46EF7">
      <w:pPr>
        <w:pStyle w:val="ListParagraph"/>
        <w:numPr>
          <w:ilvl w:val="0"/>
          <w:numId w:val="21"/>
        </w:numPr>
        <w:tabs>
          <w:tab w:val="left" w:pos="3580"/>
        </w:tabs>
        <w:autoSpaceDE w:val="0"/>
        <w:autoSpaceDN w:val="0"/>
        <w:spacing w:after="120"/>
        <w:ind w:right="-20"/>
        <w:contextualSpacing w:val="0"/>
        <w:jc w:val="both"/>
        <w:rPr>
          <w:rFonts w:asciiTheme="majorHAnsi" w:hAnsiTheme="majorHAnsi" w:cstheme="majorHAnsi"/>
          <w:b/>
          <w:sz w:val="22"/>
          <w:szCs w:val="22"/>
        </w:rPr>
      </w:pPr>
      <w:r w:rsidRPr="00270631">
        <w:rPr>
          <w:rFonts w:asciiTheme="majorHAnsi" w:hAnsiTheme="majorHAnsi" w:cstheme="majorHAnsi"/>
          <w:sz w:val="22"/>
          <w:szCs w:val="22"/>
        </w:rPr>
        <w:t>Provide opportunities for the development of resident young people’s social and recreational skills as per program guidelines.</w:t>
      </w:r>
    </w:p>
    <w:p w:rsidR="00270631" w:rsidRDefault="00270631" w:rsidP="00270631">
      <w:pPr>
        <w:tabs>
          <w:tab w:val="left" w:pos="3580"/>
        </w:tabs>
        <w:autoSpaceDE w:val="0"/>
        <w:autoSpaceDN w:val="0"/>
        <w:spacing w:after="120"/>
        <w:ind w:right="-20"/>
        <w:jc w:val="both"/>
        <w:rPr>
          <w:rFonts w:asciiTheme="majorHAnsi" w:hAnsiTheme="majorHAnsi" w:cstheme="majorHAnsi"/>
          <w:b/>
          <w:sz w:val="22"/>
          <w:szCs w:val="22"/>
        </w:rPr>
      </w:pPr>
    </w:p>
    <w:p w:rsidR="00270631" w:rsidRPr="00C62B39" w:rsidRDefault="00270631" w:rsidP="00270631">
      <w:pPr>
        <w:shd w:val="clear" w:color="auto" w:fill="FFFFFF"/>
        <w:spacing w:before="120" w:after="120"/>
        <w:rPr>
          <w:rFonts w:ascii="Arial" w:hAnsi="Arial" w:cs="Arial"/>
          <w:b/>
          <w:sz w:val="22"/>
          <w:szCs w:val="22"/>
        </w:rPr>
      </w:pPr>
      <w:r>
        <w:rPr>
          <w:rFonts w:ascii="Arial" w:hAnsi="Arial" w:cs="Arial"/>
          <w:b/>
          <w:sz w:val="22"/>
          <w:szCs w:val="22"/>
        </w:rPr>
        <w:t>OCCUPATIONAL H</w:t>
      </w:r>
      <w:r w:rsidRPr="00C62B39">
        <w:rPr>
          <w:rFonts w:ascii="Arial" w:hAnsi="Arial" w:cs="Arial"/>
          <w:b/>
          <w:sz w:val="22"/>
          <w:szCs w:val="22"/>
        </w:rPr>
        <w:t xml:space="preserve">EALTH &amp; </w:t>
      </w:r>
      <w:r>
        <w:rPr>
          <w:rFonts w:ascii="Arial" w:hAnsi="Arial" w:cs="Arial"/>
          <w:b/>
          <w:sz w:val="22"/>
          <w:szCs w:val="22"/>
        </w:rPr>
        <w:t>S</w:t>
      </w:r>
      <w:r w:rsidRPr="00C62B39">
        <w:rPr>
          <w:rFonts w:ascii="Arial" w:hAnsi="Arial" w:cs="Arial"/>
          <w:b/>
          <w:sz w:val="22"/>
          <w:szCs w:val="22"/>
        </w:rPr>
        <w:t>AFETY</w:t>
      </w:r>
      <w:r>
        <w:rPr>
          <w:rFonts w:ascii="Arial" w:hAnsi="Arial" w:cs="Arial"/>
          <w:b/>
          <w:sz w:val="22"/>
          <w:szCs w:val="22"/>
        </w:rPr>
        <w:t xml:space="preserve"> (OHS)</w:t>
      </w:r>
    </w:p>
    <w:p w:rsidR="00270631" w:rsidRPr="00682B88" w:rsidRDefault="00270631" w:rsidP="00270631">
      <w:pPr>
        <w:pStyle w:val="ListParagraph"/>
        <w:autoSpaceDE w:val="0"/>
        <w:autoSpaceDN w:val="0"/>
        <w:adjustRightInd w:val="0"/>
        <w:spacing w:before="120" w:after="120"/>
        <w:ind w:left="0"/>
        <w:rPr>
          <w:rFonts w:ascii="Arial" w:hAnsi="Arial" w:cs="Arial"/>
          <w:color w:val="000000"/>
          <w:sz w:val="22"/>
          <w:szCs w:val="22"/>
        </w:rPr>
      </w:pPr>
      <w:r w:rsidRPr="00682B88">
        <w:rPr>
          <w:rFonts w:ascii="Arial" w:hAnsi="Arial" w:cs="Arial"/>
          <w:bCs/>
          <w:color w:val="000000"/>
          <w:sz w:val="22"/>
          <w:szCs w:val="22"/>
        </w:rPr>
        <w:t xml:space="preserve">Anglicare Victoria is committed to ensuring the health and safety of its employees and any other individuals present in our workplaces. </w:t>
      </w:r>
    </w:p>
    <w:p w:rsidR="00270631" w:rsidRPr="00682B88" w:rsidRDefault="00270631" w:rsidP="00270631">
      <w:pPr>
        <w:pStyle w:val="ListParagraph"/>
        <w:spacing w:before="120" w:after="120"/>
        <w:ind w:left="0"/>
        <w:rPr>
          <w:rFonts w:ascii="Arial" w:hAnsi="Arial" w:cs="Arial"/>
          <w:bCs/>
          <w:color w:val="000000"/>
          <w:sz w:val="22"/>
          <w:szCs w:val="22"/>
        </w:rPr>
      </w:pPr>
      <w:r w:rsidRPr="00682B88">
        <w:rPr>
          <w:rFonts w:ascii="Arial" w:hAnsi="Arial" w:cs="Arial"/>
          <w:bCs/>
          <w:color w:val="000000"/>
          <w:sz w:val="22"/>
          <w:szCs w:val="22"/>
        </w:rPr>
        <w:t>In achieving and maintaining workplace health and safety, Anglicare Victoria will apply best practice in OHS in accordance with statutory obligations at all times.</w:t>
      </w:r>
    </w:p>
    <w:p w:rsidR="00270631" w:rsidRDefault="00270631" w:rsidP="00270631">
      <w:pPr>
        <w:pStyle w:val="ListParagraph"/>
        <w:spacing w:before="120" w:after="120"/>
        <w:ind w:left="0"/>
        <w:rPr>
          <w:rFonts w:ascii="Arial" w:hAnsi="Arial" w:cs="Arial"/>
          <w:sz w:val="22"/>
          <w:szCs w:val="22"/>
          <w:lang w:val="en-GB"/>
        </w:rPr>
      </w:pPr>
      <w:r w:rsidRPr="00682B88">
        <w:rPr>
          <w:rFonts w:ascii="Arial" w:hAnsi="Arial" w:cs="Arial"/>
          <w:sz w:val="22"/>
          <w:szCs w:val="22"/>
          <w:lang w:val="en-GB"/>
        </w:rPr>
        <w:t>All Anglicare Victoria employees</w:t>
      </w:r>
      <w:r>
        <w:rPr>
          <w:rFonts w:ascii="Arial" w:hAnsi="Arial" w:cs="Arial"/>
          <w:sz w:val="22"/>
          <w:szCs w:val="22"/>
          <w:lang w:val="en-GB"/>
        </w:rPr>
        <w:t>, contractors</w:t>
      </w:r>
      <w:r w:rsidRPr="00682B88">
        <w:rPr>
          <w:rFonts w:ascii="Arial" w:hAnsi="Arial" w:cs="Arial"/>
          <w:sz w:val="22"/>
          <w:szCs w:val="22"/>
          <w:lang w:val="en-GB"/>
        </w:rPr>
        <w:t xml:space="preserve"> and volunteers are required to</w:t>
      </w:r>
      <w:r>
        <w:rPr>
          <w:rFonts w:ascii="Arial" w:hAnsi="Arial" w:cs="Arial"/>
          <w:sz w:val="22"/>
          <w:szCs w:val="22"/>
          <w:lang w:val="en-GB"/>
        </w:rPr>
        <w:t>:</w:t>
      </w:r>
    </w:p>
    <w:p w:rsidR="00270631" w:rsidRPr="00E07AD5" w:rsidRDefault="00270631" w:rsidP="00270631">
      <w:pPr>
        <w:widowControl w:val="0"/>
        <w:numPr>
          <w:ilvl w:val="0"/>
          <w:numId w:val="26"/>
        </w:numPr>
        <w:tabs>
          <w:tab w:val="clear" w:pos="567"/>
        </w:tabs>
        <w:spacing w:before="120" w:after="120"/>
        <w:ind w:left="851" w:hanging="425"/>
        <w:jc w:val="both"/>
        <w:rPr>
          <w:rFonts w:ascii="Arial" w:hAnsi="Arial" w:cs="Arial"/>
          <w:sz w:val="22"/>
          <w:szCs w:val="22"/>
        </w:rPr>
      </w:pPr>
      <w:r w:rsidRPr="00682B88">
        <w:rPr>
          <w:rFonts w:ascii="Arial" w:hAnsi="Arial" w:cs="Arial"/>
          <w:sz w:val="22"/>
          <w:szCs w:val="22"/>
          <w:lang w:val="en-GB"/>
        </w:rPr>
        <w:t>take reasonable care for their own health and safety and for that of others in the workplace by working in accordance with legislative requirements and the company</w:t>
      </w:r>
      <w:r>
        <w:rPr>
          <w:rFonts w:ascii="Arial" w:hAnsi="Arial" w:cs="Arial"/>
          <w:sz w:val="22"/>
          <w:szCs w:val="22"/>
          <w:lang w:val="en-GB"/>
        </w:rPr>
        <w:t>’s OHS policies and procedures</w:t>
      </w:r>
    </w:p>
    <w:p w:rsidR="00270631" w:rsidRPr="00682B88" w:rsidRDefault="00270631" w:rsidP="00270631">
      <w:pPr>
        <w:widowControl w:val="0"/>
        <w:numPr>
          <w:ilvl w:val="0"/>
          <w:numId w:val="26"/>
        </w:numPr>
        <w:tabs>
          <w:tab w:val="clear" w:pos="567"/>
        </w:tabs>
        <w:spacing w:before="120" w:after="120"/>
        <w:ind w:left="851" w:hanging="425"/>
        <w:jc w:val="both"/>
        <w:rPr>
          <w:rFonts w:ascii="Arial" w:hAnsi="Arial" w:cs="Arial"/>
          <w:sz w:val="22"/>
          <w:szCs w:val="22"/>
        </w:rPr>
      </w:pPr>
      <w:r w:rsidRPr="00682B88">
        <w:rPr>
          <w:rFonts w:ascii="Arial" w:hAnsi="Arial" w:cs="Arial"/>
          <w:sz w:val="22"/>
          <w:szCs w:val="22"/>
        </w:rPr>
        <w:t xml:space="preserve">take reasonable care their actions or omissions do not adversely affect the health and safety of themselves and others </w:t>
      </w:r>
    </w:p>
    <w:p w:rsidR="00270631" w:rsidRPr="00682B88" w:rsidRDefault="00270631" w:rsidP="00270631">
      <w:pPr>
        <w:widowControl w:val="0"/>
        <w:numPr>
          <w:ilvl w:val="0"/>
          <w:numId w:val="26"/>
        </w:numPr>
        <w:tabs>
          <w:tab w:val="clear" w:pos="567"/>
        </w:tabs>
        <w:spacing w:before="120" w:after="120"/>
        <w:ind w:left="851" w:hanging="425"/>
        <w:jc w:val="both"/>
        <w:rPr>
          <w:rFonts w:ascii="Arial" w:hAnsi="Arial" w:cs="Arial"/>
          <w:sz w:val="22"/>
          <w:szCs w:val="22"/>
        </w:rPr>
      </w:pPr>
      <w:r w:rsidRPr="00682B88">
        <w:rPr>
          <w:rFonts w:ascii="Arial" w:hAnsi="Arial" w:cs="Arial"/>
          <w:sz w:val="22"/>
          <w:szCs w:val="22"/>
        </w:rPr>
        <w:t>cooperate with any reasonable directions, policies and procedures relating to health and safety in the workplace</w:t>
      </w:r>
    </w:p>
    <w:p w:rsidR="00270631" w:rsidRDefault="00270631" w:rsidP="00270631">
      <w:pPr>
        <w:widowControl w:val="0"/>
        <w:numPr>
          <w:ilvl w:val="0"/>
          <w:numId w:val="26"/>
        </w:numPr>
        <w:tabs>
          <w:tab w:val="clear" w:pos="567"/>
        </w:tabs>
        <w:spacing w:before="120" w:after="120"/>
        <w:ind w:left="851" w:hanging="425"/>
        <w:jc w:val="both"/>
        <w:rPr>
          <w:rFonts w:ascii="Arial" w:hAnsi="Arial" w:cs="Arial"/>
          <w:sz w:val="22"/>
          <w:szCs w:val="22"/>
        </w:rPr>
      </w:pPr>
      <w:r w:rsidRPr="00682B88">
        <w:rPr>
          <w:rFonts w:ascii="Arial" w:hAnsi="Arial" w:cs="Arial"/>
          <w:sz w:val="22"/>
          <w:szCs w:val="22"/>
        </w:rPr>
        <w:t>report all injuries, illness or ‘near misses’ to the</w:t>
      </w:r>
      <w:r>
        <w:rPr>
          <w:rFonts w:ascii="Arial" w:hAnsi="Arial" w:cs="Arial"/>
          <w:sz w:val="22"/>
          <w:szCs w:val="22"/>
        </w:rPr>
        <w:t>ir</w:t>
      </w:r>
      <w:r w:rsidRPr="00682B88">
        <w:rPr>
          <w:rFonts w:ascii="Arial" w:hAnsi="Arial" w:cs="Arial"/>
          <w:sz w:val="22"/>
          <w:szCs w:val="22"/>
        </w:rPr>
        <w:t xml:space="preserve"> Supervisor </w:t>
      </w:r>
      <w:r>
        <w:rPr>
          <w:rFonts w:ascii="Arial" w:hAnsi="Arial" w:cs="Arial"/>
          <w:sz w:val="22"/>
          <w:szCs w:val="22"/>
        </w:rPr>
        <w:t>or</w:t>
      </w:r>
      <w:r w:rsidRPr="00682B88">
        <w:rPr>
          <w:rFonts w:ascii="Arial" w:hAnsi="Arial" w:cs="Arial"/>
          <w:sz w:val="22"/>
          <w:szCs w:val="22"/>
        </w:rPr>
        <w:t xml:space="preserve"> Manager</w:t>
      </w:r>
    </w:p>
    <w:p w:rsidR="00270631" w:rsidRDefault="00270631" w:rsidP="00270631">
      <w:pPr>
        <w:widowControl w:val="0"/>
        <w:numPr>
          <w:ilvl w:val="0"/>
          <w:numId w:val="26"/>
        </w:numPr>
        <w:tabs>
          <w:tab w:val="clear" w:pos="567"/>
        </w:tabs>
        <w:spacing w:before="120" w:after="120"/>
        <w:ind w:left="851" w:hanging="425"/>
        <w:jc w:val="both"/>
        <w:rPr>
          <w:rFonts w:ascii="Arial" w:hAnsi="Arial" w:cs="Arial"/>
          <w:sz w:val="22"/>
          <w:szCs w:val="22"/>
        </w:rPr>
      </w:pPr>
      <w:r w:rsidRPr="00A047E7">
        <w:rPr>
          <w:rFonts w:ascii="Arial" w:hAnsi="Arial" w:cs="Arial"/>
          <w:sz w:val="22"/>
          <w:szCs w:val="22"/>
        </w:rPr>
        <w:t xml:space="preserve">participate in relevant health and safety training based on roles and responsibilities </w:t>
      </w:r>
    </w:p>
    <w:p w:rsidR="00270631" w:rsidRDefault="00270631" w:rsidP="00270631">
      <w:pPr>
        <w:widowControl w:val="0"/>
        <w:numPr>
          <w:ilvl w:val="0"/>
          <w:numId w:val="26"/>
        </w:numPr>
        <w:tabs>
          <w:tab w:val="clear" w:pos="567"/>
        </w:tabs>
        <w:spacing w:before="120" w:after="120"/>
        <w:ind w:left="851" w:hanging="425"/>
        <w:jc w:val="both"/>
        <w:rPr>
          <w:rFonts w:ascii="Arial" w:hAnsi="Arial" w:cs="Arial"/>
          <w:sz w:val="22"/>
          <w:szCs w:val="22"/>
        </w:rPr>
      </w:pPr>
      <w:r w:rsidRPr="00A047E7">
        <w:rPr>
          <w:rFonts w:ascii="Arial" w:hAnsi="Arial" w:cs="Arial"/>
          <w:sz w:val="22"/>
          <w:szCs w:val="22"/>
        </w:rPr>
        <w:t>as required, participate in the development and implementation of specific OHS hazard and risk management strategies</w:t>
      </w:r>
      <w:r>
        <w:rPr>
          <w:rFonts w:ascii="Arial" w:hAnsi="Arial" w:cs="Arial"/>
          <w:sz w:val="22"/>
          <w:szCs w:val="22"/>
        </w:rPr>
        <w:t>.</w:t>
      </w:r>
    </w:p>
    <w:p w:rsidR="00270631" w:rsidRPr="00270631" w:rsidRDefault="00270631" w:rsidP="00270631">
      <w:pPr>
        <w:widowControl w:val="0"/>
        <w:spacing w:before="120" w:after="120"/>
        <w:jc w:val="both"/>
        <w:rPr>
          <w:rFonts w:ascii="Arial" w:hAnsi="Arial" w:cs="Arial"/>
          <w:sz w:val="22"/>
          <w:szCs w:val="22"/>
        </w:rPr>
      </w:pPr>
      <w:r>
        <w:rPr>
          <w:rFonts w:ascii="Arial" w:hAnsi="Arial" w:cs="Arial"/>
          <w:sz w:val="22"/>
          <w:szCs w:val="22"/>
        </w:rPr>
        <w:t xml:space="preserve">In addition to the above, positions with supervision or management responsibility are required to ensure a safe and healthy work environment for all employees, clients, contractors and visitors. This can be achieved by ensuring all people are </w:t>
      </w:r>
      <w:r w:rsidRPr="00172A36">
        <w:rPr>
          <w:rFonts w:ascii="Arial" w:hAnsi="Arial" w:cs="Arial"/>
          <w:sz w:val="22"/>
          <w:szCs w:val="22"/>
        </w:rPr>
        <w:t>aware of and have access to OHS policies, procedures, training and reporting systems</w:t>
      </w:r>
      <w:r>
        <w:rPr>
          <w:rFonts w:ascii="Arial" w:hAnsi="Arial" w:cs="Arial"/>
          <w:sz w:val="22"/>
          <w:szCs w:val="22"/>
        </w:rPr>
        <w:t>.</w:t>
      </w:r>
    </w:p>
    <w:p w:rsidR="00270631" w:rsidRPr="00270631" w:rsidRDefault="00270631" w:rsidP="00270631">
      <w:pPr>
        <w:tabs>
          <w:tab w:val="left" w:pos="3580"/>
        </w:tabs>
        <w:autoSpaceDE w:val="0"/>
        <w:autoSpaceDN w:val="0"/>
        <w:spacing w:after="120"/>
        <w:ind w:right="-20"/>
        <w:jc w:val="both"/>
        <w:rPr>
          <w:rFonts w:asciiTheme="majorHAnsi" w:hAnsiTheme="majorHAnsi" w:cstheme="majorHAnsi"/>
          <w:b/>
          <w:sz w:val="22"/>
          <w:szCs w:val="22"/>
        </w:rPr>
      </w:pPr>
    </w:p>
    <w:p w:rsidR="00DB3FF0" w:rsidRPr="00031CFF" w:rsidRDefault="00DB3FF0" w:rsidP="009C372F">
      <w:pPr>
        <w:spacing w:after="120"/>
        <w:jc w:val="both"/>
        <w:rPr>
          <w:rFonts w:asciiTheme="majorHAnsi" w:hAnsiTheme="majorHAnsi" w:cstheme="majorHAnsi"/>
          <w:b/>
          <w:sz w:val="22"/>
          <w:szCs w:val="22"/>
        </w:rPr>
      </w:pPr>
      <w:r w:rsidRPr="00031CFF">
        <w:rPr>
          <w:rFonts w:asciiTheme="majorHAnsi" w:hAnsiTheme="majorHAnsi" w:cstheme="majorHAnsi"/>
          <w:b/>
          <w:sz w:val="22"/>
          <w:szCs w:val="22"/>
        </w:rPr>
        <w:t>KEY SELECTION CRITERIA</w:t>
      </w:r>
    </w:p>
    <w:p w:rsidR="00DB3FF0" w:rsidRPr="00031CFF" w:rsidRDefault="00DB3FF0" w:rsidP="00964B83">
      <w:pPr>
        <w:spacing w:after="120"/>
        <w:jc w:val="both"/>
        <w:rPr>
          <w:rFonts w:asciiTheme="majorHAnsi" w:hAnsiTheme="majorHAnsi" w:cstheme="majorHAnsi"/>
          <w:sz w:val="22"/>
          <w:szCs w:val="22"/>
        </w:rPr>
      </w:pPr>
      <w:r w:rsidRPr="00031CFF">
        <w:rPr>
          <w:rFonts w:asciiTheme="majorHAnsi" w:hAnsiTheme="majorHAnsi" w:cstheme="majorHAnsi"/>
          <w:sz w:val="22"/>
          <w:szCs w:val="22"/>
        </w:rPr>
        <w:t>The successful applicant will be able to demonstrate a high level of capacity and expertise in each of the following:</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A r</w:t>
      </w:r>
      <w:r w:rsidR="00137B01">
        <w:rPr>
          <w:rFonts w:asciiTheme="majorHAnsi" w:hAnsiTheme="majorHAnsi" w:cstheme="majorHAnsi"/>
          <w:sz w:val="22"/>
          <w:szCs w:val="22"/>
        </w:rPr>
        <w:t>elevant tertiary qualification,</w:t>
      </w:r>
      <w:r w:rsidRPr="00BB03F5">
        <w:rPr>
          <w:rFonts w:asciiTheme="majorHAnsi" w:hAnsiTheme="majorHAnsi" w:cstheme="majorHAnsi"/>
          <w:sz w:val="22"/>
          <w:szCs w:val="22"/>
        </w:rPr>
        <w:t xml:space="preserve"> including</w:t>
      </w:r>
      <w:r w:rsidR="00137B01">
        <w:rPr>
          <w:rFonts w:asciiTheme="majorHAnsi" w:hAnsiTheme="majorHAnsi" w:cstheme="majorHAnsi"/>
          <w:sz w:val="22"/>
          <w:szCs w:val="22"/>
        </w:rPr>
        <w:t xml:space="preserve"> Social Work</w:t>
      </w:r>
      <w:r w:rsidR="000466DA">
        <w:rPr>
          <w:rFonts w:asciiTheme="majorHAnsi" w:hAnsiTheme="majorHAnsi" w:cstheme="majorHAnsi"/>
          <w:sz w:val="22"/>
          <w:szCs w:val="22"/>
        </w:rPr>
        <w:t>, Psychology, Nursing, Teaching. A</w:t>
      </w:r>
      <w:r w:rsidRPr="00BB03F5">
        <w:rPr>
          <w:rFonts w:asciiTheme="majorHAnsi" w:hAnsiTheme="majorHAnsi" w:cstheme="majorHAnsi"/>
          <w:sz w:val="22"/>
          <w:szCs w:val="22"/>
        </w:rPr>
        <w:t xml:space="preserve"> minimum </w:t>
      </w:r>
      <w:r w:rsidR="00137B01">
        <w:rPr>
          <w:rFonts w:asciiTheme="majorHAnsi" w:hAnsiTheme="majorHAnsi" w:cstheme="majorHAnsi"/>
          <w:sz w:val="22"/>
          <w:szCs w:val="22"/>
        </w:rPr>
        <w:t xml:space="preserve">of a </w:t>
      </w:r>
      <w:r w:rsidRPr="00BB03F5">
        <w:rPr>
          <w:rFonts w:asciiTheme="majorHAnsi" w:hAnsiTheme="majorHAnsi" w:cstheme="majorHAnsi"/>
          <w:sz w:val="22"/>
          <w:szCs w:val="22"/>
        </w:rPr>
        <w:t>Ce</w:t>
      </w:r>
      <w:r w:rsidR="00137B01">
        <w:rPr>
          <w:rFonts w:asciiTheme="majorHAnsi" w:hAnsiTheme="majorHAnsi" w:cstheme="majorHAnsi"/>
          <w:sz w:val="22"/>
          <w:szCs w:val="22"/>
        </w:rPr>
        <w:t>rtificate 4 in Youth Services of other</w:t>
      </w:r>
      <w:r w:rsidRPr="00BB03F5">
        <w:rPr>
          <w:rFonts w:asciiTheme="majorHAnsi" w:hAnsiTheme="majorHAnsi" w:cstheme="majorHAnsi"/>
          <w:sz w:val="22"/>
          <w:szCs w:val="22"/>
        </w:rPr>
        <w:t xml:space="preserve"> relevant fields.</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Capacity and commitment to work effectively with young people in a residential setting to achieve planned change.</w:t>
      </w:r>
    </w:p>
    <w:p w:rsid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Relevant experience and competence in the Human Service field including working with young people across ages.</w:t>
      </w:r>
    </w:p>
    <w:p w:rsidR="000466DA" w:rsidRPr="00EF24E1" w:rsidRDefault="000466DA" w:rsidP="000466DA">
      <w:pPr>
        <w:pStyle w:val="ListParagraph"/>
        <w:numPr>
          <w:ilvl w:val="0"/>
          <w:numId w:val="21"/>
        </w:numPr>
        <w:tabs>
          <w:tab w:val="left" w:pos="3580"/>
        </w:tabs>
        <w:autoSpaceDE w:val="0"/>
        <w:autoSpaceDN w:val="0"/>
        <w:spacing w:after="240"/>
        <w:ind w:right="-20"/>
        <w:contextualSpacing w:val="0"/>
        <w:jc w:val="both"/>
        <w:rPr>
          <w:rFonts w:ascii="Arial" w:hAnsi="Arial" w:cs="Arial"/>
          <w:szCs w:val="22"/>
        </w:rPr>
      </w:pPr>
      <w:r w:rsidRPr="00EF24E1">
        <w:rPr>
          <w:rFonts w:ascii="Arial" w:hAnsi="Arial" w:cs="Arial"/>
          <w:szCs w:val="22"/>
        </w:rPr>
        <w:t>An ability to provide support within a therapeutic context</w:t>
      </w:r>
    </w:p>
    <w:p w:rsidR="000466DA" w:rsidRPr="00EF24E1" w:rsidRDefault="000466DA" w:rsidP="000466DA">
      <w:pPr>
        <w:pStyle w:val="ListParagraph"/>
        <w:numPr>
          <w:ilvl w:val="0"/>
          <w:numId w:val="21"/>
        </w:numPr>
        <w:tabs>
          <w:tab w:val="left" w:pos="3580"/>
        </w:tabs>
        <w:autoSpaceDE w:val="0"/>
        <w:autoSpaceDN w:val="0"/>
        <w:spacing w:after="240"/>
        <w:ind w:right="-20"/>
        <w:contextualSpacing w:val="0"/>
        <w:jc w:val="both"/>
        <w:rPr>
          <w:rFonts w:ascii="Arial" w:hAnsi="Arial" w:cs="Arial"/>
          <w:szCs w:val="22"/>
        </w:rPr>
      </w:pPr>
      <w:r w:rsidRPr="00EF24E1">
        <w:rPr>
          <w:rFonts w:ascii="Arial" w:hAnsi="Arial" w:cs="Arial"/>
          <w:szCs w:val="22"/>
        </w:rPr>
        <w:t>An ability to work flexibly to meet the challenging needs of young people</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Ability and willingness to work effectively as part of a team, to meet program goals and objectives.</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Appropriate verbal and written communication skills.</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Highly effective communication and negotiation skills.</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lastRenderedPageBreak/>
        <w:t>Commitment to the principles and practice of quality care in residential settings for the most vulnerable and disadvantaged young people, and to promote autonomy and self-determination for young people</w:t>
      </w:r>
    </w:p>
    <w:p w:rsidR="00BB03F5" w:rsidRPr="00BB03F5" w:rsidRDefault="00BB03F5"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BB03F5">
        <w:rPr>
          <w:rFonts w:asciiTheme="majorHAnsi" w:hAnsiTheme="majorHAnsi" w:cstheme="majorHAnsi"/>
          <w:sz w:val="22"/>
          <w:szCs w:val="22"/>
        </w:rPr>
        <w:t>An understanding of cultural contexts and the unique needs of Aboriginal children and young people.</w:t>
      </w:r>
    </w:p>
    <w:p w:rsidR="00DB3FF0" w:rsidRPr="00031CFF" w:rsidRDefault="00DB3FF0" w:rsidP="00A077CC">
      <w:pPr>
        <w:pStyle w:val="Heading1"/>
        <w:numPr>
          <w:ilvl w:val="0"/>
          <w:numId w:val="0"/>
        </w:numPr>
        <w:spacing w:after="120"/>
        <w:ind w:left="432" w:hanging="432"/>
        <w:jc w:val="both"/>
        <w:rPr>
          <w:rFonts w:asciiTheme="majorHAnsi" w:hAnsiTheme="majorHAnsi" w:cstheme="majorHAnsi"/>
          <w:b/>
          <w:color w:val="auto"/>
          <w:sz w:val="22"/>
          <w:szCs w:val="22"/>
        </w:rPr>
      </w:pPr>
      <w:r w:rsidRPr="00031CFF">
        <w:rPr>
          <w:rFonts w:asciiTheme="majorHAnsi" w:hAnsiTheme="majorHAnsi" w:cstheme="majorHAnsi"/>
          <w:b/>
          <w:color w:val="auto"/>
          <w:sz w:val="22"/>
          <w:szCs w:val="22"/>
        </w:rPr>
        <w:t>TERMS AND CONDITIONS</w:t>
      </w:r>
    </w:p>
    <w:p w:rsidR="00DB3FF0" w:rsidRPr="00031CFF" w:rsidRDefault="00DB3FF0" w:rsidP="00BD1886">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031CFF">
        <w:rPr>
          <w:rFonts w:asciiTheme="majorHAnsi" w:hAnsiTheme="majorHAnsi" w:cstheme="majorHAnsi"/>
          <w:sz w:val="22"/>
          <w:szCs w:val="22"/>
        </w:rPr>
        <w:t xml:space="preserve">Salary Packaging is offered with this position. </w:t>
      </w:r>
      <w:r w:rsidRPr="00031CFF">
        <w:rPr>
          <w:rFonts w:asciiTheme="majorHAnsi" w:hAnsiTheme="majorHAnsi" w:cstheme="majorHAnsi"/>
          <w:sz w:val="22"/>
          <w:szCs w:val="22"/>
        </w:rPr>
        <w:fldChar w:fldCharType="begin">
          <w:ffData>
            <w:name w:val="Text31"/>
            <w:enabled/>
            <w:calcOnExit w:val="0"/>
            <w:textInput/>
          </w:ffData>
        </w:fldChar>
      </w:r>
      <w:r w:rsidRPr="00031CFF">
        <w:rPr>
          <w:rFonts w:asciiTheme="majorHAnsi" w:hAnsiTheme="majorHAnsi" w:cstheme="majorHAnsi"/>
          <w:sz w:val="22"/>
          <w:szCs w:val="22"/>
        </w:rPr>
        <w:instrText xml:space="preserve"> FORMTEXT </w:instrText>
      </w:r>
      <w:r w:rsidR="00E3016C">
        <w:rPr>
          <w:rFonts w:asciiTheme="majorHAnsi" w:hAnsiTheme="majorHAnsi" w:cstheme="majorHAnsi"/>
          <w:sz w:val="22"/>
          <w:szCs w:val="22"/>
        </w:rPr>
      </w:r>
      <w:r w:rsidR="00E3016C">
        <w:rPr>
          <w:rFonts w:asciiTheme="majorHAnsi" w:hAnsiTheme="majorHAnsi" w:cstheme="majorHAnsi"/>
          <w:sz w:val="22"/>
          <w:szCs w:val="22"/>
        </w:rPr>
        <w:fldChar w:fldCharType="separate"/>
      </w:r>
      <w:r w:rsidRPr="00031CFF">
        <w:rPr>
          <w:rFonts w:asciiTheme="majorHAnsi" w:hAnsiTheme="majorHAnsi" w:cstheme="majorHAnsi"/>
          <w:sz w:val="22"/>
          <w:szCs w:val="22"/>
        </w:rPr>
        <w:fldChar w:fldCharType="end"/>
      </w:r>
    </w:p>
    <w:p w:rsidR="00DB3FF0" w:rsidRPr="00031CFF" w:rsidRDefault="00DB3FF0" w:rsidP="00BD1886">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031CFF">
        <w:rPr>
          <w:rFonts w:asciiTheme="majorHAnsi" w:hAnsiTheme="majorHAnsi" w:cstheme="majorHAnsi"/>
          <w:sz w:val="22"/>
          <w:szCs w:val="22"/>
        </w:rPr>
        <w:t>All offers of employment at Anglicare Victoria are subject to a six month probationary period. The staff member will be asked to participate in an annual performance review linked to objectives set out for the position.</w:t>
      </w:r>
    </w:p>
    <w:p w:rsidR="00DB3FF0" w:rsidRPr="00031CFF" w:rsidRDefault="00DB3FF0" w:rsidP="00BD1886">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031CFF">
        <w:rPr>
          <w:rFonts w:asciiTheme="majorHAnsi" w:hAnsiTheme="majorHAnsi" w:cstheme="majorHAnsi"/>
          <w:sz w:val="22"/>
          <w:szCs w:val="22"/>
        </w:rPr>
        <w:t>All offers of employment are subject to a satisfactory Criminal History Check and must provide a Working with Children Check prior to commencement.</w:t>
      </w:r>
    </w:p>
    <w:p w:rsidR="00DB3FF0" w:rsidRPr="00031CFF" w:rsidRDefault="00DB3FF0" w:rsidP="00BD1886">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031CFF">
        <w:rPr>
          <w:rFonts w:asciiTheme="majorHAnsi" w:hAnsiTheme="majorHAnsi" w:cstheme="majorHAnsi"/>
          <w:sz w:val="22"/>
          <w:szCs w:val="22"/>
        </w:rPr>
        <w:t>A current Victorian Driver’s licence is essential.</w:t>
      </w:r>
    </w:p>
    <w:p w:rsidR="00137B01" w:rsidRPr="00137B01" w:rsidRDefault="00DB3FF0" w:rsidP="00137B01">
      <w:pPr>
        <w:pStyle w:val="ListParagraph"/>
        <w:numPr>
          <w:ilvl w:val="0"/>
          <w:numId w:val="21"/>
        </w:numPr>
        <w:tabs>
          <w:tab w:val="left" w:pos="3580"/>
        </w:tabs>
        <w:autoSpaceDE w:val="0"/>
        <w:autoSpaceDN w:val="0"/>
        <w:spacing w:after="240"/>
        <w:ind w:right="-20"/>
        <w:contextualSpacing w:val="0"/>
        <w:jc w:val="both"/>
        <w:rPr>
          <w:rFonts w:asciiTheme="majorHAnsi" w:hAnsiTheme="majorHAnsi" w:cstheme="majorHAnsi"/>
          <w:sz w:val="22"/>
          <w:szCs w:val="22"/>
        </w:rPr>
      </w:pPr>
      <w:r w:rsidRPr="00031CFF">
        <w:rPr>
          <w:rFonts w:asciiTheme="majorHAnsi" w:hAnsiTheme="majorHAnsi" w:cstheme="majorHAnsi"/>
          <w:sz w:val="22"/>
          <w:szCs w:val="22"/>
        </w:rPr>
        <w:t>Anglicare Victoria is a member of HESTA (Health Employees Superannuation Trust).  At present, we contribute 9.5% of ordinary time earnings to this fund.  Staff may elect to choose their own superannuation fund.</w:t>
      </w:r>
    </w:p>
    <w:p w:rsidR="00137B01" w:rsidRPr="00117ACF" w:rsidRDefault="00137B01" w:rsidP="00137B01">
      <w:pPr>
        <w:jc w:val="both"/>
        <w:rPr>
          <w:rFonts w:ascii="Arial" w:hAnsi="Arial" w:cs="Arial"/>
          <w:b/>
          <w:sz w:val="22"/>
          <w:szCs w:val="22"/>
        </w:rPr>
      </w:pPr>
      <w:r w:rsidRPr="00117ACF">
        <w:rPr>
          <w:rFonts w:ascii="Arial" w:hAnsi="Arial" w:cs="Arial"/>
          <w:b/>
          <w:sz w:val="22"/>
          <w:szCs w:val="22"/>
        </w:rPr>
        <w:t>T</w:t>
      </w:r>
      <w:r>
        <w:rPr>
          <w:rFonts w:ascii="Arial" w:hAnsi="Arial" w:cs="Arial"/>
          <w:b/>
          <w:sz w:val="22"/>
          <w:szCs w:val="22"/>
        </w:rPr>
        <w:t>O APPLY</w:t>
      </w:r>
      <w:r w:rsidRPr="00117ACF">
        <w:rPr>
          <w:rFonts w:ascii="Arial" w:hAnsi="Arial" w:cs="Arial"/>
          <w:b/>
          <w:sz w:val="22"/>
          <w:szCs w:val="22"/>
        </w:rPr>
        <w:t>:</w:t>
      </w:r>
    </w:p>
    <w:p w:rsidR="00137B01" w:rsidRPr="00117ACF" w:rsidRDefault="00137B01" w:rsidP="00137B01">
      <w:pPr>
        <w:jc w:val="both"/>
        <w:rPr>
          <w:rFonts w:ascii="Arial" w:hAnsi="Arial" w:cs="Arial"/>
          <w:sz w:val="22"/>
          <w:szCs w:val="22"/>
        </w:rPr>
      </w:pPr>
    </w:p>
    <w:p w:rsidR="007D0424" w:rsidRDefault="007D0424" w:rsidP="007D0424">
      <w:pPr>
        <w:jc w:val="both"/>
        <w:rPr>
          <w:rFonts w:ascii="Arial" w:hAnsi="Arial" w:cs="Arial"/>
          <w:sz w:val="22"/>
          <w:szCs w:val="22"/>
        </w:rPr>
      </w:pPr>
      <w:r>
        <w:rPr>
          <w:rFonts w:ascii="Arial" w:hAnsi="Arial" w:cs="Arial"/>
          <w:sz w:val="22"/>
          <w:szCs w:val="22"/>
        </w:rPr>
        <w:t xml:space="preserve">To apply, visit </w:t>
      </w:r>
      <w:hyperlink r:id="rId9" w:history="1">
        <w:r>
          <w:rPr>
            <w:rStyle w:val="Hyperlink"/>
            <w:rFonts w:ascii="Arial" w:hAnsi="Arial" w:cs="Arial"/>
            <w:sz w:val="22"/>
            <w:szCs w:val="22"/>
          </w:rPr>
          <w:t>www.anglicarevic.org.au</w:t>
        </w:r>
      </w:hyperlink>
      <w:r>
        <w:rPr>
          <w:rFonts w:ascii="Arial" w:hAnsi="Arial" w:cs="Arial"/>
          <w:sz w:val="22"/>
          <w:szCs w:val="22"/>
        </w:rPr>
        <w:t xml:space="preserve">.  Applicants are required to address the key selection criteria, nominating two professional referees.  </w:t>
      </w:r>
    </w:p>
    <w:p w:rsidR="007D0424" w:rsidRDefault="007D0424" w:rsidP="007D0424">
      <w:pPr>
        <w:jc w:val="both"/>
        <w:rPr>
          <w:rFonts w:ascii="Arial" w:hAnsi="Arial" w:cs="Arial"/>
          <w:sz w:val="22"/>
          <w:szCs w:val="22"/>
        </w:rPr>
      </w:pPr>
    </w:p>
    <w:p w:rsidR="007D0424" w:rsidRDefault="007D0424" w:rsidP="007D0424">
      <w:pPr>
        <w:jc w:val="both"/>
        <w:rPr>
          <w:rFonts w:ascii="Arial" w:hAnsi="Arial" w:cs="Arial"/>
          <w:sz w:val="22"/>
          <w:szCs w:val="22"/>
        </w:rPr>
      </w:pPr>
      <w:r>
        <w:rPr>
          <w:rFonts w:ascii="Arial" w:hAnsi="Arial" w:cs="Arial"/>
          <w:sz w:val="22"/>
          <w:szCs w:val="22"/>
        </w:rPr>
        <w:t>For further enquiries contact Maree Italiano on (03) 9412 6154</w:t>
      </w:r>
      <w:r>
        <w:rPr>
          <w:rFonts w:ascii="Times New Roman" w:hAnsi="Times New Roman"/>
          <w:szCs w:val="24"/>
        </w:rPr>
        <w:t> </w:t>
      </w:r>
    </w:p>
    <w:p w:rsidR="007D0424" w:rsidRDefault="007D0424" w:rsidP="007D0424">
      <w:pPr>
        <w:jc w:val="both"/>
        <w:rPr>
          <w:rFonts w:ascii="Arial" w:hAnsi="Arial" w:cs="Arial"/>
          <w:b/>
          <w:sz w:val="22"/>
          <w:szCs w:val="22"/>
        </w:rPr>
      </w:pPr>
    </w:p>
    <w:p w:rsidR="007D0424" w:rsidRDefault="007D0424" w:rsidP="007D0424">
      <w:pPr>
        <w:jc w:val="both"/>
        <w:rPr>
          <w:rFonts w:ascii="Arial" w:hAnsi="Arial" w:cs="Arial"/>
          <w:sz w:val="22"/>
          <w:szCs w:val="22"/>
        </w:rPr>
      </w:pPr>
      <w:r>
        <w:rPr>
          <w:rFonts w:ascii="Arial" w:hAnsi="Arial" w:cs="Arial"/>
          <w:b/>
          <w:sz w:val="22"/>
          <w:szCs w:val="22"/>
        </w:rPr>
        <w:t>Applications close Thursday 10</w:t>
      </w:r>
      <w:r>
        <w:rPr>
          <w:rFonts w:ascii="Arial" w:hAnsi="Arial" w:cs="Arial"/>
          <w:b/>
          <w:sz w:val="22"/>
          <w:szCs w:val="22"/>
          <w:vertAlign w:val="superscript"/>
        </w:rPr>
        <w:t>th</w:t>
      </w:r>
      <w:r>
        <w:rPr>
          <w:rFonts w:ascii="Arial" w:hAnsi="Arial" w:cs="Arial"/>
          <w:b/>
          <w:sz w:val="22"/>
          <w:szCs w:val="22"/>
        </w:rPr>
        <w:t xml:space="preserve"> August 2017</w:t>
      </w:r>
    </w:p>
    <w:p w:rsidR="00137B01" w:rsidRPr="0086577C" w:rsidRDefault="00137B01" w:rsidP="00137B01">
      <w:pPr>
        <w:jc w:val="both"/>
        <w:rPr>
          <w:rFonts w:ascii="Arial" w:hAnsi="Arial" w:cs="Arial"/>
          <w:sz w:val="22"/>
          <w:szCs w:val="22"/>
        </w:rPr>
      </w:pPr>
    </w:p>
    <w:p w:rsidR="00137B01" w:rsidRPr="00117ACF" w:rsidRDefault="00137B01" w:rsidP="00137B01">
      <w:pPr>
        <w:tabs>
          <w:tab w:val="left" w:pos="360"/>
        </w:tabs>
        <w:jc w:val="both"/>
        <w:rPr>
          <w:rFonts w:ascii="Arial" w:hAnsi="Arial" w:cs="Arial"/>
          <w:sz w:val="22"/>
          <w:szCs w:val="22"/>
        </w:rPr>
      </w:pPr>
    </w:p>
    <w:p w:rsidR="001F58F2" w:rsidRPr="00031CFF" w:rsidRDefault="001F58F2" w:rsidP="009C372F">
      <w:pPr>
        <w:spacing w:after="120"/>
        <w:jc w:val="both"/>
        <w:rPr>
          <w:rFonts w:asciiTheme="majorHAnsi" w:hAnsiTheme="majorHAnsi" w:cstheme="majorHAnsi"/>
          <w:sz w:val="22"/>
          <w:szCs w:val="22"/>
        </w:rPr>
      </w:pPr>
    </w:p>
    <w:sectPr w:rsidR="001F58F2" w:rsidRPr="00031CFF" w:rsidSect="0049694E">
      <w:pgSz w:w="11906" w:h="16838" w:code="9"/>
      <w:pgMar w:top="851" w:right="907" w:bottom="1135" w:left="907" w:header="755"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6C" w:rsidRDefault="00E3016C" w:rsidP="006A11B9">
      <w:r>
        <w:separator/>
      </w:r>
    </w:p>
  </w:endnote>
  <w:endnote w:type="continuationSeparator" w:id="0">
    <w:p w:rsidR="00E3016C" w:rsidRDefault="00E3016C" w:rsidP="006A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6C" w:rsidRDefault="00E3016C" w:rsidP="006A11B9">
      <w:r>
        <w:separator/>
      </w:r>
    </w:p>
  </w:footnote>
  <w:footnote w:type="continuationSeparator" w:id="0">
    <w:p w:rsidR="00E3016C" w:rsidRDefault="00E3016C" w:rsidP="006A1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C5F"/>
    <w:multiLevelType w:val="hybridMultilevel"/>
    <w:tmpl w:val="D3CC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13685"/>
    <w:multiLevelType w:val="hybridMultilevel"/>
    <w:tmpl w:val="AC248B9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C4FCC"/>
    <w:multiLevelType w:val="hybridMultilevel"/>
    <w:tmpl w:val="F4365C40"/>
    <w:lvl w:ilvl="0" w:tplc="F7F298AA">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F502729"/>
    <w:multiLevelType w:val="hybridMultilevel"/>
    <w:tmpl w:val="36EC8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8293A"/>
    <w:multiLevelType w:val="hybridMultilevel"/>
    <w:tmpl w:val="AFA4A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3E1926"/>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21DE0CC9"/>
    <w:multiLevelType w:val="hybridMultilevel"/>
    <w:tmpl w:val="A56A7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A77FAE"/>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2D217660"/>
    <w:multiLevelType w:val="hybridMultilevel"/>
    <w:tmpl w:val="1C8C6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18B52F5"/>
    <w:multiLevelType w:val="hybridMultilevel"/>
    <w:tmpl w:val="926A5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2F4B43"/>
    <w:multiLevelType w:val="hybridMultilevel"/>
    <w:tmpl w:val="36B4F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02E92"/>
    <w:multiLevelType w:val="singleLevel"/>
    <w:tmpl w:val="0E2C0852"/>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4433202E"/>
    <w:multiLevelType w:val="hybridMultilevel"/>
    <w:tmpl w:val="64C65B44"/>
    <w:lvl w:ilvl="0" w:tplc="F7F298AA">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BC172F7"/>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50970851"/>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54394F0F"/>
    <w:multiLevelType w:val="hybridMultilevel"/>
    <w:tmpl w:val="502C0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6A7AE7"/>
    <w:multiLevelType w:val="hybridMultilevel"/>
    <w:tmpl w:val="0CB85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C34ADB"/>
    <w:multiLevelType w:val="multilevel"/>
    <w:tmpl w:val="6FBAD55E"/>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9" w15:restartNumberingAfterBreak="0">
    <w:nsid w:val="641A7508"/>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674D53AF"/>
    <w:multiLevelType w:val="hybridMultilevel"/>
    <w:tmpl w:val="66DA59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A92945"/>
    <w:multiLevelType w:val="singleLevel"/>
    <w:tmpl w:val="58B45922"/>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73014107"/>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8"/>
  </w:num>
  <w:num w:numId="8">
    <w:abstractNumId w:val="15"/>
  </w:num>
  <w:num w:numId="9">
    <w:abstractNumId w:val="14"/>
  </w:num>
  <w:num w:numId="10">
    <w:abstractNumId w:val="19"/>
  </w:num>
  <w:num w:numId="11">
    <w:abstractNumId w:val="2"/>
  </w:num>
  <w:num w:numId="12">
    <w:abstractNumId w:val="13"/>
  </w:num>
  <w:num w:numId="13">
    <w:abstractNumId w:val="7"/>
  </w:num>
  <w:num w:numId="14">
    <w:abstractNumId w:val="5"/>
  </w:num>
  <w:num w:numId="15">
    <w:abstractNumId w:val="22"/>
  </w:num>
  <w:num w:numId="16">
    <w:abstractNumId w:val="20"/>
  </w:num>
  <w:num w:numId="17">
    <w:abstractNumId w:val="1"/>
  </w:num>
  <w:num w:numId="18">
    <w:abstractNumId w:val="4"/>
  </w:num>
  <w:num w:numId="19">
    <w:abstractNumId w:val="15"/>
  </w:num>
  <w:num w:numId="20">
    <w:abstractNumId w:val="17"/>
  </w:num>
  <w:num w:numId="21">
    <w:abstractNumId w:val="16"/>
  </w:num>
  <w:num w:numId="22">
    <w:abstractNumId w:val="6"/>
  </w:num>
  <w:num w:numId="23">
    <w:abstractNumId w:val="12"/>
  </w:num>
  <w:num w:numId="24">
    <w:abstractNumId w:val="21"/>
  </w:num>
  <w:num w:numId="25">
    <w:abstractNumId w:val="10"/>
  </w:num>
  <w:num w:numId="26">
    <w:abstractNumId w:val="11"/>
  </w:num>
  <w:num w:numId="27">
    <w:abstractNumId w:val="0"/>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F0"/>
    <w:rsid w:val="00000B5E"/>
    <w:rsid w:val="00025BAA"/>
    <w:rsid w:val="00031CFF"/>
    <w:rsid w:val="00034D71"/>
    <w:rsid w:val="0004171C"/>
    <w:rsid w:val="000466DA"/>
    <w:rsid w:val="000C7AA8"/>
    <w:rsid w:val="001219F2"/>
    <w:rsid w:val="0012481C"/>
    <w:rsid w:val="00132B02"/>
    <w:rsid w:val="00137B01"/>
    <w:rsid w:val="00141E8E"/>
    <w:rsid w:val="001642E8"/>
    <w:rsid w:val="001A5E2B"/>
    <w:rsid w:val="001D47C0"/>
    <w:rsid w:val="001D5E9F"/>
    <w:rsid w:val="001F58F2"/>
    <w:rsid w:val="00226E76"/>
    <w:rsid w:val="002439C4"/>
    <w:rsid w:val="00270631"/>
    <w:rsid w:val="00272DDE"/>
    <w:rsid w:val="00272E8F"/>
    <w:rsid w:val="00290EEE"/>
    <w:rsid w:val="002A5247"/>
    <w:rsid w:val="00337CAB"/>
    <w:rsid w:val="003D7BB9"/>
    <w:rsid w:val="003E06BF"/>
    <w:rsid w:val="004012C9"/>
    <w:rsid w:val="0040542A"/>
    <w:rsid w:val="004104BF"/>
    <w:rsid w:val="00414545"/>
    <w:rsid w:val="00444BD8"/>
    <w:rsid w:val="0049694E"/>
    <w:rsid w:val="004F60DF"/>
    <w:rsid w:val="005025DD"/>
    <w:rsid w:val="0064228E"/>
    <w:rsid w:val="00661EBB"/>
    <w:rsid w:val="00691DEE"/>
    <w:rsid w:val="006A0155"/>
    <w:rsid w:val="006A11B9"/>
    <w:rsid w:val="006D43F9"/>
    <w:rsid w:val="00716F4D"/>
    <w:rsid w:val="00727931"/>
    <w:rsid w:val="00730D3F"/>
    <w:rsid w:val="007B4223"/>
    <w:rsid w:val="007C7370"/>
    <w:rsid w:val="007D0424"/>
    <w:rsid w:val="008739EA"/>
    <w:rsid w:val="00881130"/>
    <w:rsid w:val="00884125"/>
    <w:rsid w:val="00903517"/>
    <w:rsid w:val="00915BFF"/>
    <w:rsid w:val="009623BD"/>
    <w:rsid w:val="00964B83"/>
    <w:rsid w:val="00995924"/>
    <w:rsid w:val="009B6A80"/>
    <w:rsid w:val="009C372F"/>
    <w:rsid w:val="009D1561"/>
    <w:rsid w:val="00A077CC"/>
    <w:rsid w:val="00A30775"/>
    <w:rsid w:val="00A64E19"/>
    <w:rsid w:val="00AB3F84"/>
    <w:rsid w:val="00B02BC8"/>
    <w:rsid w:val="00B0357B"/>
    <w:rsid w:val="00B2689B"/>
    <w:rsid w:val="00B441DA"/>
    <w:rsid w:val="00B44B9F"/>
    <w:rsid w:val="00B5488B"/>
    <w:rsid w:val="00BB03F5"/>
    <w:rsid w:val="00BD1886"/>
    <w:rsid w:val="00BD6CCE"/>
    <w:rsid w:val="00C05695"/>
    <w:rsid w:val="00C10B0F"/>
    <w:rsid w:val="00CB078F"/>
    <w:rsid w:val="00D03D4A"/>
    <w:rsid w:val="00D14BEE"/>
    <w:rsid w:val="00D31956"/>
    <w:rsid w:val="00D35F61"/>
    <w:rsid w:val="00DB3FF0"/>
    <w:rsid w:val="00DB6581"/>
    <w:rsid w:val="00DC58B3"/>
    <w:rsid w:val="00DE3012"/>
    <w:rsid w:val="00DF0C89"/>
    <w:rsid w:val="00DF4F20"/>
    <w:rsid w:val="00E3016C"/>
    <w:rsid w:val="00E667C5"/>
    <w:rsid w:val="00E8576A"/>
    <w:rsid w:val="00E90069"/>
    <w:rsid w:val="00F06122"/>
    <w:rsid w:val="00F5644E"/>
    <w:rsid w:val="00F92FAF"/>
    <w:rsid w:val="00FB30F1"/>
    <w:rsid w:val="00FD098C"/>
    <w:rsid w:val="00FE6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F56D69-8959-47F3-AD3E-76E49FF4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FF0"/>
    <w:rPr>
      <w:rFonts w:ascii="Arial Narrow" w:eastAsia="Times New Roman" w:hAnsi="Arial Narrow"/>
      <w:sz w:val="24"/>
      <w:lang w:val="en-US"/>
    </w:rPr>
  </w:style>
  <w:style w:type="paragraph" w:styleId="Heading1">
    <w:name w:val="heading 1"/>
    <w:basedOn w:val="Normal"/>
    <w:next w:val="Normal"/>
    <w:link w:val="Heading1Char"/>
    <w:qFormat/>
    <w:rsid w:val="001F58F2"/>
    <w:pPr>
      <w:keepNext/>
      <w:keepLines/>
      <w:numPr>
        <w:numId w:val="6"/>
      </w:numPr>
      <w:spacing w:before="360"/>
      <w:outlineLvl w:val="0"/>
    </w:pPr>
    <w:rPr>
      <w:color w:val="6F60AA"/>
      <w:sz w:val="32"/>
      <w:szCs w:val="32"/>
    </w:rPr>
  </w:style>
  <w:style w:type="paragraph" w:styleId="Heading2">
    <w:name w:val="heading 2"/>
    <w:basedOn w:val="Normal"/>
    <w:next w:val="Normal"/>
    <w:link w:val="Heading2Char"/>
    <w:uiPriority w:val="9"/>
    <w:qFormat/>
    <w:rsid w:val="001F58F2"/>
    <w:pPr>
      <w:keepNext/>
      <w:keepLines/>
      <w:numPr>
        <w:ilvl w:val="1"/>
        <w:numId w:val="6"/>
      </w:numPr>
      <w:spacing w:before="240"/>
      <w:outlineLvl w:val="1"/>
    </w:pPr>
    <w:rPr>
      <w:color w:val="6F60AA"/>
      <w:sz w:val="26"/>
      <w:szCs w:val="26"/>
    </w:rPr>
  </w:style>
  <w:style w:type="paragraph" w:styleId="Heading3">
    <w:name w:val="heading 3"/>
    <w:basedOn w:val="Normal"/>
    <w:next w:val="Normal"/>
    <w:link w:val="Heading3Char"/>
    <w:uiPriority w:val="9"/>
    <w:qFormat/>
    <w:rsid w:val="001F58F2"/>
    <w:pPr>
      <w:keepNext/>
      <w:keepLines/>
      <w:numPr>
        <w:ilvl w:val="2"/>
        <w:numId w:val="6"/>
      </w:numPr>
      <w:spacing w:before="240"/>
      <w:outlineLvl w:val="2"/>
    </w:pPr>
    <w:rPr>
      <w:color w:val="6F60AA"/>
      <w:szCs w:val="24"/>
    </w:rPr>
  </w:style>
  <w:style w:type="paragraph" w:styleId="Heading4">
    <w:name w:val="heading 4"/>
    <w:basedOn w:val="Normal"/>
    <w:next w:val="Normal"/>
    <w:link w:val="Heading4Char"/>
    <w:uiPriority w:val="9"/>
    <w:qFormat/>
    <w:rsid w:val="001F58F2"/>
    <w:pPr>
      <w:keepNext/>
      <w:keepLines/>
      <w:numPr>
        <w:ilvl w:val="3"/>
        <w:numId w:val="6"/>
      </w:numPr>
      <w:spacing w:before="120"/>
      <w:outlineLvl w:val="3"/>
    </w:pPr>
    <w:rPr>
      <w:iCs/>
      <w:color w:val="6F60AA"/>
    </w:rPr>
  </w:style>
  <w:style w:type="paragraph" w:styleId="Heading5">
    <w:name w:val="heading 5"/>
    <w:basedOn w:val="Normal"/>
    <w:next w:val="Normal"/>
    <w:link w:val="Heading5Char"/>
    <w:uiPriority w:val="9"/>
    <w:qFormat/>
    <w:rsid w:val="001F58F2"/>
    <w:pPr>
      <w:keepNext/>
      <w:keepLines/>
      <w:numPr>
        <w:ilvl w:val="4"/>
        <w:numId w:val="6"/>
      </w:numPr>
      <w:spacing w:before="120"/>
      <w:outlineLvl w:val="4"/>
    </w:pPr>
    <w:rPr>
      <w:color w:val="6F60AA"/>
    </w:rPr>
  </w:style>
  <w:style w:type="paragraph" w:styleId="Heading6">
    <w:name w:val="heading 6"/>
    <w:basedOn w:val="Normal"/>
    <w:next w:val="Normal"/>
    <w:link w:val="Heading6Char"/>
    <w:uiPriority w:val="9"/>
    <w:qFormat/>
    <w:rsid w:val="006A11B9"/>
    <w:pPr>
      <w:keepNext/>
      <w:keepLines/>
      <w:numPr>
        <w:ilvl w:val="5"/>
        <w:numId w:val="6"/>
      </w:numPr>
      <w:spacing w:before="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ind w:left="284" w:right="170"/>
    </w:pPr>
    <w:rPr>
      <w:iCs/>
      <w:color w:val="262626"/>
    </w:rPr>
  </w:style>
  <w:style w:type="paragraph" w:styleId="Caption">
    <w:name w:val="caption"/>
    <w:basedOn w:val="Normal"/>
    <w:next w:val="Normal"/>
    <w:uiPriority w:val="35"/>
    <w:semiHidden/>
    <w:qFormat/>
    <w:rsid w:val="006A11B9"/>
    <w:pPr>
      <w:keepNext/>
      <w:spacing w:before="360" w:after="200"/>
      <w:jc w:val="center"/>
    </w:pPr>
    <w:rPr>
      <w:iCs/>
      <w:color w:val="000000"/>
      <w:sz w:val="18"/>
      <w:szCs w:val="18"/>
    </w:rPr>
  </w:style>
  <w:style w:type="paragraph" w:styleId="Footer">
    <w:name w:val="footer"/>
    <w:basedOn w:val="Normal"/>
    <w:link w:val="FooterChar"/>
    <w:uiPriority w:val="99"/>
    <w:rsid w:val="006A11B9"/>
    <w:pPr>
      <w:tabs>
        <w:tab w:val="center" w:pos="4513"/>
        <w:tab w:val="right" w:pos="9026"/>
      </w:tabs>
    </w:pPr>
    <w:rPr>
      <w:color w:val="262626"/>
      <w:sz w:val="16"/>
    </w:rPr>
  </w:style>
  <w:style w:type="character" w:customStyle="1" w:styleId="FooterChar">
    <w:name w:val="Footer Char"/>
    <w:link w:val="Footer"/>
    <w:uiPriority w:val="99"/>
    <w:rsid w:val="006A11B9"/>
    <w:rPr>
      <w:color w:val="262626"/>
      <w:sz w:val="16"/>
    </w:rPr>
  </w:style>
  <w:style w:type="table"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rPr>
      <w:b/>
      <w:color w:val="FFFFFF"/>
      <w:sz w:val="18"/>
      <w:szCs w:val="18"/>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link w:val="ListParagraphChar"/>
    <w:uiPriority w:val="34"/>
    <w:qFormat/>
    <w:rsid w:val="006A11B9"/>
    <w:pPr>
      <w:ind w:left="720"/>
      <w:contextualSpacing/>
    </w:p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ind w:left="284"/>
    </w:pPr>
    <w:rPr>
      <w:color w:val="6F60AA"/>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ind w:left="709" w:hanging="709"/>
    </w:pPr>
    <w:rPr>
      <w:noProof/>
    </w:rPr>
  </w:style>
  <w:style w:type="paragraph" w:styleId="TOC2">
    <w:name w:val="toc 2"/>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3">
    <w:name w:val="toc 3"/>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Heading">
    <w:name w:val="TOC Heading"/>
    <w:basedOn w:val="Heading1"/>
    <w:next w:val="Normal"/>
    <w:uiPriority w:val="39"/>
    <w:semiHidden/>
    <w:qFormat/>
    <w:rsid w:val="006A11B9"/>
    <w:pPr>
      <w:numPr>
        <w:numId w:val="0"/>
      </w:numPr>
      <w:spacing w:after="120"/>
      <w:outlineLvl w:val="9"/>
    </w:pPr>
    <w:rPr>
      <w:color w:val="514581"/>
    </w:rPr>
  </w:style>
  <w:style w:type="table"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 w:type="paragraph" w:styleId="NormalWeb">
    <w:name w:val="Normal (Web)"/>
    <w:basedOn w:val="Normal"/>
    <w:semiHidden/>
    <w:unhideWhenUsed/>
    <w:rsid w:val="00DB3FF0"/>
    <w:pPr>
      <w:spacing w:before="100" w:beforeAutospacing="1" w:after="100" w:afterAutospacing="1"/>
    </w:pPr>
    <w:rPr>
      <w:rFonts w:ascii="Times New Roman" w:hAnsi="Times New Roman"/>
      <w:szCs w:val="24"/>
      <w:lang w:val="en-AU"/>
    </w:rPr>
  </w:style>
  <w:style w:type="paragraph" w:styleId="Title">
    <w:name w:val="Title"/>
    <w:basedOn w:val="Normal"/>
    <w:link w:val="TitleChar"/>
    <w:qFormat/>
    <w:rsid w:val="00DB3FF0"/>
    <w:pPr>
      <w:jc w:val="center"/>
    </w:pPr>
    <w:rPr>
      <w:b/>
      <w:sz w:val="20"/>
    </w:rPr>
  </w:style>
  <w:style w:type="character" w:customStyle="1" w:styleId="TitleChar">
    <w:name w:val="Title Char"/>
    <w:basedOn w:val="DefaultParagraphFont"/>
    <w:link w:val="Title"/>
    <w:rsid w:val="00DB3FF0"/>
    <w:rPr>
      <w:rFonts w:ascii="Arial Narrow" w:eastAsia="Times New Roman" w:hAnsi="Arial Narrow"/>
      <w:b/>
      <w:lang w:val="en-US"/>
    </w:rPr>
  </w:style>
  <w:style w:type="paragraph" w:customStyle="1" w:styleId="Default">
    <w:name w:val="Default"/>
    <w:rsid w:val="00272DDE"/>
    <w:pPr>
      <w:autoSpaceDE w:val="0"/>
      <w:autoSpaceDN w:val="0"/>
      <w:adjustRightInd w:val="0"/>
    </w:pPr>
    <w:rPr>
      <w:rFonts w:cs="Arial"/>
      <w:color w:val="000000"/>
      <w:sz w:val="24"/>
      <w:szCs w:val="24"/>
    </w:rPr>
  </w:style>
  <w:style w:type="character" w:customStyle="1" w:styleId="Heading3rdlevelChar">
    <w:name w:val="Heading (3rd level) Char"/>
    <w:link w:val="Heading3rdlevel"/>
    <w:locked/>
    <w:rsid w:val="00DF4F20"/>
    <w:rPr>
      <w:rFonts w:cs="Arial"/>
      <w:b/>
      <w:color w:val="000000"/>
      <w:kern w:val="24"/>
    </w:rPr>
  </w:style>
  <w:style w:type="paragraph" w:customStyle="1" w:styleId="Heading3rdlevel">
    <w:name w:val="Heading (3rd level)"/>
    <w:basedOn w:val="Heading3"/>
    <w:link w:val="Heading3rdlevelChar"/>
    <w:rsid w:val="00DF4F20"/>
    <w:pPr>
      <w:keepLines w:val="0"/>
      <w:numPr>
        <w:ilvl w:val="0"/>
        <w:numId w:val="0"/>
      </w:numPr>
      <w:spacing w:before="180" w:after="60" w:line="240" w:lineRule="exact"/>
    </w:pPr>
    <w:rPr>
      <w:rFonts w:ascii="Arial" w:eastAsia="Arial" w:hAnsi="Arial" w:cs="Arial"/>
      <w:b/>
      <w:color w:val="000000"/>
      <w:kern w:val="24"/>
      <w:sz w:val="20"/>
      <w:szCs w:val="20"/>
      <w:lang w:val="en-AU"/>
    </w:rPr>
  </w:style>
  <w:style w:type="paragraph" w:styleId="BodyText">
    <w:name w:val="Body Text"/>
    <w:basedOn w:val="Normal"/>
    <w:link w:val="BodyTextChar"/>
    <w:uiPriority w:val="1"/>
    <w:qFormat/>
    <w:rsid w:val="00B0357B"/>
    <w:pPr>
      <w:widowControl w:val="0"/>
      <w:ind w:left="820" w:hanging="360"/>
    </w:pPr>
    <w:rPr>
      <w:rFonts w:ascii="Arial" w:eastAsia="Arial" w:hAnsi="Arial" w:cstheme="minorBidi"/>
      <w:sz w:val="22"/>
      <w:szCs w:val="22"/>
      <w:lang w:eastAsia="en-US"/>
    </w:rPr>
  </w:style>
  <w:style w:type="character" w:customStyle="1" w:styleId="BodyTextChar">
    <w:name w:val="Body Text Char"/>
    <w:basedOn w:val="DefaultParagraphFont"/>
    <w:link w:val="BodyText"/>
    <w:uiPriority w:val="1"/>
    <w:rsid w:val="00B0357B"/>
    <w:rPr>
      <w:rFonts w:cstheme="minorBidi"/>
      <w:sz w:val="22"/>
      <w:szCs w:val="22"/>
      <w:lang w:val="en-US" w:eastAsia="en-US"/>
    </w:rPr>
  </w:style>
  <w:style w:type="character" w:customStyle="1" w:styleId="Style19">
    <w:name w:val="Style19"/>
    <w:basedOn w:val="DefaultParagraphFont"/>
    <w:uiPriority w:val="1"/>
    <w:rsid w:val="00BB03F5"/>
    <w:rPr>
      <w:rFonts w:ascii="Arial" w:hAnsi="Arial"/>
      <w:b w:val="0"/>
      <w:i w:val="0"/>
      <w:color w:val="auto"/>
      <w:sz w:val="22"/>
    </w:rPr>
  </w:style>
  <w:style w:type="character" w:customStyle="1" w:styleId="ListParagraphChar">
    <w:name w:val="List Paragraph Char"/>
    <w:link w:val="ListParagraph"/>
    <w:uiPriority w:val="34"/>
    <w:locked/>
    <w:rsid w:val="00BB03F5"/>
    <w:rPr>
      <w:rFonts w:ascii="Arial Narrow" w:eastAsia="Times New Roman" w:hAnsi="Arial Narrow"/>
      <w:sz w:val="24"/>
      <w:lang w:val="en-US"/>
    </w:rPr>
  </w:style>
  <w:style w:type="table" w:customStyle="1" w:styleId="GridTable5Dark-Accent11">
    <w:name w:val="Grid Table 5 Dark - Accent 11"/>
    <w:basedOn w:val="TableNormal"/>
    <w:uiPriority w:val="50"/>
    <w:rsid w:val="00BB03F5"/>
    <w:rPr>
      <w:rFonts w:asciiTheme="minorHAnsi" w:eastAsiaTheme="minorHAnsi"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F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60AA" w:themeFill="accent1"/>
      </w:tcPr>
    </w:tblStylePr>
    <w:tblStylePr w:type="band1Vert">
      <w:tblPr/>
      <w:tcPr>
        <w:shd w:val="clear" w:color="auto" w:fill="C5BFDD" w:themeFill="accent1" w:themeFillTint="66"/>
      </w:tcPr>
    </w:tblStylePr>
    <w:tblStylePr w:type="band1Horz">
      <w:tblPr/>
      <w:tcPr>
        <w:shd w:val="clear" w:color="auto" w:fill="C5BFDD" w:themeFill="accent1" w:themeFillTint="66"/>
      </w:tcPr>
    </w:tblStylePr>
  </w:style>
  <w:style w:type="paragraph" w:customStyle="1" w:styleId="DHHSbody">
    <w:name w:val="DHHS body"/>
    <w:link w:val="DHHSbodyChar"/>
    <w:uiPriority w:val="99"/>
    <w:qFormat/>
    <w:rsid w:val="00141E8E"/>
    <w:pPr>
      <w:spacing w:before="60" w:after="120" w:line="270" w:lineRule="atLeast"/>
      <w:jc w:val="both"/>
    </w:pPr>
    <w:rPr>
      <w:rFonts w:eastAsia="Times"/>
      <w:lang w:eastAsia="en-US"/>
    </w:rPr>
  </w:style>
  <w:style w:type="character" w:customStyle="1" w:styleId="DHHSbodyChar">
    <w:name w:val="DHHS body Char"/>
    <w:link w:val="DHHSbody"/>
    <w:uiPriority w:val="99"/>
    <w:locked/>
    <w:rsid w:val="00141E8E"/>
    <w:rPr>
      <w:rFonts w:eastAsia="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0721">
      <w:bodyDiv w:val="1"/>
      <w:marLeft w:val="0"/>
      <w:marRight w:val="0"/>
      <w:marTop w:val="0"/>
      <w:marBottom w:val="0"/>
      <w:divBdr>
        <w:top w:val="none" w:sz="0" w:space="0" w:color="auto"/>
        <w:left w:val="none" w:sz="0" w:space="0" w:color="auto"/>
        <w:bottom w:val="none" w:sz="0" w:space="0" w:color="auto"/>
        <w:right w:val="none" w:sz="0" w:space="0" w:color="auto"/>
      </w:divBdr>
    </w:div>
    <w:div w:id="426002235">
      <w:bodyDiv w:val="1"/>
      <w:marLeft w:val="0"/>
      <w:marRight w:val="0"/>
      <w:marTop w:val="0"/>
      <w:marBottom w:val="0"/>
      <w:divBdr>
        <w:top w:val="none" w:sz="0" w:space="0" w:color="auto"/>
        <w:left w:val="none" w:sz="0" w:space="0" w:color="auto"/>
        <w:bottom w:val="none" w:sz="0" w:space="0" w:color="auto"/>
        <w:right w:val="none" w:sz="0" w:space="0" w:color="auto"/>
      </w:divBdr>
    </w:div>
    <w:div w:id="810756287">
      <w:bodyDiv w:val="1"/>
      <w:marLeft w:val="0"/>
      <w:marRight w:val="0"/>
      <w:marTop w:val="0"/>
      <w:marBottom w:val="0"/>
      <w:divBdr>
        <w:top w:val="none" w:sz="0" w:space="0" w:color="auto"/>
        <w:left w:val="none" w:sz="0" w:space="0" w:color="auto"/>
        <w:bottom w:val="none" w:sz="0" w:space="0" w:color="auto"/>
        <w:right w:val="none" w:sz="0" w:space="0" w:color="auto"/>
      </w:divBdr>
    </w:div>
    <w:div w:id="1736975803">
      <w:bodyDiv w:val="1"/>
      <w:marLeft w:val="0"/>
      <w:marRight w:val="0"/>
      <w:marTop w:val="0"/>
      <w:marBottom w:val="0"/>
      <w:divBdr>
        <w:top w:val="none" w:sz="0" w:space="0" w:color="auto"/>
        <w:left w:val="none" w:sz="0" w:space="0" w:color="auto"/>
        <w:bottom w:val="none" w:sz="0" w:space="0" w:color="auto"/>
        <w:right w:val="none" w:sz="0" w:space="0" w:color="auto"/>
      </w:divBdr>
    </w:div>
    <w:div w:id="1782064225">
      <w:bodyDiv w:val="1"/>
      <w:marLeft w:val="0"/>
      <w:marRight w:val="0"/>
      <w:marTop w:val="0"/>
      <w:marBottom w:val="0"/>
      <w:divBdr>
        <w:top w:val="none" w:sz="0" w:space="0" w:color="auto"/>
        <w:left w:val="none" w:sz="0" w:space="0" w:color="auto"/>
        <w:bottom w:val="none" w:sz="0" w:space="0" w:color="auto"/>
        <w:right w:val="none" w:sz="0" w:space="0" w:color="auto"/>
      </w:divBdr>
    </w:div>
    <w:div w:id="19745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glicarevic.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57EB1F74F042908E930BC78676F125"/>
        <w:category>
          <w:name w:val="General"/>
          <w:gallery w:val="placeholder"/>
        </w:category>
        <w:types>
          <w:type w:val="bbPlcHdr"/>
        </w:types>
        <w:behaviors>
          <w:behavior w:val="content"/>
        </w:behaviors>
        <w:guid w:val="{DDEA1435-11E9-4F41-8CC6-E1B3E7EF1769}"/>
      </w:docPartPr>
      <w:docPartBody>
        <w:p w:rsidR="00FC1F62" w:rsidRDefault="000E035C" w:rsidP="000E035C">
          <w:pPr>
            <w:pStyle w:val="5057EB1F74F042908E930BC78676F125"/>
          </w:pPr>
          <w:r w:rsidRPr="00824F69">
            <w:rPr>
              <w:rFonts w:ascii="Arial" w:hAnsi="Arial" w:cs="Arial"/>
              <w:color w:val="A6A6A6" w:themeColor="background1" w:themeShade="A6"/>
            </w:rPr>
            <w:t>Select a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5C"/>
    <w:rsid w:val="000E035C"/>
    <w:rsid w:val="00E802CB"/>
    <w:rsid w:val="00FC1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57EB1F74F042908E930BC78676F125">
    <w:name w:val="5057EB1F74F042908E930BC78676F125"/>
    <w:rsid w:val="000E0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nglicare Victoria">
      <a:dk1>
        <a:sysClr val="windowText" lastClr="000000"/>
      </a:dk1>
      <a:lt1>
        <a:srgbClr val="FFFFFF"/>
      </a:lt1>
      <a:dk2>
        <a:srgbClr val="000000"/>
      </a:dk2>
      <a:lt2>
        <a:srgbClr val="FFFFFF"/>
      </a:lt2>
      <a:accent1>
        <a:srgbClr val="6F60AA"/>
      </a:accent1>
      <a:accent2>
        <a:srgbClr val="DD4061"/>
      </a:accent2>
      <a:accent3>
        <a:srgbClr val="F36E4A"/>
      </a:accent3>
      <a:accent4>
        <a:srgbClr val="FED301"/>
      </a:accent4>
      <a:accent5>
        <a:srgbClr val="B5567F"/>
      </a:accent5>
      <a:accent6>
        <a:srgbClr val="2A5CAA"/>
      </a:accent6>
      <a:hlink>
        <a:srgbClr val="6F60AA"/>
      </a:hlink>
      <a:folHlink>
        <a:srgbClr val="6F60AA"/>
      </a:folHlink>
    </a:clrScheme>
    <a:fontScheme name="Anglicare Victor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Sealey</dc:creator>
  <cp:keywords/>
  <dc:description/>
  <cp:lastModifiedBy>Tania Di Nicolantonio</cp:lastModifiedBy>
  <cp:revision>2</cp:revision>
  <dcterms:created xsi:type="dcterms:W3CDTF">2017-07-25T07:32:00Z</dcterms:created>
  <dcterms:modified xsi:type="dcterms:W3CDTF">2017-07-25T07:32:00Z</dcterms:modified>
</cp:coreProperties>
</file>