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8C" w:rsidRPr="00403D01" w:rsidRDefault="00797003" w:rsidP="00B82270">
      <w:pPr>
        <w:spacing w:line="276" w:lineRule="auto"/>
        <w:jc w:val="center"/>
        <w:rPr>
          <w:rFonts w:cs="Calibri"/>
          <w:b/>
          <w:sz w:val="32"/>
          <w:szCs w:val="32"/>
        </w:rPr>
      </w:pPr>
      <w:r w:rsidRPr="00403D01">
        <w:rPr>
          <w:rFonts w:cs="Calibri"/>
          <w:b/>
          <w:sz w:val="32"/>
          <w:szCs w:val="32"/>
        </w:rPr>
        <w:t>Position Description</w:t>
      </w:r>
    </w:p>
    <w:tbl>
      <w:tblPr>
        <w:tblW w:w="90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4A0" w:firstRow="1" w:lastRow="0" w:firstColumn="1" w:lastColumn="0" w:noHBand="0" w:noVBand="1"/>
      </w:tblPr>
      <w:tblGrid>
        <w:gridCol w:w="9089"/>
      </w:tblGrid>
      <w:tr w:rsidR="005F2CC5" w:rsidRPr="00DE1CAE" w:rsidTr="00DE1CAE">
        <w:trPr>
          <w:trHeight w:val="425"/>
        </w:trPr>
        <w:tc>
          <w:tcPr>
            <w:tcW w:w="9089" w:type="dxa"/>
            <w:shd w:val="clear" w:color="auto" w:fill="FFFFFF"/>
            <w:vAlign w:val="center"/>
          </w:tcPr>
          <w:p w:rsidR="005F2CC5" w:rsidRPr="00DE1CAE" w:rsidRDefault="005F2CC5" w:rsidP="00DE1CAE">
            <w:pPr>
              <w:spacing w:after="0" w:line="276" w:lineRule="auto"/>
              <w:rPr>
                <w:rFonts w:cs="Calibri"/>
                <w:b/>
                <w:sz w:val="26"/>
                <w:szCs w:val="26"/>
              </w:rPr>
            </w:pPr>
            <w:r w:rsidRPr="00DE1CAE">
              <w:rPr>
                <w:rFonts w:cs="Calibri"/>
                <w:b/>
                <w:sz w:val="26"/>
                <w:szCs w:val="26"/>
              </w:rPr>
              <w:t>Date of Creation:</w:t>
            </w:r>
            <w:r w:rsidR="00A832B7">
              <w:rPr>
                <w:rFonts w:cs="Calibri"/>
                <w:b/>
                <w:sz w:val="26"/>
                <w:szCs w:val="26"/>
              </w:rPr>
              <w:t xml:space="preserve"> </w:t>
            </w:r>
            <w:r w:rsidR="00A832B7" w:rsidRPr="00CC23C0">
              <w:rPr>
                <w:rStyle w:val="MessageHeaderLabel"/>
                <w:rFonts w:ascii="Arial" w:hAnsi="Arial"/>
                <w:sz w:val="20"/>
              </w:rPr>
              <w:t>November 2016</w:t>
            </w:r>
          </w:p>
        </w:tc>
      </w:tr>
      <w:tr w:rsidR="005F2CC5" w:rsidRPr="00DE1CAE" w:rsidTr="00DE1CAE">
        <w:trPr>
          <w:trHeight w:val="425"/>
        </w:trPr>
        <w:tc>
          <w:tcPr>
            <w:tcW w:w="9089" w:type="dxa"/>
            <w:shd w:val="clear" w:color="auto" w:fill="FFFFFF"/>
            <w:vAlign w:val="center"/>
          </w:tcPr>
          <w:p w:rsidR="005F2CC5" w:rsidRPr="00DE1CAE" w:rsidRDefault="005F2CC5" w:rsidP="00DE1CAE">
            <w:pPr>
              <w:spacing w:after="0" w:line="276" w:lineRule="auto"/>
              <w:rPr>
                <w:rFonts w:cs="Calibri"/>
                <w:b/>
                <w:sz w:val="26"/>
                <w:szCs w:val="26"/>
              </w:rPr>
            </w:pPr>
            <w:r w:rsidRPr="00DE1CAE">
              <w:rPr>
                <w:rFonts w:cs="Calibri"/>
                <w:b/>
                <w:sz w:val="26"/>
                <w:szCs w:val="26"/>
              </w:rPr>
              <w:t>Position Title:</w:t>
            </w:r>
            <w:r w:rsidR="00B82270" w:rsidRPr="00DE1CAE">
              <w:rPr>
                <w:rFonts w:cs="Calibri"/>
                <w:b/>
                <w:sz w:val="26"/>
                <w:szCs w:val="26"/>
              </w:rPr>
              <w:t xml:space="preserve"> </w:t>
            </w:r>
            <w:r w:rsidR="00A671AE">
              <w:rPr>
                <w:rStyle w:val="MessageHeaderLabel"/>
                <w:rFonts w:ascii="Arial" w:hAnsi="Arial"/>
                <w:sz w:val="20"/>
              </w:rPr>
              <w:t>Financial Planning Assistant</w:t>
            </w:r>
          </w:p>
        </w:tc>
      </w:tr>
      <w:tr w:rsidR="005F2CC5" w:rsidRPr="00DE1CAE" w:rsidTr="00DE1CAE">
        <w:trPr>
          <w:trHeight w:val="425"/>
        </w:trPr>
        <w:tc>
          <w:tcPr>
            <w:tcW w:w="9089" w:type="dxa"/>
            <w:shd w:val="clear" w:color="auto" w:fill="FFFFFF"/>
            <w:vAlign w:val="center"/>
          </w:tcPr>
          <w:p w:rsidR="005F2CC5" w:rsidRPr="00DE1CAE" w:rsidRDefault="005F2CC5" w:rsidP="00DE1CAE">
            <w:pPr>
              <w:spacing w:after="0" w:line="276" w:lineRule="auto"/>
              <w:rPr>
                <w:rFonts w:cs="Calibri"/>
                <w:b/>
                <w:sz w:val="26"/>
                <w:szCs w:val="26"/>
              </w:rPr>
            </w:pPr>
            <w:r w:rsidRPr="00DE1CAE">
              <w:rPr>
                <w:rFonts w:cs="Calibri"/>
                <w:b/>
                <w:sz w:val="26"/>
                <w:szCs w:val="26"/>
              </w:rPr>
              <w:t>D</w:t>
            </w:r>
            <w:r w:rsidR="007B4E28" w:rsidRPr="00DE1CAE">
              <w:rPr>
                <w:rFonts w:cs="Calibri"/>
                <w:b/>
                <w:sz w:val="26"/>
                <w:szCs w:val="26"/>
              </w:rPr>
              <w:t>ivision</w:t>
            </w:r>
            <w:r w:rsidRPr="00DE1CAE">
              <w:rPr>
                <w:rFonts w:cs="Calibri"/>
                <w:b/>
                <w:sz w:val="26"/>
                <w:szCs w:val="26"/>
              </w:rPr>
              <w:t>:</w:t>
            </w:r>
            <w:r w:rsidR="00CC23C0">
              <w:rPr>
                <w:rFonts w:cs="Calibri"/>
                <w:b/>
                <w:sz w:val="26"/>
                <w:szCs w:val="26"/>
              </w:rPr>
              <w:t xml:space="preserve"> </w:t>
            </w:r>
            <w:r w:rsidR="00CC23C0">
              <w:rPr>
                <w:rStyle w:val="MessageHeaderLabel"/>
                <w:rFonts w:ascii="Arial" w:hAnsi="Arial"/>
                <w:sz w:val="20"/>
              </w:rPr>
              <w:t>Wealth - Bendigo Financial Planning</w:t>
            </w:r>
          </w:p>
        </w:tc>
      </w:tr>
      <w:tr w:rsidR="005F2CC5" w:rsidRPr="00DE1CAE" w:rsidTr="00DE1CAE">
        <w:trPr>
          <w:trHeight w:val="425"/>
        </w:trPr>
        <w:tc>
          <w:tcPr>
            <w:tcW w:w="9089" w:type="dxa"/>
            <w:shd w:val="clear" w:color="auto" w:fill="FFFFFF"/>
            <w:vAlign w:val="center"/>
          </w:tcPr>
          <w:p w:rsidR="007C5310" w:rsidRPr="00DE1CAE" w:rsidRDefault="004F7067" w:rsidP="00DE1CAE">
            <w:pPr>
              <w:spacing w:after="0" w:line="276" w:lineRule="auto"/>
              <w:rPr>
                <w:rFonts w:cs="Calibri"/>
                <w:b/>
                <w:sz w:val="26"/>
                <w:szCs w:val="26"/>
              </w:rPr>
            </w:pPr>
            <w:r w:rsidRPr="00DE1CAE">
              <w:rPr>
                <w:rFonts w:cs="Calibri"/>
                <w:b/>
                <w:sz w:val="26"/>
                <w:szCs w:val="26"/>
              </w:rPr>
              <w:t>Team</w:t>
            </w:r>
            <w:r w:rsidR="005F2CC5" w:rsidRPr="00DE1CAE">
              <w:rPr>
                <w:rFonts w:cs="Calibri"/>
                <w:b/>
                <w:sz w:val="26"/>
                <w:szCs w:val="26"/>
              </w:rPr>
              <w:t>:</w:t>
            </w:r>
            <w:r w:rsidR="001263F7" w:rsidRPr="00CC23C0">
              <w:rPr>
                <w:rStyle w:val="MessageHeaderLabel"/>
                <w:rFonts w:ascii="Arial" w:hAnsi="Arial"/>
                <w:sz w:val="20"/>
              </w:rPr>
              <w:t xml:space="preserve"> </w:t>
            </w:r>
            <w:r w:rsidR="00A671AE">
              <w:rPr>
                <w:rStyle w:val="MessageHeaderLabel"/>
                <w:rFonts w:ascii="Arial" w:hAnsi="Arial"/>
                <w:sz w:val="20"/>
              </w:rPr>
              <w:t>Advice Solutions</w:t>
            </w:r>
          </w:p>
        </w:tc>
      </w:tr>
      <w:tr w:rsidR="00001AAF" w:rsidRPr="00DE1CAE" w:rsidTr="00DE1CAE">
        <w:trPr>
          <w:trHeight w:val="425"/>
        </w:trPr>
        <w:tc>
          <w:tcPr>
            <w:tcW w:w="9089" w:type="dxa"/>
            <w:shd w:val="clear" w:color="auto" w:fill="FFFFFF"/>
            <w:vAlign w:val="center"/>
          </w:tcPr>
          <w:p w:rsidR="00001AAF" w:rsidRPr="00DE1CAE" w:rsidRDefault="00001AAF" w:rsidP="00A671AE">
            <w:pPr>
              <w:spacing w:after="0" w:line="276" w:lineRule="auto"/>
              <w:rPr>
                <w:rFonts w:cs="Calibri"/>
                <w:b/>
                <w:sz w:val="26"/>
                <w:szCs w:val="26"/>
              </w:rPr>
            </w:pPr>
            <w:r w:rsidRPr="00DE1CAE">
              <w:rPr>
                <w:rFonts w:cs="Calibri"/>
                <w:b/>
                <w:sz w:val="26"/>
                <w:szCs w:val="26"/>
              </w:rPr>
              <w:t>Location:</w:t>
            </w:r>
            <w:r w:rsidR="001263F7">
              <w:rPr>
                <w:rFonts w:cs="Calibri"/>
                <w:b/>
                <w:sz w:val="26"/>
                <w:szCs w:val="26"/>
              </w:rPr>
              <w:t xml:space="preserve"> </w:t>
            </w:r>
            <w:r w:rsidR="00685E9B">
              <w:rPr>
                <w:rStyle w:val="MessageHeaderLabel"/>
                <w:rFonts w:ascii="Arial" w:hAnsi="Arial"/>
                <w:sz w:val="20"/>
              </w:rPr>
              <w:t>Adelaide</w:t>
            </w:r>
          </w:p>
        </w:tc>
      </w:tr>
      <w:tr w:rsidR="005F2CC5" w:rsidRPr="00DE1CAE" w:rsidTr="00DE1CAE">
        <w:trPr>
          <w:trHeight w:val="425"/>
        </w:trPr>
        <w:tc>
          <w:tcPr>
            <w:tcW w:w="9089" w:type="dxa"/>
            <w:shd w:val="clear" w:color="auto" w:fill="FFFFFF"/>
            <w:vAlign w:val="center"/>
          </w:tcPr>
          <w:p w:rsidR="005F2CC5" w:rsidRPr="00DE1CAE" w:rsidRDefault="007B4E28" w:rsidP="00A10C76">
            <w:pPr>
              <w:spacing w:after="0" w:line="276" w:lineRule="auto"/>
              <w:rPr>
                <w:rFonts w:cs="Calibri"/>
                <w:b/>
                <w:sz w:val="26"/>
                <w:szCs w:val="26"/>
              </w:rPr>
            </w:pPr>
            <w:r w:rsidRPr="00DE1CAE">
              <w:rPr>
                <w:rFonts w:cs="Calibri"/>
                <w:b/>
                <w:sz w:val="26"/>
                <w:szCs w:val="26"/>
              </w:rPr>
              <w:t>Reports T</w:t>
            </w:r>
            <w:r w:rsidR="005F2CC5" w:rsidRPr="00DE1CAE">
              <w:rPr>
                <w:rFonts w:cs="Calibri"/>
                <w:b/>
                <w:sz w:val="26"/>
                <w:szCs w:val="26"/>
              </w:rPr>
              <w:t>o</w:t>
            </w:r>
            <w:r w:rsidRPr="00DE1CAE">
              <w:rPr>
                <w:rFonts w:cs="Calibri"/>
                <w:b/>
                <w:sz w:val="26"/>
                <w:szCs w:val="26"/>
              </w:rPr>
              <w:t xml:space="preserve"> Position</w:t>
            </w:r>
            <w:r w:rsidR="005F2CC5" w:rsidRPr="00DE1CAE">
              <w:rPr>
                <w:rFonts w:cs="Calibri"/>
                <w:b/>
                <w:sz w:val="26"/>
                <w:szCs w:val="26"/>
              </w:rPr>
              <w:t>:</w:t>
            </w:r>
            <w:r w:rsidR="001263F7">
              <w:rPr>
                <w:rFonts w:cs="Calibri"/>
                <w:b/>
                <w:sz w:val="26"/>
                <w:szCs w:val="26"/>
              </w:rPr>
              <w:t xml:space="preserve"> </w:t>
            </w:r>
            <w:r w:rsidR="00A10C76" w:rsidRPr="00A10C76">
              <w:rPr>
                <w:rStyle w:val="MessageHeaderLabel"/>
                <w:rFonts w:ascii="Arial" w:hAnsi="Arial"/>
                <w:sz w:val="20"/>
              </w:rPr>
              <w:t xml:space="preserve">Team Leader </w:t>
            </w:r>
            <w:r w:rsidR="00AA12DA">
              <w:rPr>
                <w:rStyle w:val="MessageHeaderLabel"/>
                <w:rFonts w:ascii="Arial" w:hAnsi="Arial"/>
                <w:sz w:val="20"/>
              </w:rPr>
              <w:t>–</w:t>
            </w:r>
            <w:r w:rsidR="00A10C76">
              <w:rPr>
                <w:rStyle w:val="MessageHeaderLabel"/>
                <w:rFonts w:ascii="Arial" w:hAnsi="Arial"/>
                <w:sz w:val="20"/>
              </w:rPr>
              <w:t xml:space="preserve"> </w:t>
            </w:r>
            <w:r w:rsidR="00AA12DA">
              <w:rPr>
                <w:rStyle w:val="MessageHeaderLabel"/>
                <w:rFonts w:ascii="Arial" w:hAnsi="Arial"/>
                <w:sz w:val="20"/>
              </w:rPr>
              <w:t>Financial Planning</w:t>
            </w:r>
            <w:r w:rsidR="00A10C76" w:rsidRPr="00A10C76">
              <w:rPr>
                <w:rStyle w:val="MessageHeaderLabel"/>
                <w:rFonts w:ascii="Arial" w:hAnsi="Arial"/>
                <w:sz w:val="20"/>
              </w:rPr>
              <w:t xml:space="preserve"> Administration</w:t>
            </w:r>
          </w:p>
        </w:tc>
      </w:tr>
      <w:tr w:rsidR="005F2CC5" w:rsidRPr="00DE1CAE" w:rsidTr="00DE1CAE">
        <w:trPr>
          <w:trHeight w:val="425"/>
        </w:trPr>
        <w:tc>
          <w:tcPr>
            <w:tcW w:w="9089" w:type="dxa"/>
            <w:shd w:val="clear" w:color="auto" w:fill="FFFFFF"/>
            <w:vAlign w:val="center"/>
          </w:tcPr>
          <w:p w:rsidR="005F2CC5" w:rsidRPr="00DE1CAE" w:rsidRDefault="00196B60" w:rsidP="00DE1CAE">
            <w:pPr>
              <w:spacing w:after="0" w:line="276" w:lineRule="auto"/>
              <w:rPr>
                <w:rFonts w:cs="Calibri"/>
                <w:b/>
                <w:sz w:val="26"/>
                <w:szCs w:val="26"/>
              </w:rPr>
            </w:pPr>
            <w:r w:rsidRPr="00DE1CAE">
              <w:rPr>
                <w:rFonts w:cs="Calibri"/>
                <w:b/>
                <w:sz w:val="26"/>
                <w:szCs w:val="26"/>
              </w:rPr>
              <w:t>D</w:t>
            </w:r>
            <w:r w:rsidR="005F2CC5" w:rsidRPr="00DE1CAE">
              <w:rPr>
                <w:rFonts w:cs="Calibri"/>
                <w:b/>
                <w:sz w:val="26"/>
                <w:szCs w:val="26"/>
              </w:rPr>
              <w:t>irect Reports:</w:t>
            </w:r>
            <w:r w:rsidR="001263F7">
              <w:rPr>
                <w:rFonts w:cs="Calibri"/>
                <w:b/>
                <w:sz w:val="26"/>
                <w:szCs w:val="26"/>
              </w:rPr>
              <w:t xml:space="preserve"> </w:t>
            </w:r>
            <w:r w:rsidR="001263F7" w:rsidRPr="001263F7">
              <w:rPr>
                <w:rFonts w:ascii="Arial" w:hAnsi="Arial" w:cs="Arial"/>
                <w:sz w:val="20"/>
                <w:szCs w:val="20"/>
              </w:rPr>
              <w:t>NIL</w:t>
            </w:r>
          </w:p>
        </w:tc>
      </w:tr>
    </w:tbl>
    <w:p w:rsidR="00826CE7" w:rsidRDefault="00826CE7" w:rsidP="009945C3">
      <w:pPr>
        <w:spacing w:line="276" w:lineRule="auto"/>
        <w:rPr>
          <w:rFonts w:cs="Calibri"/>
          <w:b/>
          <w:sz w:val="28"/>
          <w:szCs w:val="28"/>
        </w:rPr>
      </w:pPr>
    </w:p>
    <w:p w:rsidR="008151E3" w:rsidRPr="00DE1CAE" w:rsidRDefault="008151E3" w:rsidP="009945C3">
      <w:pPr>
        <w:pStyle w:val="Heading1"/>
        <w:pBdr>
          <w:top w:val="single" w:sz="4" w:space="1" w:color="auto"/>
          <w:bottom w:val="single" w:sz="4" w:space="1" w:color="auto"/>
        </w:pBdr>
        <w:shd w:val="pct25" w:color="auto" w:fill="auto"/>
        <w:tabs>
          <w:tab w:val="left" w:pos="9639"/>
        </w:tabs>
        <w:spacing w:after="200" w:line="276" w:lineRule="auto"/>
        <w:ind w:left="-851" w:right="261"/>
        <w:rPr>
          <w:rFonts w:ascii="Calibri" w:hAnsi="Calibri" w:cs="Calibri"/>
          <w:b/>
          <w:sz w:val="24"/>
          <w:szCs w:val="24"/>
        </w:rPr>
      </w:pPr>
      <w:r w:rsidRPr="00DE1CAE">
        <w:rPr>
          <w:rFonts w:ascii="Calibri" w:hAnsi="Calibri" w:cs="Calibri"/>
          <w:b/>
          <w:sz w:val="24"/>
          <w:szCs w:val="24"/>
        </w:rPr>
        <w:t>Organisational and Position Overview</w:t>
      </w:r>
    </w:p>
    <w:p w:rsidR="001263F7" w:rsidRPr="00673DC1" w:rsidRDefault="001263F7" w:rsidP="000C4AF9">
      <w:pPr>
        <w:pStyle w:val="BodyText"/>
        <w:tabs>
          <w:tab w:val="left" w:pos="-567"/>
        </w:tabs>
        <w:spacing w:after="200" w:line="240" w:lineRule="auto"/>
        <w:ind w:left="-851" w:right="170"/>
        <w:rPr>
          <w:iCs/>
        </w:rPr>
      </w:pPr>
      <w:r w:rsidRPr="00673DC1">
        <w:rPr>
          <w:iCs/>
        </w:rPr>
        <w:t xml:space="preserve">The Advice Solutions team is responsible for the growth of the Bendigo Wealth division by providing high quality financial advice, and building trusted relationships with their customers and internal stake holders to ensure targets are achieved.  </w:t>
      </w:r>
      <w:bookmarkStart w:id="0" w:name="_GoBack"/>
      <w:bookmarkEnd w:id="0"/>
    </w:p>
    <w:p w:rsidR="00826CE7" w:rsidRPr="000C4AF9" w:rsidRDefault="001263F7" w:rsidP="000C4AF9">
      <w:pPr>
        <w:pStyle w:val="BodyText"/>
        <w:tabs>
          <w:tab w:val="left" w:pos="-567"/>
        </w:tabs>
        <w:spacing w:after="200" w:line="240" w:lineRule="auto"/>
        <w:ind w:left="-851" w:right="170"/>
        <w:rPr>
          <w:iCs/>
        </w:rPr>
      </w:pPr>
      <w:r w:rsidRPr="00F52BBF">
        <w:rPr>
          <w:iCs/>
        </w:rPr>
        <w:t xml:space="preserve">The role of the </w:t>
      </w:r>
      <w:r w:rsidR="00A671AE">
        <w:rPr>
          <w:iCs/>
        </w:rPr>
        <w:t>Financial Planning Assistant</w:t>
      </w:r>
      <w:r w:rsidRPr="00F52BBF">
        <w:rPr>
          <w:iCs/>
        </w:rPr>
        <w:t xml:space="preserve"> is to</w:t>
      </w:r>
      <w:r>
        <w:rPr>
          <w:iCs/>
        </w:rPr>
        <w:t xml:space="preserve"> </w:t>
      </w:r>
      <w:r w:rsidR="00A671AE">
        <w:rPr>
          <w:iCs/>
        </w:rPr>
        <w:t xml:space="preserve">provide administrative support </w:t>
      </w:r>
      <w:r w:rsidRPr="00F52BBF">
        <w:rPr>
          <w:iCs/>
        </w:rPr>
        <w:t>across the financial planning</w:t>
      </w:r>
      <w:r w:rsidR="00673DC1">
        <w:rPr>
          <w:iCs/>
        </w:rPr>
        <w:t xml:space="preserve"> business </w:t>
      </w:r>
      <w:r w:rsidR="0036494F">
        <w:rPr>
          <w:iCs/>
        </w:rPr>
        <w:t>to optimise the amount of time Financial Planners can spend providing advice to clients.</w:t>
      </w:r>
    </w:p>
    <w:tbl>
      <w:tblPr>
        <w:tblW w:w="0" w:type="auto"/>
        <w:tblInd w:w="-851" w:type="dxa"/>
        <w:tblLook w:val="04A0" w:firstRow="1" w:lastRow="0" w:firstColumn="1" w:lastColumn="0" w:noHBand="0" w:noVBand="1"/>
      </w:tblPr>
      <w:tblGrid>
        <w:gridCol w:w="10490"/>
      </w:tblGrid>
      <w:tr w:rsidR="00403D01" w:rsidRPr="00DE1CAE" w:rsidTr="00DE1CAE">
        <w:trPr>
          <w:trHeight w:val="425"/>
        </w:trPr>
        <w:tc>
          <w:tcPr>
            <w:tcW w:w="10490" w:type="dxa"/>
            <w:tcBorders>
              <w:top w:val="single" w:sz="12" w:space="0" w:color="auto"/>
              <w:bottom w:val="single" w:sz="12" w:space="0" w:color="auto"/>
            </w:tcBorders>
            <w:shd w:val="clear" w:color="auto" w:fill="auto"/>
            <w:vAlign w:val="center"/>
          </w:tcPr>
          <w:p w:rsidR="00403D01" w:rsidRPr="00DE1CAE" w:rsidRDefault="00403D01" w:rsidP="00DE1CAE">
            <w:pPr>
              <w:spacing w:after="0" w:line="276" w:lineRule="auto"/>
              <w:jc w:val="center"/>
              <w:rPr>
                <w:rFonts w:cs="Calibri"/>
                <w:b/>
                <w:sz w:val="28"/>
                <w:szCs w:val="28"/>
              </w:rPr>
            </w:pPr>
            <w:r w:rsidRPr="00DE1CAE">
              <w:rPr>
                <w:rFonts w:cs="Calibri"/>
                <w:b/>
                <w:sz w:val="28"/>
                <w:szCs w:val="28"/>
              </w:rPr>
              <w:t>Part A: Job Specification</w:t>
            </w:r>
          </w:p>
        </w:tc>
      </w:tr>
    </w:tbl>
    <w:p w:rsidR="008151E3" w:rsidRDefault="008151E3" w:rsidP="009945C3">
      <w:pPr>
        <w:pStyle w:val="BodyText"/>
        <w:tabs>
          <w:tab w:val="left" w:pos="-567"/>
        </w:tabs>
        <w:spacing w:after="0" w:line="276" w:lineRule="auto"/>
        <w:ind w:right="-765"/>
        <w:rPr>
          <w:bCs/>
          <w:iCs/>
        </w:rPr>
      </w:pPr>
    </w:p>
    <w:p w:rsidR="00826CE7" w:rsidRPr="00DE1CAE" w:rsidRDefault="00826CE7"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Calibri" w:hAnsi="Calibri" w:cs="Calibri"/>
          <w:b/>
          <w:sz w:val="24"/>
          <w:szCs w:val="24"/>
        </w:rPr>
      </w:pPr>
      <w:r w:rsidRPr="00DE1CAE">
        <w:rPr>
          <w:rFonts w:ascii="Calibri" w:hAnsi="Calibri" w:cs="Calibri"/>
          <w:b/>
          <w:sz w:val="24"/>
          <w:szCs w:val="24"/>
        </w:rPr>
        <w:t>Job Purpose</w:t>
      </w:r>
    </w:p>
    <w:p w:rsidR="00826CE7" w:rsidRPr="000C4AF9" w:rsidRDefault="00906803" w:rsidP="000C4AF9">
      <w:pPr>
        <w:pStyle w:val="BodyText"/>
        <w:tabs>
          <w:tab w:val="left" w:pos="-567"/>
        </w:tabs>
        <w:spacing w:after="200" w:line="240" w:lineRule="auto"/>
        <w:ind w:left="-851" w:right="170"/>
        <w:rPr>
          <w:iCs/>
        </w:rPr>
      </w:pPr>
      <w:r>
        <w:rPr>
          <w:iCs/>
        </w:rPr>
        <w:t>The Financial Planning Assistant</w:t>
      </w:r>
      <w:r w:rsidR="00673DC1" w:rsidRPr="00673DC1">
        <w:rPr>
          <w:iCs/>
        </w:rPr>
        <w:t xml:space="preserve"> is responsible for</w:t>
      </w:r>
      <w:r>
        <w:rPr>
          <w:iCs/>
        </w:rPr>
        <w:t xml:space="preserve"> providing administrative support to the financial planning team </w:t>
      </w:r>
      <w:r w:rsidRPr="00441D49">
        <w:rPr>
          <w:rFonts w:cs="Arial"/>
        </w:rPr>
        <w:t xml:space="preserve">to ensure the seamless provision of advice and customer service, </w:t>
      </w:r>
      <w:r w:rsidR="00D93CC0">
        <w:rPr>
          <w:iCs/>
        </w:rPr>
        <w:t xml:space="preserve">&amp; Opt In documents </w:t>
      </w:r>
      <w:r w:rsidRPr="00441D49">
        <w:rPr>
          <w:rFonts w:cs="Arial"/>
        </w:rPr>
        <w:t>according to set policy and</w:t>
      </w:r>
      <w:r>
        <w:rPr>
          <w:rFonts w:cs="Arial"/>
        </w:rPr>
        <w:t xml:space="preserve"> procedures. </w:t>
      </w:r>
    </w:p>
    <w:p w:rsidR="009945C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Calibri" w:hAnsi="Calibri" w:cs="Calibri"/>
          <w:b/>
          <w:sz w:val="24"/>
          <w:szCs w:val="24"/>
        </w:rPr>
      </w:pPr>
      <w:r w:rsidRPr="00DE1CAE">
        <w:rPr>
          <w:rFonts w:ascii="Calibri" w:hAnsi="Calibri" w:cs="Calibri"/>
          <w:b/>
          <w:sz w:val="24"/>
          <w:szCs w:val="24"/>
        </w:rPr>
        <w:t>Reporting &amp; Relationships</w:t>
      </w:r>
    </w:p>
    <w:p w:rsidR="009945C3" w:rsidRPr="000C4AF9" w:rsidRDefault="00B764E6" w:rsidP="000C4AF9">
      <w:pPr>
        <w:pStyle w:val="BodyText"/>
        <w:tabs>
          <w:tab w:val="left" w:pos="-567"/>
        </w:tabs>
        <w:spacing w:after="200" w:line="240" w:lineRule="auto"/>
        <w:ind w:left="-851" w:right="19"/>
        <w:rPr>
          <w:iCs/>
        </w:rPr>
      </w:pPr>
      <w:r w:rsidRPr="00673DC1">
        <w:rPr>
          <w:iCs/>
        </w:rPr>
        <w:t xml:space="preserve">The </w:t>
      </w:r>
      <w:r w:rsidR="004C3B87">
        <w:rPr>
          <w:iCs/>
        </w:rPr>
        <w:t>Financial Planning Assistant</w:t>
      </w:r>
      <w:r>
        <w:rPr>
          <w:iCs/>
        </w:rPr>
        <w:t xml:space="preserve"> will report </w:t>
      </w:r>
      <w:r w:rsidR="00ED3EE2">
        <w:rPr>
          <w:iCs/>
        </w:rPr>
        <w:t xml:space="preserve">to the </w:t>
      </w:r>
      <w:r w:rsidR="00A10C76">
        <w:rPr>
          <w:iCs/>
        </w:rPr>
        <w:t xml:space="preserve">Team Leader – Business Administration in conjunction with Financial Planning Leader </w:t>
      </w:r>
      <w:r w:rsidR="00ED3EE2">
        <w:rPr>
          <w:iCs/>
        </w:rPr>
        <w:t>and will work primarily wi</w:t>
      </w:r>
      <w:r w:rsidR="004C3B87">
        <w:rPr>
          <w:iCs/>
        </w:rPr>
        <w:t>th Implementation Officers</w:t>
      </w:r>
      <w:r w:rsidR="00ED3EE2">
        <w:rPr>
          <w:iCs/>
        </w:rPr>
        <w:t xml:space="preserve"> and Financial Planners.</w:t>
      </w:r>
      <w:r w:rsidR="00906803">
        <w:rPr>
          <w:iCs/>
        </w:rPr>
        <w:t xml:space="preserve"> This includes </w:t>
      </w:r>
      <w:r w:rsidR="00BC3A51">
        <w:rPr>
          <w:iCs/>
        </w:rPr>
        <w:t xml:space="preserve">collating and </w:t>
      </w:r>
      <w:r w:rsidR="00906803">
        <w:rPr>
          <w:iCs/>
        </w:rPr>
        <w:t xml:space="preserve">preparing documents for </w:t>
      </w:r>
      <w:r w:rsidR="00BC3A51">
        <w:rPr>
          <w:iCs/>
        </w:rPr>
        <w:t>advice presentations and reviews,</w:t>
      </w:r>
      <w:r w:rsidR="00D93CC0">
        <w:rPr>
          <w:iCs/>
        </w:rPr>
        <w:t xml:space="preserve"> managing the Opt In process,</w:t>
      </w:r>
      <w:r w:rsidR="00BC3A51">
        <w:rPr>
          <w:iCs/>
        </w:rPr>
        <w:t xml:space="preserve"> coordinating client appointments and handling client queries.</w:t>
      </w:r>
    </w:p>
    <w:p w:rsidR="008151E3" w:rsidRPr="00DE1CAE" w:rsidRDefault="008151E3"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Calibri" w:hAnsi="Calibri" w:cs="Calibri"/>
          <w:b/>
          <w:sz w:val="24"/>
          <w:szCs w:val="24"/>
        </w:rPr>
      </w:pPr>
      <w:r w:rsidRPr="00DE1CAE">
        <w:rPr>
          <w:rFonts w:ascii="Calibri" w:hAnsi="Calibri" w:cs="Calibri"/>
          <w:b/>
          <w:sz w:val="24"/>
          <w:szCs w:val="24"/>
        </w:rPr>
        <w:t xml:space="preserve">Key </w:t>
      </w:r>
      <w:r w:rsidR="00577922" w:rsidRPr="00DE1CAE">
        <w:rPr>
          <w:rFonts w:ascii="Calibri" w:hAnsi="Calibri" w:cs="Calibri"/>
          <w:b/>
          <w:sz w:val="24"/>
          <w:szCs w:val="24"/>
        </w:rPr>
        <w:t>Accountabilities (6</w:t>
      </w:r>
      <w:r w:rsidR="009945C3" w:rsidRPr="00DE1CAE">
        <w:rPr>
          <w:rFonts w:ascii="Calibri" w:hAnsi="Calibri" w:cs="Calibri"/>
          <w:b/>
          <w:sz w:val="24"/>
          <w:szCs w:val="24"/>
        </w:rPr>
        <w:t xml:space="preserve"> – 8)</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654"/>
      </w:tblGrid>
      <w:tr w:rsidR="007B4E28" w:rsidRPr="00DE1CAE" w:rsidTr="00DE1CAE">
        <w:trPr>
          <w:trHeight w:val="567"/>
        </w:trPr>
        <w:tc>
          <w:tcPr>
            <w:tcW w:w="2836" w:type="dxa"/>
            <w:shd w:val="clear" w:color="auto" w:fill="auto"/>
            <w:vAlign w:val="center"/>
          </w:tcPr>
          <w:p w:rsidR="007B4E28" w:rsidRPr="00DE1CAE" w:rsidRDefault="007B4E28" w:rsidP="00DE1CAE">
            <w:pPr>
              <w:pStyle w:val="BodyText"/>
              <w:spacing w:line="276" w:lineRule="auto"/>
              <w:jc w:val="center"/>
              <w:rPr>
                <w:rFonts w:cs="Calibri"/>
                <w:b/>
              </w:rPr>
            </w:pPr>
            <w:r w:rsidRPr="00DE1CAE">
              <w:rPr>
                <w:rFonts w:cs="Calibri"/>
                <w:b/>
              </w:rPr>
              <w:t>Key Result Area</w:t>
            </w:r>
          </w:p>
        </w:tc>
        <w:tc>
          <w:tcPr>
            <w:tcW w:w="7654" w:type="dxa"/>
            <w:shd w:val="clear" w:color="auto" w:fill="auto"/>
            <w:vAlign w:val="center"/>
          </w:tcPr>
          <w:p w:rsidR="007B4E28" w:rsidRPr="00DE1CAE" w:rsidRDefault="007B4E28" w:rsidP="00DE1CAE">
            <w:pPr>
              <w:pStyle w:val="BodyText"/>
              <w:spacing w:line="276" w:lineRule="auto"/>
              <w:jc w:val="center"/>
              <w:rPr>
                <w:rFonts w:cs="Calibri"/>
                <w:b/>
              </w:rPr>
            </w:pPr>
            <w:r w:rsidRPr="00DE1CAE">
              <w:rPr>
                <w:rFonts w:cs="Calibri"/>
                <w:b/>
              </w:rPr>
              <w:t>Accountability</w:t>
            </w:r>
          </w:p>
        </w:tc>
      </w:tr>
      <w:tr w:rsidR="00CD307D" w:rsidRPr="00DE1CAE" w:rsidTr="00DE1CAE">
        <w:tc>
          <w:tcPr>
            <w:tcW w:w="2836" w:type="dxa"/>
            <w:shd w:val="clear" w:color="auto" w:fill="auto"/>
          </w:tcPr>
          <w:p w:rsidR="00CD307D" w:rsidRPr="00A96CE4" w:rsidRDefault="00CD307D" w:rsidP="00CD307D">
            <w:pPr>
              <w:pStyle w:val="BodyText"/>
              <w:spacing w:after="200"/>
              <w:rPr>
                <w:rFonts w:cs="Arial"/>
                <w:iCs/>
                <w:highlight w:val="yellow"/>
              </w:rPr>
            </w:pPr>
            <w:r>
              <w:rPr>
                <w:b/>
                <w:iCs/>
              </w:rPr>
              <w:t>Support &amp; Administration</w:t>
            </w:r>
          </w:p>
        </w:tc>
        <w:tc>
          <w:tcPr>
            <w:tcW w:w="7654" w:type="dxa"/>
            <w:shd w:val="clear" w:color="auto" w:fill="auto"/>
          </w:tcPr>
          <w:p w:rsidR="00BC3A51" w:rsidRPr="00136604" w:rsidRDefault="00BC3A51" w:rsidP="00BC3A51">
            <w:pPr>
              <w:rPr>
                <w:rFonts w:ascii="Arial" w:hAnsi="Arial" w:cs="Arial"/>
                <w:sz w:val="20"/>
                <w:szCs w:val="20"/>
              </w:rPr>
            </w:pPr>
            <w:r w:rsidRPr="00136604">
              <w:rPr>
                <w:rFonts w:ascii="Arial" w:hAnsi="Arial" w:cs="Arial"/>
                <w:sz w:val="20"/>
                <w:szCs w:val="20"/>
              </w:rPr>
              <w:t>Provide administrative assistance to Financial Planners in order to increase their activity levels, including but not limited to:</w:t>
            </w:r>
          </w:p>
          <w:p w:rsidR="00BC3A51" w:rsidRPr="00136604"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 xml:space="preserve">Manage diary commitments for new and existing clients including reminding adviser when check in calls or annual reviews are due. </w:t>
            </w:r>
          </w:p>
          <w:p w:rsidR="003E51FA" w:rsidRPr="00136604" w:rsidRDefault="003E51FA"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Client Financial Needs Analysis entered into Xplan (Task may be undertaken by Financial Planner as required.)</w:t>
            </w:r>
          </w:p>
          <w:p w:rsidR="00BC3A51" w:rsidRPr="00136604"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lastRenderedPageBreak/>
              <w:t xml:space="preserve">Print and bind Statement of Advice (SOA) as required. Collate and include all required Product Disclosure Statements (PDS). Where possible, endeavour to deliver SOA and PDS electronically. </w:t>
            </w:r>
          </w:p>
          <w:p w:rsidR="00BC3A51"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Prepare annual review pack including portfolio valuation report, Lonsec &amp; product provider reports. Pre-complete Reverse Financial Needs Analysis with available data. Running reports from XPLAN to manage Financial Planners’ portfolios</w:t>
            </w:r>
          </w:p>
          <w:p w:rsidR="00D93CC0" w:rsidRPr="00412224" w:rsidRDefault="00D93CC0">
            <w:pPr>
              <w:pStyle w:val="ListParagraph"/>
              <w:numPr>
                <w:ilvl w:val="0"/>
                <w:numId w:val="6"/>
              </w:numPr>
              <w:autoSpaceDE w:val="0"/>
              <w:autoSpaceDN w:val="0"/>
              <w:adjustRightInd w:val="0"/>
              <w:rPr>
                <w:rFonts w:cs="Arial"/>
                <w:spacing w:val="0"/>
                <w:lang w:val="en-US" w:eastAsia="en-AU"/>
              </w:rPr>
            </w:pPr>
            <w:r w:rsidRPr="00CA3AB5">
              <w:rPr>
                <w:rFonts w:cs="Arial"/>
                <w:spacing w:val="0"/>
                <w:lang w:val="en-US" w:eastAsia="en-AU"/>
              </w:rPr>
              <w:t>Prepar</w:t>
            </w:r>
            <w:r>
              <w:rPr>
                <w:rFonts w:cs="Arial"/>
                <w:spacing w:val="0"/>
                <w:lang w:val="en-US" w:eastAsia="en-AU"/>
              </w:rPr>
              <w:t>e Opt In documents</w:t>
            </w:r>
            <w:r w:rsidRPr="00CA3AB5">
              <w:rPr>
                <w:rFonts w:cs="Arial"/>
                <w:spacing w:val="0"/>
                <w:lang w:val="en-US" w:eastAsia="en-AU"/>
              </w:rPr>
              <w:t xml:space="preserve"> and send to planner for review. Alert planner of any potential issues. </w:t>
            </w:r>
            <w:r w:rsidR="00504016">
              <w:rPr>
                <w:rFonts w:cs="Arial"/>
                <w:spacing w:val="0"/>
                <w:lang w:val="en-US" w:eastAsia="en-AU"/>
              </w:rPr>
              <w:t xml:space="preserve">Follow-up client as </w:t>
            </w:r>
            <w:r w:rsidR="007B4E97">
              <w:rPr>
                <w:rFonts w:cs="Arial"/>
                <w:spacing w:val="0"/>
                <w:lang w:val="en-US" w:eastAsia="en-AU"/>
              </w:rPr>
              <w:t>required for the return of the Opt I</w:t>
            </w:r>
            <w:r w:rsidR="00504016">
              <w:rPr>
                <w:rFonts w:cs="Arial"/>
                <w:spacing w:val="0"/>
                <w:lang w:val="en-US" w:eastAsia="en-AU"/>
              </w:rPr>
              <w:t>n documents.</w:t>
            </w:r>
          </w:p>
          <w:p w:rsidR="00BC3A51" w:rsidRPr="00136604"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Contact existing providers for data (3rd party authorities)</w:t>
            </w:r>
          </w:p>
          <w:p w:rsidR="00BC3A51" w:rsidRPr="00136604"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Proactively follow up outstanding requirements and keep the planner informed.</w:t>
            </w:r>
          </w:p>
          <w:p w:rsidR="00BC3A51" w:rsidRPr="00136604"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Ongoing maintenance of customer's personal details.</w:t>
            </w:r>
          </w:p>
          <w:p w:rsidR="00BC3A51" w:rsidRPr="00136604"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Undertake ad hoc support tasks such as ordering planner business cards and stamps, distributing and opening mail where practical.</w:t>
            </w:r>
          </w:p>
          <w:p w:rsidR="00BC3A51" w:rsidRPr="00136604" w:rsidRDefault="00BC3A5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 xml:space="preserve">Coordinating and managing events. </w:t>
            </w:r>
          </w:p>
          <w:p w:rsidR="00C56741" w:rsidRPr="00136604" w:rsidRDefault="00C5674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Pre-complete application forms and liaise with client to ensure accurate completion.</w:t>
            </w:r>
          </w:p>
          <w:p w:rsidR="00C56741" w:rsidRPr="00136604" w:rsidRDefault="00C5674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Check application forms for completeness and accuracy prior to submitting to product provider.</w:t>
            </w:r>
          </w:p>
          <w:p w:rsidR="00C56741" w:rsidRPr="00136604" w:rsidRDefault="00C56741"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Upload scanned copies of application</w:t>
            </w:r>
            <w:r w:rsidR="00001C90" w:rsidRPr="00136604">
              <w:rPr>
                <w:rFonts w:cs="Arial"/>
                <w:spacing w:val="0"/>
                <w:lang w:val="en-US" w:eastAsia="en-AU"/>
              </w:rPr>
              <w:t>/s</w:t>
            </w:r>
            <w:r w:rsidRPr="00136604">
              <w:rPr>
                <w:rFonts w:cs="Arial"/>
                <w:spacing w:val="0"/>
                <w:lang w:val="en-US" w:eastAsia="en-AU"/>
              </w:rPr>
              <w:t xml:space="preserve"> to financial planning system. (Task may be undertaken by Financial Planner as required.)</w:t>
            </w:r>
          </w:p>
          <w:p w:rsidR="00001C90" w:rsidRPr="00136604" w:rsidRDefault="00001C90" w:rsidP="00001C90">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 xml:space="preserve">Email scanned copy of ATP and OSA if applicable to Implementation. </w:t>
            </w:r>
          </w:p>
          <w:p w:rsidR="00C7425D" w:rsidRPr="00136604" w:rsidRDefault="00C56741" w:rsidP="00C56741">
            <w:pPr>
              <w:pStyle w:val="ListParagraph"/>
              <w:numPr>
                <w:ilvl w:val="0"/>
                <w:numId w:val="6"/>
              </w:numPr>
              <w:autoSpaceDE w:val="0"/>
              <w:autoSpaceDN w:val="0"/>
              <w:adjustRightInd w:val="0"/>
              <w:rPr>
                <w:rFonts w:cs="Arial"/>
                <w:spacing w:val="0"/>
                <w:lang w:val="en-US" w:eastAsia="en-AU"/>
              </w:rPr>
            </w:pPr>
            <w:r w:rsidRPr="00136604">
              <w:rPr>
                <w:rFonts w:cs="Arial"/>
                <w:spacing w:val="0"/>
                <w:lang w:val="en-US" w:eastAsia="en-AU"/>
              </w:rPr>
              <w:t xml:space="preserve">To provide prompt and accurate responses to </w:t>
            </w:r>
            <w:r w:rsidR="00C060F9">
              <w:rPr>
                <w:rFonts w:cs="Arial"/>
                <w:spacing w:val="0"/>
                <w:lang w:val="en-US" w:eastAsia="en-AU"/>
              </w:rPr>
              <w:t xml:space="preserve">allocated* </w:t>
            </w:r>
            <w:r w:rsidRPr="00136604">
              <w:rPr>
                <w:rFonts w:cs="Arial"/>
                <w:spacing w:val="0"/>
                <w:lang w:val="en-US" w:eastAsia="en-AU"/>
              </w:rPr>
              <w:t xml:space="preserve">client queries including the provision of forms and processing of redemption requests within required SLAs. </w:t>
            </w:r>
          </w:p>
          <w:p w:rsidR="00C7425D" w:rsidRPr="00136604" w:rsidRDefault="00C7425D" w:rsidP="00C56741">
            <w:pPr>
              <w:spacing w:after="0" w:line="240" w:lineRule="auto"/>
              <w:rPr>
                <w:rFonts w:ascii="Arial" w:hAnsi="Arial" w:cs="Arial"/>
                <w:sz w:val="20"/>
                <w:szCs w:val="20"/>
              </w:rPr>
            </w:pPr>
          </w:p>
          <w:p w:rsidR="00BC3A51" w:rsidRPr="00136604" w:rsidRDefault="00C56741" w:rsidP="00C56741">
            <w:pPr>
              <w:spacing w:after="0" w:line="240" w:lineRule="auto"/>
              <w:rPr>
                <w:rFonts w:ascii="Arial" w:hAnsi="Arial" w:cs="Arial"/>
                <w:sz w:val="20"/>
                <w:szCs w:val="20"/>
              </w:rPr>
            </w:pPr>
            <w:r w:rsidRPr="00136604">
              <w:rPr>
                <w:rFonts w:ascii="Arial" w:hAnsi="Arial" w:cs="Arial"/>
                <w:sz w:val="20"/>
                <w:szCs w:val="20"/>
              </w:rPr>
              <w:t>Care needs to be taken to ensure that only factual information is provided to clients. General advice and personal advice is the responsibility of the Financial Planner.</w:t>
            </w:r>
          </w:p>
          <w:p w:rsidR="00E55823" w:rsidRDefault="00BC3A51" w:rsidP="00BC3A51">
            <w:pPr>
              <w:spacing w:before="40" w:after="40"/>
              <w:ind w:left="-20"/>
              <w:rPr>
                <w:rFonts w:ascii="Arial" w:hAnsi="Arial" w:cs="Arial"/>
                <w:sz w:val="20"/>
                <w:szCs w:val="20"/>
              </w:rPr>
            </w:pPr>
            <w:r w:rsidRPr="00136604">
              <w:rPr>
                <w:rFonts w:ascii="Arial" w:hAnsi="Arial" w:cs="Arial"/>
                <w:sz w:val="20"/>
                <w:szCs w:val="20"/>
              </w:rPr>
              <w:t>Ensure all policies and procedures are observed</w:t>
            </w:r>
            <w:r w:rsidR="00C56741" w:rsidRPr="00136604">
              <w:rPr>
                <w:rFonts w:ascii="Arial" w:hAnsi="Arial" w:cs="Arial"/>
                <w:sz w:val="20"/>
                <w:szCs w:val="20"/>
              </w:rPr>
              <w:t>.</w:t>
            </w:r>
          </w:p>
          <w:p w:rsidR="00C060F9" w:rsidRDefault="00C060F9" w:rsidP="00BC3A51">
            <w:pPr>
              <w:spacing w:before="40" w:after="40"/>
              <w:ind w:left="-20"/>
              <w:rPr>
                <w:rFonts w:ascii="Arial" w:hAnsi="Arial" w:cs="Arial"/>
                <w:sz w:val="20"/>
                <w:szCs w:val="20"/>
              </w:rPr>
            </w:pPr>
          </w:p>
          <w:p w:rsidR="00C060F9" w:rsidRPr="001C3088" w:rsidRDefault="00C060F9" w:rsidP="00BC3A51">
            <w:pPr>
              <w:spacing w:before="40" w:after="40"/>
              <w:ind w:left="-20"/>
              <w:rPr>
                <w:rFonts w:cs="Arial"/>
                <w:i/>
              </w:rPr>
            </w:pPr>
            <w:r w:rsidRPr="001C3088">
              <w:rPr>
                <w:rFonts w:ascii="Arial" w:hAnsi="Arial" w:cs="Arial"/>
                <w:i/>
                <w:sz w:val="20"/>
                <w:szCs w:val="20"/>
              </w:rPr>
              <w:t xml:space="preserve">*Allocated clients </w:t>
            </w:r>
            <w:r w:rsidR="001C3088" w:rsidRPr="001C3088">
              <w:rPr>
                <w:rFonts w:ascii="Arial" w:hAnsi="Arial" w:cs="Arial"/>
                <w:i/>
                <w:sz w:val="20"/>
                <w:szCs w:val="20"/>
              </w:rPr>
              <w:t>are those who are either: within their first 12 months, have an OSA, have insurances in place or has an ongoing relationship with the planner.</w:t>
            </w:r>
          </w:p>
        </w:tc>
      </w:tr>
      <w:tr w:rsidR="00810EE6" w:rsidRPr="00DE1CAE" w:rsidTr="00DE1CAE">
        <w:tc>
          <w:tcPr>
            <w:tcW w:w="2836" w:type="dxa"/>
            <w:shd w:val="clear" w:color="auto" w:fill="auto"/>
          </w:tcPr>
          <w:p w:rsidR="00810EE6" w:rsidRDefault="00810EE6" w:rsidP="00810EE6">
            <w:pPr>
              <w:pStyle w:val="BodyText"/>
              <w:spacing w:after="200"/>
              <w:rPr>
                <w:rFonts w:cs="Arial"/>
                <w:b/>
                <w:iCs/>
              </w:rPr>
            </w:pPr>
          </w:p>
          <w:p w:rsidR="00810EE6" w:rsidRPr="00147C36" w:rsidRDefault="00810EE6" w:rsidP="00810EE6">
            <w:pPr>
              <w:pStyle w:val="BodyText"/>
              <w:spacing w:after="200"/>
              <w:rPr>
                <w:rFonts w:cs="Arial"/>
                <w:b/>
                <w:iCs/>
              </w:rPr>
            </w:pPr>
            <w:r w:rsidRPr="00147C36">
              <w:rPr>
                <w:rFonts w:cs="Arial"/>
                <w:b/>
                <w:iCs/>
              </w:rPr>
              <w:t>Customer &amp; Partner</w:t>
            </w:r>
          </w:p>
        </w:tc>
        <w:tc>
          <w:tcPr>
            <w:tcW w:w="7654" w:type="dxa"/>
            <w:shd w:val="clear" w:color="auto" w:fill="auto"/>
          </w:tcPr>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Build, maintain and enhance strong and broad collaborative relationships with internal and external stakeholders.</w:t>
            </w:r>
          </w:p>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Understand customer and stakeholder objectives to drive and/or deliver high quality outcomes with minimal business impact to the satisfaction of stakeholders.</w:t>
            </w:r>
          </w:p>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Effective two way communication with stakeholders to ensure regular and targeted updates and understanding of change activity occurring in their business area</w:t>
            </w:r>
          </w:p>
          <w:p w:rsidR="00810EE6" w:rsidRPr="00C7425D" w:rsidRDefault="00810EE6" w:rsidP="00C7425D">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Identify potential areas of process improvement within the business and communicate to relevant leaders including</w:t>
            </w:r>
            <w:r>
              <w:rPr>
                <w:rFonts w:cs="Arial"/>
                <w:spacing w:val="0"/>
                <w:lang w:val="en-US" w:eastAsia="en-AU"/>
              </w:rPr>
              <w:t xml:space="preserve"> the</w:t>
            </w:r>
            <w:r w:rsidRPr="00E55823">
              <w:rPr>
                <w:rFonts w:cs="Arial"/>
                <w:spacing w:val="0"/>
                <w:lang w:val="en-US" w:eastAsia="en-AU"/>
              </w:rPr>
              <w:t xml:space="preserve"> proposed approach and benefits</w:t>
            </w:r>
          </w:p>
        </w:tc>
      </w:tr>
      <w:tr w:rsidR="00810EE6" w:rsidRPr="00DE1CAE" w:rsidTr="00DE1CAE">
        <w:tc>
          <w:tcPr>
            <w:tcW w:w="2836" w:type="dxa"/>
            <w:shd w:val="clear" w:color="auto" w:fill="auto"/>
          </w:tcPr>
          <w:p w:rsidR="00810EE6" w:rsidRPr="00147C36" w:rsidRDefault="00810EE6" w:rsidP="00810EE6">
            <w:pPr>
              <w:pStyle w:val="BodyText"/>
              <w:spacing w:after="200"/>
              <w:rPr>
                <w:rFonts w:cs="Arial"/>
                <w:b/>
                <w:iCs/>
              </w:rPr>
            </w:pPr>
          </w:p>
          <w:p w:rsidR="00810EE6" w:rsidRPr="00147C36" w:rsidRDefault="00810EE6" w:rsidP="00810EE6">
            <w:pPr>
              <w:pStyle w:val="BodyText"/>
              <w:spacing w:after="200"/>
              <w:rPr>
                <w:rFonts w:cs="Arial"/>
                <w:b/>
                <w:iCs/>
              </w:rPr>
            </w:pPr>
            <w:r w:rsidRPr="00147C36">
              <w:rPr>
                <w:rFonts w:cs="Arial"/>
                <w:b/>
                <w:iCs/>
              </w:rPr>
              <w:t>Leadership &amp; People</w:t>
            </w:r>
          </w:p>
        </w:tc>
        <w:tc>
          <w:tcPr>
            <w:tcW w:w="7654" w:type="dxa"/>
            <w:shd w:val="clear" w:color="auto" w:fill="auto"/>
          </w:tcPr>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Actively seek and maintain market and industry knowledge and share with the team.</w:t>
            </w:r>
          </w:p>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Demonstrate self-awareness of development needs and employ appropriate strategies to address.</w:t>
            </w:r>
          </w:p>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Proactively contribute at team meetings and build strong working relationships across the Bendigo Wealth team and business.</w:t>
            </w:r>
          </w:p>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Identify own training requirements.</w:t>
            </w:r>
          </w:p>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Participate in development courses as identified in the learning and development plan</w:t>
            </w:r>
          </w:p>
          <w:p w:rsidR="00810EE6" w:rsidRPr="00C7425D" w:rsidRDefault="00810EE6" w:rsidP="00C7425D">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Ability to work as part of as team and contribute to the development of the team</w:t>
            </w:r>
          </w:p>
        </w:tc>
      </w:tr>
      <w:tr w:rsidR="00810EE6" w:rsidRPr="00DE1CAE" w:rsidTr="00DE1CAE">
        <w:tc>
          <w:tcPr>
            <w:tcW w:w="2836" w:type="dxa"/>
            <w:shd w:val="clear" w:color="auto" w:fill="auto"/>
          </w:tcPr>
          <w:p w:rsidR="00810EE6" w:rsidRPr="00147C36" w:rsidRDefault="00810EE6" w:rsidP="00810EE6">
            <w:pPr>
              <w:pStyle w:val="BodyText"/>
              <w:spacing w:after="200"/>
              <w:rPr>
                <w:rFonts w:cs="Arial"/>
                <w:b/>
                <w:bCs/>
              </w:rPr>
            </w:pPr>
          </w:p>
          <w:p w:rsidR="00810EE6" w:rsidRPr="00147C36" w:rsidRDefault="00810EE6" w:rsidP="00810EE6">
            <w:pPr>
              <w:pStyle w:val="BodyText"/>
              <w:spacing w:after="200"/>
              <w:rPr>
                <w:rFonts w:cs="Arial"/>
                <w:iCs/>
              </w:rPr>
            </w:pPr>
            <w:r w:rsidRPr="00147C36">
              <w:rPr>
                <w:rFonts w:cs="Arial"/>
                <w:b/>
                <w:bCs/>
              </w:rPr>
              <w:t>Risk &amp; Compliance</w:t>
            </w:r>
          </w:p>
        </w:tc>
        <w:tc>
          <w:tcPr>
            <w:tcW w:w="7654" w:type="dxa"/>
            <w:shd w:val="clear" w:color="auto" w:fill="auto"/>
          </w:tcPr>
          <w:p w:rsidR="00810EE6" w:rsidRPr="00E55823"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t>Ensure work practices are conducted in accordance with all Bank compliance requirements, as specified in Bank policy, corporate and business unit procedures and the staff handbook and identify and report instances of non-compliance to your manager.</w:t>
            </w:r>
          </w:p>
          <w:p w:rsidR="00810EE6" w:rsidRPr="00810EE6" w:rsidRDefault="00810EE6" w:rsidP="00810EE6">
            <w:pPr>
              <w:pStyle w:val="ListParagraph"/>
              <w:numPr>
                <w:ilvl w:val="0"/>
                <w:numId w:val="6"/>
              </w:numPr>
              <w:autoSpaceDE w:val="0"/>
              <w:autoSpaceDN w:val="0"/>
              <w:adjustRightInd w:val="0"/>
              <w:rPr>
                <w:rFonts w:cs="Arial"/>
                <w:spacing w:val="0"/>
                <w:lang w:val="en-US" w:eastAsia="en-AU"/>
              </w:rPr>
            </w:pPr>
            <w:r w:rsidRPr="00E55823">
              <w:rPr>
                <w:rFonts w:cs="Arial"/>
                <w:spacing w:val="0"/>
                <w:lang w:val="en-US" w:eastAsia="en-AU"/>
              </w:rPr>
              <w:lastRenderedPageBreak/>
              <w:t>All personal Operational risk training completed with 0% outstanding more than 6 months.</w:t>
            </w:r>
          </w:p>
        </w:tc>
      </w:tr>
      <w:tr w:rsidR="002D234B" w:rsidRPr="00DE1CAE" w:rsidTr="00DE1CAE">
        <w:tc>
          <w:tcPr>
            <w:tcW w:w="2836" w:type="dxa"/>
            <w:shd w:val="clear" w:color="auto" w:fill="auto"/>
          </w:tcPr>
          <w:p w:rsidR="002D234B" w:rsidRPr="00147C36" w:rsidRDefault="002D234B" w:rsidP="002D234B">
            <w:pPr>
              <w:pStyle w:val="BodyText"/>
              <w:spacing w:after="200"/>
              <w:rPr>
                <w:rFonts w:cs="Arial"/>
                <w:b/>
                <w:bCs/>
              </w:rPr>
            </w:pPr>
            <w:r w:rsidRPr="00E55823">
              <w:rPr>
                <w:rFonts w:cs="Arial"/>
                <w:b/>
                <w:iCs/>
              </w:rPr>
              <w:lastRenderedPageBreak/>
              <w:t>Values</w:t>
            </w:r>
          </w:p>
        </w:tc>
        <w:tc>
          <w:tcPr>
            <w:tcW w:w="7654" w:type="dxa"/>
            <w:shd w:val="clear" w:color="auto" w:fill="auto"/>
          </w:tcPr>
          <w:p w:rsidR="002D234B" w:rsidRPr="00136604" w:rsidRDefault="002D234B" w:rsidP="002D234B">
            <w:pPr>
              <w:spacing w:before="40" w:after="40"/>
              <w:ind w:left="-20"/>
              <w:rPr>
                <w:rFonts w:ascii="Arial" w:hAnsi="Arial" w:cs="Arial"/>
                <w:sz w:val="20"/>
                <w:szCs w:val="20"/>
              </w:rPr>
            </w:pPr>
            <w:r w:rsidRPr="00136604">
              <w:rPr>
                <w:rFonts w:ascii="Arial" w:hAnsi="Arial" w:cs="Arial"/>
                <w:sz w:val="20"/>
                <w:szCs w:val="20"/>
              </w:rPr>
              <w:t>Demonstrate behaviour in accordance with the Bank’s Values Teamwork, Integrity, Performance, Passion, Leadership, &amp; Engagement.</w:t>
            </w:r>
          </w:p>
        </w:tc>
      </w:tr>
    </w:tbl>
    <w:p w:rsidR="00826CE7" w:rsidRDefault="00826CE7" w:rsidP="009945C3">
      <w:pPr>
        <w:pStyle w:val="BodyText"/>
        <w:spacing w:line="276" w:lineRule="auto"/>
      </w:pPr>
    </w:p>
    <w:tbl>
      <w:tblPr>
        <w:tblW w:w="10774" w:type="dxa"/>
        <w:tblInd w:w="-851" w:type="dxa"/>
        <w:tblLook w:val="04A0" w:firstRow="1" w:lastRow="0" w:firstColumn="1" w:lastColumn="0" w:noHBand="0" w:noVBand="1"/>
      </w:tblPr>
      <w:tblGrid>
        <w:gridCol w:w="10774"/>
      </w:tblGrid>
      <w:tr w:rsidR="00403D01" w:rsidRPr="00DE1CAE" w:rsidTr="00DE1CAE">
        <w:trPr>
          <w:trHeight w:val="425"/>
        </w:trPr>
        <w:tc>
          <w:tcPr>
            <w:tcW w:w="10774" w:type="dxa"/>
            <w:tcBorders>
              <w:top w:val="single" w:sz="12" w:space="0" w:color="auto"/>
              <w:bottom w:val="single" w:sz="12" w:space="0" w:color="auto"/>
            </w:tcBorders>
            <w:shd w:val="clear" w:color="auto" w:fill="auto"/>
            <w:vAlign w:val="center"/>
          </w:tcPr>
          <w:p w:rsidR="00403D01" w:rsidRPr="00DE1CAE" w:rsidRDefault="00403D01" w:rsidP="00DE1CAE">
            <w:pPr>
              <w:spacing w:after="0" w:line="276" w:lineRule="auto"/>
              <w:jc w:val="center"/>
              <w:rPr>
                <w:rFonts w:cs="Calibri"/>
                <w:b/>
                <w:sz w:val="28"/>
                <w:szCs w:val="28"/>
              </w:rPr>
            </w:pPr>
            <w:r w:rsidRPr="00DE1CAE">
              <w:rPr>
                <w:rFonts w:cs="Calibri"/>
                <w:b/>
                <w:sz w:val="28"/>
                <w:szCs w:val="28"/>
              </w:rPr>
              <w:t>Part B: Person Specification (Minimum Requirements)</w:t>
            </w:r>
          </w:p>
        </w:tc>
      </w:tr>
    </w:tbl>
    <w:p w:rsidR="008151E3" w:rsidRPr="00DE1CAE" w:rsidRDefault="008151E3" w:rsidP="009945C3">
      <w:pPr>
        <w:pStyle w:val="BodyText"/>
        <w:spacing w:after="0" w:line="276" w:lineRule="auto"/>
        <w:ind w:left="-851" w:right="-765"/>
        <w:rPr>
          <w:rFonts w:cs="Calibri"/>
          <w:bCs/>
          <w:iCs/>
        </w:rPr>
      </w:pPr>
    </w:p>
    <w:p w:rsidR="008151E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Qualifications, Knowledge &amp; Experience</w:t>
      </w:r>
    </w:p>
    <w:p w:rsidR="0026626F" w:rsidRPr="00136604" w:rsidRDefault="0026626F" w:rsidP="0026626F">
      <w:pPr>
        <w:pStyle w:val="BodyText"/>
        <w:numPr>
          <w:ilvl w:val="0"/>
          <w:numId w:val="11"/>
        </w:numPr>
        <w:tabs>
          <w:tab w:val="left" w:pos="0"/>
        </w:tabs>
        <w:spacing w:after="0" w:line="180" w:lineRule="atLeast"/>
        <w:ind w:right="-765" w:hanging="1429"/>
        <w:jc w:val="both"/>
        <w:rPr>
          <w:rFonts w:ascii="Arial" w:hAnsi="Arial" w:cs="Arial"/>
          <w:bCs/>
          <w:iCs/>
          <w:color w:val="000000" w:themeColor="text1"/>
          <w:sz w:val="20"/>
          <w:szCs w:val="20"/>
        </w:rPr>
      </w:pPr>
      <w:r w:rsidRPr="00136604">
        <w:rPr>
          <w:rFonts w:ascii="Arial" w:hAnsi="Arial" w:cs="Arial"/>
          <w:bCs/>
          <w:iCs/>
          <w:color w:val="000000" w:themeColor="text1"/>
          <w:sz w:val="20"/>
          <w:szCs w:val="20"/>
        </w:rPr>
        <w:t xml:space="preserve">Demonstrated success in an administrative role with direct customer contact </w:t>
      </w:r>
    </w:p>
    <w:p w:rsidR="00E55823" w:rsidRPr="00136604" w:rsidRDefault="00E55823" w:rsidP="00E55823">
      <w:pPr>
        <w:pStyle w:val="BodyText"/>
        <w:numPr>
          <w:ilvl w:val="0"/>
          <w:numId w:val="11"/>
        </w:numPr>
        <w:tabs>
          <w:tab w:val="left" w:pos="0"/>
        </w:tabs>
        <w:spacing w:after="0" w:line="180" w:lineRule="atLeast"/>
        <w:ind w:right="-765" w:hanging="1429"/>
        <w:jc w:val="both"/>
        <w:rPr>
          <w:rFonts w:ascii="Arial" w:hAnsi="Arial" w:cs="Arial"/>
          <w:bCs/>
          <w:iCs/>
          <w:sz w:val="20"/>
          <w:szCs w:val="20"/>
        </w:rPr>
      </w:pPr>
      <w:r w:rsidRPr="00136604">
        <w:rPr>
          <w:rFonts w:ascii="Arial" w:hAnsi="Arial" w:cs="Arial"/>
          <w:bCs/>
          <w:iCs/>
          <w:color w:val="000000" w:themeColor="text1"/>
          <w:sz w:val="20"/>
          <w:szCs w:val="20"/>
        </w:rPr>
        <w:t xml:space="preserve">Diploma of Financial Planning or RG </w:t>
      </w:r>
      <w:r w:rsidRPr="00136604">
        <w:rPr>
          <w:rFonts w:ascii="Arial" w:hAnsi="Arial" w:cs="Arial"/>
          <w:bCs/>
          <w:iCs/>
          <w:sz w:val="20"/>
          <w:szCs w:val="20"/>
        </w:rPr>
        <w:t>146 accreditation (essential)</w:t>
      </w:r>
    </w:p>
    <w:p w:rsidR="00070947" w:rsidRPr="00136604" w:rsidRDefault="00E55823" w:rsidP="00E55823">
      <w:pPr>
        <w:pStyle w:val="BodyText"/>
        <w:numPr>
          <w:ilvl w:val="0"/>
          <w:numId w:val="11"/>
        </w:numPr>
        <w:tabs>
          <w:tab w:val="left" w:pos="0"/>
        </w:tabs>
        <w:spacing w:after="0" w:line="180" w:lineRule="atLeast"/>
        <w:ind w:right="-765" w:hanging="1429"/>
        <w:jc w:val="both"/>
        <w:rPr>
          <w:rFonts w:ascii="Arial" w:hAnsi="Arial" w:cs="Arial"/>
          <w:bCs/>
          <w:iCs/>
          <w:sz w:val="20"/>
          <w:szCs w:val="20"/>
        </w:rPr>
      </w:pPr>
      <w:r w:rsidRPr="00136604">
        <w:rPr>
          <w:rFonts w:ascii="Arial" w:hAnsi="Arial" w:cs="Arial"/>
          <w:bCs/>
          <w:iCs/>
          <w:sz w:val="20"/>
          <w:szCs w:val="20"/>
        </w:rPr>
        <w:t>Bachelor’s Degree (desirable)</w:t>
      </w:r>
    </w:p>
    <w:p w:rsidR="00E55823" w:rsidRPr="00136604" w:rsidRDefault="00E55823" w:rsidP="00E55823">
      <w:pPr>
        <w:pStyle w:val="BodyText"/>
        <w:tabs>
          <w:tab w:val="left" w:pos="0"/>
        </w:tabs>
        <w:spacing w:after="0" w:line="180" w:lineRule="atLeast"/>
        <w:ind w:left="720" w:right="-765"/>
        <w:jc w:val="both"/>
        <w:rPr>
          <w:rFonts w:ascii="Arial" w:hAnsi="Arial" w:cs="Arial"/>
          <w:bCs/>
          <w:iCs/>
          <w:sz w:val="20"/>
          <w:szCs w:val="20"/>
        </w:rPr>
      </w:pPr>
    </w:p>
    <w:p w:rsidR="009945C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Technical &amp; Business Skills</w:t>
      </w:r>
    </w:p>
    <w:p w:rsidR="00070947" w:rsidRPr="00136604" w:rsidRDefault="00070947" w:rsidP="00070947">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Sound understanding of the end to end financial planning process.</w:t>
      </w:r>
    </w:p>
    <w:p w:rsidR="00070947" w:rsidRPr="00136604" w:rsidRDefault="00070947" w:rsidP="00070947">
      <w:pPr>
        <w:pStyle w:val="Header"/>
        <w:numPr>
          <w:ilvl w:val="0"/>
          <w:numId w:val="10"/>
        </w:numPr>
        <w:tabs>
          <w:tab w:val="clear" w:pos="567"/>
          <w:tab w:val="clear" w:pos="4513"/>
          <w:tab w:val="clear" w:pos="9026"/>
          <w:tab w:val="num" w:pos="0"/>
          <w:tab w:val="center" w:pos="4153"/>
          <w:tab w:val="right" w:pos="8306"/>
        </w:tabs>
        <w:ind w:left="0" w:hanging="709"/>
        <w:rPr>
          <w:rFonts w:ascii="Arial" w:hAnsi="Arial" w:cs="Arial"/>
          <w:sz w:val="20"/>
          <w:szCs w:val="20"/>
        </w:rPr>
      </w:pPr>
      <w:r w:rsidRPr="00136604">
        <w:rPr>
          <w:rFonts w:ascii="Arial" w:hAnsi="Arial" w:cs="Arial"/>
          <w:sz w:val="20"/>
          <w:szCs w:val="20"/>
        </w:rPr>
        <w:t xml:space="preserve">Understanding of systems used by Bendigo Financial Planning such as </w:t>
      </w:r>
      <w:r w:rsidR="009360F0" w:rsidRPr="00136604">
        <w:rPr>
          <w:rFonts w:ascii="Arial" w:hAnsi="Arial" w:cs="Arial"/>
          <w:bCs/>
          <w:iCs/>
          <w:sz w:val="20"/>
          <w:szCs w:val="20"/>
        </w:rPr>
        <w:t>XPLAN</w:t>
      </w:r>
      <w:r w:rsidR="009360F0" w:rsidRPr="00136604">
        <w:rPr>
          <w:rFonts w:ascii="Arial" w:hAnsi="Arial" w:cs="Arial"/>
          <w:sz w:val="20"/>
          <w:szCs w:val="20"/>
        </w:rPr>
        <w:t>, CommP</w:t>
      </w:r>
      <w:r w:rsidRPr="00136604">
        <w:rPr>
          <w:rFonts w:ascii="Arial" w:hAnsi="Arial" w:cs="Arial"/>
          <w:sz w:val="20"/>
          <w:szCs w:val="20"/>
        </w:rPr>
        <w:t>ay and Midwinter.</w:t>
      </w:r>
    </w:p>
    <w:p w:rsidR="00070947" w:rsidRPr="00136604" w:rsidRDefault="00070947" w:rsidP="00070947">
      <w:pPr>
        <w:pStyle w:val="Header"/>
        <w:numPr>
          <w:ilvl w:val="0"/>
          <w:numId w:val="10"/>
        </w:numPr>
        <w:tabs>
          <w:tab w:val="clear" w:pos="567"/>
          <w:tab w:val="clear" w:pos="4513"/>
          <w:tab w:val="clear" w:pos="9026"/>
          <w:tab w:val="num" w:pos="0"/>
          <w:tab w:val="center" w:pos="4153"/>
          <w:tab w:val="right" w:pos="8306"/>
        </w:tabs>
        <w:ind w:left="0" w:hanging="709"/>
        <w:rPr>
          <w:rFonts w:ascii="Arial" w:hAnsi="Arial" w:cs="Arial"/>
          <w:noProof/>
          <w:sz w:val="20"/>
          <w:szCs w:val="20"/>
        </w:rPr>
      </w:pPr>
      <w:r w:rsidRPr="00136604">
        <w:rPr>
          <w:rFonts w:ascii="Arial" w:hAnsi="Arial" w:cs="Arial"/>
          <w:noProof/>
          <w:sz w:val="20"/>
          <w:szCs w:val="20"/>
        </w:rPr>
        <w:t>Has self-awareness of key strengths and development areas and implements strategies to address.</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Excellent customer service skills</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Excellent organisation and time management skills.</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Excellent communication and interpersonal skills</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Ability to build relationships – both internal and external</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 xml:space="preserve">Computer Skills (Word, Excel, Outlook &amp; internet </w:t>
      </w:r>
      <w:r w:rsidR="0036494F" w:rsidRPr="00136604">
        <w:rPr>
          <w:rFonts w:ascii="Arial" w:hAnsi="Arial" w:cs="Arial"/>
          <w:sz w:val="20"/>
          <w:szCs w:val="20"/>
        </w:rPr>
        <w:t>skills).  XPLAN</w:t>
      </w:r>
      <w:r w:rsidRPr="00136604">
        <w:rPr>
          <w:rFonts w:ascii="Arial" w:hAnsi="Arial" w:cs="Arial"/>
          <w:sz w:val="20"/>
          <w:szCs w:val="20"/>
        </w:rPr>
        <w:t xml:space="preserve"> would be an advantage</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Attention to Detail</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 xml:space="preserve">Ability to work effectively as part of a dynamic team </w:t>
      </w:r>
    </w:p>
    <w:p w:rsidR="0026626F" w:rsidRPr="00136604" w:rsidRDefault="0026626F" w:rsidP="0026626F">
      <w:pPr>
        <w:pStyle w:val="Header"/>
        <w:numPr>
          <w:ilvl w:val="0"/>
          <w:numId w:val="10"/>
        </w:numPr>
        <w:tabs>
          <w:tab w:val="clear" w:pos="567"/>
          <w:tab w:val="clear" w:pos="4513"/>
          <w:tab w:val="clear" w:pos="9026"/>
          <w:tab w:val="num" w:pos="0"/>
          <w:tab w:val="center" w:pos="4153"/>
          <w:tab w:val="right" w:pos="8306"/>
        </w:tabs>
        <w:ind w:hanging="1276"/>
        <w:rPr>
          <w:rFonts w:ascii="Arial" w:hAnsi="Arial" w:cs="Arial"/>
          <w:sz w:val="20"/>
          <w:szCs w:val="20"/>
        </w:rPr>
      </w:pPr>
      <w:r w:rsidRPr="00136604">
        <w:rPr>
          <w:rFonts w:ascii="Arial" w:hAnsi="Arial" w:cs="Arial"/>
          <w:sz w:val="20"/>
          <w:szCs w:val="20"/>
        </w:rPr>
        <w:t>Analytical and Conceptual Skills</w:t>
      </w:r>
    </w:p>
    <w:p w:rsidR="00C7425D" w:rsidRPr="00136604" w:rsidRDefault="00C7425D">
      <w:pPr>
        <w:spacing w:after="0" w:line="240" w:lineRule="auto"/>
        <w:rPr>
          <w:rFonts w:ascii="Arial" w:hAnsi="Arial" w:cs="Arial"/>
          <w:b/>
          <w:sz w:val="20"/>
          <w:szCs w:val="20"/>
        </w:rPr>
      </w:pPr>
      <w:r w:rsidRPr="00136604">
        <w:rPr>
          <w:rFonts w:ascii="Arial" w:hAnsi="Arial" w:cs="Arial"/>
          <w:b/>
          <w:sz w:val="20"/>
          <w:szCs w:val="20"/>
        </w:rPr>
        <w:br w:type="page"/>
      </w:r>
    </w:p>
    <w:p w:rsidR="00797003" w:rsidRDefault="00797003" w:rsidP="00C7425D">
      <w:pPr>
        <w:rPr>
          <w:rFonts w:cs="Calibri"/>
          <w:b/>
          <w:sz w:val="28"/>
          <w:szCs w:val="28"/>
        </w:rPr>
      </w:pPr>
    </w:p>
    <w:p w:rsidR="001A718F" w:rsidRPr="00DE1CAE" w:rsidRDefault="001A718F" w:rsidP="001A718F">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Organisation Chart</w:t>
      </w:r>
    </w:p>
    <w:p w:rsidR="001A718F" w:rsidRDefault="001A718F" w:rsidP="000B2A97">
      <w:pPr>
        <w:pStyle w:val="Header"/>
        <w:tabs>
          <w:tab w:val="left" w:pos="-567"/>
        </w:tabs>
        <w:ind w:left="-851" w:right="-765"/>
        <w:rPr>
          <w:bCs/>
          <w:iCs/>
        </w:rPr>
      </w:pPr>
    </w:p>
    <w:p w:rsidR="001A718F" w:rsidRDefault="001A718F" w:rsidP="000B2A97">
      <w:pPr>
        <w:pStyle w:val="Header"/>
        <w:tabs>
          <w:tab w:val="left" w:pos="-567"/>
        </w:tabs>
        <w:ind w:left="-851" w:right="-765"/>
        <w:rPr>
          <w:bCs/>
          <w:iCs/>
        </w:rPr>
      </w:pPr>
    </w:p>
    <w:p w:rsidR="001A718F" w:rsidRDefault="001A718F" w:rsidP="000B2A97">
      <w:pPr>
        <w:pStyle w:val="Header"/>
        <w:tabs>
          <w:tab w:val="left" w:pos="-567"/>
        </w:tabs>
        <w:ind w:left="-851" w:right="-765"/>
        <w:rPr>
          <w:bCs/>
          <w:iCs/>
        </w:rPr>
      </w:pPr>
    </w:p>
    <w:p w:rsidR="00797003" w:rsidRDefault="00E20E3D" w:rsidP="009945C3">
      <w:pPr>
        <w:pStyle w:val="Heading1"/>
        <w:rPr>
          <w:rFonts w:ascii="Calibri" w:hAnsi="Calibri" w:cs="Calibri"/>
          <w:b/>
          <w:sz w:val="28"/>
          <w:szCs w:val="28"/>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1431290</wp:posOffset>
                </wp:positionV>
                <wp:extent cx="1238250" cy="1181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38250" cy="118110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2489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0.75pt,112.7pt" to="338.2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" strokecolor="#5b9bd5 [3204]" strokeweight=".5pt">
                <v:stroke dashstyle="dashDot" joinstyle="miter"/>
              </v:line>
            </w:pict>
          </mc:Fallback>
        </mc:AlternateContent>
      </w:r>
      <w:r w:rsidR="004A606D">
        <w:rPr>
          <w:noProof/>
          <w:lang w:eastAsia="en-AU"/>
        </w:rPr>
        <w:drawing>
          <wp:inline distT="0" distB="0" distL="0" distR="0" wp14:anchorId="0B9EB034" wp14:editId="61DA685F">
            <wp:extent cx="6286500" cy="3183038"/>
            <wp:effectExtent l="0" t="19050" r="0" b="1778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797003" w:rsidSect="008151E3">
      <w:headerReference w:type="even" r:id="rId13"/>
      <w:headerReference w:type="default" r:id="rId14"/>
      <w:footerReference w:type="even" r:id="rId15"/>
      <w:footerReference w:type="default" r:id="rId16"/>
      <w:headerReference w:type="first" r:id="rId17"/>
      <w:footerReference w:type="first" r:id="rId1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5E" w:rsidRDefault="00CB055E" w:rsidP="005F2CC5">
      <w:pPr>
        <w:spacing w:after="0" w:line="240" w:lineRule="auto"/>
      </w:pPr>
      <w:r>
        <w:separator/>
      </w:r>
    </w:p>
  </w:endnote>
  <w:endnote w:type="continuationSeparator" w:id="0">
    <w:p w:rsidR="00CB055E" w:rsidRDefault="00CB055E" w:rsidP="005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A5" w:rsidRDefault="00F50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C5" w:rsidRDefault="005F2CC5" w:rsidP="007C5310">
    <w:pPr>
      <w:pStyle w:val="Footer"/>
      <w:tabs>
        <w:tab w:val="clear" w:pos="9026"/>
        <w:tab w:val="right" w:pos="9617"/>
      </w:tabs>
      <w:ind w:hanging="851"/>
    </w:pPr>
    <w:r>
      <w:t>Position Description</w:t>
    </w:r>
    <w:r>
      <w:tab/>
    </w:r>
    <w:r>
      <w:tab/>
      <w:t xml:space="preserve">Page </w:t>
    </w:r>
    <w:r>
      <w:rPr>
        <w:b/>
        <w:bCs/>
      </w:rPr>
      <w:fldChar w:fldCharType="begin"/>
    </w:r>
    <w:r>
      <w:rPr>
        <w:b/>
        <w:bCs/>
      </w:rPr>
      <w:instrText xml:space="preserve"> PAGE  \* Arabic  \* MERGEFORMAT </w:instrText>
    </w:r>
    <w:r>
      <w:rPr>
        <w:b/>
        <w:bCs/>
      </w:rPr>
      <w:fldChar w:fldCharType="separate"/>
    </w:r>
    <w:r w:rsidR="00685E9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5E9B">
      <w:rPr>
        <w:b/>
        <w:bCs/>
        <w:noProof/>
      </w:rPr>
      <w:t>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A5" w:rsidRDefault="00F5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5E" w:rsidRDefault="00CB055E" w:rsidP="005F2CC5">
      <w:pPr>
        <w:spacing w:after="0" w:line="240" w:lineRule="auto"/>
      </w:pPr>
      <w:r>
        <w:separator/>
      </w:r>
    </w:p>
  </w:footnote>
  <w:footnote w:type="continuationSeparator" w:id="0">
    <w:p w:rsidR="00CB055E" w:rsidRDefault="00CB055E" w:rsidP="005F2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A5" w:rsidRDefault="00F50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C5" w:rsidRDefault="00714541">
    <w:pPr>
      <w:pStyle w:val="Header"/>
    </w:pPr>
    <w:r>
      <w:rPr>
        <w:noProof/>
        <w:lang w:eastAsia="en-AU"/>
      </w:rPr>
      <w:drawing>
        <wp:anchor distT="0" distB="0" distL="114300" distR="114300" simplePos="0" relativeHeight="251657216" behindDoc="0" locked="0" layoutInCell="1" allowOverlap="1">
          <wp:simplePos x="0" y="0"/>
          <wp:positionH relativeFrom="column">
            <wp:posOffset>4880610</wp:posOffset>
          </wp:positionH>
          <wp:positionV relativeFrom="paragraph">
            <wp:posOffset>-290195</wp:posOffset>
          </wp:positionV>
          <wp:extent cx="1590675" cy="637540"/>
          <wp:effectExtent l="0" t="0" r="0" b="0"/>
          <wp:wrapNone/>
          <wp:docPr id="2" name="Picture 7"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A5" w:rsidRDefault="00F50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82ADF8"/>
    <w:lvl w:ilvl="0">
      <w:numFmt w:val="bullet"/>
      <w:lvlText w:val="*"/>
      <w:lvlJc w:val="left"/>
    </w:lvl>
  </w:abstractNum>
  <w:abstractNum w:abstractNumId="1" w15:restartNumberingAfterBreak="0">
    <w:nsid w:val="0FDA5ACE"/>
    <w:multiLevelType w:val="hybridMultilevel"/>
    <w:tmpl w:val="AD08C20C"/>
    <w:lvl w:ilvl="0" w:tplc="0C090001">
      <w:start w:val="1"/>
      <w:numFmt w:val="bullet"/>
      <w:lvlText w:val=""/>
      <w:lvlJc w:val="left"/>
      <w:pPr>
        <w:tabs>
          <w:tab w:val="num" w:pos="170"/>
        </w:tabs>
        <w:ind w:left="340"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D5FF5"/>
    <w:multiLevelType w:val="hybridMultilevel"/>
    <w:tmpl w:val="045E0D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D34A7"/>
    <w:multiLevelType w:val="hybridMultilevel"/>
    <w:tmpl w:val="D856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5598A"/>
    <w:multiLevelType w:val="hybridMultilevel"/>
    <w:tmpl w:val="973C44F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21002DB1"/>
    <w:multiLevelType w:val="hybridMultilevel"/>
    <w:tmpl w:val="3B00F5B6"/>
    <w:lvl w:ilvl="0" w:tplc="2174BB12">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CB6769"/>
    <w:multiLevelType w:val="hybridMultilevel"/>
    <w:tmpl w:val="21DC45C4"/>
    <w:lvl w:ilvl="0" w:tplc="29DE8D3A">
      <w:numFmt w:val="bullet"/>
      <w:lvlText w:val=""/>
      <w:lvlJc w:val="left"/>
      <w:pPr>
        <w:tabs>
          <w:tab w:val="num" w:pos="567"/>
        </w:tabs>
        <w:ind w:left="567" w:hanging="567"/>
      </w:pPr>
      <w:rPr>
        <w:rFonts w:ascii="Symbol" w:eastAsia="Times New Roman" w:hAnsi="Symbol" w:cs="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E47BF3"/>
    <w:multiLevelType w:val="hybridMultilevel"/>
    <w:tmpl w:val="FD2AB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1C75C4"/>
    <w:multiLevelType w:val="hybridMultilevel"/>
    <w:tmpl w:val="9384D7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BC62851"/>
    <w:multiLevelType w:val="hybridMultilevel"/>
    <w:tmpl w:val="BF54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D1D5B"/>
    <w:multiLevelType w:val="hybridMultilevel"/>
    <w:tmpl w:val="0930D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0EC3CD4"/>
    <w:multiLevelType w:val="hybridMultilevel"/>
    <w:tmpl w:val="3036E606"/>
    <w:lvl w:ilvl="0" w:tplc="2070E1CA">
      <w:start w:val="1"/>
      <w:numFmt w:val="bullet"/>
      <w:lvlText w:val=""/>
      <w:lvlJc w:val="left"/>
      <w:pPr>
        <w:tabs>
          <w:tab w:val="num" w:pos="170"/>
        </w:tabs>
        <w:ind w:left="340" w:hanging="22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C9082B"/>
    <w:multiLevelType w:val="hybridMultilevel"/>
    <w:tmpl w:val="3A2C1D72"/>
    <w:lvl w:ilvl="0" w:tplc="4076697E">
      <w:start w:val="1"/>
      <w:numFmt w:val="bullet"/>
      <w:lvlText w:val=""/>
      <w:lvlJc w:val="left"/>
      <w:pPr>
        <w:tabs>
          <w:tab w:val="num" w:pos="-131"/>
        </w:tabs>
        <w:ind w:left="-131" w:hanging="360"/>
      </w:pPr>
      <w:rPr>
        <w:rFonts w:ascii="Wingdings" w:hAnsi="Wingdings" w:hint="default"/>
        <w:color w:val="auto"/>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num w:numId="1">
    <w:abstractNumId w:val="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0"/>
  </w:num>
  <w:num w:numId="4">
    <w:abstractNumId w:val="3"/>
  </w:num>
  <w:num w:numId="5">
    <w:abstractNumId w:val="4"/>
  </w:num>
  <w:num w:numId="6">
    <w:abstractNumId w:val="1"/>
  </w:num>
  <w:num w:numId="7">
    <w:abstractNumId w:val="11"/>
  </w:num>
  <w:num w:numId="8">
    <w:abstractNumId w:val="5"/>
  </w:num>
  <w:num w:numId="9">
    <w:abstractNumId w:val="9"/>
  </w:num>
  <w:num w:numId="10">
    <w:abstractNumId w:val="6"/>
  </w:num>
  <w:num w:numId="11">
    <w:abstractNumId w:val="9"/>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C5"/>
    <w:rsid w:val="00001AAF"/>
    <w:rsid w:val="00001C90"/>
    <w:rsid w:val="00031D80"/>
    <w:rsid w:val="00070947"/>
    <w:rsid w:val="000B2A97"/>
    <w:rsid w:val="000B30E0"/>
    <w:rsid w:val="000C4AF9"/>
    <w:rsid w:val="00107251"/>
    <w:rsid w:val="001263F7"/>
    <w:rsid w:val="00136604"/>
    <w:rsid w:val="00196B60"/>
    <w:rsid w:val="001A6608"/>
    <w:rsid w:val="001A718F"/>
    <w:rsid w:val="001C3088"/>
    <w:rsid w:val="0026626F"/>
    <w:rsid w:val="002B27CF"/>
    <w:rsid w:val="002D234B"/>
    <w:rsid w:val="0036494F"/>
    <w:rsid w:val="003E51FA"/>
    <w:rsid w:val="00403D01"/>
    <w:rsid w:val="00412224"/>
    <w:rsid w:val="0047110C"/>
    <w:rsid w:val="004A606D"/>
    <w:rsid w:val="004C3B87"/>
    <w:rsid w:val="004E0F68"/>
    <w:rsid w:val="004F7067"/>
    <w:rsid w:val="00504016"/>
    <w:rsid w:val="00577922"/>
    <w:rsid w:val="00586239"/>
    <w:rsid w:val="00591183"/>
    <w:rsid w:val="005A6FBB"/>
    <w:rsid w:val="005F2CC5"/>
    <w:rsid w:val="00673DC1"/>
    <w:rsid w:val="00685E9B"/>
    <w:rsid w:val="00714541"/>
    <w:rsid w:val="00797003"/>
    <w:rsid w:val="007B4E28"/>
    <w:rsid w:val="007B4E97"/>
    <w:rsid w:val="007C5310"/>
    <w:rsid w:val="00801638"/>
    <w:rsid w:val="00810EE6"/>
    <w:rsid w:val="008151E3"/>
    <w:rsid w:val="00826CE7"/>
    <w:rsid w:val="008512E4"/>
    <w:rsid w:val="00882E9E"/>
    <w:rsid w:val="00905ACE"/>
    <w:rsid w:val="00906803"/>
    <w:rsid w:val="009360F0"/>
    <w:rsid w:val="009945C3"/>
    <w:rsid w:val="009B420A"/>
    <w:rsid w:val="00A10C76"/>
    <w:rsid w:val="00A57057"/>
    <w:rsid w:val="00A671AE"/>
    <w:rsid w:val="00A832B7"/>
    <w:rsid w:val="00AA12DA"/>
    <w:rsid w:val="00B764E6"/>
    <w:rsid w:val="00B82270"/>
    <w:rsid w:val="00BC3A51"/>
    <w:rsid w:val="00C060F9"/>
    <w:rsid w:val="00C56741"/>
    <w:rsid w:val="00C7425D"/>
    <w:rsid w:val="00CB055E"/>
    <w:rsid w:val="00CC23C0"/>
    <w:rsid w:val="00CD307D"/>
    <w:rsid w:val="00D93CC0"/>
    <w:rsid w:val="00DE1CAE"/>
    <w:rsid w:val="00DE3D8C"/>
    <w:rsid w:val="00E20E3D"/>
    <w:rsid w:val="00E55823"/>
    <w:rsid w:val="00ED3EE2"/>
    <w:rsid w:val="00F17B68"/>
    <w:rsid w:val="00F505A5"/>
    <w:rsid w:val="00FF7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EBEFA9-9282-47DF-8449-E2DDC7C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BodyText"/>
    <w:link w:val="Heading1Char"/>
    <w:qFormat/>
    <w:rsid w:val="00797003"/>
    <w:pPr>
      <w:keepNext/>
      <w:keepLines/>
      <w:spacing w:after="220" w:line="200" w:lineRule="atLeast"/>
      <w:outlineLvl w:val="0"/>
    </w:pPr>
    <w:rPr>
      <w:rFonts w:ascii="Arial Black" w:eastAsia="Times New Roman" w:hAnsi="Arial Black"/>
      <w:spacing w:val="-10"/>
      <w:kern w:val="28"/>
      <w:szCs w:val="20"/>
    </w:rPr>
  </w:style>
  <w:style w:type="paragraph" w:styleId="Heading2">
    <w:name w:val="heading 2"/>
    <w:basedOn w:val="Normal"/>
    <w:next w:val="Normal"/>
    <w:link w:val="Heading2Char"/>
    <w:uiPriority w:val="9"/>
    <w:semiHidden/>
    <w:unhideWhenUsed/>
    <w:qFormat/>
    <w:rsid w:val="007C531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8151E3"/>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CC5"/>
    <w:pPr>
      <w:tabs>
        <w:tab w:val="center" w:pos="4513"/>
        <w:tab w:val="right" w:pos="9026"/>
      </w:tabs>
      <w:spacing w:after="0" w:line="240" w:lineRule="auto"/>
    </w:pPr>
  </w:style>
  <w:style w:type="character" w:customStyle="1" w:styleId="HeaderChar">
    <w:name w:val="Header Char"/>
    <w:basedOn w:val="DefaultParagraphFont"/>
    <w:link w:val="Header"/>
    <w:rsid w:val="005F2CC5"/>
  </w:style>
  <w:style w:type="paragraph" w:styleId="Footer">
    <w:name w:val="footer"/>
    <w:basedOn w:val="Normal"/>
    <w:link w:val="FooterChar"/>
    <w:uiPriority w:val="99"/>
    <w:unhideWhenUsed/>
    <w:rsid w:val="005F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C5"/>
  </w:style>
  <w:style w:type="paragraph" w:styleId="Title">
    <w:name w:val="Title"/>
    <w:basedOn w:val="Normal"/>
    <w:link w:val="TitleChar"/>
    <w:qFormat/>
    <w:rsid w:val="005F2CC5"/>
    <w:pPr>
      <w:pBdr>
        <w:top w:val="single" w:sz="6" w:space="1" w:color="auto"/>
        <w:left w:val="single" w:sz="6" w:space="4" w:color="auto"/>
        <w:bottom w:val="single" w:sz="6" w:space="1" w:color="auto"/>
        <w:right w:val="single" w:sz="6" w:space="4" w:color="auto"/>
      </w:pBdr>
      <w:shd w:val="clear" w:color="auto" w:fill="000000"/>
      <w:overflowPunct w:val="0"/>
      <w:autoSpaceDE w:val="0"/>
      <w:autoSpaceDN w:val="0"/>
      <w:adjustRightInd w:val="0"/>
      <w:spacing w:after="0" w:line="240" w:lineRule="auto"/>
      <w:jc w:val="center"/>
      <w:textAlignment w:val="baseline"/>
    </w:pPr>
    <w:rPr>
      <w:rFonts w:ascii="Arial" w:eastAsia="Times New Roman" w:hAnsi="Arial"/>
      <w:b/>
      <w:color w:val="FFFFFF"/>
      <w:sz w:val="32"/>
      <w:szCs w:val="20"/>
      <w:lang w:eastAsia="en-AU"/>
    </w:rPr>
  </w:style>
  <w:style w:type="character" w:customStyle="1" w:styleId="TitleChar">
    <w:name w:val="Title Char"/>
    <w:link w:val="Title"/>
    <w:rsid w:val="005F2CC5"/>
    <w:rPr>
      <w:rFonts w:ascii="Arial" w:eastAsia="Times New Roman" w:hAnsi="Arial" w:cs="Times New Roman"/>
      <w:b/>
      <w:color w:val="FFFFFF"/>
      <w:sz w:val="32"/>
      <w:szCs w:val="20"/>
      <w:shd w:val="clear" w:color="auto" w:fill="000000"/>
      <w:lang w:eastAsia="en-AU"/>
    </w:rPr>
  </w:style>
  <w:style w:type="table" w:styleId="TableGrid">
    <w:name w:val="Table Grid"/>
    <w:basedOn w:val="TableNormal"/>
    <w:uiPriority w:val="39"/>
    <w:rsid w:val="005F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uiPriority w:val="99"/>
    <w:rsid w:val="005F2CC5"/>
    <w:rPr>
      <w:rFonts w:ascii="Arial Black" w:hAnsi="Arial Black"/>
      <w:spacing w:val="-10"/>
      <w:sz w:val="18"/>
    </w:rPr>
  </w:style>
  <w:style w:type="paragraph" w:customStyle="1" w:styleId="MessageHeaderLast">
    <w:name w:val="Message Header Last"/>
    <w:basedOn w:val="MessageHeader"/>
    <w:next w:val="BodyText"/>
    <w:rsid w:val="005F2CC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hAnsi="Arial"/>
      <w:spacing w:val="-5"/>
      <w:sz w:val="20"/>
      <w:szCs w:val="20"/>
    </w:rPr>
  </w:style>
  <w:style w:type="paragraph" w:styleId="MessageHeader">
    <w:name w:val="Message Header"/>
    <w:basedOn w:val="Normal"/>
    <w:link w:val="MessageHeaderChar"/>
    <w:uiPriority w:val="99"/>
    <w:semiHidden/>
    <w:unhideWhenUsed/>
    <w:rsid w:val="005F2C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5F2CC5"/>
    <w:rPr>
      <w:rFonts w:ascii="Calibri Light" w:eastAsia="Times New Roman" w:hAnsi="Calibri Light" w:cs="Times New Roman"/>
      <w:sz w:val="24"/>
      <w:szCs w:val="24"/>
      <w:shd w:val="pct20" w:color="auto" w:fill="auto"/>
    </w:rPr>
  </w:style>
  <w:style w:type="paragraph" w:styleId="BodyText">
    <w:name w:val="Body Text"/>
    <w:basedOn w:val="Normal"/>
    <w:link w:val="BodyTextChar"/>
    <w:unhideWhenUsed/>
    <w:rsid w:val="005F2CC5"/>
    <w:pPr>
      <w:spacing w:after="120"/>
    </w:pPr>
  </w:style>
  <w:style w:type="character" w:customStyle="1" w:styleId="BodyTextChar">
    <w:name w:val="Body Text Char"/>
    <w:basedOn w:val="DefaultParagraphFont"/>
    <w:link w:val="BodyText"/>
    <w:rsid w:val="005F2CC5"/>
  </w:style>
  <w:style w:type="character" w:customStyle="1" w:styleId="Heading1Char">
    <w:name w:val="Heading 1 Char"/>
    <w:link w:val="Heading1"/>
    <w:rsid w:val="00797003"/>
    <w:rPr>
      <w:rFonts w:ascii="Arial Black" w:eastAsia="Times New Roman" w:hAnsi="Arial Black" w:cs="Times New Roman"/>
      <w:spacing w:val="-10"/>
      <w:kern w:val="28"/>
      <w:szCs w:val="20"/>
    </w:rPr>
  </w:style>
  <w:style w:type="character" w:customStyle="1" w:styleId="Heading2Char">
    <w:name w:val="Heading 2 Char"/>
    <w:link w:val="Heading2"/>
    <w:uiPriority w:val="9"/>
    <w:semiHidden/>
    <w:rsid w:val="007C5310"/>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8151E3"/>
    <w:rPr>
      <w:rFonts w:ascii="Calibri Light" w:eastAsia="Times New Roman" w:hAnsi="Calibri Light" w:cs="Times New Roman"/>
      <w:color w:val="1F4D78"/>
      <w:sz w:val="24"/>
      <w:szCs w:val="24"/>
    </w:rPr>
  </w:style>
  <w:style w:type="paragraph" w:customStyle="1" w:styleId="Default">
    <w:name w:val="Default"/>
    <w:rsid w:val="009945C3"/>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CD307D"/>
    <w:pPr>
      <w:spacing w:after="0" w:line="240" w:lineRule="auto"/>
      <w:ind w:left="720"/>
      <w:contextualSpacing/>
    </w:pPr>
    <w:rPr>
      <w:rFonts w:ascii="Arial" w:eastAsia="Times New Roman" w:hAnsi="Arial"/>
      <w:spacing w:val="-5"/>
      <w:sz w:val="20"/>
      <w:szCs w:val="20"/>
    </w:rPr>
  </w:style>
  <w:style w:type="paragraph" w:customStyle="1" w:styleId="PDBodyTextBold">
    <w:name w:val="PD Body Text Bold"/>
    <w:basedOn w:val="Normal"/>
    <w:rsid w:val="00CD307D"/>
    <w:pPr>
      <w:spacing w:after="0" w:line="240" w:lineRule="auto"/>
    </w:pPr>
    <w:rPr>
      <w:rFonts w:ascii="Arial" w:eastAsia="Times New Roman" w:hAnsi="Arial"/>
      <w:b/>
      <w:sz w:val="20"/>
      <w:szCs w:val="20"/>
      <w:lang w:val="en-US" w:eastAsia="en-AU"/>
    </w:rPr>
  </w:style>
  <w:style w:type="paragraph" w:styleId="List">
    <w:name w:val="List"/>
    <w:basedOn w:val="Normal"/>
    <w:rsid w:val="0026626F"/>
    <w:pPr>
      <w:spacing w:after="0" w:line="240" w:lineRule="auto"/>
      <w:ind w:left="360" w:hanging="360"/>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8144">
      <w:bodyDiv w:val="1"/>
      <w:marLeft w:val="0"/>
      <w:marRight w:val="0"/>
      <w:marTop w:val="0"/>
      <w:marBottom w:val="0"/>
      <w:divBdr>
        <w:top w:val="none" w:sz="0" w:space="0" w:color="auto"/>
        <w:left w:val="none" w:sz="0" w:space="0" w:color="auto"/>
        <w:bottom w:val="none" w:sz="0" w:space="0" w:color="auto"/>
        <w:right w:val="none" w:sz="0" w:space="0" w:color="auto"/>
      </w:divBdr>
    </w:div>
    <w:div w:id="1111169202">
      <w:bodyDiv w:val="1"/>
      <w:marLeft w:val="0"/>
      <w:marRight w:val="0"/>
      <w:marTop w:val="0"/>
      <w:marBottom w:val="0"/>
      <w:divBdr>
        <w:top w:val="none" w:sz="0" w:space="0" w:color="auto"/>
        <w:left w:val="none" w:sz="0" w:space="0" w:color="auto"/>
        <w:bottom w:val="none" w:sz="0" w:space="0" w:color="auto"/>
        <w:right w:val="none" w:sz="0" w:space="0" w:color="auto"/>
      </w:divBdr>
    </w:div>
    <w:div w:id="1410497751">
      <w:bodyDiv w:val="1"/>
      <w:marLeft w:val="0"/>
      <w:marRight w:val="0"/>
      <w:marTop w:val="0"/>
      <w:marBottom w:val="0"/>
      <w:divBdr>
        <w:top w:val="none" w:sz="0" w:space="0" w:color="auto"/>
        <w:left w:val="none" w:sz="0" w:space="0" w:color="auto"/>
        <w:bottom w:val="none" w:sz="0" w:space="0" w:color="auto"/>
        <w:right w:val="none" w:sz="0" w:space="0" w:color="auto"/>
      </w:divBdr>
    </w:div>
    <w:div w:id="18734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E8E707-D028-4E71-B6F6-CC719F2A7DC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C8552744-8195-428F-BAE5-BD099E893665}">
      <dgm:prSet phldrT="[Text]" custT="1"/>
      <dgm:spPr/>
      <dgm:t>
        <a:bodyPr/>
        <a:lstStyle/>
        <a:p>
          <a:r>
            <a:rPr lang="en-AU" sz="1400"/>
            <a:t>Team Leader - Business Administration</a:t>
          </a:r>
        </a:p>
      </dgm:t>
    </dgm:pt>
    <dgm:pt modelId="{21A63952-6977-48B7-B028-A8C6B6C25ECD}" type="parTrans" cxnId="{6907F635-F856-4091-AEEB-37E10F31FA85}">
      <dgm:prSet/>
      <dgm:spPr/>
      <dgm:t>
        <a:bodyPr/>
        <a:lstStyle/>
        <a:p>
          <a:endParaRPr lang="en-AU"/>
        </a:p>
      </dgm:t>
    </dgm:pt>
    <dgm:pt modelId="{CC8CC546-9394-4A14-A196-66B091290AF7}" type="sibTrans" cxnId="{6907F635-F856-4091-AEEB-37E10F31FA85}">
      <dgm:prSet/>
      <dgm:spPr/>
      <dgm:t>
        <a:bodyPr/>
        <a:lstStyle/>
        <a:p>
          <a:endParaRPr lang="en-AU"/>
        </a:p>
      </dgm:t>
    </dgm:pt>
    <dgm:pt modelId="{15E9197E-C45E-4DF7-9BDA-7273CE33B39A}">
      <dgm:prSet phldrT="[Text]" custT="1"/>
      <dgm:spPr/>
      <dgm:t>
        <a:bodyPr/>
        <a:lstStyle/>
        <a:p>
          <a:r>
            <a:rPr lang="en-AU" sz="1400"/>
            <a:t>Financial Planning Assistant </a:t>
          </a:r>
        </a:p>
        <a:p>
          <a:r>
            <a:rPr lang="en-AU" sz="1400"/>
            <a:t>(Multiple Roles)</a:t>
          </a:r>
        </a:p>
      </dgm:t>
    </dgm:pt>
    <dgm:pt modelId="{78E314CE-0915-4772-8FAE-EAD9CA1A865E}" type="parTrans" cxnId="{5DA34085-487B-4B44-ABCB-6A92FBE8D259}">
      <dgm:prSet/>
      <dgm:spPr/>
      <dgm:t>
        <a:bodyPr/>
        <a:lstStyle/>
        <a:p>
          <a:endParaRPr lang="en-AU"/>
        </a:p>
      </dgm:t>
    </dgm:pt>
    <dgm:pt modelId="{9666F075-5AC8-481B-A5B7-CC8D3A6B4FB2}" type="sibTrans" cxnId="{5DA34085-487B-4B44-ABCB-6A92FBE8D259}">
      <dgm:prSet/>
      <dgm:spPr/>
      <dgm:t>
        <a:bodyPr/>
        <a:lstStyle/>
        <a:p>
          <a:endParaRPr lang="en-AU"/>
        </a:p>
      </dgm:t>
    </dgm:pt>
    <dgm:pt modelId="{3A4FD6DC-2FFD-4859-B779-419C44A59A57}">
      <dgm:prSet phldrT="[Text]" custT="1"/>
      <dgm:spPr/>
      <dgm:t>
        <a:bodyPr/>
        <a:lstStyle/>
        <a:p>
          <a:r>
            <a:rPr lang="en-AU" sz="1400"/>
            <a:t>Financial Planning Leader</a:t>
          </a:r>
        </a:p>
      </dgm:t>
    </dgm:pt>
    <dgm:pt modelId="{648FDA4D-82F0-4E2B-A09A-C9A3B699A0CC}" type="parTrans" cxnId="{EE728ED0-8738-4F60-9733-D66D29D7C2F7}">
      <dgm:prSet/>
      <dgm:spPr/>
      <dgm:t>
        <a:bodyPr/>
        <a:lstStyle/>
        <a:p>
          <a:endParaRPr lang="en-AU"/>
        </a:p>
      </dgm:t>
    </dgm:pt>
    <dgm:pt modelId="{10111020-3F76-4957-A461-F8498EDBC451}" type="sibTrans" cxnId="{EE728ED0-8738-4F60-9733-D66D29D7C2F7}">
      <dgm:prSet/>
      <dgm:spPr/>
      <dgm:t>
        <a:bodyPr/>
        <a:lstStyle/>
        <a:p>
          <a:endParaRPr lang="en-AU"/>
        </a:p>
      </dgm:t>
    </dgm:pt>
    <dgm:pt modelId="{75FE28A2-B4D8-48C8-A216-1FFDF96AEADC}" type="pres">
      <dgm:prSet presAssocID="{B1E8E707-D028-4E71-B6F6-CC719F2A7DCC}" presName="hierChild1" presStyleCnt="0">
        <dgm:presLayoutVars>
          <dgm:chPref val="1"/>
          <dgm:dir/>
          <dgm:animOne val="branch"/>
          <dgm:animLvl val="lvl"/>
          <dgm:resizeHandles/>
        </dgm:presLayoutVars>
      </dgm:prSet>
      <dgm:spPr/>
      <dgm:t>
        <a:bodyPr/>
        <a:lstStyle/>
        <a:p>
          <a:endParaRPr lang="en-AU"/>
        </a:p>
      </dgm:t>
    </dgm:pt>
    <dgm:pt modelId="{BE7A6120-BFEB-43A0-B881-62B2D06977FF}" type="pres">
      <dgm:prSet presAssocID="{C8552744-8195-428F-BAE5-BD099E893665}" presName="hierRoot1" presStyleCnt="0"/>
      <dgm:spPr/>
    </dgm:pt>
    <dgm:pt modelId="{F2C01681-08B5-4A0E-AAE4-0257EB73CB09}" type="pres">
      <dgm:prSet presAssocID="{C8552744-8195-428F-BAE5-BD099E893665}" presName="composite" presStyleCnt="0"/>
      <dgm:spPr/>
    </dgm:pt>
    <dgm:pt modelId="{7CDD2876-CEE2-4AE7-B0A8-F905F99C6FDC}" type="pres">
      <dgm:prSet presAssocID="{C8552744-8195-428F-BAE5-BD099E893665}" presName="background" presStyleLbl="node0" presStyleIdx="0" presStyleCnt="2"/>
      <dgm:spPr/>
      <dgm:t>
        <a:bodyPr/>
        <a:lstStyle/>
        <a:p>
          <a:endParaRPr lang="en-AU"/>
        </a:p>
      </dgm:t>
    </dgm:pt>
    <dgm:pt modelId="{C1B67176-83B4-4386-AB0B-2D337A33DC21}" type="pres">
      <dgm:prSet presAssocID="{C8552744-8195-428F-BAE5-BD099E893665}" presName="text" presStyleLbl="fgAcc0" presStyleIdx="0" presStyleCnt="2" custLinFactNeighborX="927" custLinFactNeighborY="-1386">
        <dgm:presLayoutVars>
          <dgm:chPref val="3"/>
        </dgm:presLayoutVars>
      </dgm:prSet>
      <dgm:spPr/>
      <dgm:t>
        <a:bodyPr/>
        <a:lstStyle/>
        <a:p>
          <a:endParaRPr lang="en-AU"/>
        </a:p>
      </dgm:t>
    </dgm:pt>
    <dgm:pt modelId="{B9A75403-94AB-4017-B8C4-7DC78BFB9A17}" type="pres">
      <dgm:prSet presAssocID="{C8552744-8195-428F-BAE5-BD099E893665}" presName="hierChild2" presStyleCnt="0"/>
      <dgm:spPr/>
    </dgm:pt>
    <dgm:pt modelId="{23CAAFE8-54C2-4C02-ACF5-C3D2F3024770}" type="pres">
      <dgm:prSet presAssocID="{78E314CE-0915-4772-8FAE-EAD9CA1A865E}" presName="Name10" presStyleLbl="parChTrans1D2" presStyleIdx="0" presStyleCnt="1"/>
      <dgm:spPr/>
      <dgm:t>
        <a:bodyPr/>
        <a:lstStyle/>
        <a:p>
          <a:endParaRPr lang="en-AU"/>
        </a:p>
      </dgm:t>
    </dgm:pt>
    <dgm:pt modelId="{587258A2-0EC4-4183-969F-70FC2A4284A8}" type="pres">
      <dgm:prSet presAssocID="{15E9197E-C45E-4DF7-9BDA-7273CE33B39A}" presName="hierRoot2" presStyleCnt="0"/>
      <dgm:spPr/>
    </dgm:pt>
    <dgm:pt modelId="{6C6639EC-D448-427F-B77A-BD44C13527FC}" type="pres">
      <dgm:prSet presAssocID="{15E9197E-C45E-4DF7-9BDA-7273CE33B39A}" presName="composite2" presStyleCnt="0"/>
      <dgm:spPr/>
    </dgm:pt>
    <dgm:pt modelId="{D7B73F55-6C85-4095-A437-C98D2895BC4E}" type="pres">
      <dgm:prSet presAssocID="{15E9197E-C45E-4DF7-9BDA-7273CE33B39A}" presName="background2" presStyleLbl="node2" presStyleIdx="0" presStyleCnt="1"/>
      <dgm:spPr/>
    </dgm:pt>
    <dgm:pt modelId="{07C14E75-48A1-4EC3-A6DE-9DE00F37E04E}" type="pres">
      <dgm:prSet presAssocID="{15E9197E-C45E-4DF7-9BDA-7273CE33B39A}" presName="text2" presStyleLbl="fgAcc2" presStyleIdx="0" presStyleCnt="1">
        <dgm:presLayoutVars>
          <dgm:chPref val="3"/>
        </dgm:presLayoutVars>
      </dgm:prSet>
      <dgm:spPr/>
      <dgm:t>
        <a:bodyPr/>
        <a:lstStyle/>
        <a:p>
          <a:endParaRPr lang="en-AU"/>
        </a:p>
      </dgm:t>
    </dgm:pt>
    <dgm:pt modelId="{3D5AAE44-E392-4E91-AD00-160797290B16}" type="pres">
      <dgm:prSet presAssocID="{15E9197E-C45E-4DF7-9BDA-7273CE33B39A}" presName="hierChild3" presStyleCnt="0"/>
      <dgm:spPr/>
    </dgm:pt>
    <dgm:pt modelId="{A120E468-C6D4-402C-9D20-3FEF7E72C750}" type="pres">
      <dgm:prSet presAssocID="{3A4FD6DC-2FFD-4859-B779-419C44A59A57}" presName="hierRoot1" presStyleCnt="0"/>
      <dgm:spPr/>
    </dgm:pt>
    <dgm:pt modelId="{358EC34C-D07F-4985-9E3A-44BCBB32988A}" type="pres">
      <dgm:prSet presAssocID="{3A4FD6DC-2FFD-4859-B779-419C44A59A57}" presName="composite" presStyleCnt="0"/>
      <dgm:spPr/>
    </dgm:pt>
    <dgm:pt modelId="{F4296F32-28FC-4C42-BC66-25995341A566}" type="pres">
      <dgm:prSet presAssocID="{3A4FD6DC-2FFD-4859-B779-419C44A59A57}" presName="background" presStyleLbl="node0" presStyleIdx="1" presStyleCnt="2"/>
      <dgm:spPr/>
    </dgm:pt>
    <dgm:pt modelId="{D5B527FE-FC3D-4E10-9C5E-E6C66689B259}" type="pres">
      <dgm:prSet presAssocID="{3A4FD6DC-2FFD-4859-B779-419C44A59A57}" presName="text" presStyleLbl="fgAcc0" presStyleIdx="1" presStyleCnt="2" custLinFactNeighborX="927" custLinFactNeighborY="-1386">
        <dgm:presLayoutVars>
          <dgm:chPref val="3"/>
        </dgm:presLayoutVars>
      </dgm:prSet>
      <dgm:spPr/>
      <dgm:t>
        <a:bodyPr/>
        <a:lstStyle/>
        <a:p>
          <a:endParaRPr lang="en-AU"/>
        </a:p>
      </dgm:t>
    </dgm:pt>
    <dgm:pt modelId="{E0FE0E60-20D7-461A-BE30-6FA2D7A34A94}" type="pres">
      <dgm:prSet presAssocID="{3A4FD6DC-2FFD-4859-B779-419C44A59A57}" presName="hierChild2" presStyleCnt="0"/>
      <dgm:spPr/>
    </dgm:pt>
  </dgm:ptLst>
  <dgm:cxnLst>
    <dgm:cxn modelId="{4B183186-ED89-4EA6-9FE0-CC6327D4C73A}" type="presOf" srcId="{3A4FD6DC-2FFD-4859-B779-419C44A59A57}" destId="{D5B527FE-FC3D-4E10-9C5E-E6C66689B259}" srcOrd="0" destOrd="0" presId="urn:microsoft.com/office/officeart/2005/8/layout/hierarchy1"/>
    <dgm:cxn modelId="{0CF31371-C182-4D8B-890C-6432DDFEC4F1}" type="presOf" srcId="{78E314CE-0915-4772-8FAE-EAD9CA1A865E}" destId="{23CAAFE8-54C2-4C02-ACF5-C3D2F3024770}" srcOrd="0" destOrd="0" presId="urn:microsoft.com/office/officeart/2005/8/layout/hierarchy1"/>
    <dgm:cxn modelId="{E6F8D64E-19DC-445A-9ABA-1E0F3384B7FC}" type="presOf" srcId="{15E9197E-C45E-4DF7-9BDA-7273CE33B39A}" destId="{07C14E75-48A1-4EC3-A6DE-9DE00F37E04E}" srcOrd="0" destOrd="0" presId="urn:microsoft.com/office/officeart/2005/8/layout/hierarchy1"/>
    <dgm:cxn modelId="{04C9AE38-9C3D-41EB-9AC1-0F17F8859127}" type="presOf" srcId="{C8552744-8195-428F-BAE5-BD099E893665}" destId="{C1B67176-83B4-4386-AB0B-2D337A33DC21}" srcOrd="0" destOrd="0" presId="urn:microsoft.com/office/officeart/2005/8/layout/hierarchy1"/>
    <dgm:cxn modelId="{EE728ED0-8738-4F60-9733-D66D29D7C2F7}" srcId="{B1E8E707-D028-4E71-B6F6-CC719F2A7DCC}" destId="{3A4FD6DC-2FFD-4859-B779-419C44A59A57}" srcOrd="1" destOrd="0" parTransId="{648FDA4D-82F0-4E2B-A09A-C9A3B699A0CC}" sibTransId="{10111020-3F76-4957-A461-F8498EDBC451}"/>
    <dgm:cxn modelId="{E5E3A8DA-234B-4781-98EB-5E4FDA63647E}" type="presOf" srcId="{B1E8E707-D028-4E71-B6F6-CC719F2A7DCC}" destId="{75FE28A2-B4D8-48C8-A216-1FFDF96AEADC}" srcOrd="0" destOrd="0" presId="urn:microsoft.com/office/officeart/2005/8/layout/hierarchy1"/>
    <dgm:cxn modelId="{6907F635-F856-4091-AEEB-37E10F31FA85}" srcId="{B1E8E707-D028-4E71-B6F6-CC719F2A7DCC}" destId="{C8552744-8195-428F-BAE5-BD099E893665}" srcOrd="0" destOrd="0" parTransId="{21A63952-6977-48B7-B028-A8C6B6C25ECD}" sibTransId="{CC8CC546-9394-4A14-A196-66B091290AF7}"/>
    <dgm:cxn modelId="{5DA34085-487B-4B44-ABCB-6A92FBE8D259}" srcId="{C8552744-8195-428F-BAE5-BD099E893665}" destId="{15E9197E-C45E-4DF7-9BDA-7273CE33B39A}" srcOrd="0" destOrd="0" parTransId="{78E314CE-0915-4772-8FAE-EAD9CA1A865E}" sibTransId="{9666F075-5AC8-481B-A5B7-CC8D3A6B4FB2}"/>
    <dgm:cxn modelId="{A4032E8E-C225-4EC6-A858-470BC19BA0FE}" type="presParOf" srcId="{75FE28A2-B4D8-48C8-A216-1FFDF96AEADC}" destId="{BE7A6120-BFEB-43A0-B881-62B2D06977FF}" srcOrd="0" destOrd="0" presId="urn:microsoft.com/office/officeart/2005/8/layout/hierarchy1"/>
    <dgm:cxn modelId="{DF69CA62-01FD-4EB1-AE79-7F194CC15B39}" type="presParOf" srcId="{BE7A6120-BFEB-43A0-B881-62B2D06977FF}" destId="{F2C01681-08B5-4A0E-AAE4-0257EB73CB09}" srcOrd="0" destOrd="0" presId="urn:microsoft.com/office/officeart/2005/8/layout/hierarchy1"/>
    <dgm:cxn modelId="{760672AA-7A10-4083-ADE9-342F6132793F}" type="presParOf" srcId="{F2C01681-08B5-4A0E-AAE4-0257EB73CB09}" destId="{7CDD2876-CEE2-4AE7-B0A8-F905F99C6FDC}" srcOrd="0" destOrd="0" presId="urn:microsoft.com/office/officeart/2005/8/layout/hierarchy1"/>
    <dgm:cxn modelId="{35FDCC29-14DA-4D81-850B-18E00A9F26D7}" type="presParOf" srcId="{F2C01681-08B5-4A0E-AAE4-0257EB73CB09}" destId="{C1B67176-83B4-4386-AB0B-2D337A33DC21}" srcOrd="1" destOrd="0" presId="urn:microsoft.com/office/officeart/2005/8/layout/hierarchy1"/>
    <dgm:cxn modelId="{D50D68E7-9C09-48B3-8DBF-36681A6B79B8}" type="presParOf" srcId="{BE7A6120-BFEB-43A0-B881-62B2D06977FF}" destId="{B9A75403-94AB-4017-B8C4-7DC78BFB9A17}" srcOrd="1" destOrd="0" presId="urn:microsoft.com/office/officeart/2005/8/layout/hierarchy1"/>
    <dgm:cxn modelId="{A792512E-60B1-4997-9B2C-0653D1F2ECAD}" type="presParOf" srcId="{B9A75403-94AB-4017-B8C4-7DC78BFB9A17}" destId="{23CAAFE8-54C2-4C02-ACF5-C3D2F3024770}" srcOrd="0" destOrd="0" presId="urn:microsoft.com/office/officeart/2005/8/layout/hierarchy1"/>
    <dgm:cxn modelId="{5361D50D-98E3-4309-88DC-1745C95AA898}" type="presParOf" srcId="{B9A75403-94AB-4017-B8C4-7DC78BFB9A17}" destId="{587258A2-0EC4-4183-969F-70FC2A4284A8}" srcOrd="1" destOrd="0" presId="urn:microsoft.com/office/officeart/2005/8/layout/hierarchy1"/>
    <dgm:cxn modelId="{33779BB4-68B1-43A0-AC04-F060118F5606}" type="presParOf" srcId="{587258A2-0EC4-4183-969F-70FC2A4284A8}" destId="{6C6639EC-D448-427F-B77A-BD44C13527FC}" srcOrd="0" destOrd="0" presId="urn:microsoft.com/office/officeart/2005/8/layout/hierarchy1"/>
    <dgm:cxn modelId="{26B9EEAE-D7AE-41F7-A02B-B517C5378666}" type="presParOf" srcId="{6C6639EC-D448-427F-B77A-BD44C13527FC}" destId="{D7B73F55-6C85-4095-A437-C98D2895BC4E}" srcOrd="0" destOrd="0" presId="urn:microsoft.com/office/officeart/2005/8/layout/hierarchy1"/>
    <dgm:cxn modelId="{055A1F88-5A5F-4616-80C6-2860B5B33B48}" type="presParOf" srcId="{6C6639EC-D448-427F-B77A-BD44C13527FC}" destId="{07C14E75-48A1-4EC3-A6DE-9DE00F37E04E}" srcOrd="1" destOrd="0" presId="urn:microsoft.com/office/officeart/2005/8/layout/hierarchy1"/>
    <dgm:cxn modelId="{5DD48C84-46C6-4B30-8135-898629353BE5}" type="presParOf" srcId="{587258A2-0EC4-4183-969F-70FC2A4284A8}" destId="{3D5AAE44-E392-4E91-AD00-160797290B16}" srcOrd="1" destOrd="0" presId="urn:microsoft.com/office/officeart/2005/8/layout/hierarchy1"/>
    <dgm:cxn modelId="{1163F672-D2A3-4096-B05C-CF1A1CC0DC2B}" type="presParOf" srcId="{75FE28A2-B4D8-48C8-A216-1FFDF96AEADC}" destId="{A120E468-C6D4-402C-9D20-3FEF7E72C750}" srcOrd="1" destOrd="0" presId="urn:microsoft.com/office/officeart/2005/8/layout/hierarchy1"/>
    <dgm:cxn modelId="{8944CBBA-DDB8-40F0-83D8-CBB3A20ECCFC}" type="presParOf" srcId="{A120E468-C6D4-402C-9D20-3FEF7E72C750}" destId="{358EC34C-D07F-4985-9E3A-44BCBB32988A}" srcOrd="0" destOrd="0" presId="urn:microsoft.com/office/officeart/2005/8/layout/hierarchy1"/>
    <dgm:cxn modelId="{B4D51745-938E-4698-B03E-04FC2077FE90}" type="presParOf" srcId="{358EC34C-D07F-4985-9E3A-44BCBB32988A}" destId="{F4296F32-28FC-4C42-BC66-25995341A566}" srcOrd="0" destOrd="0" presId="urn:microsoft.com/office/officeart/2005/8/layout/hierarchy1"/>
    <dgm:cxn modelId="{BBA5E57F-7301-4E12-B5B6-3216149504F1}" type="presParOf" srcId="{358EC34C-D07F-4985-9E3A-44BCBB32988A}" destId="{D5B527FE-FC3D-4E10-9C5E-E6C66689B259}" srcOrd="1" destOrd="0" presId="urn:microsoft.com/office/officeart/2005/8/layout/hierarchy1"/>
    <dgm:cxn modelId="{22447874-CF2E-4119-B6A7-6E717BA8FFA5}" type="presParOf" srcId="{A120E468-C6D4-402C-9D20-3FEF7E72C750}" destId="{E0FE0E60-20D7-461A-BE30-6FA2D7A34A9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AAFE8-54C2-4C02-ACF5-C3D2F3024770}">
      <dsp:nvSpPr>
        <dsp:cNvPr id="0" name=""/>
        <dsp:cNvSpPr/>
      </dsp:nvSpPr>
      <dsp:spPr>
        <a:xfrm>
          <a:off x="1824882" y="1196370"/>
          <a:ext cx="91440" cy="571993"/>
        </a:xfrm>
        <a:custGeom>
          <a:avLst/>
          <a:gdLst/>
          <a:ahLst/>
          <a:cxnLst/>
          <a:rect l="0" t="0" r="0" b="0"/>
          <a:pathLst>
            <a:path>
              <a:moveTo>
                <a:pt x="63416" y="0"/>
              </a:moveTo>
              <a:lnTo>
                <a:pt x="63416" y="395148"/>
              </a:lnTo>
              <a:lnTo>
                <a:pt x="45720" y="395148"/>
              </a:lnTo>
              <a:lnTo>
                <a:pt x="45720" y="571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D2876-CEE2-4AE7-B0A8-F905F99C6FDC}">
      <dsp:nvSpPr>
        <dsp:cNvPr id="0" name=""/>
        <dsp:cNvSpPr/>
      </dsp:nvSpPr>
      <dsp:spPr>
        <a:xfrm>
          <a:off x="933812" y="-15826"/>
          <a:ext cx="1908971" cy="1212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B67176-83B4-4386-AB0B-2D337A33DC21}">
      <dsp:nvSpPr>
        <dsp:cNvPr id="0" name=""/>
        <dsp:cNvSpPr/>
      </dsp:nvSpPr>
      <dsp:spPr>
        <a:xfrm>
          <a:off x="1145920" y="185675"/>
          <a:ext cx="1908971" cy="12121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Team Leader - Business Administration</a:t>
          </a:r>
        </a:p>
      </dsp:txBody>
      <dsp:txXfrm>
        <a:off x="1181424" y="221179"/>
        <a:ext cx="1837963" cy="1141189"/>
      </dsp:txXfrm>
    </dsp:sp>
    <dsp:sp modelId="{D7B73F55-6C85-4095-A437-C98D2895BC4E}">
      <dsp:nvSpPr>
        <dsp:cNvPr id="0" name=""/>
        <dsp:cNvSpPr/>
      </dsp:nvSpPr>
      <dsp:spPr>
        <a:xfrm>
          <a:off x="916116" y="1768364"/>
          <a:ext cx="1908971" cy="1212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C14E75-48A1-4EC3-A6DE-9DE00F37E04E}">
      <dsp:nvSpPr>
        <dsp:cNvPr id="0" name=""/>
        <dsp:cNvSpPr/>
      </dsp:nvSpPr>
      <dsp:spPr>
        <a:xfrm>
          <a:off x="1128224" y="1969866"/>
          <a:ext cx="1908971" cy="12121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Financial Planning Assistant </a:t>
          </a:r>
        </a:p>
        <a:p>
          <a:pPr lvl="0" algn="ctr" defTabSz="622300">
            <a:lnSpc>
              <a:spcPct val="90000"/>
            </a:lnSpc>
            <a:spcBef>
              <a:spcPct val="0"/>
            </a:spcBef>
            <a:spcAft>
              <a:spcPct val="35000"/>
            </a:spcAft>
          </a:pPr>
          <a:r>
            <a:rPr lang="en-AU" sz="1400" kern="1200"/>
            <a:t>(Multiple Roles)</a:t>
          </a:r>
        </a:p>
      </dsp:txBody>
      <dsp:txXfrm>
        <a:off x="1163728" y="2005370"/>
        <a:ext cx="1837963" cy="1141189"/>
      </dsp:txXfrm>
    </dsp:sp>
    <dsp:sp modelId="{F4296F32-28FC-4C42-BC66-25995341A566}">
      <dsp:nvSpPr>
        <dsp:cNvPr id="0" name=""/>
        <dsp:cNvSpPr/>
      </dsp:nvSpPr>
      <dsp:spPr>
        <a:xfrm>
          <a:off x="3267000" y="-15826"/>
          <a:ext cx="1908971" cy="12121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B527FE-FC3D-4E10-9C5E-E6C66689B259}">
      <dsp:nvSpPr>
        <dsp:cNvPr id="0" name=""/>
        <dsp:cNvSpPr/>
      </dsp:nvSpPr>
      <dsp:spPr>
        <a:xfrm>
          <a:off x="3479108" y="185675"/>
          <a:ext cx="1908971" cy="12121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Financial Planning Leader</a:t>
          </a:r>
        </a:p>
      </dsp:txBody>
      <dsp:txXfrm>
        <a:off x="3514612" y="221179"/>
        <a:ext cx="1837963" cy="11411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4D5D-D8F6-4040-899C-0DDFC06C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Bendigo and Adelaide Bank</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Natha</dc:creator>
  <cp:keywords/>
  <dc:description/>
  <cp:lastModifiedBy>Charlotte Irons</cp:lastModifiedBy>
  <cp:revision>2</cp:revision>
  <dcterms:created xsi:type="dcterms:W3CDTF">2017-07-27T07:18:00Z</dcterms:created>
  <dcterms:modified xsi:type="dcterms:W3CDTF">2017-07-27T07:18:00Z</dcterms:modified>
</cp:coreProperties>
</file>