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47CC"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26DB150B" wp14:editId="3DC308C9">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7E34CCED" wp14:editId="4AA68BFE">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33205"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" fillcolor="#7ac4d9" stroked="f"/>
            </w:pict>
          </mc:Fallback>
        </mc:AlternateContent>
      </w:r>
    </w:p>
    <w:p w14:paraId="4A2F16F4" w14:textId="77777777" w:rsidR="004F6687" w:rsidRDefault="004F6687" w:rsidP="00981F02"/>
    <w:p w14:paraId="0B90712D" w14:textId="77777777" w:rsidR="00A65F4C" w:rsidRDefault="00A65F4C" w:rsidP="00981F02"/>
    <w:p w14:paraId="3F52795B" w14:textId="77777777" w:rsidR="00A65F4C" w:rsidRDefault="00A65F4C" w:rsidP="00981F02"/>
    <w:p w14:paraId="5A065FC4" w14:textId="77777777" w:rsidR="004F6687" w:rsidRDefault="004F6687" w:rsidP="004F6687">
      <w:pPr>
        <w:pBdr>
          <w:top w:val="single" w:sz="36" w:space="1" w:color="auto"/>
        </w:pBdr>
      </w:pPr>
    </w:p>
    <w:p w14:paraId="4194B586" w14:textId="1197241B" w:rsidR="00F64ED3" w:rsidRPr="00951E5D"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951E5D">
        <w:rPr>
          <w:rFonts w:ascii="Arial" w:hAnsi="Arial" w:cs="Arial"/>
          <w:b/>
          <w:bCs/>
          <w:sz w:val="22"/>
          <w:szCs w:val="22"/>
          <w:lang w:val="en-US"/>
        </w:rPr>
        <w:t>Position</w:t>
      </w:r>
      <w:r w:rsidRPr="00951E5D">
        <w:rPr>
          <w:rFonts w:ascii="Arial" w:hAnsi="Arial" w:cs="Arial"/>
          <w:b/>
          <w:bCs/>
          <w:sz w:val="22"/>
          <w:szCs w:val="22"/>
        </w:rPr>
        <w:t xml:space="preserve"> Title:</w:t>
      </w:r>
      <w:r w:rsidR="001F3C05" w:rsidRPr="00951E5D">
        <w:rPr>
          <w:rFonts w:ascii="Arial" w:hAnsi="Arial" w:cs="Arial"/>
          <w:b/>
          <w:bCs/>
          <w:sz w:val="22"/>
          <w:szCs w:val="22"/>
        </w:rPr>
        <w:tab/>
      </w:r>
      <w:r w:rsidR="00A83E99" w:rsidRPr="00951E5D">
        <w:rPr>
          <w:rFonts w:ascii="Arial" w:hAnsi="Arial" w:cs="Arial"/>
          <w:sz w:val="22"/>
          <w:szCs w:val="22"/>
        </w:rPr>
        <w:t>Research Officer (FIB-SEM)</w:t>
      </w:r>
    </w:p>
    <w:p w14:paraId="0104AEEC" w14:textId="22DB013B" w:rsidR="004F6687" w:rsidRPr="00951E5D"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51E5D">
        <w:rPr>
          <w:rFonts w:ascii="Arial" w:hAnsi="Arial" w:cs="Arial"/>
          <w:b/>
          <w:bCs/>
          <w:sz w:val="22"/>
          <w:szCs w:val="22"/>
          <w:lang w:val="en-US"/>
        </w:rPr>
        <w:tab/>
        <w:t>Position</w:t>
      </w:r>
      <w:r w:rsidRPr="00951E5D">
        <w:rPr>
          <w:rFonts w:ascii="Arial" w:hAnsi="Arial" w:cs="Arial"/>
          <w:b/>
          <w:bCs/>
          <w:sz w:val="22"/>
          <w:szCs w:val="22"/>
        </w:rPr>
        <w:t xml:space="preserve"> Classification:</w:t>
      </w:r>
      <w:r w:rsidRPr="00951E5D">
        <w:rPr>
          <w:rFonts w:ascii="Arial" w:hAnsi="Arial" w:cs="Arial"/>
          <w:b/>
          <w:bCs/>
          <w:sz w:val="22"/>
          <w:szCs w:val="22"/>
        </w:rPr>
        <w:tab/>
      </w:r>
      <w:r w:rsidR="00D5666A" w:rsidRPr="00951E5D">
        <w:rPr>
          <w:rFonts w:ascii="Arial" w:hAnsi="Arial" w:cs="Arial"/>
          <w:sz w:val="22"/>
          <w:szCs w:val="22"/>
        </w:rPr>
        <w:t xml:space="preserve">Level 6 </w:t>
      </w:r>
    </w:p>
    <w:p w14:paraId="2BB75406" w14:textId="77777777" w:rsidR="004F6687" w:rsidRPr="00951E5D"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51E5D">
        <w:rPr>
          <w:rFonts w:ascii="Arial" w:hAnsi="Arial" w:cs="Arial"/>
          <w:b/>
          <w:bCs/>
          <w:sz w:val="22"/>
          <w:szCs w:val="22"/>
          <w:lang w:val="en-US"/>
        </w:rPr>
        <w:tab/>
        <w:t>Position</w:t>
      </w:r>
      <w:r w:rsidRPr="00951E5D">
        <w:rPr>
          <w:rFonts w:ascii="Arial" w:hAnsi="Arial" w:cs="Arial"/>
          <w:b/>
          <w:bCs/>
          <w:sz w:val="22"/>
          <w:szCs w:val="22"/>
        </w:rPr>
        <w:t xml:space="preserve"> Number:</w:t>
      </w:r>
      <w:r w:rsidRPr="00951E5D">
        <w:rPr>
          <w:rFonts w:ascii="Arial" w:hAnsi="Arial" w:cs="Arial"/>
          <w:b/>
          <w:bCs/>
          <w:sz w:val="22"/>
          <w:szCs w:val="22"/>
          <w:lang w:val="en-US"/>
        </w:rPr>
        <w:tab/>
      </w:r>
      <w:r w:rsidR="00A83E99" w:rsidRPr="00951E5D">
        <w:rPr>
          <w:rFonts w:ascii="Arial" w:hAnsi="Arial" w:cs="Arial"/>
          <w:bCs/>
          <w:sz w:val="22"/>
          <w:szCs w:val="22"/>
          <w:lang w:val="en-US"/>
        </w:rPr>
        <w:t>312342</w:t>
      </w:r>
    </w:p>
    <w:p w14:paraId="331F3E2D" w14:textId="0B0CE492" w:rsidR="004F6687" w:rsidRPr="00951E5D"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51E5D">
        <w:rPr>
          <w:rFonts w:ascii="Arial" w:hAnsi="Arial" w:cs="Arial"/>
          <w:b/>
          <w:bCs/>
          <w:sz w:val="22"/>
          <w:szCs w:val="22"/>
          <w:lang w:val="en-US"/>
        </w:rPr>
        <w:tab/>
        <w:t>Faculty/Office:</w:t>
      </w:r>
      <w:r w:rsidRPr="00951E5D">
        <w:rPr>
          <w:rFonts w:ascii="Arial" w:hAnsi="Arial" w:cs="Arial"/>
          <w:b/>
          <w:bCs/>
          <w:sz w:val="22"/>
          <w:szCs w:val="22"/>
          <w:lang w:val="en-US"/>
        </w:rPr>
        <w:tab/>
      </w:r>
      <w:r w:rsidR="001F3C05" w:rsidRPr="00951E5D">
        <w:rPr>
          <w:rFonts w:ascii="Arial" w:hAnsi="Arial" w:cs="Arial"/>
          <w:sz w:val="22"/>
          <w:szCs w:val="22"/>
        </w:rPr>
        <w:t>Deputy Vice-Chancellor (Research)</w:t>
      </w:r>
    </w:p>
    <w:p w14:paraId="50A11B14" w14:textId="3B104AC5" w:rsidR="004F6687" w:rsidRPr="00951E5D"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951E5D">
        <w:rPr>
          <w:rFonts w:ascii="Arial" w:hAnsi="Arial" w:cs="Arial"/>
          <w:b/>
          <w:bCs/>
          <w:sz w:val="22"/>
          <w:szCs w:val="22"/>
          <w:lang w:val="en-US"/>
        </w:rPr>
        <w:tab/>
        <w:t>School/Division:</w:t>
      </w:r>
      <w:r w:rsidRPr="00951E5D">
        <w:rPr>
          <w:rFonts w:ascii="Arial" w:hAnsi="Arial" w:cs="Arial"/>
          <w:b/>
          <w:bCs/>
          <w:sz w:val="22"/>
          <w:szCs w:val="22"/>
          <w:lang w:val="en-US"/>
        </w:rPr>
        <w:tab/>
      </w:r>
      <w:r w:rsidR="00F922A9" w:rsidRPr="00951E5D">
        <w:rPr>
          <w:rFonts w:ascii="Arial" w:hAnsi="Arial" w:cs="Arial"/>
          <w:sz w:val="22"/>
          <w:szCs w:val="22"/>
        </w:rPr>
        <w:t>Research Infrastructure Centre</w:t>
      </w:r>
    </w:p>
    <w:p w14:paraId="4F989E7A" w14:textId="77777777" w:rsidR="00942E9E" w:rsidRPr="00951E5D"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51E5D">
        <w:rPr>
          <w:rFonts w:ascii="Arial" w:hAnsi="Arial" w:cs="Arial"/>
          <w:b/>
          <w:bCs/>
          <w:sz w:val="22"/>
          <w:szCs w:val="22"/>
          <w:lang w:val="en-US"/>
        </w:rPr>
        <w:tab/>
        <w:t>Centre/Section:</w:t>
      </w:r>
      <w:r w:rsidRPr="00951E5D">
        <w:rPr>
          <w:rFonts w:ascii="Arial" w:hAnsi="Arial" w:cs="Arial"/>
          <w:b/>
          <w:bCs/>
          <w:sz w:val="22"/>
          <w:szCs w:val="22"/>
          <w:lang w:val="en-US"/>
        </w:rPr>
        <w:tab/>
      </w:r>
      <w:r w:rsidR="00A83E99" w:rsidRPr="00951E5D">
        <w:rPr>
          <w:rFonts w:ascii="Arial" w:hAnsi="Arial" w:cs="Arial"/>
          <w:sz w:val="22"/>
          <w:szCs w:val="22"/>
        </w:rPr>
        <w:t>Centre for Microscopy, Characterisation and Analysis</w:t>
      </w:r>
    </w:p>
    <w:p w14:paraId="2D048623" w14:textId="77777777" w:rsidR="004F6687" w:rsidRPr="00951E5D"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51E5D">
        <w:rPr>
          <w:rFonts w:ascii="Arial" w:hAnsi="Arial" w:cs="Arial"/>
          <w:b/>
          <w:bCs/>
          <w:sz w:val="22"/>
          <w:szCs w:val="22"/>
          <w:lang w:val="en-US"/>
        </w:rPr>
        <w:tab/>
        <w:t>Supervisor</w:t>
      </w:r>
      <w:r w:rsidRPr="00951E5D">
        <w:rPr>
          <w:rFonts w:ascii="Arial" w:hAnsi="Arial" w:cs="Arial"/>
          <w:b/>
          <w:bCs/>
          <w:sz w:val="22"/>
          <w:szCs w:val="22"/>
        </w:rPr>
        <w:t xml:space="preserve"> Title:</w:t>
      </w:r>
      <w:r w:rsidRPr="00951E5D">
        <w:rPr>
          <w:rFonts w:ascii="Arial" w:hAnsi="Arial" w:cs="Arial"/>
          <w:sz w:val="22"/>
          <w:szCs w:val="22"/>
        </w:rPr>
        <w:t xml:space="preserve"> </w:t>
      </w:r>
      <w:r w:rsidRPr="00951E5D">
        <w:rPr>
          <w:rFonts w:ascii="Arial" w:hAnsi="Arial" w:cs="Arial"/>
          <w:sz w:val="22"/>
          <w:szCs w:val="22"/>
        </w:rPr>
        <w:tab/>
      </w:r>
      <w:r w:rsidR="00A83E99" w:rsidRPr="00951E5D">
        <w:rPr>
          <w:rFonts w:ascii="Arial" w:hAnsi="Arial" w:cs="Arial"/>
          <w:sz w:val="22"/>
          <w:szCs w:val="22"/>
        </w:rPr>
        <w:t>Electron Microscopy Tech</w:t>
      </w:r>
      <w:r w:rsidR="00D5666A" w:rsidRPr="00951E5D">
        <w:rPr>
          <w:rFonts w:ascii="Arial" w:hAnsi="Arial" w:cs="Arial"/>
          <w:sz w:val="22"/>
          <w:szCs w:val="22"/>
        </w:rPr>
        <w:t>n</w:t>
      </w:r>
      <w:r w:rsidR="00A83E99" w:rsidRPr="00951E5D">
        <w:rPr>
          <w:rFonts w:ascii="Arial" w:hAnsi="Arial" w:cs="Arial"/>
          <w:sz w:val="22"/>
          <w:szCs w:val="22"/>
        </w:rPr>
        <w:t>ique Group Leader</w:t>
      </w:r>
    </w:p>
    <w:p w14:paraId="219AC20F" w14:textId="77777777" w:rsidR="004F6687" w:rsidRPr="00951E5D" w:rsidRDefault="004F6687" w:rsidP="004F6687">
      <w:pPr>
        <w:pBdr>
          <w:top w:val="single" w:sz="36" w:space="1" w:color="auto"/>
        </w:pBdr>
        <w:tabs>
          <w:tab w:val="right" w:pos="3119"/>
          <w:tab w:val="left" w:pos="3686"/>
        </w:tabs>
        <w:spacing w:before="120" w:after="120"/>
        <w:ind w:left="3686" w:hanging="3686"/>
        <w:rPr>
          <w:sz w:val="22"/>
          <w:szCs w:val="22"/>
        </w:rPr>
      </w:pPr>
      <w:r w:rsidRPr="00951E5D">
        <w:rPr>
          <w:rFonts w:ascii="Arial" w:hAnsi="Arial" w:cs="Arial"/>
          <w:b/>
          <w:bCs/>
          <w:sz w:val="22"/>
          <w:szCs w:val="22"/>
          <w:lang w:val="en-US"/>
        </w:rPr>
        <w:tab/>
      </w:r>
      <w:r w:rsidRPr="00951E5D">
        <w:rPr>
          <w:rFonts w:ascii="Arial" w:hAnsi="Arial" w:cs="Arial"/>
          <w:b/>
          <w:bCs/>
          <w:sz w:val="22"/>
          <w:szCs w:val="22"/>
        </w:rPr>
        <w:t>Supervisor Position Number:</w:t>
      </w:r>
      <w:r w:rsidRPr="00951E5D">
        <w:rPr>
          <w:rFonts w:ascii="Arial" w:hAnsi="Arial" w:cs="Arial"/>
          <w:b/>
          <w:bCs/>
          <w:sz w:val="22"/>
          <w:szCs w:val="22"/>
        </w:rPr>
        <w:tab/>
      </w:r>
      <w:r w:rsidR="00A83E99" w:rsidRPr="00951E5D">
        <w:rPr>
          <w:rFonts w:ascii="Arial" w:hAnsi="Arial" w:cs="Arial"/>
          <w:sz w:val="22"/>
          <w:szCs w:val="22"/>
        </w:rPr>
        <w:t>301412</w:t>
      </w:r>
    </w:p>
    <w:p w14:paraId="1EE24A6E" w14:textId="77777777" w:rsidR="00F64ED3" w:rsidRPr="001F3C05" w:rsidRDefault="00D83DE2" w:rsidP="003417B2">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 xml:space="preserve">Your work area </w:t>
      </w:r>
    </w:p>
    <w:p w14:paraId="6A4E1508" w14:textId="110E2327" w:rsidR="00A83E99" w:rsidRDefault="00A83E99" w:rsidP="00A83E99">
      <w:pPr>
        <w:jc w:val="both"/>
        <w:rPr>
          <w:rFonts w:ascii="Arial" w:hAnsi="Arial" w:cs="Arial"/>
          <w:sz w:val="20"/>
          <w:szCs w:val="20"/>
        </w:rPr>
      </w:pPr>
      <w:r>
        <w:rPr>
          <w:rFonts w:ascii="Arial" w:hAnsi="Arial" w:cs="Arial"/>
          <w:sz w:val="20"/>
          <w:szCs w:val="20"/>
        </w:rPr>
        <w:t xml:space="preserve">The </w:t>
      </w:r>
      <w:r w:rsidR="00A5126E">
        <w:rPr>
          <w:rFonts w:ascii="Arial" w:hAnsi="Arial" w:cs="Arial"/>
          <w:sz w:val="20"/>
          <w:szCs w:val="20"/>
        </w:rPr>
        <w:t>Centre for Microscopy, Characterisation and Analysis (</w:t>
      </w:r>
      <w:r>
        <w:rPr>
          <w:rFonts w:ascii="Arial" w:hAnsi="Arial" w:cs="Arial"/>
          <w:sz w:val="20"/>
          <w:szCs w:val="20"/>
        </w:rPr>
        <w:t>CMCA</w:t>
      </w:r>
      <w:r w:rsidR="00A5126E">
        <w:rPr>
          <w:rFonts w:ascii="Arial" w:hAnsi="Arial" w:cs="Arial"/>
          <w:sz w:val="20"/>
          <w:szCs w:val="20"/>
        </w:rPr>
        <w:t>)</w:t>
      </w:r>
      <w:r>
        <w:rPr>
          <w:rFonts w:ascii="Arial" w:hAnsi="Arial" w:cs="Arial"/>
          <w:sz w:val="20"/>
          <w:szCs w:val="20"/>
        </w:rPr>
        <w:t xml:space="preserve"> is the University’s microscopy, characterisation and analysis core facility. Its goal is to facilitate and provide research excellence through a focus on world-class facilities matched with expertise and a concept-to-publication user pathway to meet the characterisation requirements of researchers and industry through excellence in training, measurement and analysis.</w:t>
      </w:r>
    </w:p>
    <w:p w14:paraId="5089C127" w14:textId="77777777" w:rsidR="00A83E99" w:rsidRDefault="00A83E99" w:rsidP="00A83E99">
      <w:pPr>
        <w:jc w:val="both"/>
        <w:rPr>
          <w:rFonts w:ascii="Arial" w:hAnsi="Arial" w:cs="Arial"/>
          <w:sz w:val="20"/>
          <w:szCs w:val="20"/>
        </w:rPr>
      </w:pPr>
    </w:p>
    <w:p w14:paraId="4FC3C890" w14:textId="77777777" w:rsidR="00547EB1" w:rsidRPr="00A83E99" w:rsidRDefault="00A83E99" w:rsidP="004E3498">
      <w:pPr>
        <w:jc w:val="both"/>
        <w:rPr>
          <w:rFonts w:ascii="Arial" w:hAnsi="Arial" w:cs="Arial"/>
          <w:sz w:val="20"/>
          <w:szCs w:val="20"/>
        </w:rPr>
      </w:pPr>
      <w:r>
        <w:rPr>
          <w:rFonts w:ascii="Arial" w:hAnsi="Arial" w:cs="Arial"/>
          <w:sz w:val="20"/>
          <w:szCs w:val="20"/>
        </w:rPr>
        <w:t>The centre comprises ~30 academic, research, technical and administrative staff supporting a diverse range of instrument platforms including electron microscopy and microanalysis, optical and confocal microscopy, flow cytometry, cell sorting, NMR, XRD, mass spectrometry, small animal imaging, AFM, SIMS and micro-CT. The CMCA operates on three main sites and several satellite sites. The appointee will join the centre’s Electron Microscopy Technique Group, which coordinates the electron microscopy activities within the CMCA.</w:t>
      </w:r>
      <w:r w:rsidR="00D5666A">
        <w:rPr>
          <w:rFonts w:ascii="Arial" w:hAnsi="Arial" w:cs="Arial"/>
          <w:sz w:val="20"/>
          <w:szCs w:val="20"/>
        </w:rPr>
        <w:t xml:space="preserve"> You will primarily be responsible for providing support for the Centre’s FIB-SEM. In addition, you will be expected to contribute to support of SEM and TEM in general.</w:t>
      </w:r>
    </w:p>
    <w:p w14:paraId="773CFCD8" w14:textId="39F52534" w:rsidR="00F64ED3" w:rsidRPr="001F3C05" w:rsidRDefault="00A5126E" w:rsidP="003417B2">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Reporting Structure</w:t>
      </w:r>
    </w:p>
    <w:p w14:paraId="79BCE533" w14:textId="57C080F7" w:rsidR="004C50F9" w:rsidRPr="00A5126E" w:rsidRDefault="00A5126E" w:rsidP="00A5126E">
      <w:pPr>
        <w:rPr>
          <w:rFonts w:ascii="Arial" w:hAnsi="Arial" w:cs="Arial"/>
          <w:noProof/>
          <w:sz w:val="20"/>
          <w:szCs w:val="20"/>
        </w:rPr>
      </w:pPr>
      <w:bookmarkStart w:id="1" w:name="QuickMark"/>
      <w:bookmarkEnd w:id="1"/>
      <w:r w:rsidRPr="00A5126E">
        <w:rPr>
          <w:rFonts w:ascii="Arial" w:hAnsi="Arial" w:cs="Arial"/>
          <w:noProof/>
          <w:sz w:val="20"/>
          <w:szCs w:val="20"/>
        </w:rPr>
        <w:t>Reports to: Electron Microscopy Tecnique Group Leader and Technical Operations Manager</w:t>
      </w:r>
    </w:p>
    <w:p w14:paraId="5EB1C3BF" w14:textId="77777777" w:rsidR="004E3498" w:rsidRPr="00A5126E" w:rsidRDefault="004E3498" w:rsidP="00A5126E">
      <w:pPr>
        <w:jc w:val="both"/>
        <w:rPr>
          <w:rFonts w:ascii="Arial" w:hAnsi="Arial" w:cs="Arial"/>
          <w:noProof/>
          <w:sz w:val="20"/>
          <w:szCs w:val="20"/>
        </w:rPr>
      </w:pPr>
    </w:p>
    <w:p w14:paraId="0F206AE9" w14:textId="72366F0B" w:rsidR="00A5126E" w:rsidRPr="00A5126E" w:rsidRDefault="00A5126E" w:rsidP="00A5126E">
      <w:pPr>
        <w:jc w:val="both"/>
        <w:rPr>
          <w:rFonts w:ascii="Arial" w:hAnsi="Arial" w:cs="Arial"/>
          <w:noProof/>
          <w:sz w:val="20"/>
          <w:szCs w:val="20"/>
        </w:rPr>
      </w:pPr>
      <w:r w:rsidRPr="00A5126E">
        <w:rPr>
          <w:rFonts w:ascii="Arial" w:hAnsi="Arial" w:cs="Arial"/>
          <w:noProof/>
          <w:sz w:val="20"/>
          <w:szCs w:val="20"/>
        </w:rPr>
        <w:t>Direct reports: None</w:t>
      </w:r>
    </w:p>
    <w:p w14:paraId="64AF57B7" w14:textId="77777777" w:rsidR="00F64ED3" w:rsidRPr="001F3C05" w:rsidRDefault="00D83DE2" w:rsidP="003417B2">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 xml:space="preserve">Your role </w:t>
      </w:r>
    </w:p>
    <w:p w14:paraId="35C505CF" w14:textId="13DD9E20" w:rsidR="00A83E99" w:rsidRDefault="000967C8" w:rsidP="00A83E99">
      <w:pPr>
        <w:pStyle w:val="NormalWeb"/>
        <w:spacing w:before="0" w:beforeAutospacing="0" w:after="0" w:afterAutospacing="0"/>
        <w:jc w:val="both"/>
        <w:rPr>
          <w:rFonts w:ascii="Arial" w:hAnsi="Arial" w:cs="Arial"/>
          <w:sz w:val="20"/>
          <w:szCs w:val="20"/>
          <w:lang w:val="en-US"/>
        </w:rPr>
      </w:pPr>
      <w:r>
        <w:rPr>
          <w:rFonts w:ascii="Arial" w:hAnsi="Arial" w:cs="Arial"/>
          <w:sz w:val="20"/>
          <w:szCs w:val="20"/>
        </w:rPr>
        <w:t xml:space="preserve">As the appointee, your primary role will be to support the Centre’s </w:t>
      </w:r>
      <w:r w:rsidR="00A83E99">
        <w:rPr>
          <w:rFonts w:ascii="Arial" w:hAnsi="Arial" w:cs="Arial"/>
          <w:sz w:val="20"/>
          <w:szCs w:val="20"/>
        </w:rPr>
        <w:t xml:space="preserve">FIB-SEM </w:t>
      </w:r>
      <w:r>
        <w:rPr>
          <w:rFonts w:ascii="Arial" w:hAnsi="Arial" w:cs="Arial"/>
          <w:sz w:val="20"/>
          <w:szCs w:val="20"/>
        </w:rPr>
        <w:t>facility</w:t>
      </w:r>
      <w:r w:rsidR="00A83E99">
        <w:rPr>
          <w:rFonts w:ascii="Arial" w:hAnsi="Arial" w:cs="Arial"/>
          <w:sz w:val="20"/>
          <w:szCs w:val="20"/>
        </w:rPr>
        <w:t xml:space="preserve">. </w:t>
      </w:r>
      <w:r>
        <w:rPr>
          <w:rFonts w:ascii="Arial" w:hAnsi="Arial" w:cs="Arial"/>
          <w:sz w:val="20"/>
          <w:szCs w:val="20"/>
        </w:rPr>
        <w:t xml:space="preserve">Under the direction of the </w:t>
      </w:r>
      <w:r>
        <w:rPr>
          <w:rFonts w:ascii="Arial" w:hAnsi="Arial" w:cs="Arial"/>
          <w:sz w:val="20"/>
          <w:szCs w:val="20"/>
          <w:lang w:val="en-US"/>
        </w:rPr>
        <w:t>EM Technique Group Leader within CMCA</w:t>
      </w:r>
      <w:r w:rsidR="006557D6">
        <w:rPr>
          <w:rFonts w:ascii="Arial" w:hAnsi="Arial" w:cs="Arial"/>
          <w:sz w:val="20"/>
          <w:szCs w:val="20"/>
          <w:lang w:val="en-US"/>
        </w:rPr>
        <w:t>,</w:t>
      </w:r>
      <w:r>
        <w:rPr>
          <w:rFonts w:ascii="Arial" w:hAnsi="Arial" w:cs="Arial"/>
          <w:sz w:val="20"/>
          <w:szCs w:val="20"/>
          <w:lang w:val="en-US"/>
        </w:rPr>
        <w:t xml:space="preserve"> </w:t>
      </w:r>
      <w:r w:rsidR="00A83E99">
        <w:rPr>
          <w:rFonts w:ascii="Arial" w:hAnsi="Arial" w:cs="Arial"/>
          <w:sz w:val="20"/>
          <w:szCs w:val="20"/>
        </w:rPr>
        <w:t xml:space="preserve">you will oversee the activities of the </w:t>
      </w:r>
      <w:r>
        <w:rPr>
          <w:rFonts w:ascii="Arial" w:hAnsi="Arial" w:cs="Arial"/>
          <w:sz w:val="20"/>
          <w:szCs w:val="20"/>
        </w:rPr>
        <w:t>FIB-SEM</w:t>
      </w:r>
      <w:r w:rsidR="00A83E99">
        <w:rPr>
          <w:rFonts w:ascii="Arial" w:hAnsi="Arial" w:cs="Arial"/>
          <w:sz w:val="20"/>
          <w:szCs w:val="20"/>
        </w:rPr>
        <w:t xml:space="preserve"> facility, including technique promotion, instrument operation and performance, and all user training and support. </w:t>
      </w:r>
      <w:r>
        <w:rPr>
          <w:rFonts w:ascii="Arial" w:hAnsi="Arial" w:cs="Arial"/>
          <w:sz w:val="20"/>
          <w:szCs w:val="20"/>
        </w:rPr>
        <w:t>Y</w:t>
      </w:r>
      <w:r w:rsidR="00A83E99">
        <w:rPr>
          <w:rFonts w:ascii="Arial" w:hAnsi="Arial" w:cs="Arial"/>
          <w:sz w:val="20"/>
          <w:szCs w:val="20"/>
        </w:rPr>
        <w:t xml:space="preserve">ou will </w:t>
      </w:r>
      <w:r w:rsidR="00A83E99" w:rsidRPr="00C02C1C">
        <w:rPr>
          <w:rFonts w:ascii="Arial" w:hAnsi="Arial" w:cs="Arial"/>
          <w:sz w:val="20"/>
          <w:szCs w:val="20"/>
        </w:rPr>
        <w:t xml:space="preserve">provide a high level of </w:t>
      </w:r>
      <w:r w:rsidR="00A83E99">
        <w:rPr>
          <w:rFonts w:ascii="Arial" w:hAnsi="Arial" w:cs="Arial"/>
          <w:sz w:val="20"/>
          <w:szCs w:val="20"/>
        </w:rPr>
        <w:t>technical expertise</w:t>
      </w:r>
      <w:r w:rsidR="00A83E99" w:rsidRPr="00C02C1C">
        <w:rPr>
          <w:rFonts w:ascii="Arial" w:hAnsi="Arial" w:cs="Arial"/>
          <w:sz w:val="20"/>
          <w:szCs w:val="20"/>
        </w:rPr>
        <w:t xml:space="preserve"> </w:t>
      </w:r>
      <w:r w:rsidR="00A83E99">
        <w:rPr>
          <w:rFonts w:ascii="Arial" w:hAnsi="Arial" w:cs="Arial"/>
          <w:sz w:val="20"/>
          <w:szCs w:val="20"/>
        </w:rPr>
        <w:t xml:space="preserve">to researchers </w:t>
      </w:r>
      <w:r>
        <w:rPr>
          <w:rFonts w:ascii="Arial" w:hAnsi="Arial" w:cs="Arial"/>
          <w:sz w:val="20"/>
          <w:szCs w:val="20"/>
        </w:rPr>
        <w:t>undertaking</w:t>
      </w:r>
      <w:r w:rsidR="00A83E99">
        <w:rPr>
          <w:rFonts w:ascii="Arial" w:hAnsi="Arial" w:cs="Arial"/>
          <w:sz w:val="20"/>
          <w:szCs w:val="20"/>
        </w:rPr>
        <w:t xml:space="preserve"> TEM sample preparation</w:t>
      </w:r>
      <w:r>
        <w:rPr>
          <w:rFonts w:ascii="Arial" w:hAnsi="Arial" w:cs="Arial"/>
          <w:sz w:val="20"/>
          <w:szCs w:val="20"/>
        </w:rPr>
        <w:t>,</w:t>
      </w:r>
      <w:r w:rsidR="00A83E99">
        <w:rPr>
          <w:rFonts w:ascii="Arial" w:hAnsi="Arial" w:cs="Arial"/>
          <w:sz w:val="20"/>
          <w:szCs w:val="20"/>
        </w:rPr>
        <w:t xml:space="preserve"> 3-dimensional imaging in the physical, geosciences, and biosciences</w:t>
      </w:r>
      <w:r>
        <w:rPr>
          <w:rFonts w:ascii="Arial" w:hAnsi="Arial" w:cs="Arial"/>
          <w:sz w:val="20"/>
          <w:szCs w:val="20"/>
        </w:rPr>
        <w:t>, and nanofabrication</w:t>
      </w:r>
      <w:r w:rsidR="00A83E99">
        <w:rPr>
          <w:rFonts w:ascii="Arial" w:hAnsi="Arial" w:cs="Arial"/>
          <w:sz w:val="20"/>
          <w:szCs w:val="20"/>
        </w:rPr>
        <w:t xml:space="preserve">. </w:t>
      </w:r>
      <w:r w:rsidR="00A83E99">
        <w:rPr>
          <w:rFonts w:ascii="Arial" w:hAnsi="Arial" w:cs="Arial"/>
          <w:sz w:val="20"/>
          <w:szCs w:val="20"/>
          <w:lang w:val="en-US"/>
        </w:rPr>
        <w:t>Ideally</w:t>
      </w:r>
      <w:r w:rsidR="006557D6">
        <w:rPr>
          <w:rFonts w:ascii="Arial" w:hAnsi="Arial" w:cs="Arial"/>
          <w:sz w:val="20"/>
          <w:szCs w:val="20"/>
          <w:lang w:val="en-US"/>
        </w:rPr>
        <w:t>,</w:t>
      </w:r>
      <w:r w:rsidR="00A83E99">
        <w:rPr>
          <w:rFonts w:ascii="Arial" w:hAnsi="Arial" w:cs="Arial"/>
          <w:sz w:val="20"/>
          <w:szCs w:val="20"/>
          <w:lang w:val="en-US"/>
        </w:rPr>
        <w:t xml:space="preserve"> you will </w:t>
      </w:r>
      <w:r>
        <w:rPr>
          <w:rFonts w:ascii="Arial" w:hAnsi="Arial" w:cs="Arial"/>
          <w:sz w:val="20"/>
          <w:szCs w:val="20"/>
          <w:lang w:val="en-US"/>
        </w:rPr>
        <w:t xml:space="preserve">also </w:t>
      </w:r>
      <w:r w:rsidR="00A83E99">
        <w:rPr>
          <w:rFonts w:ascii="Arial" w:hAnsi="Arial" w:cs="Arial"/>
          <w:sz w:val="20"/>
          <w:szCs w:val="20"/>
          <w:lang w:val="en-US"/>
        </w:rPr>
        <w:t xml:space="preserve">be able to </w:t>
      </w:r>
      <w:r w:rsidR="00A83E99" w:rsidRPr="00ED62C6">
        <w:rPr>
          <w:rFonts w:ascii="Arial" w:hAnsi="Arial" w:cs="Arial"/>
          <w:sz w:val="20"/>
          <w:szCs w:val="20"/>
          <w:lang w:val="en-US"/>
        </w:rPr>
        <w:t xml:space="preserve">contribute to supporting </w:t>
      </w:r>
      <w:r w:rsidR="006557D6">
        <w:rPr>
          <w:rFonts w:ascii="Arial" w:hAnsi="Arial" w:cs="Arial"/>
          <w:sz w:val="20"/>
          <w:szCs w:val="20"/>
          <w:lang w:val="en-US"/>
        </w:rPr>
        <w:t>SEM and TEM facilities within the CMCA</w:t>
      </w:r>
      <w:r w:rsidR="00A83E99" w:rsidRPr="00ED62C6">
        <w:rPr>
          <w:rFonts w:ascii="Arial" w:hAnsi="Arial" w:cs="Arial"/>
          <w:sz w:val="20"/>
          <w:szCs w:val="20"/>
          <w:lang w:val="en-US"/>
        </w:rPr>
        <w:t>.</w:t>
      </w:r>
      <w:r w:rsidR="00A83E99" w:rsidRPr="00776822">
        <w:rPr>
          <w:rFonts w:ascii="Arial" w:hAnsi="Arial" w:cs="Arial"/>
          <w:sz w:val="20"/>
          <w:szCs w:val="20"/>
          <w:lang w:val="en-US"/>
        </w:rPr>
        <w:t xml:space="preserve"> </w:t>
      </w:r>
      <w:r w:rsidR="00A83E99">
        <w:rPr>
          <w:rFonts w:ascii="Arial" w:hAnsi="Arial" w:cs="Arial"/>
          <w:sz w:val="20"/>
          <w:szCs w:val="20"/>
          <w:lang w:val="en-US"/>
        </w:rPr>
        <w:t xml:space="preserve">On a day-to-day basis, academic oversight will be provided by the EM Technique Group </w:t>
      </w:r>
      <w:r w:rsidR="006557D6">
        <w:rPr>
          <w:rFonts w:ascii="Arial" w:hAnsi="Arial" w:cs="Arial"/>
          <w:sz w:val="20"/>
          <w:szCs w:val="20"/>
          <w:lang w:val="en-US"/>
        </w:rPr>
        <w:t>Leader</w:t>
      </w:r>
      <w:r w:rsidR="00A83E99">
        <w:rPr>
          <w:rFonts w:ascii="Arial" w:hAnsi="Arial" w:cs="Arial"/>
          <w:sz w:val="20"/>
          <w:szCs w:val="20"/>
          <w:lang w:val="en-US"/>
        </w:rPr>
        <w:t xml:space="preserve"> and you will work closely with other staff in the </w:t>
      </w:r>
      <w:r>
        <w:rPr>
          <w:rFonts w:ascii="Arial" w:hAnsi="Arial" w:cs="Arial"/>
          <w:sz w:val="20"/>
          <w:szCs w:val="20"/>
          <w:lang w:val="en-US"/>
        </w:rPr>
        <w:t>EM Technique Group</w:t>
      </w:r>
      <w:r w:rsidR="00A83E99">
        <w:rPr>
          <w:rFonts w:ascii="Arial" w:hAnsi="Arial" w:cs="Arial"/>
          <w:sz w:val="20"/>
          <w:szCs w:val="20"/>
          <w:lang w:val="en-US"/>
        </w:rPr>
        <w:t>.</w:t>
      </w:r>
    </w:p>
    <w:p w14:paraId="7D766062" w14:textId="77777777" w:rsidR="00B52D7F" w:rsidRDefault="00B52D7F" w:rsidP="00A83E99">
      <w:pPr>
        <w:pStyle w:val="NormalWeb"/>
        <w:spacing w:before="0" w:beforeAutospacing="0" w:after="0" w:afterAutospacing="0"/>
        <w:jc w:val="both"/>
        <w:rPr>
          <w:rFonts w:ascii="Arial" w:hAnsi="Arial" w:cs="Arial"/>
          <w:sz w:val="20"/>
          <w:szCs w:val="20"/>
          <w:lang w:val="en-US"/>
        </w:rPr>
      </w:pPr>
    </w:p>
    <w:p w14:paraId="55B12BE4" w14:textId="6E50E75D" w:rsidR="00B52D7F" w:rsidRDefault="00B52D7F" w:rsidP="00A83E99">
      <w:pPr>
        <w:pStyle w:val="NormalWeb"/>
        <w:spacing w:before="0" w:beforeAutospacing="0" w:after="0" w:afterAutospacing="0"/>
        <w:jc w:val="both"/>
        <w:rPr>
          <w:rFonts w:ascii="Arial" w:hAnsi="Arial" w:cs="Arial"/>
          <w:sz w:val="20"/>
          <w:szCs w:val="20"/>
          <w:lang w:val="en-US"/>
        </w:rPr>
      </w:pPr>
      <w:r>
        <w:rPr>
          <w:rFonts w:ascii="Arial" w:hAnsi="Arial" w:cs="Arial"/>
          <w:iCs/>
          <w:sz w:val="20"/>
          <w:szCs w:val="20"/>
        </w:rPr>
        <w:t>As the appointee you will</w:t>
      </w:r>
      <w:r w:rsidR="00E95DB6">
        <w:rPr>
          <w:rFonts w:ascii="Arial" w:hAnsi="Arial" w:cs="Arial"/>
          <w:iCs/>
          <w:sz w:val="20"/>
          <w:szCs w:val="20"/>
        </w:rPr>
        <w:t>,</w:t>
      </w:r>
      <w:r>
        <w:rPr>
          <w:rFonts w:ascii="Arial" w:hAnsi="Arial" w:cs="Arial"/>
          <w:iCs/>
          <w:sz w:val="20"/>
          <w:szCs w:val="20"/>
        </w:rPr>
        <w:t xml:space="preserve"> </w:t>
      </w:r>
      <w:r w:rsidRPr="000119A2">
        <w:rPr>
          <w:rFonts w:ascii="Arial" w:hAnsi="Arial" w:cs="Arial"/>
          <w:iCs/>
          <w:sz w:val="20"/>
          <w:szCs w:val="20"/>
        </w:rPr>
        <w:t xml:space="preserve">under </w:t>
      </w:r>
      <w:r w:rsidR="00E95DB6">
        <w:rPr>
          <w:rFonts w:ascii="Arial" w:hAnsi="Arial" w:cs="Arial"/>
          <w:iCs/>
          <w:sz w:val="20"/>
          <w:szCs w:val="20"/>
        </w:rPr>
        <w:t xml:space="preserve">limited </w:t>
      </w:r>
      <w:r w:rsidRPr="000119A2">
        <w:rPr>
          <w:rFonts w:ascii="Arial" w:hAnsi="Arial" w:cs="Arial"/>
          <w:iCs/>
          <w:sz w:val="20"/>
          <w:szCs w:val="20"/>
        </w:rPr>
        <w:t xml:space="preserve">direction of the academic supervisor, </w:t>
      </w:r>
      <w:r w:rsidR="00E95DB6">
        <w:rPr>
          <w:rFonts w:ascii="Arial" w:hAnsi="Arial" w:cs="Arial"/>
          <w:iCs/>
          <w:sz w:val="20"/>
          <w:szCs w:val="20"/>
        </w:rPr>
        <w:t xml:space="preserve">contribute to the initial planning, design and coordination of research projects and activities.  You </w:t>
      </w:r>
      <w:r w:rsidRPr="000119A2">
        <w:rPr>
          <w:rFonts w:ascii="Arial" w:hAnsi="Arial" w:cs="Arial"/>
          <w:iCs/>
          <w:sz w:val="20"/>
          <w:szCs w:val="20"/>
        </w:rPr>
        <w:t>will provide training and on-going support to researchers accessing relevant CMCA facilities.</w:t>
      </w:r>
    </w:p>
    <w:p w14:paraId="534ECCE2" w14:textId="77777777" w:rsidR="00342468" w:rsidRDefault="00342468" w:rsidP="004F3B28">
      <w:pPr>
        <w:pStyle w:val="NormalWeb"/>
        <w:spacing w:before="0" w:beforeAutospacing="0" w:after="0" w:afterAutospacing="0"/>
        <w:jc w:val="both"/>
        <w:rPr>
          <w:rFonts w:ascii="Arial" w:hAnsi="Arial" w:cs="Arial"/>
          <w:sz w:val="20"/>
          <w:szCs w:val="20"/>
        </w:rPr>
      </w:pPr>
    </w:p>
    <w:p w14:paraId="6F333479" w14:textId="0DB80BCE" w:rsidR="004E3498" w:rsidRPr="001F3C05" w:rsidRDefault="001F3C05" w:rsidP="004E3498">
      <w:pPr>
        <w:shd w:val="clear" w:color="auto" w:fill="000000"/>
        <w:tabs>
          <w:tab w:val="right" w:pos="9072"/>
        </w:tabs>
        <w:spacing w:before="120" w:after="60"/>
        <w:jc w:val="both"/>
        <w:rPr>
          <w:rFonts w:ascii="Arial" w:hAnsi="Arial" w:cs="Arial"/>
          <w:b/>
          <w:bCs/>
          <w:color w:val="FFFFFF"/>
          <w:sz w:val="22"/>
          <w:szCs w:val="22"/>
        </w:rPr>
      </w:pPr>
      <w:r>
        <w:rPr>
          <w:rFonts w:ascii="Arial" w:hAnsi="Arial" w:cs="Arial"/>
          <w:b/>
          <w:bCs/>
          <w:color w:val="FFFFFF"/>
          <w:sz w:val="22"/>
          <w:szCs w:val="22"/>
        </w:rPr>
        <w:t>Your k</w:t>
      </w:r>
      <w:r w:rsidR="004E3498" w:rsidRPr="001F3C05">
        <w:rPr>
          <w:rFonts w:ascii="Arial" w:hAnsi="Arial" w:cs="Arial"/>
          <w:b/>
          <w:bCs/>
          <w:color w:val="FFFFFF"/>
          <w:sz w:val="22"/>
          <w:szCs w:val="22"/>
        </w:rPr>
        <w:t>ey responsibilities</w:t>
      </w:r>
    </w:p>
    <w:p w14:paraId="666D6B02" w14:textId="48304185" w:rsidR="00A83E99" w:rsidRDefault="00A83E99" w:rsidP="00B63B3A">
      <w:pPr>
        <w:jc w:val="both"/>
        <w:rPr>
          <w:rFonts w:ascii="Arial" w:hAnsi="Arial" w:cs="Arial"/>
          <w:sz w:val="20"/>
          <w:szCs w:val="20"/>
        </w:rPr>
      </w:pPr>
      <w:r>
        <w:rPr>
          <w:rFonts w:ascii="Arial" w:hAnsi="Arial" w:cs="Arial"/>
          <w:sz w:val="20"/>
          <w:szCs w:val="20"/>
        </w:rPr>
        <w:t>Work in conjunction with senior staff to develop and</w:t>
      </w:r>
      <w:r w:rsidR="008222E9">
        <w:rPr>
          <w:rFonts w:ascii="Arial" w:hAnsi="Arial" w:cs="Arial"/>
          <w:sz w:val="20"/>
          <w:szCs w:val="20"/>
        </w:rPr>
        <w:t>/or</w:t>
      </w:r>
      <w:r>
        <w:rPr>
          <w:rFonts w:ascii="Arial" w:hAnsi="Arial" w:cs="Arial"/>
          <w:sz w:val="20"/>
          <w:szCs w:val="20"/>
        </w:rPr>
        <w:t xml:space="preserve"> deliver </w:t>
      </w:r>
      <w:r w:rsidRPr="0073791E">
        <w:rPr>
          <w:rFonts w:ascii="Arial" w:hAnsi="Arial" w:cs="Arial"/>
          <w:sz w:val="20"/>
          <w:szCs w:val="20"/>
        </w:rPr>
        <w:t>training programs and workshops</w:t>
      </w:r>
      <w:r>
        <w:rPr>
          <w:rFonts w:ascii="Arial" w:hAnsi="Arial" w:cs="Arial"/>
          <w:sz w:val="20"/>
          <w:szCs w:val="20"/>
        </w:rPr>
        <w:t xml:space="preserve"> in FIB-SEM, </w:t>
      </w:r>
      <w:r w:rsidR="006557D6">
        <w:rPr>
          <w:rFonts w:ascii="Arial" w:hAnsi="Arial" w:cs="Arial"/>
          <w:sz w:val="20"/>
          <w:szCs w:val="20"/>
        </w:rPr>
        <w:t>provide instruction and support to researchers, undergraduate and postgraduate students using FIB-SEM and associated analytical techniques and software packages</w:t>
      </w:r>
      <w:r>
        <w:rPr>
          <w:rFonts w:ascii="Arial" w:hAnsi="Arial" w:cs="Arial"/>
          <w:sz w:val="20"/>
          <w:szCs w:val="20"/>
        </w:rPr>
        <w:t xml:space="preserve">, </w:t>
      </w:r>
      <w:r w:rsidR="006557D6">
        <w:rPr>
          <w:rFonts w:ascii="Arial" w:hAnsi="Arial" w:cs="Arial"/>
          <w:sz w:val="20"/>
          <w:szCs w:val="20"/>
        </w:rPr>
        <w:t>and, ideally</w:t>
      </w:r>
      <w:r>
        <w:rPr>
          <w:rFonts w:ascii="Arial" w:hAnsi="Arial" w:cs="Arial"/>
          <w:sz w:val="20"/>
          <w:szCs w:val="20"/>
        </w:rPr>
        <w:t xml:space="preserve">, related </w:t>
      </w:r>
      <w:r w:rsidR="00FC49BA">
        <w:rPr>
          <w:rFonts w:ascii="Arial" w:hAnsi="Arial" w:cs="Arial"/>
          <w:sz w:val="20"/>
          <w:szCs w:val="20"/>
        </w:rPr>
        <w:t xml:space="preserve">SEM and TEM </w:t>
      </w:r>
      <w:r>
        <w:rPr>
          <w:rFonts w:ascii="Arial" w:hAnsi="Arial" w:cs="Arial"/>
          <w:sz w:val="20"/>
          <w:szCs w:val="20"/>
        </w:rPr>
        <w:t>facilities</w:t>
      </w:r>
      <w:r w:rsidR="00FC49BA">
        <w:rPr>
          <w:rFonts w:ascii="Arial" w:hAnsi="Arial" w:cs="Arial"/>
          <w:sz w:val="20"/>
          <w:szCs w:val="20"/>
        </w:rPr>
        <w:t>.</w:t>
      </w:r>
    </w:p>
    <w:p w14:paraId="77ACD320" w14:textId="77777777" w:rsidR="00B63B3A" w:rsidRPr="0073791E" w:rsidRDefault="00B63B3A" w:rsidP="00B63B3A">
      <w:pPr>
        <w:jc w:val="both"/>
        <w:rPr>
          <w:rFonts w:ascii="Arial" w:hAnsi="Arial" w:cs="Arial"/>
          <w:sz w:val="20"/>
          <w:szCs w:val="20"/>
        </w:rPr>
      </w:pPr>
    </w:p>
    <w:p w14:paraId="442F7F5E" w14:textId="7E4E6441" w:rsidR="00A83E99" w:rsidRDefault="00475C21" w:rsidP="00B63B3A">
      <w:pPr>
        <w:jc w:val="both"/>
        <w:rPr>
          <w:rFonts w:ascii="Arial" w:hAnsi="Arial" w:cs="Arial"/>
          <w:sz w:val="20"/>
          <w:szCs w:val="20"/>
        </w:rPr>
      </w:pPr>
      <w:r>
        <w:rPr>
          <w:rFonts w:ascii="Arial" w:hAnsi="Arial" w:cs="Arial"/>
          <w:sz w:val="20"/>
          <w:szCs w:val="20"/>
        </w:rPr>
        <w:t>Develop the user base for the FIB-SEM</w:t>
      </w:r>
      <w:r w:rsidR="006557D6">
        <w:rPr>
          <w:rFonts w:ascii="Arial" w:hAnsi="Arial" w:cs="Arial"/>
          <w:sz w:val="20"/>
          <w:szCs w:val="20"/>
        </w:rPr>
        <w:t xml:space="preserve"> at CMCA</w:t>
      </w:r>
      <w:r>
        <w:rPr>
          <w:rFonts w:ascii="Arial" w:hAnsi="Arial" w:cs="Arial"/>
          <w:sz w:val="20"/>
          <w:szCs w:val="20"/>
        </w:rPr>
        <w:t xml:space="preserve"> through promot</w:t>
      </w:r>
      <w:r w:rsidR="006557D6">
        <w:rPr>
          <w:rFonts w:ascii="Arial" w:hAnsi="Arial" w:cs="Arial"/>
          <w:sz w:val="20"/>
          <w:szCs w:val="20"/>
        </w:rPr>
        <w:t>ional activities, e.g. seminars, and s</w:t>
      </w:r>
      <w:r w:rsidR="00A83E99">
        <w:rPr>
          <w:rFonts w:ascii="Arial" w:hAnsi="Arial" w:cs="Arial"/>
          <w:sz w:val="20"/>
          <w:szCs w:val="20"/>
        </w:rPr>
        <w:t xml:space="preserve">upport collaborative research applications of FIB-SEM, associated analytical techniques and, where </w:t>
      </w:r>
      <w:r w:rsidR="006557D6">
        <w:rPr>
          <w:rFonts w:ascii="Arial" w:hAnsi="Arial" w:cs="Arial"/>
          <w:sz w:val="20"/>
          <w:szCs w:val="20"/>
        </w:rPr>
        <w:t>appropriate</w:t>
      </w:r>
      <w:r w:rsidR="00A83E99">
        <w:rPr>
          <w:rFonts w:ascii="Arial" w:hAnsi="Arial" w:cs="Arial"/>
          <w:sz w:val="20"/>
          <w:szCs w:val="20"/>
        </w:rPr>
        <w:t>, related</w:t>
      </w:r>
      <w:r w:rsidR="00FC49BA">
        <w:rPr>
          <w:rFonts w:ascii="Arial" w:hAnsi="Arial" w:cs="Arial"/>
          <w:sz w:val="20"/>
          <w:szCs w:val="20"/>
        </w:rPr>
        <w:t xml:space="preserve"> EM</w:t>
      </w:r>
      <w:r w:rsidR="00A83E99">
        <w:rPr>
          <w:rFonts w:ascii="Arial" w:hAnsi="Arial" w:cs="Arial"/>
          <w:sz w:val="20"/>
          <w:szCs w:val="20"/>
        </w:rPr>
        <w:t xml:space="preserve"> facilities.</w:t>
      </w:r>
    </w:p>
    <w:p w14:paraId="77E87F89" w14:textId="2D7190AC" w:rsidR="00B63B3A" w:rsidRDefault="00B63B3A" w:rsidP="00B63B3A">
      <w:pPr>
        <w:rPr>
          <w:rFonts w:ascii="Arial" w:hAnsi="Arial" w:cs="Arial"/>
          <w:sz w:val="20"/>
          <w:szCs w:val="20"/>
        </w:rPr>
      </w:pPr>
      <w:r>
        <w:rPr>
          <w:rFonts w:ascii="Arial" w:hAnsi="Arial" w:cs="Arial"/>
          <w:sz w:val="20"/>
          <w:szCs w:val="20"/>
        </w:rPr>
        <w:br w:type="page"/>
      </w:r>
    </w:p>
    <w:p w14:paraId="78C7F185" w14:textId="77777777" w:rsidR="00B63B3A" w:rsidRDefault="00B63B3A" w:rsidP="00B63B3A">
      <w:pPr>
        <w:jc w:val="both"/>
        <w:rPr>
          <w:rFonts w:ascii="Arial" w:hAnsi="Arial" w:cs="Arial"/>
          <w:sz w:val="20"/>
          <w:szCs w:val="20"/>
        </w:rPr>
      </w:pPr>
    </w:p>
    <w:p w14:paraId="6D360D4A" w14:textId="77777777" w:rsidR="00A83E99" w:rsidRDefault="00A83E99" w:rsidP="00B63B3A">
      <w:pPr>
        <w:jc w:val="both"/>
        <w:rPr>
          <w:rFonts w:ascii="Arial" w:hAnsi="Arial" w:cs="Arial"/>
          <w:sz w:val="20"/>
          <w:szCs w:val="20"/>
        </w:rPr>
      </w:pPr>
      <w:r>
        <w:rPr>
          <w:rFonts w:ascii="Arial" w:hAnsi="Arial" w:cs="Arial"/>
          <w:sz w:val="20"/>
          <w:szCs w:val="20"/>
        </w:rPr>
        <w:t>Facilitate publication outputs, including through co-authorship where appropriate.</w:t>
      </w:r>
    </w:p>
    <w:p w14:paraId="3C2C7D05" w14:textId="77777777" w:rsidR="00B63B3A" w:rsidRDefault="00B63B3A" w:rsidP="00B63B3A">
      <w:pPr>
        <w:jc w:val="both"/>
        <w:rPr>
          <w:rFonts w:ascii="Arial" w:hAnsi="Arial" w:cs="Arial"/>
          <w:sz w:val="20"/>
          <w:szCs w:val="20"/>
        </w:rPr>
      </w:pPr>
    </w:p>
    <w:p w14:paraId="4DA8CF69" w14:textId="6D7B4A03" w:rsidR="00A83E99" w:rsidRDefault="00A83E99" w:rsidP="00B63B3A">
      <w:pPr>
        <w:jc w:val="both"/>
        <w:rPr>
          <w:rFonts w:ascii="Arial" w:hAnsi="Arial" w:cs="Arial"/>
          <w:sz w:val="20"/>
          <w:szCs w:val="20"/>
        </w:rPr>
      </w:pPr>
      <w:r>
        <w:rPr>
          <w:rFonts w:ascii="Arial" w:hAnsi="Arial" w:cs="Arial"/>
          <w:sz w:val="20"/>
          <w:szCs w:val="20"/>
        </w:rPr>
        <w:t>Undertake FIB-SEM based consulting activities for industry and external clients as required.</w:t>
      </w:r>
    </w:p>
    <w:p w14:paraId="11C4EF2D" w14:textId="77777777" w:rsidR="00B63B3A" w:rsidRDefault="00B63B3A" w:rsidP="00B63B3A">
      <w:pPr>
        <w:jc w:val="both"/>
        <w:rPr>
          <w:rFonts w:ascii="Arial" w:hAnsi="Arial" w:cs="Arial"/>
          <w:sz w:val="20"/>
          <w:szCs w:val="20"/>
        </w:rPr>
      </w:pPr>
    </w:p>
    <w:p w14:paraId="3EF632DF" w14:textId="138A8742" w:rsidR="00A83E99" w:rsidRDefault="00FC49BA" w:rsidP="00B63B3A">
      <w:pPr>
        <w:jc w:val="both"/>
        <w:rPr>
          <w:rFonts w:ascii="Arial" w:hAnsi="Arial" w:cs="Arial"/>
          <w:sz w:val="20"/>
          <w:szCs w:val="20"/>
        </w:rPr>
      </w:pPr>
      <w:r>
        <w:rPr>
          <w:rFonts w:ascii="Arial" w:hAnsi="Arial" w:cs="Arial"/>
          <w:sz w:val="20"/>
          <w:szCs w:val="20"/>
        </w:rPr>
        <w:t>In conjunction with the Centre’s Technical Operations Man</w:t>
      </w:r>
      <w:r w:rsidR="00F922A9">
        <w:rPr>
          <w:rFonts w:ascii="Arial" w:hAnsi="Arial" w:cs="Arial"/>
          <w:sz w:val="20"/>
          <w:szCs w:val="20"/>
        </w:rPr>
        <w:t>a</w:t>
      </w:r>
      <w:r>
        <w:rPr>
          <w:rFonts w:ascii="Arial" w:hAnsi="Arial" w:cs="Arial"/>
          <w:sz w:val="20"/>
          <w:szCs w:val="20"/>
        </w:rPr>
        <w:t xml:space="preserve">ger, </w:t>
      </w:r>
      <w:r w:rsidR="006E2A7D">
        <w:rPr>
          <w:rFonts w:ascii="Arial" w:hAnsi="Arial" w:cs="Arial"/>
          <w:sz w:val="20"/>
          <w:szCs w:val="20"/>
        </w:rPr>
        <w:t xml:space="preserve">assist to </w:t>
      </w:r>
      <w:r>
        <w:rPr>
          <w:rFonts w:ascii="Arial" w:hAnsi="Arial" w:cs="Arial"/>
          <w:sz w:val="20"/>
          <w:szCs w:val="20"/>
        </w:rPr>
        <w:t>m</w:t>
      </w:r>
      <w:r w:rsidR="00A83E99">
        <w:rPr>
          <w:rFonts w:ascii="Arial" w:hAnsi="Arial" w:cs="Arial"/>
          <w:sz w:val="20"/>
          <w:szCs w:val="20"/>
        </w:rPr>
        <w:t>anage and m</w:t>
      </w:r>
      <w:r w:rsidR="00A83E99" w:rsidRPr="0073791E">
        <w:rPr>
          <w:rFonts w:ascii="Arial" w:hAnsi="Arial" w:cs="Arial"/>
          <w:sz w:val="20"/>
          <w:szCs w:val="20"/>
        </w:rPr>
        <w:t xml:space="preserve">aintain instruments at optimal operating condition by </w:t>
      </w:r>
      <w:r w:rsidR="00A83E99">
        <w:rPr>
          <w:rFonts w:ascii="Arial" w:hAnsi="Arial" w:cs="Arial"/>
          <w:sz w:val="20"/>
          <w:szCs w:val="20"/>
        </w:rPr>
        <w:t>overseeing</w:t>
      </w:r>
      <w:r w:rsidR="00A83E99" w:rsidRPr="0073791E">
        <w:rPr>
          <w:rFonts w:ascii="Arial" w:hAnsi="Arial" w:cs="Arial"/>
          <w:sz w:val="20"/>
          <w:szCs w:val="20"/>
        </w:rPr>
        <w:t xml:space="preserve"> routine maintenance and repairs, and coordinating with </w:t>
      </w:r>
      <w:r w:rsidR="00A83E99">
        <w:rPr>
          <w:rFonts w:ascii="Arial" w:hAnsi="Arial" w:cs="Arial"/>
          <w:sz w:val="20"/>
          <w:szCs w:val="20"/>
        </w:rPr>
        <w:t>academics and vendors</w:t>
      </w:r>
      <w:r w:rsidR="00A83E99" w:rsidRPr="0073791E">
        <w:rPr>
          <w:rFonts w:ascii="Arial" w:hAnsi="Arial" w:cs="Arial"/>
          <w:sz w:val="20"/>
          <w:szCs w:val="20"/>
        </w:rPr>
        <w:t>.</w:t>
      </w:r>
    </w:p>
    <w:p w14:paraId="4B185A54" w14:textId="77777777" w:rsidR="00B63B3A" w:rsidRPr="0073791E" w:rsidRDefault="00B63B3A" w:rsidP="00B63B3A">
      <w:pPr>
        <w:jc w:val="both"/>
        <w:rPr>
          <w:rFonts w:ascii="Arial" w:hAnsi="Arial" w:cs="Arial"/>
          <w:sz w:val="20"/>
          <w:szCs w:val="20"/>
        </w:rPr>
      </w:pPr>
    </w:p>
    <w:p w14:paraId="060A7DFD" w14:textId="77777777" w:rsidR="00A83E99" w:rsidRDefault="00A83E99" w:rsidP="00B63B3A">
      <w:pPr>
        <w:jc w:val="both"/>
        <w:rPr>
          <w:rFonts w:ascii="Arial" w:hAnsi="Arial" w:cs="Arial"/>
          <w:sz w:val="20"/>
          <w:szCs w:val="20"/>
        </w:rPr>
      </w:pPr>
      <w:r>
        <w:rPr>
          <w:rFonts w:ascii="Arial" w:hAnsi="Arial" w:cs="Arial"/>
          <w:sz w:val="20"/>
          <w:szCs w:val="20"/>
        </w:rPr>
        <w:t>Work in conjunction with senior staff to prepare and submit competitive funding applications for new instrumentation and ancillary facilities.</w:t>
      </w:r>
    </w:p>
    <w:p w14:paraId="004E1F36" w14:textId="77777777" w:rsidR="00B63B3A" w:rsidRDefault="00B63B3A" w:rsidP="00B63B3A">
      <w:pPr>
        <w:jc w:val="both"/>
        <w:rPr>
          <w:rFonts w:ascii="Arial" w:hAnsi="Arial" w:cs="Arial"/>
          <w:sz w:val="20"/>
          <w:szCs w:val="20"/>
        </w:rPr>
      </w:pPr>
    </w:p>
    <w:p w14:paraId="5B9018BE" w14:textId="77777777" w:rsidR="000C613F" w:rsidRDefault="00A83E99" w:rsidP="00B63B3A">
      <w:pPr>
        <w:jc w:val="both"/>
        <w:rPr>
          <w:rFonts w:ascii="Arial" w:hAnsi="Arial" w:cs="Arial"/>
          <w:sz w:val="20"/>
          <w:szCs w:val="20"/>
        </w:rPr>
      </w:pPr>
      <w:r>
        <w:rPr>
          <w:rFonts w:ascii="Arial" w:hAnsi="Arial" w:cs="Arial"/>
          <w:sz w:val="20"/>
          <w:szCs w:val="20"/>
        </w:rPr>
        <w:t>Other duties as directed.</w:t>
      </w:r>
    </w:p>
    <w:p w14:paraId="421215F4" w14:textId="77777777" w:rsidR="00F64ED3" w:rsidRPr="001F3C05" w:rsidRDefault="00CA459A" w:rsidP="00D86094">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Your s</w:t>
      </w:r>
      <w:r w:rsidR="00F64ED3" w:rsidRPr="001F3C05">
        <w:rPr>
          <w:rFonts w:ascii="Arial" w:hAnsi="Arial" w:cs="Arial"/>
          <w:b/>
          <w:bCs/>
          <w:color w:val="FFFFFF"/>
          <w:sz w:val="22"/>
          <w:szCs w:val="22"/>
        </w:rPr>
        <w:t>pecific work capabilities (selection criteria)</w:t>
      </w:r>
    </w:p>
    <w:p w14:paraId="2D4490DF" w14:textId="77777777" w:rsidR="00A101BF" w:rsidRDefault="00A101BF" w:rsidP="00B63B3A">
      <w:pPr>
        <w:jc w:val="both"/>
        <w:rPr>
          <w:rFonts w:ascii="Arial" w:hAnsi="Arial" w:cs="Arial"/>
          <w:sz w:val="20"/>
          <w:szCs w:val="20"/>
        </w:rPr>
      </w:pPr>
      <w:r w:rsidRPr="00A101BF">
        <w:rPr>
          <w:rFonts w:ascii="Arial" w:hAnsi="Arial" w:cs="Arial"/>
          <w:sz w:val="20"/>
          <w:szCs w:val="20"/>
        </w:rPr>
        <w:t>A degree in a relevant subject area.</w:t>
      </w:r>
    </w:p>
    <w:p w14:paraId="3493EC9B" w14:textId="77777777" w:rsidR="00B63B3A" w:rsidRPr="00A101BF" w:rsidRDefault="00B63B3A" w:rsidP="00B63B3A">
      <w:pPr>
        <w:jc w:val="both"/>
        <w:rPr>
          <w:rFonts w:ascii="Arial" w:hAnsi="Arial" w:cs="Arial"/>
          <w:sz w:val="20"/>
          <w:szCs w:val="20"/>
        </w:rPr>
      </w:pPr>
    </w:p>
    <w:p w14:paraId="3A769168" w14:textId="14EACDDF" w:rsidR="00A101BF" w:rsidRDefault="00A101BF" w:rsidP="00B63B3A">
      <w:pPr>
        <w:jc w:val="both"/>
        <w:rPr>
          <w:rFonts w:ascii="Arial" w:hAnsi="Arial" w:cs="Arial"/>
          <w:sz w:val="20"/>
          <w:szCs w:val="20"/>
        </w:rPr>
      </w:pPr>
      <w:r w:rsidRPr="00A101BF">
        <w:rPr>
          <w:rFonts w:ascii="Arial" w:hAnsi="Arial" w:cs="Arial"/>
          <w:sz w:val="20"/>
          <w:szCs w:val="20"/>
        </w:rPr>
        <w:t>Demonstrated knowledge and</w:t>
      </w:r>
      <w:r w:rsidR="00F922A9">
        <w:rPr>
          <w:rFonts w:ascii="Arial" w:hAnsi="Arial" w:cs="Arial"/>
          <w:sz w:val="20"/>
          <w:szCs w:val="20"/>
        </w:rPr>
        <w:t>/or</w:t>
      </w:r>
      <w:r w:rsidRPr="00A101BF">
        <w:rPr>
          <w:rFonts w:ascii="Arial" w:hAnsi="Arial" w:cs="Arial"/>
          <w:sz w:val="20"/>
          <w:szCs w:val="20"/>
        </w:rPr>
        <w:t xml:space="preserve"> experience in </w:t>
      </w:r>
      <w:r>
        <w:rPr>
          <w:rFonts w:ascii="Arial" w:hAnsi="Arial" w:cs="Arial"/>
          <w:sz w:val="20"/>
          <w:szCs w:val="20"/>
        </w:rPr>
        <w:t>FIB-SEM</w:t>
      </w:r>
      <w:r w:rsidRPr="00A101BF">
        <w:rPr>
          <w:rFonts w:ascii="Arial" w:hAnsi="Arial" w:cs="Arial"/>
          <w:sz w:val="20"/>
          <w:szCs w:val="20"/>
        </w:rPr>
        <w:t xml:space="preserve"> and demonstrated ability to support diverse research applications of </w:t>
      </w:r>
      <w:r>
        <w:rPr>
          <w:rFonts w:ascii="Arial" w:hAnsi="Arial" w:cs="Arial"/>
          <w:sz w:val="20"/>
          <w:szCs w:val="20"/>
        </w:rPr>
        <w:t>FIB-SEM</w:t>
      </w:r>
      <w:r w:rsidR="009949AB">
        <w:rPr>
          <w:rFonts w:ascii="Arial" w:hAnsi="Arial" w:cs="Arial"/>
          <w:sz w:val="20"/>
          <w:szCs w:val="20"/>
        </w:rPr>
        <w:t>, including ability</w:t>
      </w:r>
      <w:r w:rsidR="009949AB" w:rsidRPr="00A101BF">
        <w:rPr>
          <w:rFonts w:ascii="Arial" w:hAnsi="Arial" w:cs="Arial"/>
          <w:sz w:val="20"/>
          <w:szCs w:val="20"/>
        </w:rPr>
        <w:t xml:space="preserve"> to provide clear instruction to students and researchers</w:t>
      </w:r>
      <w:r w:rsidR="009949AB">
        <w:rPr>
          <w:rFonts w:ascii="Arial" w:hAnsi="Arial" w:cs="Arial"/>
          <w:sz w:val="20"/>
          <w:szCs w:val="20"/>
        </w:rPr>
        <w:t>,</w:t>
      </w:r>
      <w:r w:rsidR="009949AB" w:rsidRPr="009949AB">
        <w:rPr>
          <w:rFonts w:ascii="Arial" w:hAnsi="Arial" w:cs="Arial"/>
          <w:sz w:val="20"/>
          <w:szCs w:val="20"/>
        </w:rPr>
        <w:t xml:space="preserve"> </w:t>
      </w:r>
      <w:r w:rsidR="009949AB">
        <w:rPr>
          <w:rFonts w:ascii="Arial" w:hAnsi="Arial" w:cs="Arial"/>
          <w:sz w:val="20"/>
          <w:szCs w:val="20"/>
        </w:rPr>
        <w:t xml:space="preserve">and </w:t>
      </w:r>
      <w:r w:rsidR="009949AB" w:rsidRPr="00A101BF">
        <w:rPr>
          <w:rFonts w:ascii="Arial" w:hAnsi="Arial" w:cs="Arial"/>
          <w:sz w:val="20"/>
          <w:szCs w:val="20"/>
        </w:rPr>
        <w:t>experience with or evidence of the capacity to operate in a multiuser facility</w:t>
      </w:r>
      <w:r w:rsidR="005976E5">
        <w:rPr>
          <w:rFonts w:ascii="Arial" w:hAnsi="Arial" w:cs="Arial"/>
          <w:sz w:val="20"/>
          <w:szCs w:val="20"/>
        </w:rPr>
        <w:t>.</w:t>
      </w:r>
    </w:p>
    <w:p w14:paraId="29E8B82C" w14:textId="77777777" w:rsidR="00B63B3A" w:rsidRPr="00A101BF" w:rsidRDefault="00B63B3A" w:rsidP="00B63B3A">
      <w:pPr>
        <w:jc w:val="both"/>
        <w:rPr>
          <w:rFonts w:ascii="Arial" w:hAnsi="Arial" w:cs="Arial"/>
          <w:sz w:val="20"/>
          <w:szCs w:val="20"/>
        </w:rPr>
      </w:pPr>
    </w:p>
    <w:p w14:paraId="48D35711" w14:textId="013160CA" w:rsidR="00A101BF" w:rsidRDefault="00B73DD2" w:rsidP="00B63B3A">
      <w:pPr>
        <w:jc w:val="both"/>
        <w:rPr>
          <w:rFonts w:ascii="Arial" w:hAnsi="Arial" w:cs="Arial"/>
          <w:sz w:val="20"/>
          <w:szCs w:val="20"/>
        </w:rPr>
      </w:pPr>
      <w:r w:rsidRPr="00A101BF">
        <w:rPr>
          <w:rFonts w:ascii="Arial" w:hAnsi="Arial" w:cs="Arial"/>
          <w:sz w:val="20"/>
          <w:szCs w:val="20"/>
        </w:rPr>
        <w:t>Demonstrated knowledge and experience in related techniques</w:t>
      </w:r>
      <w:r w:rsidR="005976E5">
        <w:rPr>
          <w:rFonts w:ascii="Arial" w:hAnsi="Arial" w:cs="Arial"/>
          <w:sz w:val="20"/>
          <w:szCs w:val="20"/>
        </w:rPr>
        <w:t>,</w:t>
      </w:r>
      <w:r w:rsidRPr="00A101BF">
        <w:rPr>
          <w:rFonts w:ascii="Arial" w:hAnsi="Arial" w:cs="Arial"/>
          <w:sz w:val="20"/>
          <w:szCs w:val="20"/>
        </w:rPr>
        <w:t xml:space="preserve"> such as </w:t>
      </w:r>
      <w:r>
        <w:rPr>
          <w:rFonts w:ascii="Arial" w:hAnsi="Arial" w:cs="Arial"/>
          <w:sz w:val="20"/>
          <w:szCs w:val="20"/>
        </w:rPr>
        <w:t>SEM and TEM</w:t>
      </w:r>
      <w:r w:rsidR="005976E5">
        <w:rPr>
          <w:rFonts w:ascii="Arial" w:hAnsi="Arial" w:cs="Arial"/>
          <w:sz w:val="20"/>
          <w:szCs w:val="20"/>
        </w:rPr>
        <w:t>, and d</w:t>
      </w:r>
      <w:r w:rsidR="005976E5" w:rsidRPr="00A101BF">
        <w:rPr>
          <w:rFonts w:ascii="Arial" w:hAnsi="Arial" w:cs="Arial"/>
          <w:sz w:val="20"/>
          <w:szCs w:val="20"/>
        </w:rPr>
        <w:t xml:space="preserve">emonstrated capacity to learn and apply new imaging and analytical techniques </w:t>
      </w:r>
      <w:r w:rsidRPr="00A101BF">
        <w:rPr>
          <w:rFonts w:ascii="Arial" w:hAnsi="Arial" w:cs="Arial"/>
          <w:sz w:val="20"/>
          <w:szCs w:val="20"/>
        </w:rPr>
        <w:t>would be a distinct advantage.</w:t>
      </w:r>
    </w:p>
    <w:p w14:paraId="5FEE3CDC" w14:textId="77777777" w:rsidR="00B63B3A" w:rsidRPr="00A101BF" w:rsidRDefault="00B63B3A" w:rsidP="00B63B3A">
      <w:pPr>
        <w:jc w:val="both"/>
        <w:rPr>
          <w:rFonts w:ascii="Arial" w:hAnsi="Arial" w:cs="Arial"/>
          <w:sz w:val="20"/>
          <w:szCs w:val="20"/>
        </w:rPr>
      </w:pPr>
    </w:p>
    <w:p w14:paraId="2D323A60" w14:textId="6AE31642" w:rsidR="00A101BF" w:rsidRDefault="00A101BF" w:rsidP="00B63B3A">
      <w:pPr>
        <w:jc w:val="both"/>
        <w:rPr>
          <w:rFonts w:ascii="Arial" w:hAnsi="Arial" w:cs="Arial"/>
          <w:sz w:val="20"/>
          <w:szCs w:val="20"/>
        </w:rPr>
      </w:pPr>
      <w:r w:rsidRPr="00A101BF">
        <w:rPr>
          <w:rFonts w:ascii="Arial" w:hAnsi="Arial" w:cs="Arial"/>
          <w:sz w:val="20"/>
          <w:szCs w:val="20"/>
        </w:rPr>
        <w:t>Highly developed written and verbal communication skills</w:t>
      </w:r>
      <w:r w:rsidR="009949AB">
        <w:rPr>
          <w:rFonts w:ascii="Arial" w:hAnsi="Arial" w:cs="Arial"/>
          <w:sz w:val="20"/>
          <w:szCs w:val="20"/>
        </w:rPr>
        <w:t xml:space="preserve">, </w:t>
      </w:r>
      <w:r w:rsidRPr="00A101BF">
        <w:rPr>
          <w:rFonts w:ascii="Arial" w:hAnsi="Arial" w:cs="Arial"/>
          <w:sz w:val="20"/>
          <w:szCs w:val="20"/>
        </w:rPr>
        <w:t>organisational skills</w:t>
      </w:r>
      <w:r w:rsidR="009949AB">
        <w:rPr>
          <w:rFonts w:ascii="Arial" w:hAnsi="Arial" w:cs="Arial"/>
          <w:sz w:val="20"/>
          <w:szCs w:val="20"/>
        </w:rPr>
        <w:t>,</w:t>
      </w:r>
      <w:r w:rsidRPr="00A101BF">
        <w:rPr>
          <w:rFonts w:ascii="Arial" w:hAnsi="Arial" w:cs="Arial"/>
          <w:sz w:val="20"/>
          <w:szCs w:val="20"/>
        </w:rPr>
        <w:t xml:space="preserve"> and demonstrated ability to set priorities to meet deadlines.</w:t>
      </w:r>
    </w:p>
    <w:p w14:paraId="51A1ABB2" w14:textId="77777777" w:rsidR="00B63B3A" w:rsidRPr="00A101BF" w:rsidRDefault="00B63B3A" w:rsidP="00B63B3A">
      <w:pPr>
        <w:jc w:val="both"/>
        <w:rPr>
          <w:rFonts w:ascii="Arial" w:hAnsi="Arial" w:cs="Arial"/>
          <w:sz w:val="20"/>
          <w:szCs w:val="20"/>
        </w:rPr>
      </w:pPr>
    </w:p>
    <w:p w14:paraId="7AF641F9" w14:textId="77777777" w:rsidR="00A101BF" w:rsidRDefault="00A101BF" w:rsidP="00B63B3A">
      <w:pPr>
        <w:jc w:val="both"/>
        <w:rPr>
          <w:rFonts w:ascii="Arial" w:hAnsi="Arial" w:cs="Arial"/>
          <w:sz w:val="20"/>
          <w:szCs w:val="20"/>
        </w:rPr>
      </w:pPr>
      <w:r w:rsidRPr="00A101BF">
        <w:rPr>
          <w:rFonts w:ascii="Arial" w:hAnsi="Arial" w:cs="Arial"/>
          <w:sz w:val="20"/>
          <w:szCs w:val="20"/>
        </w:rPr>
        <w:t>Ability to work independently, show initiative and work productively as part of a team.</w:t>
      </w:r>
    </w:p>
    <w:p w14:paraId="6F74AB81" w14:textId="77777777" w:rsidR="001E2C81" w:rsidRPr="001F3C05" w:rsidRDefault="001E2C81" w:rsidP="001E2C81">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Special Requirements</w:t>
      </w:r>
      <w:r w:rsidR="00942E9E" w:rsidRPr="001F3C05">
        <w:rPr>
          <w:rFonts w:ascii="Arial" w:hAnsi="Arial" w:cs="Arial"/>
          <w:b/>
          <w:bCs/>
          <w:color w:val="FFFFFF"/>
          <w:sz w:val="22"/>
          <w:szCs w:val="22"/>
        </w:rPr>
        <w:t xml:space="preserve"> (selection criteria)</w:t>
      </w:r>
    </w:p>
    <w:p w14:paraId="7C1A63C9" w14:textId="77777777" w:rsidR="00276064" w:rsidRPr="000612B3" w:rsidRDefault="00276064" w:rsidP="00276064">
      <w:pPr>
        <w:spacing w:after="120"/>
        <w:jc w:val="both"/>
        <w:rPr>
          <w:rFonts w:ascii="Arial" w:hAnsi="Arial" w:cs="Arial"/>
          <w:bCs/>
          <w:sz w:val="20"/>
          <w:szCs w:val="20"/>
        </w:rPr>
      </w:pPr>
      <w:r w:rsidRPr="000612B3">
        <w:rPr>
          <w:rFonts w:ascii="Arial" w:hAnsi="Arial" w:cs="Arial"/>
          <w:bCs/>
          <w:sz w:val="20"/>
          <w:szCs w:val="20"/>
        </w:rPr>
        <w:t>Undertake Interstate</w:t>
      </w:r>
      <w:r w:rsidR="00356124" w:rsidRPr="000612B3">
        <w:rPr>
          <w:rFonts w:ascii="Arial" w:hAnsi="Arial" w:cs="Arial"/>
          <w:bCs/>
          <w:sz w:val="20"/>
          <w:szCs w:val="20"/>
        </w:rPr>
        <w:t xml:space="preserve"> &amp; Overseas</w:t>
      </w:r>
      <w:r w:rsidRPr="000612B3">
        <w:rPr>
          <w:rFonts w:ascii="Arial" w:hAnsi="Arial" w:cs="Arial"/>
          <w:bCs/>
          <w:sz w:val="20"/>
          <w:szCs w:val="20"/>
        </w:rPr>
        <w:t xml:space="preserve"> Travel</w:t>
      </w:r>
    </w:p>
    <w:p w14:paraId="1B7306DD" w14:textId="46C363CB" w:rsidR="00276064" w:rsidRDefault="00276064" w:rsidP="00276064">
      <w:pPr>
        <w:spacing w:after="120"/>
        <w:jc w:val="both"/>
        <w:rPr>
          <w:rFonts w:ascii="Arial" w:hAnsi="Arial" w:cs="Arial"/>
          <w:sz w:val="20"/>
          <w:szCs w:val="20"/>
        </w:rPr>
      </w:pPr>
      <w:r w:rsidRPr="000612B3">
        <w:rPr>
          <w:rFonts w:ascii="Arial" w:hAnsi="Arial" w:cs="Arial"/>
          <w:sz w:val="20"/>
          <w:szCs w:val="20"/>
        </w:rPr>
        <w:t xml:space="preserve">Occasional </w:t>
      </w:r>
      <w:r w:rsidR="00FC55FE" w:rsidRPr="000612B3">
        <w:rPr>
          <w:rFonts w:ascii="Arial" w:hAnsi="Arial" w:cs="Arial"/>
          <w:sz w:val="20"/>
          <w:szCs w:val="20"/>
        </w:rPr>
        <w:t xml:space="preserve">evening &amp; </w:t>
      </w:r>
      <w:r w:rsidRPr="000612B3">
        <w:rPr>
          <w:rFonts w:ascii="Arial" w:hAnsi="Arial" w:cs="Arial"/>
          <w:sz w:val="20"/>
          <w:szCs w:val="20"/>
        </w:rPr>
        <w:t>weekend work</w:t>
      </w:r>
    </w:p>
    <w:p w14:paraId="10D2F822" w14:textId="77777777" w:rsidR="001F3C05" w:rsidRDefault="001F3C05" w:rsidP="00276064">
      <w:pPr>
        <w:spacing w:after="120"/>
        <w:jc w:val="both"/>
        <w:rPr>
          <w:rFonts w:ascii="Arial" w:hAnsi="Arial" w:cs="Arial"/>
          <w:sz w:val="20"/>
          <w:szCs w:val="20"/>
        </w:rPr>
      </w:pPr>
    </w:p>
    <w:p w14:paraId="4E954E81" w14:textId="77777777" w:rsidR="001F3C05" w:rsidRPr="00262AAE" w:rsidRDefault="001F3C05" w:rsidP="001F3C05">
      <w:pPr>
        <w:shd w:val="clear" w:color="auto" w:fill="000000"/>
        <w:tabs>
          <w:tab w:val="right" w:pos="9072"/>
        </w:tabs>
        <w:spacing w:before="120" w:after="60"/>
        <w:jc w:val="both"/>
        <w:rPr>
          <w:rFonts w:ascii="Arial" w:hAnsi="Arial" w:cs="Arial"/>
          <w:b/>
          <w:bCs/>
          <w:color w:val="FFFFFF"/>
          <w:sz w:val="22"/>
          <w:szCs w:val="22"/>
        </w:rPr>
      </w:pPr>
      <w:r w:rsidRPr="00262AAE">
        <w:rPr>
          <w:rFonts w:ascii="Arial" w:hAnsi="Arial" w:cs="Arial"/>
          <w:b/>
          <w:bCs/>
          <w:color w:val="FFFFFF"/>
          <w:sz w:val="22"/>
          <w:szCs w:val="22"/>
        </w:rPr>
        <w:t>Compliance</w:t>
      </w:r>
    </w:p>
    <w:p w14:paraId="50F177F7" w14:textId="77777777" w:rsidR="001F3C05" w:rsidRDefault="001F3C05" w:rsidP="001F3C05">
      <w:pPr>
        <w:pStyle w:val="PlainText"/>
        <w:spacing w:before="120" w:after="120"/>
        <w:jc w:val="both"/>
        <w:rPr>
          <w:rFonts w:ascii="Arial" w:hAnsi="Arial" w:cs="Arial"/>
          <w:sz w:val="20"/>
          <w:szCs w:val="20"/>
        </w:rPr>
      </w:pPr>
      <w:r w:rsidRPr="008E14B5">
        <w:rPr>
          <w:rFonts w:ascii="Arial" w:hAnsi="Arial" w:cs="Arial"/>
          <w:sz w:val="20"/>
          <w:szCs w:val="20"/>
        </w:rPr>
        <w:t>Workplace Health &amp; Safety</w:t>
      </w:r>
    </w:p>
    <w:p w14:paraId="5A94150C" w14:textId="77777777" w:rsidR="001F3C05" w:rsidRDefault="001F3C05" w:rsidP="001F3C05">
      <w:pPr>
        <w:pStyle w:val="PlainText"/>
        <w:spacing w:before="120"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7DF850C9" w14:textId="77777777" w:rsidR="001F3C05" w:rsidRPr="00971568" w:rsidRDefault="001F3C05" w:rsidP="001F3C05">
      <w:pPr>
        <w:pStyle w:val="PlainText"/>
        <w:spacing w:before="120"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Pr>
          <w:rFonts w:ascii="Arial" w:hAnsi="Arial" w:cs="Arial"/>
          <w:sz w:val="20"/>
          <w:szCs w:val="20"/>
        </w:rPr>
        <w:t xml:space="preserve"> </w:t>
      </w: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3A4030A5" w14:textId="77777777" w:rsidR="001F3C05" w:rsidRDefault="001F3C05" w:rsidP="001F3C05">
      <w:pPr>
        <w:pStyle w:val="PlainText"/>
        <w:spacing w:before="120" w:after="120"/>
        <w:jc w:val="both"/>
        <w:rPr>
          <w:rFonts w:ascii="Arial" w:hAnsi="Arial" w:cs="Arial"/>
          <w:sz w:val="20"/>
          <w:szCs w:val="20"/>
        </w:rPr>
      </w:pPr>
    </w:p>
    <w:p w14:paraId="4B970D12" w14:textId="77777777" w:rsidR="001F3C05" w:rsidRPr="008E14B5" w:rsidRDefault="001F3C05" w:rsidP="001F3C05">
      <w:pPr>
        <w:pStyle w:val="PlainText"/>
        <w:spacing w:before="120" w:after="120"/>
        <w:jc w:val="both"/>
        <w:rPr>
          <w:rFonts w:ascii="Arial" w:hAnsi="Arial" w:cs="Arial"/>
          <w:sz w:val="20"/>
          <w:szCs w:val="20"/>
        </w:rPr>
      </w:pPr>
      <w:r>
        <w:rPr>
          <w:rFonts w:ascii="Arial" w:hAnsi="Arial" w:cs="Arial"/>
          <w:sz w:val="20"/>
          <w:szCs w:val="20"/>
        </w:rPr>
        <w:t>Inclusion</w:t>
      </w:r>
      <w:r w:rsidRPr="008E14B5">
        <w:rPr>
          <w:rFonts w:ascii="Arial" w:hAnsi="Arial" w:cs="Arial"/>
          <w:sz w:val="20"/>
          <w:szCs w:val="20"/>
        </w:rPr>
        <w:t xml:space="preserve"> &amp; Diversity</w:t>
      </w:r>
    </w:p>
    <w:p w14:paraId="7CDD514A" w14:textId="77777777" w:rsidR="001F3C05" w:rsidRPr="00B06A19" w:rsidRDefault="001F3C05" w:rsidP="001F3C05">
      <w:pPr>
        <w:pStyle w:val="PlainText"/>
        <w:spacing w:before="120" w:after="120"/>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1"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2"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0885E854" w14:textId="77777777" w:rsidR="001F3C05" w:rsidRDefault="001F3C05" w:rsidP="00276064">
      <w:pPr>
        <w:spacing w:after="120"/>
        <w:jc w:val="both"/>
        <w:rPr>
          <w:rFonts w:ascii="Arial" w:hAnsi="Arial" w:cs="Arial"/>
          <w:sz w:val="20"/>
          <w:szCs w:val="20"/>
        </w:rPr>
      </w:pPr>
    </w:p>
    <w:p w14:paraId="142E85EE" w14:textId="57D4C3C4" w:rsidR="001F3C05" w:rsidRDefault="001F3C05">
      <w:pPr>
        <w:spacing w:after="200" w:line="276" w:lineRule="auto"/>
        <w:rPr>
          <w:rFonts w:ascii="Arial" w:hAnsi="Arial" w:cs="Arial"/>
          <w:sz w:val="20"/>
          <w:szCs w:val="20"/>
        </w:rPr>
      </w:pPr>
      <w:r>
        <w:rPr>
          <w:rFonts w:ascii="Arial" w:hAnsi="Arial" w:cs="Arial"/>
          <w:sz w:val="20"/>
          <w:szCs w:val="20"/>
        </w:rPr>
        <w:br w:type="page"/>
      </w:r>
    </w:p>
    <w:p w14:paraId="1D1A2ADC" w14:textId="77777777" w:rsidR="001F3C05" w:rsidRDefault="001F3C05" w:rsidP="001F3C05">
      <w:r>
        <w:rPr>
          <w:noProof/>
        </w:rPr>
        <w:lastRenderedPageBreak/>
        <w:drawing>
          <wp:anchor distT="0" distB="0" distL="114300" distR="114300" simplePos="0" relativeHeight="251664384" behindDoc="0" locked="0" layoutInCell="1" allowOverlap="1" wp14:anchorId="28200E44" wp14:editId="70D005DD">
            <wp:simplePos x="0" y="0"/>
            <wp:positionH relativeFrom="column">
              <wp:posOffset>-9293</wp:posOffset>
            </wp:positionH>
            <wp:positionV relativeFrom="paragraph">
              <wp:posOffset>-332509</wp:posOffset>
            </wp:positionV>
            <wp:extent cx="2376054" cy="818751"/>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77DF434" wp14:editId="360E7816">
                <wp:simplePos x="0" y="0"/>
                <wp:positionH relativeFrom="column">
                  <wp:posOffset>4062730</wp:posOffset>
                </wp:positionH>
                <wp:positionV relativeFrom="paragraph">
                  <wp:posOffset>-1160145</wp:posOffset>
                </wp:positionV>
                <wp:extent cx="2609850" cy="21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D69F14" id="Rectangle 3" o:spid="_x0000_s1026" style="position:absolute;margin-left:319.9pt;margin-top:-91.35pt;width:20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" fillcolor="#7ac4d9" stroked="f"/>
            </w:pict>
          </mc:Fallback>
        </mc:AlternateContent>
      </w:r>
    </w:p>
    <w:p w14:paraId="0FEAFFE8" w14:textId="77777777" w:rsidR="001F3C05" w:rsidRDefault="001F3C05" w:rsidP="001F3C05"/>
    <w:p w14:paraId="456833C8" w14:textId="77777777" w:rsidR="001F3C05" w:rsidRDefault="001F3C05" w:rsidP="001F3C05"/>
    <w:p w14:paraId="49976AF4" w14:textId="77777777" w:rsidR="001F3C05" w:rsidRDefault="001F3C05" w:rsidP="001F3C05"/>
    <w:p w14:paraId="50EEF0AD" w14:textId="77777777" w:rsidR="001F3C05" w:rsidRDefault="001F3C05" w:rsidP="001F3C05">
      <w:pPr>
        <w:pBdr>
          <w:top w:val="single" w:sz="36" w:space="1" w:color="auto"/>
        </w:pBdr>
      </w:pPr>
    </w:p>
    <w:p w14:paraId="7993F51C" w14:textId="77777777" w:rsidR="001F3C05" w:rsidRPr="0017426A" w:rsidRDefault="001F3C05" w:rsidP="001F3C05">
      <w:pPr>
        <w:pBdr>
          <w:top w:val="single" w:sz="36" w:space="1" w:color="auto"/>
        </w:pBdr>
        <w:tabs>
          <w:tab w:val="right" w:pos="3119"/>
          <w:tab w:val="left" w:pos="3686"/>
        </w:tabs>
        <w:spacing w:before="120" w:after="120"/>
        <w:ind w:left="3686" w:hanging="3686"/>
        <w:rPr>
          <w:rFonts w:ascii="Arial" w:hAnsi="Arial" w:cs="Arial"/>
          <w:sz w:val="22"/>
          <w:szCs w:val="22"/>
        </w:rPr>
      </w:pPr>
      <w:r w:rsidRPr="0017426A">
        <w:rPr>
          <w:sz w:val="22"/>
          <w:szCs w:val="22"/>
        </w:rPr>
        <w:tab/>
      </w:r>
      <w:r w:rsidRPr="0017426A">
        <w:rPr>
          <w:rFonts w:ascii="Arial" w:hAnsi="Arial" w:cs="Arial"/>
          <w:b/>
          <w:bCs/>
          <w:sz w:val="22"/>
          <w:szCs w:val="22"/>
          <w:lang w:val="en-US"/>
        </w:rPr>
        <w:t>Position</w:t>
      </w:r>
      <w:r w:rsidRPr="0017426A">
        <w:rPr>
          <w:rFonts w:ascii="Arial" w:hAnsi="Arial" w:cs="Arial"/>
          <w:b/>
          <w:bCs/>
          <w:sz w:val="22"/>
          <w:szCs w:val="22"/>
        </w:rPr>
        <w:t xml:space="preserve"> Title:</w:t>
      </w:r>
      <w:r w:rsidRPr="0017426A">
        <w:rPr>
          <w:rFonts w:ascii="Arial" w:hAnsi="Arial" w:cs="Arial"/>
          <w:b/>
          <w:bCs/>
          <w:sz w:val="22"/>
          <w:szCs w:val="22"/>
        </w:rPr>
        <w:tab/>
      </w:r>
      <w:r w:rsidRPr="0017426A">
        <w:rPr>
          <w:rFonts w:ascii="Arial" w:hAnsi="Arial" w:cs="Arial"/>
          <w:sz w:val="22"/>
          <w:szCs w:val="22"/>
        </w:rPr>
        <w:t>Senior Research Officer (FIB-SEM)</w:t>
      </w:r>
    </w:p>
    <w:p w14:paraId="3C2F3253" w14:textId="77777777" w:rsidR="001F3C05" w:rsidRPr="0017426A" w:rsidRDefault="001F3C05" w:rsidP="001F3C05">
      <w:pPr>
        <w:pBdr>
          <w:top w:val="single" w:sz="36" w:space="1" w:color="auto"/>
        </w:pBdr>
        <w:tabs>
          <w:tab w:val="right" w:pos="3119"/>
          <w:tab w:val="left" w:pos="3686"/>
        </w:tabs>
        <w:spacing w:before="120" w:after="120"/>
        <w:ind w:left="3686" w:hanging="3686"/>
        <w:rPr>
          <w:rFonts w:ascii="Arial" w:hAnsi="Arial" w:cs="Arial"/>
          <w:sz w:val="22"/>
          <w:szCs w:val="22"/>
        </w:rPr>
      </w:pPr>
      <w:r w:rsidRPr="0017426A">
        <w:rPr>
          <w:rFonts w:ascii="Arial" w:hAnsi="Arial" w:cs="Arial"/>
          <w:b/>
          <w:bCs/>
          <w:sz w:val="22"/>
          <w:szCs w:val="22"/>
          <w:lang w:val="en-US"/>
        </w:rPr>
        <w:tab/>
        <w:t>Position</w:t>
      </w:r>
      <w:r w:rsidRPr="0017426A">
        <w:rPr>
          <w:rFonts w:ascii="Arial" w:hAnsi="Arial" w:cs="Arial"/>
          <w:b/>
          <w:bCs/>
          <w:sz w:val="22"/>
          <w:szCs w:val="22"/>
        </w:rPr>
        <w:t xml:space="preserve"> Classification:</w:t>
      </w:r>
      <w:r w:rsidRPr="0017426A">
        <w:rPr>
          <w:rFonts w:ascii="Arial" w:hAnsi="Arial" w:cs="Arial"/>
          <w:b/>
          <w:bCs/>
          <w:sz w:val="22"/>
          <w:szCs w:val="22"/>
        </w:rPr>
        <w:tab/>
      </w:r>
      <w:r w:rsidRPr="0017426A">
        <w:rPr>
          <w:rFonts w:ascii="Arial" w:hAnsi="Arial" w:cs="Arial"/>
          <w:sz w:val="22"/>
          <w:szCs w:val="22"/>
        </w:rPr>
        <w:t>Level 7</w:t>
      </w:r>
    </w:p>
    <w:p w14:paraId="79AA7D6E" w14:textId="77777777" w:rsidR="001F3C05" w:rsidRPr="0017426A" w:rsidRDefault="001F3C05" w:rsidP="001F3C05">
      <w:pPr>
        <w:pBdr>
          <w:top w:val="single" w:sz="36" w:space="1" w:color="auto"/>
        </w:pBdr>
        <w:tabs>
          <w:tab w:val="right" w:pos="3119"/>
          <w:tab w:val="left" w:pos="3686"/>
        </w:tabs>
        <w:spacing w:before="120" w:after="120"/>
        <w:ind w:left="3686" w:hanging="3686"/>
        <w:rPr>
          <w:rFonts w:ascii="Arial" w:hAnsi="Arial" w:cs="Arial"/>
          <w:sz w:val="22"/>
          <w:szCs w:val="22"/>
        </w:rPr>
      </w:pPr>
      <w:r w:rsidRPr="0017426A">
        <w:rPr>
          <w:rFonts w:ascii="Arial" w:hAnsi="Arial" w:cs="Arial"/>
          <w:b/>
          <w:bCs/>
          <w:sz w:val="22"/>
          <w:szCs w:val="22"/>
          <w:lang w:val="en-US"/>
        </w:rPr>
        <w:tab/>
        <w:t>Position</w:t>
      </w:r>
      <w:r w:rsidRPr="0017426A">
        <w:rPr>
          <w:rFonts w:ascii="Arial" w:hAnsi="Arial" w:cs="Arial"/>
          <w:b/>
          <w:bCs/>
          <w:sz w:val="22"/>
          <w:szCs w:val="22"/>
        </w:rPr>
        <w:t xml:space="preserve"> Number:</w:t>
      </w:r>
      <w:r w:rsidRPr="0017426A">
        <w:rPr>
          <w:rFonts w:ascii="Arial" w:hAnsi="Arial" w:cs="Arial"/>
          <w:b/>
          <w:bCs/>
          <w:sz w:val="22"/>
          <w:szCs w:val="22"/>
          <w:lang w:val="en-US"/>
        </w:rPr>
        <w:tab/>
      </w:r>
      <w:r w:rsidRPr="0017426A">
        <w:rPr>
          <w:rFonts w:ascii="Arial" w:hAnsi="Arial" w:cs="Arial"/>
          <w:bCs/>
          <w:sz w:val="22"/>
          <w:szCs w:val="22"/>
          <w:lang w:val="en-US"/>
        </w:rPr>
        <w:t>312342</w:t>
      </w:r>
    </w:p>
    <w:p w14:paraId="2F503B03" w14:textId="4C60B9EC" w:rsidR="00D72584" w:rsidRPr="00951E5D" w:rsidRDefault="001F3C05" w:rsidP="00D72584">
      <w:pPr>
        <w:pBdr>
          <w:top w:val="single" w:sz="36" w:space="1" w:color="auto"/>
        </w:pBdr>
        <w:tabs>
          <w:tab w:val="right" w:pos="3119"/>
          <w:tab w:val="left" w:pos="3686"/>
        </w:tabs>
        <w:spacing w:before="120" w:after="120"/>
        <w:ind w:left="3686" w:hanging="3686"/>
        <w:rPr>
          <w:rFonts w:ascii="Arial" w:hAnsi="Arial" w:cs="Arial"/>
          <w:sz w:val="22"/>
          <w:szCs w:val="22"/>
        </w:rPr>
      </w:pPr>
      <w:r w:rsidRPr="0017426A">
        <w:rPr>
          <w:rFonts w:ascii="Arial" w:hAnsi="Arial" w:cs="Arial"/>
          <w:b/>
          <w:bCs/>
          <w:sz w:val="22"/>
          <w:szCs w:val="22"/>
          <w:lang w:val="en-US"/>
        </w:rPr>
        <w:tab/>
        <w:t>Faculty/Office:</w:t>
      </w:r>
      <w:r w:rsidRPr="0017426A">
        <w:rPr>
          <w:rFonts w:ascii="Arial" w:hAnsi="Arial" w:cs="Arial"/>
          <w:b/>
          <w:bCs/>
          <w:sz w:val="22"/>
          <w:szCs w:val="22"/>
          <w:lang w:val="en-US"/>
        </w:rPr>
        <w:tab/>
      </w:r>
      <w:r w:rsidR="00D72584" w:rsidRPr="00D72584">
        <w:rPr>
          <w:rFonts w:ascii="Arial" w:hAnsi="Arial" w:cs="Arial"/>
          <w:sz w:val="22"/>
          <w:szCs w:val="22"/>
        </w:rPr>
        <w:t xml:space="preserve"> </w:t>
      </w:r>
      <w:r w:rsidR="00D72584" w:rsidRPr="00951E5D">
        <w:rPr>
          <w:rFonts w:ascii="Arial" w:hAnsi="Arial" w:cs="Arial"/>
          <w:sz w:val="22"/>
          <w:szCs w:val="22"/>
        </w:rPr>
        <w:t>Deputy Vice-Chancellor (Research)</w:t>
      </w:r>
    </w:p>
    <w:p w14:paraId="7B764386" w14:textId="77777777" w:rsidR="001F3C05" w:rsidRPr="0017426A" w:rsidRDefault="001F3C05" w:rsidP="001F3C05">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17426A">
        <w:rPr>
          <w:rFonts w:ascii="Arial" w:hAnsi="Arial" w:cs="Arial"/>
          <w:b/>
          <w:bCs/>
          <w:sz w:val="22"/>
          <w:szCs w:val="22"/>
          <w:lang w:val="en-US"/>
        </w:rPr>
        <w:tab/>
        <w:t>School/Division:</w:t>
      </w:r>
      <w:r w:rsidRPr="0017426A">
        <w:rPr>
          <w:rFonts w:ascii="Arial" w:hAnsi="Arial" w:cs="Arial"/>
          <w:b/>
          <w:bCs/>
          <w:sz w:val="22"/>
          <w:szCs w:val="22"/>
          <w:lang w:val="en-US"/>
        </w:rPr>
        <w:tab/>
      </w:r>
      <w:r w:rsidRPr="0017426A">
        <w:rPr>
          <w:rFonts w:ascii="Arial" w:hAnsi="Arial" w:cs="Arial"/>
          <w:sz w:val="22"/>
          <w:szCs w:val="22"/>
        </w:rPr>
        <w:t>Research Infrastructure Centre</w:t>
      </w:r>
    </w:p>
    <w:p w14:paraId="0309691D" w14:textId="77777777" w:rsidR="001F3C05" w:rsidRPr="0017426A" w:rsidRDefault="001F3C05" w:rsidP="001F3C05">
      <w:pPr>
        <w:pBdr>
          <w:top w:val="single" w:sz="36" w:space="1" w:color="auto"/>
        </w:pBdr>
        <w:tabs>
          <w:tab w:val="right" w:pos="3119"/>
          <w:tab w:val="left" w:pos="3686"/>
        </w:tabs>
        <w:spacing w:before="120" w:after="120"/>
        <w:ind w:left="3686" w:hanging="3686"/>
        <w:rPr>
          <w:rFonts w:ascii="Arial" w:hAnsi="Arial" w:cs="Arial"/>
          <w:sz w:val="22"/>
          <w:szCs w:val="22"/>
        </w:rPr>
      </w:pPr>
      <w:r w:rsidRPr="0017426A">
        <w:rPr>
          <w:rFonts w:ascii="Arial" w:hAnsi="Arial" w:cs="Arial"/>
          <w:b/>
          <w:bCs/>
          <w:sz w:val="22"/>
          <w:szCs w:val="22"/>
          <w:lang w:val="en-US"/>
        </w:rPr>
        <w:tab/>
        <w:t>Centre/Section:</w:t>
      </w:r>
      <w:r w:rsidRPr="0017426A">
        <w:rPr>
          <w:rFonts w:ascii="Arial" w:hAnsi="Arial" w:cs="Arial"/>
          <w:b/>
          <w:bCs/>
          <w:sz w:val="22"/>
          <w:szCs w:val="22"/>
          <w:lang w:val="en-US"/>
        </w:rPr>
        <w:tab/>
      </w:r>
      <w:r w:rsidRPr="0017426A">
        <w:rPr>
          <w:rFonts w:ascii="Arial" w:hAnsi="Arial" w:cs="Arial"/>
          <w:sz w:val="22"/>
          <w:szCs w:val="22"/>
        </w:rPr>
        <w:t>Centre for Microscopy, Characterisation and Analysis</w:t>
      </w:r>
    </w:p>
    <w:p w14:paraId="1B1233B6" w14:textId="77777777" w:rsidR="001F3C05" w:rsidRPr="0017426A" w:rsidRDefault="001F3C05" w:rsidP="001F3C05">
      <w:pPr>
        <w:pBdr>
          <w:top w:val="single" w:sz="36" w:space="1" w:color="auto"/>
        </w:pBdr>
        <w:tabs>
          <w:tab w:val="right" w:pos="3119"/>
          <w:tab w:val="left" w:pos="3686"/>
        </w:tabs>
        <w:spacing w:before="120" w:after="120"/>
        <w:ind w:left="3686" w:hanging="3686"/>
        <w:rPr>
          <w:rFonts w:ascii="Arial" w:hAnsi="Arial" w:cs="Arial"/>
          <w:sz w:val="22"/>
          <w:szCs w:val="22"/>
        </w:rPr>
      </w:pPr>
      <w:r w:rsidRPr="0017426A">
        <w:rPr>
          <w:rFonts w:ascii="Arial" w:hAnsi="Arial" w:cs="Arial"/>
          <w:b/>
          <w:bCs/>
          <w:sz w:val="22"/>
          <w:szCs w:val="22"/>
          <w:lang w:val="en-US"/>
        </w:rPr>
        <w:tab/>
        <w:t>Supervisor</w:t>
      </w:r>
      <w:r w:rsidRPr="0017426A">
        <w:rPr>
          <w:rFonts w:ascii="Arial" w:hAnsi="Arial" w:cs="Arial"/>
          <w:b/>
          <w:bCs/>
          <w:sz w:val="22"/>
          <w:szCs w:val="22"/>
        </w:rPr>
        <w:t xml:space="preserve"> Title:</w:t>
      </w:r>
      <w:r w:rsidRPr="0017426A">
        <w:rPr>
          <w:rFonts w:ascii="Arial" w:hAnsi="Arial" w:cs="Arial"/>
          <w:sz w:val="22"/>
          <w:szCs w:val="22"/>
        </w:rPr>
        <w:t xml:space="preserve"> </w:t>
      </w:r>
      <w:r w:rsidRPr="0017426A">
        <w:rPr>
          <w:rFonts w:ascii="Arial" w:hAnsi="Arial" w:cs="Arial"/>
          <w:sz w:val="22"/>
          <w:szCs w:val="22"/>
        </w:rPr>
        <w:tab/>
        <w:t>Electron Microscopy Technique Group Leader</w:t>
      </w:r>
    </w:p>
    <w:p w14:paraId="24568D1C" w14:textId="77777777" w:rsidR="001F3C05" w:rsidRPr="0017426A" w:rsidRDefault="001F3C05" w:rsidP="001F3C05">
      <w:pPr>
        <w:pBdr>
          <w:top w:val="single" w:sz="36" w:space="1" w:color="auto"/>
        </w:pBdr>
        <w:tabs>
          <w:tab w:val="right" w:pos="3119"/>
          <w:tab w:val="left" w:pos="3686"/>
        </w:tabs>
        <w:spacing w:before="120" w:after="120"/>
        <w:ind w:left="3686" w:hanging="3686"/>
        <w:rPr>
          <w:sz w:val="22"/>
          <w:szCs w:val="22"/>
        </w:rPr>
      </w:pPr>
      <w:r w:rsidRPr="0017426A">
        <w:rPr>
          <w:rFonts w:ascii="Arial" w:hAnsi="Arial" w:cs="Arial"/>
          <w:b/>
          <w:bCs/>
          <w:sz w:val="22"/>
          <w:szCs w:val="22"/>
          <w:lang w:val="en-US"/>
        </w:rPr>
        <w:tab/>
      </w:r>
      <w:r w:rsidRPr="0017426A">
        <w:rPr>
          <w:rFonts w:ascii="Arial" w:hAnsi="Arial" w:cs="Arial"/>
          <w:b/>
          <w:bCs/>
          <w:sz w:val="22"/>
          <w:szCs w:val="22"/>
        </w:rPr>
        <w:t>Supervisor Position Number:</w:t>
      </w:r>
      <w:r w:rsidRPr="0017426A">
        <w:rPr>
          <w:rFonts w:ascii="Arial" w:hAnsi="Arial" w:cs="Arial"/>
          <w:b/>
          <w:bCs/>
          <w:sz w:val="22"/>
          <w:szCs w:val="22"/>
        </w:rPr>
        <w:tab/>
      </w:r>
      <w:r w:rsidRPr="0017426A">
        <w:rPr>
          <w:rFonts w:ascii="Arial" w:hAnsi="Arial" w:cs="Arial"/>
          <w:sz w:val="22"/>
          <w:szCs w:val="22"/>
        </w:rPr>
        <w:t>301412</w:t>
      </w:r>
    </w:p>
    <w:p w14:paraId="22D5CCDE" w14:textId="77777777" w:rsidR="001F3C05" w:rsidRPr="001F3C05" w:rsidRDefault="001F3C05" w:rsidP="001F3C05">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 xml:space="preserve">Your work area </w:t>
      </w:r>
    </w:p>
    <w:p w14:paraId="7F211FA9" w14:textId="77777777" w:rsidR="001F3C05" w:rsidRDefault="001F3C05" w:rsidP="001F3C05">
      <w:pPr>
        <w:jc w:val="both"/>
        <w:rPr>
          <w:rFonts w:ascii="Arial" w:hAnsi="Arial" w:cs="Arial"/>
          <w:sz w:val="20"/>
          <w:szCs w:val="20"/>
        </w:rPr>
      </w:pPr>
      <w:r>
        <w:rPr>
          <w:rFonts w:ascii="Arial" w:hAnsi="Arial" w:cs="Arial"/>
          <w:sz w:val="20"/>
          <w:szCs w:val="20"/>
        </w:rPr>
        <w:t>The Centre for Microscopy, Characterisation and Analysis (CMCA) is the University’s microscopy, characterisation and analysis core facility. Its goal is to facilitate and provide research excellence through a focus on world-class facilities matched with expertise and a concept-to-publication user pathway to meet the characterisation requirements of researchers and industry through excellence in training, measurement and analysis.</w:t>
      </w:r>
    </w:p>
    <w:p w14:paraId="34C88D62" w14:textId="77777777" w:rsidR="001F3C05" w:rsidRDefault="001F3C05" w:rsidP="001F3C05">
      <w:pPr>
        <w:jc w:val="both"/>
        <w:rPr>
          <w:rFonts w:ascii="Arial" w:hAnsi="Arial" w:cs="Arial"/>
          <w:sz w:val="20"/>
          <w:szCs w:val="20"/>
        </w:rPr>
      </w:pPr>
    </w:p>
    <w:p w14:paraId="0CE4AD2A" w14:textId="77777777" w:rsidR="001F3C05" w:rsidRPr="00A83E99" w:rsidRDefault="001F3C05" w:rsidP="001F3C05">
      <w:pPr>
        <w:jc w:val="both"/>
        <w:rPr>
          <w:rFonts w:ascii="Arial" w:hAnsi="Arial" w:cs="Arial"/>
          <w:sz w:val="20"/>
          <w:szCs w:val="20"/>
        </w:rPr>
      </w:pPr>
      <w:r>
        <w:rPr>
          <w:rFonts w:ascii="Arial" w:hAnsi="Arial" w:cs="Arial"/>
          <w:sz w:val="20"/>
          <w:szCs w:val="20"/>
        </w:rPr>
        <w:t>The centre comprises ~30 academic, research, technical and administrative staff supporting a diverse range of instrument platforms including electron microscopy and microanalysis, optical and confocal microscopy, flow cytometry, cell sorting, NMR, XRD, mass spectrometry, small animal imaging, AFM, SIMS and micro-CT. The CMCA operates on three main sites and several satellite sites. The appointee will join the centre’s Electron Microscopy Technique Group, which coordinates the electron microscopy activities within the CMCA. You will primarily be responsible for providing support for the Centre’s FIB-SEM. In addition, you will be expected to contribute to support of SEM and TEM in general.</w:t>
      </w:r>
    </w:p>
    <w:p w14:paraId="3BD3DF74" w14:textId="77777777" w:rsidR="001F3C05" w:rsidRPr="001F3C05" w:rsidRDefault="001F3C05" w:rsidP="001F3C05">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Reporting Structure</w:t>
      </w:r>
    </w:p>
    <w:p w14:paraId="4A302BA6" w14:textId="77777777" w:rsidR="001F3C05" w:rsidRPr="00A5126E" w:rsidRDefault="001F3C05" w:rsidP="001F3C05">
      <w:pPr>
        <w:rPr>
          <w:rFonts w:ascii="Arial" w:hAnsi="Arial" w:cs="Arial"/>
          <w:noProof/>
          <w:sz w:val="20"/>
          <w:szCs w:val="20"/>
        </w:rPr>
      </w:pPr>
      <w:r w:rsidRPr="00A5126E">
        <w:rPr>
          <w:rFonts w:ascii="Arial" w:hAnsi="Arial" w:cs="Arial"/>
          <w:noProof/>
          <w:sz w:val="20"/>
          <w:szCs w:val="20"/>
        </w:rPr>
        <w:t>Reports to: Electron Microscopy Tecnique Group Leader and Technical Operations Manager</w:t>
      </w:r>
    </w:p>
    <w:p w14:paraId="35075639" w14:textId="77777777" w:rsidR="001F3C05" w:rsidRPr="00A5126E" w:rsidRDefault="001F3C05" w:rsidP="001F3C05">
      <w:pPr>
        <w:jc w:val="both"/>
        <w:rPr>
          <w:rFonts w:ascii="Arial" w:hAnsi="Arial" w:cs="Arial"/>
          <w:noProof/>
          <w:sz w:val="20"/>
          <w:szCs w:val="20"/>
        </w:rPr>
      </w:pPr>
    </w:p>
    <w:p w14:paraId="75839727" w14:textId="77777777" w:rsidR="001F3C05" w:rsidRPr="00A5126E" w:rsidRDefault="001F3C05" w:rsidP="001F3C05">
      <w:pPr>
        <w:jc w:val="both"/>
        <w:rPr>
          <w:rFonts w:ascii="Arial" w:hAnsi="Arial" w:cs="Arial"/>
          <w:noProof/>
          <w:sz w:val="20"/>
          <w:szCs w:val="20"/>
        </w:rPr>
      </w:pPr>
      <w:r w:rsidRPr="00A5126E">
        <w:rPr>
          <w:rFonts w:ascii="Arial" w:hAnsi="Arial" w:cs="Arial"/>
          <w:noProof/>
          <w:sz w:val="20"/>
          <w:szCs w:val="20"/>
        </w:rPr>
        <w:t>Direct reports: None</w:t>
      </w:r>
    </w:p>
    <w:p w14:paraId="544ABA30" w14:textId="77777777" w:rsidR="001F3C05" w:rsidRPr="001F3C05" w:rsidRDefault="001F3C05" w:rsidP="001F3C05">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 xml:space="preserve">Your role </w:t>
      </w:r>
    </w:p>
    <w:p w14:paraId="51D5A990" w14:textId="77777777" w:rsidR="001F3C05" w:rsidRDefault="001F3C05" w:rsidP="001F3C05">
      <w:pPr>
        <w:pStyle w:val="NormalWeb"/>
        <w:spacing w:before="0" w:beforeAutospacing="0" w:after="0" w:afterAutospacing="0"/>
        <w:jc w:val="both"/>
        <w:rPr>
          <w:rFonts w:ascii="Arial" w:hAnsi="Arial" w:cs="Arial"/>
          <w:sz w:val="20"/>
          <w:szCs w:val="20"/>
          <w:lang w:val="en-US"/>
        </w:rPr>
      </w:pPr>
      <w:r>
        <w:rPr>
          <w:rFonts w:ascii="Arial" w:hAnsi="Arial" w:cs="Arial"/>
          <w:sz w:val="20"/>
          <w:szCs w:val="20"/>
        </w:rPr>
        <w:t xml:space="preserve">As the appointee, your primary role will be to support the Centre’s FIB-SEM facility. Under the direction of the </w:t>
      </w:r>
      <w:r>
        <w:rPr>
          <w:rFonts w:ascii="Arial" w:hAnsi="Arial" w:cs="Arial"/>
          <w:sz w:val="20"/>
          <w:szCs w:val="20"/>
          <w:lang w:val="en-US"/>
        </w:rPr>
        <w:t xml:space="preserve">EM Technique Group Leader within CMCA, </w:t>
      </w:r>
      <w:r>
        <w:rPr>
          <w:rFonts w:ascii="Arial" w:hAnsi="Arial" w:cs="Arial"/>
          <w:sz w:val="20"/>
          <w:szCs w:val="20"/>
        </w:rPr>
        <w:t xml:space="preserve">you will oversee the activities of the FIB-SEM facility, including technique promotion, instrument operation and performance, and all user training and support. You will </w:t>
      </w:r>
      <w:r w:rsidRPr="00C02C1C">
        <w:rPr>
          <w:rFonts w:ascii="Arial" w:hAnsi="Arial" w:cs="Arial"/>
          <w:sz w:val="20"/>
          <w:szCs w:val="20"/>
        </w:rPr>
        <w:t xml:space="preserve">provide a high level of </w:t>
      </w:r>
      <w:r>
        <w:rPr>
          <w:rFonts w:ascii="Arial" w:hAnsi="Arial" w:cs="Arial"/>
          <w:sz w:val="20"/>
          <w:szCs w:val="20"/>
        </w:rPr>
        <w:t>technical expertise</w:t>
      </w:r>
      <w:r w:rsidRPr="00C02C1C">
        <w:rPr>
          <w:rFonts w:ascii="Arial" w:hAnsi="Arial" w:cs="Arial"/>
          <w:sz w:val="20"/>
          <w:szCs w:val="20"/>
        </w:rPr>
        <w:t xml:space="preserve"> </w:t>
      </w:r>
      <w:r>
        <w:rPr>
          <w:rFonts w:ascii="Arial" w:hAnsi="Arial" w:cs="Arial"/>
          <w:sz w:val="20"/>
          <w:szCs w:val="20"/>
        </w:rPr>
        <w:t xml:space="preserve">to researchers undertaking TEM sample preparation, 3-dimensional imaging in the physical, geosciences, and biosciences, and nanofabrication. </w:t>
      </w:r>
      <w:r>
        <w:rPr>
          <w:rFonts w:ascii="Arial" w:hAnsi="Arial" w:cs="Arial"/>
          <w:sz w:val="20"/>
          <w:szCs w:val="20"/>
          <w:lang w:val="en-US"/>
        </w:rPr>
        <w:t xml:space="preserve">Ideally, you will also be able to </w:t>
      </w:r>
      <w:r w:rsidRPr="00ED62C6">
        <w:rPr>
          <w:rFonts w:ascii="Arial" w:hAnsi="Arial" w:cs="Arial"/>
          <w:sz w:val="20"/>
          <w:szCs w:val="20"/>
          <w:lang w:val="en-US"/>
        </w:rPr>
        <w:t xml:space="preserve">contribute to supporting </w:t>
      </w:r>
      <w:r>
        <w:rPr>
          <w:rFonts w:ascii="Arial" w:hAnsi="Arial" w:cs="Arial"/>
          <w:sz w:val="20"/>
          <w:szCs w:val="20"/>
          <w:lang w:val="en-US"/>
        </w:rPr>
        <w:t>SEM and TEM facilities within the CMCA</w:t>
      </w:r>
      <w:r w:rsidRPr="00ED62C6">
        <w:rPr>
          <w:rFonts w:ascii="Arial" w:hAnsi="Arial" w:cs="Arial"/>
          <w:sz w:val="20"/>
          <w:szCs w:val="20"/>
          <w:lang w:val="en-US"/>
        </w:rPr>
        <w:t>.</w:t>
      </w:r>
      <w:r w:rsidRPr="00776822">
        <w:rPr>
          <w:rFonts w:ascii="Arial" w:hAnsi="Arial" w:cs="Arial"/>
          <w:sz w:val="20"/>
          <w:szCs w:val="20"/>
          <w:lang w:val="en-US"/>
        </w:rPr>
        <w:t xml:space="preserve"> </w:t>
      </w:r>
      <w:r>
        <w:rPr>
          <w:rFonts w:ascii="Arial" w:hAnsi="Arial" w:cs="Arial"/>
          <w:sz w:val="20"/>
          <w:szCs w:val="20"/>
          <w:lang w:val="en-US"/>
        </w:rPr>
        <w:t>On a day-to-day basis, academic oversight will be provided by the EM Technique Group Leader and you will work closely with other staff in the EM Technique Group.</w:t>
      </w:r>
    </w:p>
    <w:p w14:paraId="6DA0C3B1" w14:textId="77777777" w:rsidR="00B52D7F" w:rsidRDefault="00B52D7F" w:rsidP="001F3C05">
      <w:pPr>
        <w:pStyle w:val="NormalWeb"/>
        <w:spacing w:before="0" w:beforeAutospacing="0" w:after="0" w:afterAutospacing="0"/>
        <w:jc w:val="both"/>
        <w:rPr>
          <w:rFonts w:ascii="Arial" w:hAnsi="Arial" w:cs="Arial"/>
          <w:sz w:val="20"/>
          <w:szCs w:val="20"/>
          <w:lang w:val="en-US"/>
        </w:rPr>
      </w:pPr>
    </w:p>
    <w:p w14:paraId="4B805B1B" w14:textId="2B4066F1" w:rsidR="00B52D7F" w:rsidRDefault="00B52D7F" w:rsidP="001F3C05">
      <w:pPr>
        <w:pStyle w:val="NormalWeb"/>
        <w:spacing w:before="0" w:beforeAutospacing="0" w:after="0" w:afterAutospacing="0"/>
        <w:jc w:val="both"/>
        <w:rPr>
          <w:rFonts w:ascii="Arial" w:hAnsi="Arial" w:cs="Arial"/>
          <w:sz w:val="20"/>
          <w:szCs w:val="20"/>
          <w:lang w:val="en-US"/>
        </w:rPr>
      </w:pPr>
      <w:r>
        <w:rPr>
          <w:rFonts w:ascii="Arial" w:hAnsi="Arial" w:cs="Arial"/>
          <w:iCs/>
          <w:sz w:val="20"/>
          <w:szCs w:val="20"/>
        </w:rPr>
        <w:t xml:space="preserve">As the appointee you will </w:t>
      </w:r>
      <w:r w:rsidR="00F15954">
        <w:rPr>
          <w:rFonts w:ascii="Arial" w:hAnsi="Arial" w:cs="Arial"/>
          <w:iCs/>
          <w:sz w:val="20"/>
          <w:szCs w:val="20"/>
        </w:rPr>
        <w:t xml:space="preserve">under broad </w:t>
      </w:r>
      <w:r w:rsidRPr="000119A2">
        <w:rPr>
          <w:rFonts w:ascii="Arial" w:hAnsi="Arial" w:cs="Arial"/>
          <w:iCs/>
          <w:sz w:val="20"/>
          <w:szCs w:val="20"/>
        </w:rPr>
        <w:t>direction of the academic supervisor, develop and deliver training programs</w:t>
      </w:r>
      <w:r w:rsidR="00D95AF8">
        <w:rPr>
          <w:rFonts w:ascii="Arial" w:hAnsi="Arial" w:cs="Arial"/>
          <w:iCs/>
          <w:sz w:val="20"/>
          <w:szCs w:val="20"/>
        </w:rPr>
        <w:t>.  You will</w:t>
      </w:r>
      <w:r w:rsidRPr="000119A2">
        <w:rPr>
          <w:rFonts w:ascii="Arial" w:hAnsi="Arial" w:cs="Arial"/>
          <w:iCs/>
          <w:sz w:val="20"/>
          <w:szCs w:val="20"/>
        </w:rPr>
        <w:t xml:space="preserve"> provide on-going support and develop collaborations with</w:t>
      </w:r>
      <w:r w:rsidR="00D95AF8">
        <w:rPr>
          <w:rFonts w:ascii="Arial" w:hAnsi="Arial" w:cs="Arial"/>
          <w:iCs/>
          <w:sz w:val="20"/>
          <w:szCs w:val="20"/>
        </w:rPr>
        <w:t xml:space="preserve"> the</w:t>
      </w:r>
      <w:r w:rsidRPr="000119A2">
        <w:rPr>
          <w:rFonts w:ascii="Arial" w:hAnsi="Arial" w:cs="Arial"/>
          <w:iCs/>
          <w:sz w:val="20"/>
          <w:szCs w:val="20"/>
        </w:rPr>
        <w:t xml:space="preserve"> researchers making use of relevant CMCA facilities leading to published research outcomes.</w:t>
      </w:r>
    </w:p>
    <w:p w14:paraId="1489C49F" w14:textId="77777777" w:rsidR="001F3C05" w:rsidRDefault="001F3C05" w:rsidP="001F3C05">
      <w:pPr>
        <w:pStyle w:val="NormalWeb"/>
        <w:spacing w:before="0" w:beforeAutospacing="0" w:after="0" w:afterAutospacing="0"/>
        <w:jc w:val="both"/>
        <w:rPr>
          <w:rFonts w:ascii="Arial" w:hAnsi="Arial" w:cs="Arial"/>
          <w:sz w:val="20"/>
          <w:szCs w:val="20"/>
        </w:rPr>
      </w:pPr>
    </w:p>
    <w:p w14:paraId="0448CCED" w14:textId="77777777" w:rsidR="001F3C05" w:rsidRPr="001F3C05" w:rsidRDefault="001F3C05" w:rsidP="001F3C05">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Key responsibilities</w:t>
      </w:r>
    </w:p>
    <w:p w14:paraId="77EA464F" w14:textId="5B6DB2BC" w:rsidR="001F3C05" w:rsidRDefault="001F3C05" w:rsidP="00B63B3A">
      <w:pPr>
        <w:jc w:val="both"/>
        <w:rPr>
          <w:rFonts w:ascii="Arial" w:hAnsi="Arial" w:cs="Arial"/>
          <w:sz w:val="20"/>
          <w:szCs w:val="20"/>
        </w:rPr>
      </w:pPr>
      <w:r>
        <w:rPr>
          <w:rFonts w:ascii="Arial" w:hAnsi="Arial" w:cs="Arial"/>
          <w:sz w:val="20"/>
          <w:szCs w:val="20"/>
        </w:rPr>
        <w:t xml:space="preserve">Work with senior staff to develop and/or deliver </w:t>
      </w:r>
      <w:r w:rsidRPr="0073791E">
        <w:rPr>
          <w:rFonts w:ascii="Arial" w:hAnsi="Arial" w:cs="Arial"/>
          <w:sz w:val="20"/>
          <w:szCs w:val="20"/>
        </w:rPr>
        <w:t>training programs and workshops</w:t>
      </w:r>
      <w:r>
        <w:rPr>
          <w:rFonts w:ascii="Arial" w:hAnsi="Arial" w:cs="Arial"/>
          <w:sz w:val="20"/>
          <w:szCs w:val="20"/>
        </w:rPr>
        <w:t xml:space="preserve"> in FIB-SEM, provide instruction and support to researchers, undergraduate and postgraduate students using FIB-SEM and associated analytical techniques and software packages, and, ideally, related SEM and TEM facilities.</w:t>
      </w:r>
    </w:p>
    <w:p w14:paraId="30720EE2" w14:textId="77777777" w:rsidR="00B63B3A" w:rsidRPr="0073791E" w:rsidRDefault="00B63B3A" w:rsidP="00B63B3A">
      <w:pPr>
        <w:jc w:val="both"/>
        <w:rPr>
          <w:rFonts w:ascii="Arial" w:hAnsi="Arial" w:cs="Arial"/>
          <w:sz w:val="20"/>
          <w:szCs w:val="20"/>
        </w:rPr>
      </w:pPr>
    </w:p>
    <w:p w14:paraId="719836F6" w14:textId="77777777" w:rsidR="001F3C05" w:rsidRDefault="001F3C05" w:rsidP="00B63B3A">
      <w:pPr>
        <w:jc w:val="both"/>
        <w:rPr>
          <w:rFonts w:ascii="Arial" w:hAnsi="Arial" w:cs="Arial"/>
          <w:sz w:val="20"/>
          <w:szCs w:val="20"/>
        </w:rPr>
      </w:pPr>
      <w:r>
        <w:rPr>
          <w:rFonts w:ascii="Arial" w:hAnsi="Arial" w:cs="Arial"/>
          <w:sz w:val="20"/>
          <w:szCs w:val="20"/>
        </w:rPr>
        <w:t>Develop the user base for the FIB-SEM at CMCA through promotional activities, e.g. seminars, and support collaborative research applications of FIB-SEM, associated analytical techniques and, where appropriate, related EM facilities.</w:t>
      </w:r>
    </w:p>
    <w:p w14:paraId="14190DBF" w14:textId="203112AF" w:rsidR="00B63B3A" w:rsidRDefault="00B63B3A" w:rsidP="00B63B3A">
      <w:pPr>
        <w:rPr>
          <w:rFonts w:ascii="Arial" w:hAnsi="Arial" w:cs="Arial"/>
          <w:sz w:val="20"/>
          <w:szCs w:val="20"/>
        </w:rPr>
      </w:pPr>
      <w:r>
        <w:rPr>
          <w:rFonts w:ascii="Arial" w:hAnsi="Arial" w:cs="Arial"/>
          <w:sz w:val="20"/>
          <w:szCs w:val="20"/>
        </w:rPr>
        <w:br w:type="page"/>
      </w:r>
    </w:p>
    <w:p w14:paraId="15A68331" w14:textId="77777777" w:rsidR="00B63B3A" w:rsidRDefault="00B63B3A" w:rsidP="00B63B3A">
      <w:pPr>
        <w:jc w:val="both"/>
        <w:rPr>
          <w:rFonts w:ascii="Arial" w:hAnsi="Arial" w:cs="Arial"/>
          <w:sz w:val="20"/>
          <w:szCs w:val="20"/>
        </w:rPr>
      </w:pPr>
    </w:p>
    <w:p w14:paraId="77817BB7" w14:textId="77777777" w:rsidR="001F3C05" w:rsidRDefault="001F3C05" w:rsidP="00B63B3A">
      <w:pPr>
        <w:jc w:val="both"/>
        <w:rPr>
          <w:rFonts w:ascii="Arial" w:hAnsi="Arial" w:cs="Arial"/>
          <w:sz w:val="20"/>
          <w:szCs w:val="20"/>
        </w:rPr>
      </w:pPr>
      <w:r>
        <w:rPr>
          <w:rFonts w:ascii="Arial" w:hAnsi="Arial" w:cs="Arial"/>
          <w:sz w:val="20"/>
          <w:szCs w:val="20"/>
        </w:rPr>
        <w:t>Facilitate publication outputs, including through co-authorship where appropriate.</w:t>
      </w:r>
    </w:p>
    <w:p w14:paraId="22B1D18A" w14:textId="77777777" w:rsidR="00B63B3A" w:rsidRDefault="00B63B3A" w:rsidP="00B63B3A">
      <w:pPr>
        <w:jc w:val="both"/>
        <w:rPr>
          <w:rFonts w:ascii="Arial" w:hAnsi="Arial" w:cs="Arial"/>
          <w:sz w:val="20"/>
          <w:szCs w:val="20"/>
        </w:rPr>
      </w:pPr>
    </w:p>
    <w:p w14:paraId="3D742187" w14:textId="77777777" w:rsidR="001F3C05" w:rsidRDefault="001F3C05" w:rsidP="00B63B3A">
      <w:pPr>
        <w:jc w:val="both"/>
        <w:rPr>
          <w:rFonts w:ascii="Arial" w:hAnsi="Arial" w:cs="Arial"/>
          <w:sz w:val="20"/>
          <w:szCs w:val="20"/>
        </w:rPr>
      </w:pPr>
      <w:r>
        <w:rPr>
          <w:rFonts w:ascii="Arial" w:hAnsi="Arial" w:cs="Arial"/>
          <w:sz w:val="20"/>
          <w:szCs w:val="20"/>
        </w:rPr>
        <w:t>Undertake FIB-SEM based consulting activities for industry and external clients as required.</w:t>
      </w:r>
    </w:p>
    <w:p w14:paraId="1AC06204" w14:textId="77777777" w:rsidR="00B63B3A" w:rsidRDefault="00B63B3A" w:rsidP="00B63B3A">
      <w:pPr>
        <w:jc w:val="both"/>
        <w:rPr>
          <w:rFonts w:ascii="Arial" w:hAnsi="Arial" w:cs="Arial"/>
          <w:sz w:val="20"/>
          <w:szCs w:val="20"/>
        </w:rPr>
      </w:pPr>
    </w:p>
    <w:p w14:paraId="2B37103C" w14:textId="24597586" w:rsidR="001F3C05" w:rsidRDefault="006E2A7D" w:rsidP="00B63B3A">
      <w:pPr>
        <w:jc w:val="both"/>
        <w:rPr>
          <w:rFonts w:ascii="Arial" w:hAnsi="Arial" w:cs="Arial"/>
          <w:sz w:val="20"/>
          <w:szCs w:val="20"/>
        </w:rPr>
      </w:pPr>
      <w:r>
        <w:rPr>
          <w:rFonts w:ascii="Arial" w:hAnsi="Arial" w:cs="Arial"/>
          <w:sz w:val="20"/>
          <w:szCs w:val="20"/>
        </w:rPr>
        <w:t>M</w:t>
      </w:r>
      <w:r w:rsidR="001F3C05">
        <w:rPr>
          <w:rFonts w:ascii="Arial" w:hAnsi="Arial" w:cs="Arial"/>
          <w:sz w:val="20"/>
          <w:szCs w:val="20"/>
        </w:rPr>
        <w:t>anage and m</w:t>
      </w:r>
      <w:r w:rsidR="001F3C05" w:rsidRPr="0073791E">
        <w:rPr>
          <w:rFonts w:ascii="Arial" w:hAnsi="Arial" w:cs="Arial"/>
          <w:sz w:val="20"/>
          <w:szCs w:val="20"/>
        </w:rPr>
        <w:t xml:space="preserve">aintain instruments at optimal operating condition by </w:t>
      </w:r>
      <w:r w:rsidR="001F3C05">
        <w:rPr>
          <w:rFonts w:ascii="Arial" w:hAnsi="Arial" w:cs="Arial"/>
          <w:sz w:val="20"/>
          <w:szCs w:val="20"/>
        </w:rPr>
        <w:t>overseeing</w:t>
      </w:r>
      <w:r w:rsidR="001F3C05" w:rsidRPr="0073791E">
        <w:rPr>
          <w:rFonts w:ascii="Arial" w:hAnsi="Arial" w:cs="Arial"/>
          <w:sz w:val="20"/>
          <w:szCs w:val="20"/>
        </w:rPr>
        <w:t xml:space="preserve"> routine maintenance and repairs, and coordinating with </w:t>
      </w:r>
      <w:r w:rsidR="001F3C05">
        <w:rPr>
          <w:rFonts w:ascii="Arial" w:hAnsi="Arial" w:cs="Arial"/>
          <w:sz w:val="20"/>
          <w:szCs w:val="20"/>
        </w:rPr>
        <w:t>academics and vendors</w:t>
      </w:r>
      <w:r w:rsidR="001F3C05" w:rsidRPr="0073791E">
        <w:rPr>
          <w:rFonts w:ascii="Arial" w:hAnsi="Arial" w:cs="Arial"/>
          <w:sz w:val="20"/>
          <w:szCs w:val="20"/>
        </w:rPr>
        <w:t>.</w:t>
      </w:r>
    </w:p>
    <w:p w14:paraId="617D06D9" w14:textId="77777777" w:rsidR="00B63B3A" w:rsidRPr="0073791E" w:rsidRDefault="00B63B3A" w:rsidP="00B63B3A">
      <w:pPr>
        <w:jc w:val="both"/>
        <w:rPr>
          <w:rFonts w:ascii="Arial" w:hAnsi="Arial" w:cs="Arial"/>
          <w:sz w:val="20"/>
          <w:szCs w:val="20"/>
        </w:rPr>
      </w:pPr>
    </w:p>
    <w:p w14:paraId="7A769F9E" w14:textId="16FE6E2C" w:rsidR="001F3C05" w:rsidRDefault="001F3C05" w:rsidP="00B63B3A">
      <w:pPr>
        <w:jc w:val="both"/>
        <w:rPr>
          <w:rFonts w:ascii="Arial" w:hAnsi="Arial" w:cs="Arial"/>
          <w:sz w:val="20"/>
          <w:szCs w:val="20"/>
        </w:rPr>
      </w:pPr>
      <w:r>
        <w:rPr>
          <w:rFonts w:ascii="Arial" w:hAnsi="Arial" w:cs="Arial"/>
          <w:sz w:val="20"/>
          <w:szCs w:val="20"/>
        </w:rPr>
        <w:t>Work with senior staff to prepare and submit competitive funding applications for new instrumentation and ancillary facilities.</w:t>
      </w:r>
    </w:p>
    <w:p w14:paraId="147C930B" w14:textId="77777777" w:rsidR="00B63B3A" w:rsidRDefault="00B63B3A" w:rsidP="00B63B3A">
      <w:pPr>
        <w:jc w:val="both"/>
        <w:rPr>
          <w:rFonts w:ascii="Arial" w:hAnsi="Arial" w:cs="Arial"/>
          <w:sz w:val="20"/>
          <w:szCs w:val="20"/>
        </w:rPr>
      </w:pPr>
    </w:p>
    <w:p w14:paraId="2241B03F" w14:textId="74417817" w:rsidR="00563629" w:rsidRDefault="001F3C05" w:rsidP="00B63B3A">
      <w:pPr>
        <w:jc w:val="both"/>
        <w:rPr>
          <w:rFonts w:ascii="Arial" w:hAnsi="Arial" w:cs="Arial"/>
          <w:sz w:val="20"/>
          <w:szCs w:val="20"/>
        </w:rPr>
      </w:pPr>
      <w:r>
        <w:rPr>
          <w:rFonts w:ascii="Arial" w:hAnsi="Arial" w:cs="Arial"/>
          <w:sz w:val="20"/>
          <w:szCs w:val="20"/>
        </w:rPr>
        <w:t>Other duties as directed.</w:t>
      </w:r>
    </w:p>
    <w:p w14:paraId="40F040A1" w14:textId="77777777" w:rsidR="001F3C05" w:rsidRPr="001F3C05" w:rsidRDefault="001F3C05" w:rsidP="001F3C05">
      <w:pPr>
        <w:shd w:val="clear" w:color="auto" w:fill="000000"/>
        <w:tabs>
          <w:tab w:val="right" w:pos="9072"/>
        </w:tabs>
        <w:spacing w:before="120" w:after="60"/>
        <w:jc w:val="both"/>
        <w:rPr>
          <w:rFonts w:ascii="Arial" w:hAnsi="Arial" w:cs="Arial"/>
          <w:b/>
          <w:bCs/>
          <w:color w:val="FFFFFF"/>
          <w:sz w:val="22"/>
          <w:szCs w:val="22"/>
        </w:rPr>
      </w:pPr>
      <w:r w:rsidRPr="001F3C05">
        <w:rPr>
          <w:rFonts w:ascii="Arial" w:hAnsi="Arial" w:cs="Arial"/>
          <w:b/>
          <w:bCs/>
          <w:color w:val="FFFFFF"/>
          <w:sz w:val="22"/>
          <w:szCs w:val="22"/>
        </w:rPr>
        <w:t>Your specific work capabilities (selection criteria)</w:t>
      </w:r>
    </w:p>
    <w:p w14:paraId="0F92252F" w14:textId="77777777" w:rsidR="001F3C05" w:rsidRDefault="001F3C05" w:rsidP="00B63B3A">
      <w:pPr>
        <w:jc w:val="both"/>
        <w:rPr>
          <w:rFonts w:ascii="Arial" w:hAnsi="Arial" w:cs="Arial"/>
          <w:sz w:val="20"/>
          <w:szCs w:val="20"/>
        </w:rPr>
      </w:pPr>
      <w:r w:rsidRPr="00A101BF">
        <w:rPr>
          <w:rFonts w:ascii="Arial" w:hAnsi="Arial" w:cs="Arial"/>
          <w:sz w:val="20"/>
          <w:szCs w:val="20"/>
        </w:rPr>
        <w:t>A higher degree in a relevant subject area or significant postgraduate research experience.</w:t>
      </w:r>
    </w:p>
    <w:p w14:paraId="1ED4B74A" w14:textId="77777777" w:rsidR="00B63B3A" w:rsidRPr="00A101BF" w:rsidRDefault="00B63B3A" w:rsidP="00B63B3A">
      <w:pPr>
        <w:jc w:val="both"/>
        <w:rPr>
          <w:rFonts w:ascii="Arial" w:hAnsi="Arial" w:cs="Arial"/>
          <w:sz w:val="20"/>
          <w:szCs w:val="20"/>
        </w:rPr>
      </w:pPr>
    </w:p>
    <w:p w14:paraId="74A9341E" w14:textId="77777777" w:rsidR="001F3C05" w:rsidRDefault="001F3C05" w:rsidP="00B63B3A">
      <w:pPr>
        <w:jc w:val="both"/>
        <w:rPr>
          <w:rFonts w:ascii="Arial" w:hAnsi="Arial" w:cs="Arial"/>
          <w:sz w:val="20"/>
          <w:szCs w:val="20"/>
        </w:rPr>
      </w:pPr>
      <w:r w:rsidRPr="00A101BF">
        <w:rPr>
          <w:rFonts w:ascii="Arial" w:hAnsi="Arial" w:cs="Arial"/>
          <w:sz w:val="20"/>
          <w:szCs w:val="20"/>
        </w:rPr>
        <w:t xml:space="preserve">Substantial experience in </w:t>
      </w:r>
      <w:r>
        <w:rPr>
          <w:rFonts w:ascii="Arial" w:hAnsi="Arial" w:cs="Arial"/>
          <w:sz w:val="20"/>
          <w:szCs w:val="20"/>
        </w:rPr>
        <w:t>FIB-SEM</w:t>
      </w:r>
      <w:r w:rsidRPr="00A101BF">
        <w:rPr>
          <w:rFonts w:ascii="Arial" w:hAnsi="Arial" w:cs="Arial"/>
          <w:sz w:val="20"/>
          <w:szCs w:val="20"/>
        </w:rPr>
        <w:t xml:space="preserve"> and a demonstrated ability to support diverse research applications of </w:t>
      </w:r>
      <w:r>
        <w:rPr>
          <w:rFonts w:ascii="Arial" w:hAnsi="Arial" w:cs="Arial"/>
          <w:sz w:val="20"/>
          <w:szCs w:val="20"/>
        </w:rPr>
        <w:t>FIB-SEM</w:t>
      </w:r>
      <w:r w:rsidRPr="00A101BF">
        <w:rPr>
          <w:rFonts w:ascii="Arial" w:hAnsi="Arial" w:cs="Arial"/>
          <w:sz w:val="20"/>
          <w:szCs w:val="20"/>
        </w:rPr>
        <w:t xml:space="preserve"> through to publication</w:t>
      </w:r>
      <w:r>
        <w:rPr>
          <w:rFonts w:ascii="Arial" w:hAnsi="Arial" w:cs="Arial"/>
          <w:sz w:val="20"/>
          <w:szCs w:val="20"/>
        </w:rPr>
        <w:t>, including ability</w:t>
      </w:r>
      <w:r w:rsidRPr="00A101BF">
        <w:rPr>
          <w:rFonts w:ascii="Arial" w:hAnsi="Arial" w:cs="Arial"/>
          <w:sz w:val="20"/>
          <w:szCs w:val="20"/>
        </w:rPr>
        <w:t xml:space="preserve"> to provide clear instruction to students and researchers</w:t>
      </w:r>
      <w:r>
        <w:rPr>
          <w:rFonts w:ascii="Arial" w:hAnsi="Arial" w:cs="Arial"/>
          <w:sz w:val="20"/>
          <w:szCs w:val="20"/>
        </w:rPr>
        <w:t>,</w:t>
      </w:r>
      <w:r w:rsidRPr="009949AB">
        <w:rPr>
          <w:rFonts w:ascii="Arial" w:hAnsi="Arial" w:cs="Arial"/>
          <w:sz w:val="20"/>
          <w:szCs w:val="20"/>
        </w:rPr>
        <w:t xml:space="preserve"> </w:t>
      </w:r>
      <w:r>
        <w:rPr>
          <w:rFonts w:ascii="Arial" w:hAnsi="Arial" w:cs="Arial"/>
          <w:sz w:val="20"/>
          <w:szCs w:val="20"/>
        </w:rPr>
        <w:t xml:space="preserve">and </w:t>
      </w:r>
      <w:r w:rsidRPr="00A101BF">
        <w:rPr>
          <w:rFonts w:ascii="Arial" w:hAnsi="Arial" w:cs="Arial"/>
          <w:sz w:val="20"/>
          <w:szCs w:val="20"/>
        </w:rPr>
        <w:t>experience with or evidence of the capacity to operate in a multiuser facility</w:t>
      </w:r>
      <w:r>
        <w:rPr>
          <w:rFonts w:ascii="Arial" w:hAnsi="Arial" w:cs="Arial"/>
          <w:sz w:val="20"/>
          <w:szCs w:val="20"/>
        </w:rPr>
        <w:t>.</w:t>
      </w:r>
    </w:p>
    <w:p w14:paraId="6188522B" w14:textId="77777777" w:rsidR="00B63B3A" w:rsidRPr="00A101BF" w:rsidRDefault="00B63B3A" w:rsidP="00B63B3A">
      <w:pPr>
        <w:jc w:val="both"/>
        <w:rPr>
          <w:rFonts w:ascii="Arial" w:hAnsi="Arial" w:cs="Arial"/>
          <w:sz w:val="20"/>
          <w:szCs w:val="20"/>
        </w:rPr>
      </w:pPr>
    </w:p>
    <w:p w14:paraId="1A415E02" w14:textId="77777777" w:rsidR="001F3C05" w:rsidRDefault="001F3C05" w:rsidP="00B63B3A">
      <w:pPr>
        <w:jc w:val="both"/>
        <w:rPr>
          <w:rFonts w:ascii="Arial" w:hAnsi="Arial" w:cs="Arial"/>
          <w:sz w:val="20"/>
          <w:szCs w:val="20"/>
        </w:rPr>
      </w:pPr>
      <w:r w:rsidRPr="00A101BF">
        <w:rPr>
          <w:rFonts w:ascii="Arial" w:hAnsi="Arial" w:cs="Arial"/>
          <w:sz w:val="20"/>
          <w:szCs w:val="20"/>
        </w:rPr>
        <w:t>Demonstrated knowledge and experience in related techniques</w:t>
      </w:r>
      <w:r>
        <w:rPr>
          <w:rFonts w:ascii="Arial" w:hAnsi="Arial" w:cs="Arial"/>
          <w:sz w:val="20"/>
          <w:szCs w:val="20"/>
        </w:rPr>
        <w:t>,</w:t>
      </w:r>
      <w:r w:rsidRPr="00A101BF">
        <w:rPr>
          <w:rFonts w:ascii="Arial" w:hAnsi="Arial" w:cs="Arial"/>
          <w:sz w:val="20"/>
          <w:szCs w:val="20"/>
        </w:rPr>
        <w:t xml:space="preserve"> such as </w:t>
      </w:r>
      <w:r>
        <w:rPr>
          <w:rFonts w:ascii="Arial" w:hAnsi="Arial" w:cs="Arial"/>
          <w:sz w:val="20"/>
          <w:szCs w:val="20"/>
        </w:rPr>
        <w:t>SEM and TEM, and d</w:t>
      </w:r>
      <w:r w:rsidRPr="00A101BF">
        <w:rPr>
          <w:rFonts w:ascii="Arial" w:hAnsi="Arial" w:cs="Arial"/>
          <w:sz w:val="20"/>
          <w:szCs w:val="20"/>
        </w:rPr>
        <w:t>emonstrated capacity to learn and apply new imaging and analytical techniques would be a distinct advantage.</w:t>
      </w:r>
    </w:p>
    <w:p w14:paraId="45C535FB" w14:textId="77777777" w:rsidR="00B63B3A" w:rsidRDefault="00B63B3A" w:rsidP="00B63B3A">
      <w:pPr>
        <w:jc w:val="both"/>
        <w:rPr>
          <w:rFonts w:ascii="Arial" w:hAnsi="Arial" w:cs="Arial"/>
          <w:sz w:val="20"/>
          <w:szCs w:val="20"/>
        </w:rPr>
      </w:pPr>
    </w:p>
    <w:p w14:paraId="09AF831B" w14:textId="77777777" w:rsidR="005E4FEA" w:rsidRDefault="001F3C05" w:rsidP="00B63B3A">
      <w:pPr>
        <w:jc w:val="both"/>
        <w:rPr>
          <w:rFonts w:ascii="Arial" w:hAnsi="Arial" w:cs="Arial"/>
          <w:sz w:val="20"/>
          <w:szCs w:val="20"/>
        </w:rPr>
      </w:pPr>
      <w:r>
        <w:rPr>
          <w:rFonts w:ascii="Arial" w:hAnsi="Arial" w:cs="Arial"/>
          <w:sz w:val="20"/>
          <w:szCs w:val="20"/>
        </w:rPr>
        <w:t>Excellent</w:t>
      </w:r>
      <w:r w:rsidRPr="00A101BF">
        <w:rPr>
          <w:rFonts w:ascii="Arial" w:hAnsi="Arial" w:cs="Arial"/>
          <w:sz w:val="20"/>
          <w:szCs w:val="20"/>
        </w:rPr>
        <w:t xml:space="preserve"> written and verbal communication skills</w:t>
      </w:r>
      <w:r>
        <w:rPr>
          <w:rFonts w:ascii="Arial" w:hAnsi="Arial" w:cs="Arial"/>
          <w:sz w:val="20"/>
          <w:szCs w:val="20"/>
        </w:rPr>
        <w:t xml:space="preserve">, </w:t>
      </w:r>
      <w:r w:rsidRPr="00A101BF">
        <w:rPr>
          <w:rFonts w:ascii="Arial" w:hAnsi="Arial" w:cs="Arial"/>
          <w:sz w:val="20"/>
          <w:szCs w:val="20"/>
        </w:rPr>
        <w:t>organisational skills</w:t>
      </w:r>
      <w:r>
        <w:rPr>
          <w:rFonts w:ascii="Arial" w:hAnsi="Arial" w:cs="Arial"/>
          <w:sz w:val="20"/>
          <w:szCs w:val="20"/>
        </w:rPr>
        <w:t>,</w:t>
      </w:r>
      <w:r w:rsidRPr="00A101BF">
        <w:rPr>
          <w:rFonts w:ascii="Arial" w:hAnsi="Arial" w:cs="Arial"/>
          <w:sz w:val="20"/>
          <w:szCs w:val="20"/>
        </w:rPr>
        <w:t xml:space="preserve"> and demonstrated ability to s</w:t>
      </w:r>
      <w:r>
        <w:rPr>
          <w:rFonts w:ascii="Arial" w:hAnsi="Arial" w:cs="Arial"/>
          <w:sz w:val="20"/>
          <w:szCs w:val="20"/>
        </w:rPr>
        <w:t>et priorities to meet deadlines.</w:t>
      </w:r>
    </w:p>
    <w:p w14:paraId="39B4A96A" w14:textId="77777777" w:rsidR="00B63B3A" w:rsidRDefault="00B63B3A" w:rsidP="00B63B3A">
      <w:pPr>
        <w:jc w:val="both"/>
        <w:rPr>
          <w:rFonts w:ascii="Arial" w:hAnsi="Arial" w:cs="Arial"/>
          <w:sz w:val="20"/>
          <w:szCs w:val="20"/>
        </w:rPr>
      </w:pPr>
    </w:p>
    <w:p w14:paraId="58C036FC" w14:textId="4836DB44" w:rsidR="001F3C05" w:rsidRDefault="001F3C05" w:rsidP="00B63B3A">
      <w:pPr>
        <w:jc w:val="both"/>
        <w:rPr>
          <w:rFonts w:ascii="Arial" w:hAnsi="Arial" w:cs="Arial"/>
          <w:sz w:val="20"/>
          <w:szCs w:val="20"/>
        </w:rPr>
      </w:pPr>
      <w:r w:rsidRPr="00A101BF">
        <w:rPr>
          <w:rFonts w:ascii="Arial" w:hAnsi="Arial" w:cs="Arial"/>
          <w:sz w:val="20"/>
          <w:szCs w:val="20"/>
        </w:rPr>
        <w:t>Demonstrated capacity to support the preparation of competitive grant applications.</w:t>
      </w:r>
    </w:p>
    <w:p w14:paraId="62D40911" w14:textId="77777777" w:rsidR="00B63B3A" w:rsidRPr="00A101BF" w:rsidRDefault="00B63B3A" w:rsidP="00B63B3A">
      <w:pPr>
        <w:jc w:val="both"/>
        <w:rPr>
          <w:rFonts w:ascii="Arial" w:hAnsi="Arial" w:cs="Arial"/>
          <w:sz w:val="20"/>
          <w:szCs w:val="20"/>
        </w:rPr>
      </w:pPr>
    </w:p>
    <w:p w14:paraId="610A4D97" w14:textId="77777777" w:rsidR="001F3C05" w:rsidRPr="00A101BF" w:rsidRDefault="001F3C05" w:rsidP="00B63B3A">
      <w:pPr>
        <w:jc w:val="both"/>
        <w:rPr>
          <w:rFonts w:ascii="Arial" w:hAnsi="Arial" w:cs="Arial"/>
          <w:sz w:val="20"/>
          <w:szCs w:val="20"/>
        </w:rPr>
      </w:pPr>
      <w:r w:rsidRPr="00A101BF">
        <w:rPr>
          <w:rFonts w:ascii="Arial" w:hAnsi="Arial" w:cs="Arial"/>
          <w:sz w:val="20"/>
          <w:szCs w:val="20"/>
        </w:rPr>
        <w:t>Ability to work independently, show initiative and contribute as a senior member of a team.</w:t>
      </w:r>
    </w:p>
    <w:p w14:paraId="634F9735" w14:textId="77777777" w:rsidR="001F3C05" w:rsidRPr="00EB78E7" w:rsidRDefault="001F3C05" w:rsidP="001F3C05">
      <w:pPr>
        <w:shd w:val="clear" w:color="auto" w:fill="000000"/>
        <w:tabs>
          <w:tab w:val="right" w:pos="9072"/>
        </w:tabs>
        <w:spacing w:before="120" w:after="60"/>
        <w:jc w:val="both"/>
        <w:rPr>
          <w:rFonts w:ascii="Arial" w:hAnsi="Arial" w:cs="Arial"/>
          <w:b/>
          <w:bCs/>
          <w:color w:val="FFFFFF"/>
          <w:sz w:val="22"/>
          <w:szCs w:val="22"/>
        </w:rPr>
      </w:pPr>
      <w:r w:rsidRPr="00EB78E7">
        <w:rPr>
          <w:rFonts w:ascii="Arial" w:hAnsi="Arial" w:cs="Arial"/>
          <w:b/>
          <w:bCs/>
          <w:color w:val="FFFFFF"/>
          <w:sz w:val="22"/>
          <w:szCs w:val="22"/>
        </w:rPr>
        <w:t>Special Requirements (selection criteria)</w:t>
      </w:r>
    </w:p>
    <w:p w14:paraId="7F68C808" w14:textId="77777777" w:rsidR="001F3C05" w:rsidRPr="000612B3" w:rsidRDefault="001F3C05" w:rsidP="001F3C05">
      <w:pPr>
        <w:spacing w:after="120"/>
        <w:jc w:val="both"/>
        <w:rPr>
          <w:rFonts w:ascii="Arial" w:hAnsi="Arial" w:cs="Arial"/>
          <w:bCs/>
          <w:sz w:val="20"/>
          <w:szCs w:val="20"/>
        </w:rPr>
      </w:pPr>
      <w:r w:rsidRPr="000612B3">
        <w:rPr>
          <w:rFonts w:ascii="Arial" w:hAnsi="Arial" w:cs="Arial"/>
          <w:bCs/>
          <w:sz w:val="20"/>
          <w:szCs w:val="20"/>
        </w:rPr>
        <w:t>Undertake Interstate &amp; Overseas Travel</w:t>
      </w:r>
    </w:p>
    <w:p w14:paraId="71CEDDCE" w14:textId="77777777" w:rsidR="001F3C05" w:rsidRPr="000612B3" w:rsidRDefault="001F3C05" w:rsidP="001F3C05">
      <w:pPr>
        <w:spacing w:after="120"/>
        <w:jc w:val="both"/>
        <w:rPr>
          <w:rFonts w:ascii="Arial" w:hAnsi="Arial" w:cs="Arial"/>
          <w:bCs/>
          <w:sz w:val="20"/>
          <w:szCs w:val="20"/>
        </w:rPr>
      </w:pPr>
      <w:r w:rsidRPr="000612B3">
        <w:rPr>
          <w:rFonts w:ascii="Arial" w:hAnsi="Arial" w:cs="Arial"/>
          <w:sz w:val="20"/>
          <w:szCs w:val="20"/>
        </w:rPr>
        <w:t>Occasional evening &amp; weekend work</w:t>
      </w:r>
    </w:p>
    <w:p w14:paraId="3F5A0635" w14:textId="77777777" w:rsidR="001F3C05" w:rsidRPr="00262AAE" w:rsidRDefault="001F3C05" w:rsidP="001F3C05">
      <w:pPr>
        <w:shd w:val="clear" w:color="auto" w:fill="000000"/>
        <w:tabs>
          <w:tab w:val="right" w:pos="9072"/>
        </w:tabs>
        <w:spacing w:before="120" w:after="60"/>
        <w:jc w:val="both"/>
        <w:rPr>
          <w:rFonts w:ascii="Arial" w:hAnsi="Arial" w:cs="Arial"/>
          <w:b/>
          <w:bCs/>
          <w:color w:val="FFFFFF"/>
          <w:sz w:val="22"/>
          <w:szCs w:val="22"/>
        </w:rPr>
      </w:pPr>
      <w:r w:rsidRPr="00262AAE">
        <w:rPr>
          <w:rFonts w:ascii="Arial" w:hAnsi="Arial" w:cs="Arial"/>
          <w:b/>
          <w:bCs/>
          <w:color w:val="FFFFFF"/>
          <w:sz w:val="22"/>
          <w:szCs w:val="22"/>
        </w:rPr>
        <w:t>Compliance</w:t>
      </w:r>
    </w:p>
    <w:p w14:paraId="7BAD0215" w14:textId="77777777" w:rsidR="001F3C05" w:rsidRDefault="001F3C05" w:rsidP="001F3C05">
      <w:pPr>
        <w:pStyle w:val="PlainText"/>
        <w:spacing w:before="120" w:after="120"/>
        <w:jc w:val="both"/>
        <w:rPr>
          <w:rFonts w:ascii="Arial" w:hAnsi="Arial" w:cs="Arial"/>
          <w:sz w:val="20"/>
          <w:szCs w:val="20"/>
        </w:rPr>
      </w:pPr>
      <w:r w:rsidRPr="008E14B5">
        <w:rPr>
          <w:rFonts w:ascii="Arial" w:hAnsi="Arial" w:cs="Arial"/>
          <w:sz w:val="20"/>
          <w:szCs w:val="20"/>
        </w:rPr>
        <w:t>Workplace Health &amp; Safety</w:t>
      </w:r>
    </w:p>
    <w:p w14:paraId="3735CFDF" w14:textId="77777777" w:rsidR="001F3C05" w:rsidRDefault="001F3C05" w:rsidP="001F3C05">
      <w:pPr>
        <w:pStyle w:val="PlainText"/>
        <w:spacing w:before="120"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26747BC0" w14:textId="77777777" w:rsidR="001F3C05" w:rsidRPr="00971568" w:rsidRDefault="001F3C05" w:rsidP="001F3C05">
      <w:pPr>
        <w:pStyle w:val="PlainText"/>
        <w:spacing w:before="120"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Pr>
          <w:rFonts w:ascii="Arial" w:hAnsi="Arial" w:cs="Arial"/>
          <w:sz w:val="20"/>
          <w:szCs w:val="20"/>
        </w:rPr>
        <w:t xml:space="preserve"> </w:t>
      </w:r>
      <w:r w:rsidRPr="00971568">
        <w:rPr>
          <w:rFonts w:ascii="Arial" w:hAnsi="Arial" w:cs="Arial"/>
          <w:sz w:val="20"/>
          <w:szCs w:val="20"/>
        </w:rPr>
        <w:t xml:space="preserve">Details of the safety obligations can be accessed at </w:t>
      </w:r>
      <w:hyperlink r:id="rId13"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5DBC3124" w14:textId="77777777" w:rsidR="001F3C05" w:rsidRDefault="001F3C05" w:rsidP="001F3C05">
      <w:pPr>
        <w:pStyle w:val="PlainText"/>
        <w:spacing w:before="120" w:after="120"/>
        <w:jc w:val="both"/>
        <w:rPr>
          <w:rFonts w:ascii="Arial" w:hAnsi="Arial" w:cs="Arial"/>
          <w:sz w:val="20"/>
          <w:szCs w:val="20"/>
        </w:rPr>
      </w:pPr>
    </w:p>
    <w:p w14:paraId="17B61B5B" w14:textId="77777777" w:rsidR="001F3C05" w:rsidRPr="008E14B5" w:rsidRDefault="001F3C05" w:rsidP="001F3C05">
      <w:pPr>
        <w:pStyle w:val="PlainText"/>
        <w:spacing w:before="120" w:after="120"/>
        <w:jc w:val="both"/>
        <w:rPr>
          <w:rFonts w:ascii="Arial" w:hAnsi="Arial" w:cs="Arial"/>
          <w:sz w:val="20"/>
          <w:szCs w:val="20"/>
        </w:rPr>
      </w:pPr>
      <w:r>
        <w:rPr>
          <w:rFonts w:ascii="Arial" w:hAnsi="Arial" w:cs="Arial"/>
          <w:sz w:val="20"/>
          <w:szCs w:val="20"/>
        </w:rPr>
        <w:t>Inclusion</w:t>
      </w:r>
      <w:r w:rsidRPr="008E14B5">
        <w:rPr>
          <w:rFonts w:ascii="Arial" w:hAnsi="Arial" w:cs="Arial"/>
          <w:sz w:val="20"/>
          <w:szCs w:val="20"/>
        </w:rPr>
        <w:t xml:space="preserve"> &amp; Diversity</w:t>
      </w:r>
    </w:p>
    <w:p w14:paraId="40442D67" w14:textId="77777777" w:rsidR="001F3C05" w:rsidRPr="00B06A19" w:rsidRDefault="001F3C05" w:rsidP="001F3C05">
      <w:pPr>
        <w:pStyle w:val="PlainText"/>
        <w:spacing w:before="120" w:after="120"/>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4"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5"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0483AB31" w14:textId="77777777" w:rsidR="001F3C05" w:rsidRPr="000612B3" w:rsidRDefault="001F3C05" w:rsidP="00276064">
      <w:pPr>
        <w:spacing w:after="120"/>
        <w:jc w:val="both"/>
        <w:rPr>
          <w:rFonts w:ascii="Arial" w:hAnsi="Arial" w:cs="Arial"/>
          <w:bCs/>
          <w:sz w:val="20"/>
          <w:szCs w:val="20"/>
        </w:rPr>
      </w:pPr>
    </w:p>
    <w:sectPr w:rsidR="001F3C05" w:rsidRPr="000612B3"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4C0C" w14:textId="77777777" w:rsidR="005976E5" w:rsidRDefault="005976E5">
      <w:r>
        <w:separator/>
      </w:r>
    </w:p>
  </w:endnote>
  <w:endnote w:type="continuationSeparator" w:id="0">
    <w:p w14:paraId="5ACBFB45" w14:textId="77777777" w:rsidR="005976E5" w:rsidRDefault="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8E86E" w14:textId="77777777" w:rsidR="005976E5" w:rsidRDefault="005976E5">
      <w:r>
        <w:separator/>
      </w:r>
    </w:p>
  </w:footnote>
  <w:footnote w:type="continuationSeparator" w:id="0">
    <w:p w14:paraId="783CC2CC" w14:textId="77777777" w:rsidR="005976E5" w:rsidRDefault="00597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0"/>
  </w:num>
  <w:num w:numId="5">
    <w:abstractNumId w:val="15"/>
  </w:num>
  <w:num w:numId="6">
    <w:abstractNumId w:val="8"/>
  </w:num>
  <w:num w:numId="7">
    <w:abstractNumId w:val="10"/>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16"/>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12B3"/>
    <w:rsid w:val="00063882"/>
    <w:rsid w:val="00066545"/>
    <w:rsid w:val="00080332"/>
    <w:rsid w:val="00086834"/>
    <w:rsid w:val="00094237"/>
    <w:rsid w:val="000967C8"/>
    <w:rsid w:val="000A6DDE"/>
    <w:rsid w:val="000B20E0"/>
    <w:rsid w:val="000B360B"/>
    <w:rsid w:val="000C4FCE"/>
    <w:rsid w:val="000C59F3"/>
    <w:rsid w:val="000C613F"/>
    <w:rsid w:val="000D01F3"/>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3190"/>
    <w:rsid w:val="00124622"/>
    <w:rsid w:val="00124CB9"/>
    <w:rsid w:val="001270EF"/>
    <w:rsid w:val="001306A1"/>
    <w:rsid w:val="0013103D"/>
    <w:rsid w:val="0014671C"/>
    <w:rsid w:val="0015024D"/>
    <w:rsid w:val="00154552"/>
    <w:rsid w:val="00163BC0"/>
    <w:rsid w:val="0016739D"/>
    <w:rsid w:val="0017426A"/>
    <w:rsid w:val="00182630"/>
    <w:rsid w:val="00197432"/>
    <w:rsid w:val="00197F9C"/>
    <w:rsid w:val="001A3F18"/>
    <w:rsid w:val="001B1D02"/>
    <w:rsid w:val="001B57C8"/>
    <w:rsid w:val="001C3053"/>
    <w:rsid w:val="001D0B1F"/>
    <w:rsid w:val="001D1045"/>
    <w:rsid w:val="001D267E"/>
    <w:rsid w:val="001D33B7"/>
    <w:rsid w:val="001E2C81"/>
    <w:rsid w:val="001F0E6B"/>
    <w:rsid w:val="001F3C05"/>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468"/>
    <w:rsid w:val="00343562"/>
    <w:rsid w:val="00343FE8"/>
    <w:rsid w:val="003555C6"/>
    <w:rsid w:val="00356124"/>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517D"/>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75C21"/>
    <w:rsid w:val="004803BA"/>
    <w:rsid w:val="0049060C"/>
    <w:rsid w:val="00492E58"/>
    <w:rsid w:val="00496398"/>
    <w:rsid w:val="004B2D58"/>
    <w:rsid w:val="004B5A70"/>
    <w:rsid w:val="004C4B60"/>
    <w:rsid w:val="004C50F9"/>
    <w:rsid w:val="004E3498"/>
    <w:rsid w:val="004E380B"/>
    <w:rsid w:val="004F06EC"/>
    <w:rsid w:val="004F20D0"/>
    <w:rsid w:val="004F3252"/>
    <w:rsid w:val="004F3B28"/>
    <w:rsid w:val="004F6687"/>
    <w:rsid w:val="005049B0"/>
    <w:rsid w:val="00506B33"/>
    <w:rsid w:val="005141D3"/>
    <w:rsid w:val="005143EA"/>
    <w:rsid w:val="00527F9B"/>
    <w:rsid w:val="00537C8B"/>
    <w:rsid w:val="00545779"/>
    <w:rsid w:val="00547EB1"/>
    <w:rsid w:val="00557680"/>
    <w:rsid w:val="00563629"/>
    <w:rsid w:val="00564815"/>
    <w:rsid w:val="00564D2E"/>
    <w:rsid w:val="00573EF2"/>
    <w:rsid w:val="005753C3"/>
    <w:rsid w:val="005769BF"/>
    <w:rsid w:val="0058146C"/>
    <w:rsid w:val="005827E5"/>
    <w:rsid w:val="00584F11"/>
    <w:rsid w:val="005858CE"/>
    <w:rsid w:val="00594665"/>
    <w:rsid w:val="0059698B"/>
    <w:rsid w:val="005976E5"/>
    <w:rsid w:val="005A2568"/>
    <w:rsid w:val="005A662A"/>
    <w:rsid w:val="005B66BC"/>
    <w:rsid w:val="005C59A0"/>
    <w:rsid w:val="005D0815"/>
    <w:rsid w:val="005D377D"/>
    <w:rsid w:val="005D637F"/>
    <w:rsid w:val="005E060C"/>
    <w:rsid w:val="005E3F3B"/>
    <w:rsid w:val="005E4FEA"/>
    <w:rsid w:val="005E73E8"/>
    <w:rsid w:val="005F2565"/>
    <w:rsid w:val="005F5974"/>
    <w:rsid w:val="00607F5D"/>
    <w:rsid w:val="00617B97"/>
    <w:rsid w:val="00625E8D"/>
    <w:rsid w:val="00632502"/>
    <w:rsid w:val="00643C0A"/>
    <w:rsid w:val="006442DF"/>
    <w:rsid w:val="00647676"/>
    <w:rsid w:val="006533FB"/>
    <w:rsid w:val="006557D6"/>
    <w:rsid w:val="0066228B"/>
    <w:rsid w:val="006634B3"/>
    <w:rsid w:val="006723FB"/>
    <w:rsid w:val="00672BA4"/>
    <w:rsid w:val="006836F7"/>
    <w:rsid w:val="00684766"/>
    <w:rsid w:val="0068638D"/>
    <w:rsid w:val="0069020D"/>
    <w:rsid w:val="00690493"/>
    <w:rsid w:val="006926AB"/>
    <w:rsid w:val="006929DC"/>
    <w:rsid w:val="006963BE"/>
    <w:rsid w:val="006A6510"/>
    <w:rsid w:val="006B252E"/>
    <w:rsid w:val="006B65A5"/>
    <w:rsid w:val="006B7778"/>
    <w:rsid w:val="006C58AF"/>
    <w:rsid w:val="006D4555"/>
    <w:rsid w:val="006D4596"/>
    <w:rsid w:val="006E07FD"/>
    <w:rsid w:val="006E2A7D"/>
    <w:rsid w:val="006E2E65"/>
    <w:rsid w:val="006E3941"/>
    <w:rsid w:val="006F49C4"/>
    <w:rsid w:val="006F7E13"/>
    <w:rsid w:val="00707CB9"/>
    <w:rsid w:val="007224DC"/>
    <w:rsid w:val="00727B27"/>
    <w:rsid w:val="00727EFE"/>
    <w:rsid w:val="007323BA"/>
    <w:rsid w:val="00733DC8"/>
    <w:rsid w:val="0075386F"/>
    <w:rsid w:val="00764D91"/>
    <w:rsid w:val="00774B25"/>
    <w:rsid w:val="00786131"/>
    <w:rsid w:val="007873AF"/>
    <w:rsid w:val="0079031F"/>
    <w:rsid w:val="00791925"/>
    <w:rsid w:val="007A0341"/>
    <w:rsid w:val="007A0CD6"/>
    <w:rsid w:val="007A1CCF"/>
    <w:rsid w:val="007A6B5D"/>
    <w:rsid w:val="007A6DDF"/>
    <w:rsid w:val="007B4FDC"/>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222E9"/>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15C68"/>
    <w:rsid w:val="009203D4"/>
    <w:rsid w:val="00927611"/>
    <w:rsid w:val="0094129A"/>
    <w:rsid w:val="009426AF"/>
    <w:rsid w:val="00942E9E"/>
    <w:rsid w:val="00943FEB"/>
    <w:rsid w:val="00951E5D"/>
    <w:rsid w:val="00952945"/>
    <w:rsid w:val="009541A8"/>
    <w:rsid w:val="00960FF4"/>
    <w:rsid w:val="00966641"/>
    <w:rsid w:val="0097262C"/>
    <w:rsid w:val="00976CF0"/>
    <w:rsid w:val="00981F02"/>
    <w:rsid w:val="0098709D"/>
    <w:rsid w:val="00991B24"/>
    <w:rsid w:val="009949AB"/>
    <w:rsid w:val="009A7FA1"/>
    <w:rsid w:val="009B6CBB"/>
    <w:rsid w:val="009C0051"/>
    <w:rsid w:val="009C0705"/>
    <w:rsid w:val="009C6235"/>
    <w:rsid w:val="009D245F"/>
    <w:rsid w:val="009D404B"/>
    <w:rsid w:val="009D74A3"/>
    <w:rsid w:val="009F5017"/>
    <w:rsid w:val="00A03736"/>
    <w:rsid w:val="00A05EEF"/>
    <w:rsid w:val="00A074FF"/>
    <w:rsid w:val="00A101BF"/>
    <w:rsid w:val="00A112F9"/>
    <w:rsid w:val="00A15205"/>
    <w:rsid w:val="00A24704"/>
    <w:rsid w:val="00A2544D"/>
    <w:rsid w:val="00A27537"/>
    <w:rsid w:val="00A306E7"/>
    <w:rsid w:val="00A37637"/>
    <w:rsid w:val="00A5126E"/>
    <w:rsid w:val="00A532B0"/>
    <w:rsid w:val="00A54910"/>
    <w:rsid w:val="00A560BA"/>
    <w:rsid w:val="00A65F4C"/>
    <w:rsid w:val="00A6756E"/>
    <w:rsid w:val="00A67BBF"/>
    <w:rsid w:val="00A76CDA"/>
    <w:rsid w:val="00A83E99"/>
    <w:rsid w:val="00A92BAE"/>
    <w:rsid w:val="00A95161"/>
    <w:rsid w:val="00AA125D"/>
    <w:rsid w:val="00AA4CD9"/>
    <w:rsid w:val="00AB3450"/>
    <w:rsid w:val="00AB42D5"/>
    <w:rsid w:val="00AD7172"/>
    <w:rsid w:val="00AE10A7"/>
    <w:rsid w:val="00AE4803"/>
    <w:rsid w:val="00AF0017"/>
    <w:rsid w:val="00AF11A7"/>
    <w:rsid w:val="00AF1736"/>
    <w:rsid w:val="00B01AEC"/>
    <w:rsid w:val="00B13E7B"/>
    <w:rsid w:val="00B2226D"/>
    <w:rsid w:val="00B270FE"/>
    <w:rsid w:val="00B31C41"/>
    <w:rsid w:val="00B41034"/>
    <w:rsid w:val="00B42D65"/>
    <w:rsid w:val="00B52D7F"/>
    <w:rsid w:val="00B63B3A"/>
    <w:rsid w:val="00B67887"/>
    <w:rsid w:val="00B7061C"/>
    <w:rsid w:val="00B722D6"/>
    <w:rsid w:val="00B73DD2"/>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844EB"/>
    <w:rsid w:val="00C8666C"/>
    <w:rsid w:val="00C8735D"/>
    <w:rsid w:val="00CA459A"/>
    <w:rsid w:val="00CA55F3"/>
    <w:rsid w:val="00CB107B"/>
    <w:rsid w:val="00CB288A"/>
    <w:rsid w:val="00CB455D"/>
    <w:rsid w:val="00CB62EF"/>
    <w:rsid w:val="00CC25E0"/>
    <w:rsid w:val="00CC2EC6"/>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5666A"/>
    <w:rsid w:val="00D6072C"/>
    <w:rsid w:val="00D61808"/>
    <w:rsid w:val="00D72584"/>
    <w:rsid w:val="00D7665C"/>
    <w:rsid w:val="00D7750B"/>
    <w:rsid w:val="00D80A38"/>
    <w:rsid w:val="00D83DE2"/>
    <w:rsid w:val="00D86094"/>
    <w:rsid w:val="00D94243"/>
    <w:rsid w:val="00D95AF8"/>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86DD1"/>
    <w:rsid w:val="00E95DB6"/>
    <w:rsid w:val="00EA5DF9"/>
    <w:rsid w:val="00EB4940"/>
    <w:rsid w:val="00EB5C83"/>
    <w:rsid w:val="00EB78E7"/>
    <w:rsid w:val="00EC29FF"/>
    <w:rsid w:val="00EC6DED"/>
    <w:rsid w:val="00ED0B9E"/>
    <w:rsid w:val="00EE2744"/>
    <w:rsid w:val="00EF21F4"/>
    <w:rsid w:val="00EF71E2"/>
    <w:rsid w:val="00EF7C74"/>
    <w:rsid w:val="00F001C2"/>
    <w:rsid w:val="00F0083B"/>
    <w:rsid w:val="00F01C0C"/>
    <w:rsid w:val="00F111C4"/>
    <w:rsid w:val="00F11885"/>
    <w:rsid w:val="00F15498"/>
    <w:rsid w:val="00F15954"/>
    <w:rsid w:val="00F31DEB"/>
    <w:rsid w:val="00F32A4C"/>
    <w:rsid w:val="00F37255"/>
    <w:rsid w:val="00F47B4F"/>
    <w:rsid w:val="00F47CC2"/>
    <w:rsid w:val="00F64ED3"/>
    <w:rsid w:val="00F85553"/>
    <w:rsid w:val="00F856FF"/>
    <w:rsid w:val="00F90A30"/>
    <w:rsid w:val="00F922A9"/>
    <w:rsid w:val="00F9298E"/>
    <w:rsid w:val="00F943E0"/>
    <w:rsid w:val="00FA0F48"/>
    <w:rsid w:val="00FA6114"/>
    <w:rsid w:val="00FA6AA1"/>
    <w:rsid w:val="00FC2713"/>
    <w:rsid w:val="00FC49BA"/>
    <w:rsid w:val="00FC55FE"/>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6DFA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NormalWeb">
    <w:name w:val="Normal (Web)"/>
    <w:basedOn w:val="Normal"/>
    <w:uiPriority w:val="99"/>
    <w:semiHidden/>
    <w:rsid w:val="00A83E99"/>
    <w:pPr>
      <w:spacing w:before="100" w:beforeAutospacing="1" w:after="100" w:afterAutospacing="1"/>
    </w:pPr>
    <w:rPr>
      <w:rFonts w:ascii="Verdana" w:hAnsi="Verdana"/>
    </w:rPr>
  </w:style>
  <w:style w:type="paragraph" w:styleId="PlainText">
    <w:name w:val="Plain Text"/>
    <w:basedOn w:val="Normal"/>
    <w:link w:val="PlainTextChar"/>
    <w:uiPriority w:val="99"/>
    <w:unhideWhenUsed/>
    <w:rsid w:val="001F3C0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3C05"/>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NormalWeb">
    <w:name w:val="Normal (Web)"/>
    <w:basedOn w:val="Normal"/>
    <w:uiPriority w:val="99"/>
    <w:semiHidden/>
    <w:rsid w:val="00A83E99"/>
    <w:pPr>
      <w:spacing w:before="100" w:beforeAutospacing="1" w:after="100" w:afterAutospacing="1"/>
    </w:pPr>
    <w:rPr>
      <w:rFonts w:ascii="Verdana" w:hAnsi="Verdana"/>
    </w:rPr>
  </w:style>
  <w:style w:type="paragraph" w:styleId="PlainText">
    <w:name w:val="Plain Text"/>
    <w:basedOn w:val="Normal"/>
    <w:link w:val="PlainTextChar"/>
    <w:uiPriority w:val="99"/>
    <w:unhideWhenUsed/>
    <w:rsid w:val="001F3C0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3C05"/>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olicies/policies/conduct/code" TargetMode="External"/><Relationship Id="rId5" Type="http://schemas.openxmlformats.org/officeDocument/2006/relationships/settings" Target="settings.xml"/><Relationship Id="rId15" Type="http://schemas.openxmlformats.org/officeDocument/2006/relationships/hyperlink" Target="http://www.web.uwa.edu.au/inclusion-diversity" TargetMode="Externa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uwa.edu.au/policies/policies/conduct/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6A7F-2D68-440E-B4BB-BA819BBC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4</Pages>
  <Words>1769</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2017-09-13T07:59:00Z</cp:lastPrinted>
  <dcterms:created xsi:type="dcterms:W3CDTF">2018-05-01T06:37:00Z</dcterms:created>
  <dcterms:modified xsi:type="dcterms:W3CDTF">2018-05-01T06:37:00Z</dcterms:modified>
</cp:coreProperties>
</file>