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AD0FB" w14:textId="77777777" w:rsidR="000236AA" w:rsidRDefault="000236AA">
      <w:pPr>
        <w:pStyle w:val="formtext"/>
        <w:widowControl/>
        <w:jc w:val="right"/>
        <w:sectPr w:rsidR="000236AA">
          <w:headerReference w:type="default" r:id="rId7"/>
          <w:type w:val="continuous"/>
          <w:pgSz w:w="11907" w:h="16840" w:code="9"/>
          <w:pgMar w:top="120" w:right="397" w:bottom="240" w:left="794" w:header="142" w:footer="0" w:gutter="0"/>
          <w:cols w:space="567"/>
          <w:titlePg/>
        </w:sectPr>
      </w:pPr>
      <w:bookmarkStart w:id="0" w:name="_GoBack"/>
      <w:bookmarkEnd w:id="0"/>
    </w:p>
    <w:tbl>
      <w:tblPr>
        <w:tblW w:w="0" w:type="auto"/>
        <w:tblInd w:w="17" w:type="dxa"/>
        <w:tblLayout w:type="fixed"/>
        <w:tblCellMar>
          <w:left w:w="107" w:type="dxa"/>
          <w:right w:w="107" w:type="dxa"/>
        </w:tblCellMar>
        <w:tblLook w:val="0000" w:firstRow="0" w:lastRow="0" w:firstColumn="0" w:lastColumn="0" w:noHBand="0" w:noVBand="0"/>
      </w:tblPr>
      <w:tblGrid>
        <w:gridCol w:w="10440"/>
      </w:tblGrid>
      <w:tr w:rsidR="000236AA" w14:paraId="44CFEE8A" w14:textId="77777777">
        <w:trPr>
          <w:cantSplit/>
        </w:trPr>
        <w:tc>
          <w:tcPr>
            <w:tcW w:w="10440" w:type="dxa"/>
            <w:tcBorders>
              <w:top w:val="nil"/>
              <w:left w:val="nil"/>
              <w:bottom w:val="single" w:sz="4" w:space="0" w:color="auto"/>
              <w:right w:val="nil"/>
            </w:tcBorders>
          </w:tcPr>
          <w:p w14:paraId="1ADBC7CF" w14:textId="77777777" w:rsidR="000236AA" w:rsidRDefault="000236AA">
            <w:pPr>
              <w:pStyle w:val="formtext"/>
              <w:widowControl/>
              <w:jc w:val="right"/>
            </w:pPr>
            <w:r>
              <w:t>Page 1 of 2</w:t>
            </w:r>
          </w:p>
        </w:tc>
      </w:tr>
      <w:tr w:rsidR="000236AA" w14:paraId="5061EA5A" w14:textId="77777777">
        <w:trPr>
          <w:cantSplit/>
        </w:trPr>
        <w:tc>
          <w:tcPr>
            <w:tcW w:w="10440" w:type="dxa"/>
            <w:tcBorders>
              <w:top w:val="single" w:sz="4" w:space="0" w:color="auto"/>
              <w:left w:val="single" w:sz="4" w:space="0" w:color="auto"/>
              <w:bottom w:val="nil"/>
              <w:right w:val="single" w:sz="4" w:space="0" w:color="auto"/>
            </w:tcBorders>
          </w:tcPr>
          <w:p w14:paraId="5640B6D3" w14:textId="77777777" w:rsidR="000236AA" w:rsidRDefault="00F94493">
            <w:pPr>
              <w:pStyle w:val="formtext"/>
              <w:widowControl/>
              <w:jc w:val="right"/>
              <w:rPr>
                <w:rFonts w:ascii="Arial Narrow" w:hAnsi="Arial Narrow" w:cs="Arial Narrow"/>
              </w:rPr>
            </w:pPr>
            <w:r>
              <w:rPr>
                <w:rFonts w:ascii="Arial Narrow" w:hAnsi="Arial Narrow" w:cs="Arial Narrow"/>
                <w:noProof/>
                <w:lang w:val="en-AU" w:eastAsia="en-AU"/>
              </w:rPr>
              <w:drawing>
                <wp:inline distT="0" distB="0" distL="0" distR="0" wp14:anchorId="5CE7DD95" wp14:editId="07777777">
                  <wp:extent cx="1524000" cy="6972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697230"/>
                          </a:xfrm>
                          <a:prstGeom prst="rect">
                            <a:avLst/>
                          </a:prstGeom>
                          <a:noFill/>
                          <a:ln>
                            <a:noFill/>
                          </a:ln>
                        </pic:spPr>
                      </pic:pic>
                    </a:graphicData>
                  </a:graphic>
                </wp:inline>
              </w:drawing>
            </w:r>
          </w:p>
        </w:tc>
      </w:tr>
      <w:tr w:rsidR="000236AA" w14:paraId="533A0D42" w14:textId="77777777">
        <w:trPr>
          <w:cantSplit/>
        </w:trPr>
        <w:tc>
          <w:tcPr>
            <w:tcW w:w="10440" w:type="dxa"/>
            <w:tcBorders>
              <w:top w:val="nil"/>
              <w:left w:val="single" w:sz="4" w:space="0" w:color="auto"/>
              <w:bottom w:val="single" w:sz="4" w:space="0" w:color="auto"/>
              <w:right w:val="single" w:sz="4" w:space="0" w:color="auto"/>
            </w:tcBorders>
          </w:tcPr>
          <w:p w14:paraId="2CF44776" w14:textId="77777777" w:rsidR="000236AA" w:rsidRDefault="000236AA">
            <w:pPr>
              <w:pStyle w:val="formtext"/>
              <w:widowControl/>
              <w:spacing w:before="120" w:after="120"/>
              <w:jc w:val="center"/>
              <w:rPr>
                <w:rFonts w:ascii="Tahoma" w:hAnsi="Tahoma" w:cs="Tahoma"/>
                <w:sz w:val="40"/>
                <w:szCs w:val="40"/>
              </w:rPr>
            </w:pPr>
            <w:r>
              <w:rPr>
                <w:rFonts w:ascii="Tahoma" w:hAnsi="Tahoma" w:cs="Tahoma"/>
                <w:b/>
                <w:bCs/>
                <w:sz w:val="40"/>
                <w:szCs w:val="40"/>
              </w:rPr>
              <w:t>Position Description</w:t>
            </w:r>
          </w:p>
        </w:tc>
      </w:tr>
    </w:tbl>
    <w:p w14:paraId="555590A4" w14:textId="77777777" w:rsidR="000236AA" w:rsidRDefault="000236AA">
      <w:pPr>
        <w:pStyle w:val="norm10plus"/>
        <w:widowControl/>
        <w:overflowPunct w:val="0"/>
        <w:spacing w:after="0"/>
        <w:textAlignment w:val="baseline"/>
      </w:pPr>
    </w:p>
    <w:tbl>
      <w:tblPr>
        <w:tblW w:w="0" w:type="auto"/>
        <w:tblLayout w:type="fixed"/>
        <w:tblCellMar>
          <w:left w:w="107" w:type="dxa"/>
          <w:right w:w="107" w:type="dxa"/>
        </w:tblCellMar>
        <w:tblLook w:val="0000" w:firstRow="0" w:lastRow="0" w:firstColumn="0" w:lastColumn="0" w:noHBand="0" w:noVBand="0"/>
      </w:tblPr>
      <w:tblGrid>
        <w:gridCol w:w="2659"/>
        <w:gridCol w:w="7768"/>
      </w:tblGrid>
      <w:tr w:rsidR="000236AA" w14:paraId="7742C1BE" w14:textId="77777777" w:rsidTr="00352D87">
        <w:trPr>
          <w:cantSplit/>
        </w:trPr>
        <w:tc>
          <w:tcPr>
            <w:tcW w:w="2659" w:type="dxa"/>
            <w:tcBorders>
              <w:top w:val="single" w:sz="4" w:space="0" w:color="auto"/>
              <w:left w:val="single" w:sz="6" w:space="0" w:color="auto"/>
              <w:bottom w:val="single" w:sz="6" w:space="0" w:color="C0C0C0"/>
              <w:right w:val="single" w:sz="6" w:space="0" w:color="C0C0C0"/>
            </w:tcBorders>
          </w:tcPr>
          <w:p w14:paraId="1BBDF991" w14:textId="77777777" w:rsidR="000236AA" w:rsidRPr="00352D87" w:rsidRDefault="000236AA" w:rsidP="00352D87">
            <w:pPr>
              <w:pStyle w:val="formtext"/>
              <w:widowControl/>
              <w:spacing w:after="60"/>
              <w:rPr>
                <w:rFonts w:ascii="Tahoma" w:hAnsi="Tahoma" w:cs="Tahoma"/>
                <w:b/>
                <w:bCs/>
              </w:rPr>
            </w:pPr>
            <w:r w:rsidRPr="00352D87">
              <w:rPr>
                <w:rFonts w:ascii="Tahoma" w:hAnsi="Tahoma" w:cs="Tahoma"/>
                <w:b/>
                <w:bCs/>
              </w:rPr>
              <w:t>College/Division:</w:t>
            </w:r>
          </w:p>
        </w:tc>
        <w:tc>
          <w:tcPr>
            <w:tcW w:w="7768" w:type="dxa"/>
            <w:tcBorders>
              <w:top w:val="single" w:sz="4" w:space="0" w:color="auto"/>
              <w:left w:val="single" w:sz="6" w:space="0" w:color="C0C0C0"/>
              <w:bottom w:val="single" w:sz="6" w:space="0" w:color="C0C0C0"/>
              <w:right w:val="single" w:sz="6" w:space="0" w:color="auto"/>
            </w:tcBorders>
          </w:tcPr>
          <w:p w14:paraId="31E76E06" w14:textId="77777777" w:rsidR="000236AA" w:rsidRPr="00505ECB" w:rsidRDefault="008A640D" w:rsidP="00352D87">
            <w:pPr>
              <w:pStyle w:val="norm10plus"/>
              <w:widowControl/>
              <w:overflowPunct w:val="0"/>
              <w:spacing w:after="60"/>
              <w:textAlignment w:val="baseline"/>
            </w:pPr>
            <w:r w:rsidRPr="00505ECB">
              <w:t>ANU College of Law</w:t>
            </w:r>
          </w:p>
        </w:tc>
      </w:tr>
      <w:tr w:rsidR="000236AA" w14:paraId="6EB09795" w14:textId="77777777" w:rsidTr="00352D87">
        <w:trPr>
          <w:cantSplit/>
        </w:trPr>
        <w:tc>
          <w:tcPr>
            <w:tcW w:w="2659" w:type="dxa"/>
            <w:tcBorders>
              <w:top w:val="single" w:sz="6" w:space="0" w:color="C0C0C0"/>
              <w:left w:val="single" w:sz="6" w:space="0" w:color="auto"/>
              <w:bottom w:val="single" w:sz="6" w:space="0" w:color="C0C0C0"/>
              <w:right w:val="single" w:sz="6" w:space="0" w:color="C0C0C0"/>
            </w:tcBorders>
          </w:tcPr>
          <w:p w14:paraId="2B87FFC2" w14:textId="77777777" w:rsidR="000236AA" w:rsidRPr="00352D87" w:rsidRDefault="000236AA" w:rsidP="00352D87">
            <w:pPr>
              <w:pStyle w:val="formtext"/>
              <w:widowControl/>
              <w:spacing w:after="60"/>
              <w:rPr>
                <w:rFonts w:ascii="Tahoma" w:hAnsi="Tahoma" w:cs="Tahoma"/>
                <w:b/>
                <w:bCs/>
              </w:rPr>
            </w:pPr>
            <w:r w:rsidRPr="00352D87">
              <w:rPr>
                <w:rFonts w:ascii="Tahoma" w:hAnsi="Tahoma" w:cs="Tahoma"/>
                <w:b/>
                <w:bCs/>
              </w:rPr>
              <w:t xml:space="preserve">School/Centre: </w:t>
            </w:r>
          </w:p>
        </w:tc>
        <w:tc>
          <w:tcPr>
            <w:tcW w:w="7768" w:type="dxa"/>
            <w:tcBorders>
              <w:top w:val="single" w:sz="6" w:space="0" w:color="C0C0C0"/>
              <w:left w:val="single" w:sz="6" w:space="0" w:color="C0C0C0"/>
              <w:bottom w:val="single" w:sz="6" w:space="0" w:color="C0C0C0"/>
              <w:right w:val="single" w:sz="6" w:space="0" w:color="auto"/>
            </w:tcBorders>
          </w:tcPr>
          <w:p w14:paraId="43332792" w14:textId="77777777" w:rsidR="000236AA" w:rsidRPr="00505ECB" w:rsidRDefault="000236AA" w:rsidP="00352D87">
            <w:pPr>
              <w:spacing w:after="60"/>
              <w:rPr>
                <w:b/>
              </w:rPr>
            </w:pPr>
          </w:p>
        </w:tc>
      </w:tr>
      <w:tr w:rsidR="000236AA" w14:paraId="03A5FD88" w14:textId="77777777" w:rsidTr="00352D87">
        <w:trPr>
          <w:cantSplit/>
        </w:trPr>
        <w:tc>
          <w:tcPr>
            <w:tcW w:w="2659" w:type="dxa"/>
            <w:tcBorders>
              <w:top w:val="single" w:sz="6" w:space="0" w:color="C0C0C0"/>
              <w:left w:val="single" w:sz="6" w:space="0" w:color="auto"/>
              <w:bottom w:val="single" w:sz="6" w:space="0" w:color="C0C0C0"/>
              <w:right w:val="single" w:sz="6" w:space="0" w:color="C0C0C0"/>
            </w:tcBorders>
          </w:tcPr>
          <w:p w14:paraId="22ADB428" w14:textId="77777777" w:rsidR="000236AA" w:rsidRPr="00352D87" w:rsidRDefault="000236AA" w:rsidP="00352D87">
            <w:pPr>
              <w:pStyle w:val="formtext"/>
              <w:widowControl/>
              <w:spacing w:after="60"/>
              <w:rPr>
                <w:rFonts w:ascii="Tahoma" w:hAnsi="Tahoma" w:cs="Tahoma"/>
                <w:b/>
                <w:bCs/>
              </w:rPr>
            </w:pPr>
            <w:r w:rsidRPr="00352D87">
              <w:rPr>
                <w:rFonts w:ascii="Tahoma" w:hAnsi="Tahoma" w:cs="Tahoma"/>
                <w:b/>
                <w:bCs/>
              </w:rPr>
              <w:t xml:space="preserve">Department/Unit: </w:t>
            </w:r>
          </w:p>
        </w:tc>
        <w:tc>
          <w:tcPr>
            <w:tcW w:w="7768" w:type="dxa"/>
            <w:tcBorders>
              <w:top w:val="single" w:sz="6" w:space="0" w:color="C0C0C0"/>
              <w:left w:val="single" w:sz="6" w:space="0" w:color="C0C0C0"/>
              <w:bottom w:val="single" w:sz="6" w:space="0" w:color="C0C0C0"/>
              <w:right w:val="single" w:sz="6" w:space="0" w:color="auto"/>
            </w:tcBorders>
          </w:tcPr>
          <w:p w14:paraId="0874B062" w14:textId="77777777" w:rsidR="000236AA" w:rsidRPr="00505ECB" w:rsidRDefault="008A640D" w:rsidP="00352D87">
            <w:pPr>
              <w:spacing w:after="60"/>
              <w:rPr>
                <w:b/>
              </w:rPr>
            </w:pPr>
            <w:r w:rsidRPr="00505ECB">
              <w:rPr>
                <w:rStyle w:val="Strong"/>
                <w:rFonts w:ascii="Arial" w:hAnsi="Arial" w:cs="Arial"/>
                <w:b w:val="0"/>
              </w:rPr>
              <w:t>College Education &amp; Innovation Support Team (CEIST)</w:t>
            </w:r>
          </w:p>
        </w:tc>
      </w:tr>
      <w:tr w:rsidR="000236AA" w14:paraId="54FC4168" w14:textId="77777777" w:rsidTr="00352D87">
        <w:trPr>
          <w:cantSplit/>
        </w:trPr>
        <w:tc>
          <w:tcPr>
            <w:tcW w:w="2659" w:type="dxa"/>
            <w:tcBorders>
              <w:top w:val="single" w:sz="6" w:space="0" w:color="C0C0C0"/>
              <w:left w:val="single" w:sz="6" w:space="0" w:color="auto"/>
              <w:bottom w:val="single" w:sz="6" w:space="0" w:color="C0C0C0"/>
              <w:right w:val="single" w:sz="6" w:space="0" w:color="C0C0C0"/>
            </w:tcBorders>
          </w:tcPr>
          <w:p w14:paraId="6D03F44B" w14:textId="77777777" w:rsidR="000236AA" w:rsidRPr="00352D87" w:rsidRDefault="000236AA" w:rsidP="00352D87">
            <w:pPr>
              <w:pStyle w:val="formtext"/>
              <w:widowControl/>
              <w:spacing w:after="60"/>
              <w:rPr>
                <w:rFonts w:ascii="Tahoma" w:hAnsi="Tahoma" w:cs="Tahoma"/>
                <w:b/>
                <w:bCs/>
              </w:rPr>
            </w:pPr>
            <w:r w:rsidRPr="00352D87">
              <w:rPr>
                <w:rFonts w:ascii="Tahoma" w:hAnsi="Tahoma" w:cs="Tahoma"/>
                <w:b/>
                <w:bCs/>
              </w:rPr>
              <w:t xml:space="preserve">Position Title: </w:t>
            </w:r>
          </w:p>
        </w:tc>
        <w:tc>
          <w:tcPr>
            <w:tcW w:w="7768" w:type="dxa"/>
            <w:tcBorders>
              <w:top w:val="single" w:sz="6" w:space="0" w:color="C0C0C0"/>
              <w:left w:val="single" w:sz="6" w:space="0" w:color="C0C0C0"/>
              <w:bottom w:val="single" w:sz="6" w:space="0" w:color="C0C0C0"/>
              <w:right w:val="single" w:sz="6" w:space="0" w:color="auto"/>
            </w:tcBorders>
          </w:tcPr>
          <w:p w14:paraId="308DA711" w14:textId="77777777" w:rsidR="000236AA" w:rsidRPr="00505ECB" w:rsidRDefault="008A640D" w:rsidP="00761BCE">
            <w:pPr>
              <w:spacing w:after="60"/>
            </w:pPr>
            <w:r w:rsidRPr="00505ECB">
              <w:rPr>
                <w:rStyle w:val="Strong"/>
                <w:rFonts w:ascii="Arial" w:hAnsi="Arial" w:cs="Arial"/>
                <w:b w:val="0"/>
              </w:rPr>
              <w:t>Educational Devel</w:t>
            </w:r>
            <w:r w:rsidRPr="00505ECB">
              <w:t>op</w:t>
            </w:r>
            <w:r w:rsidR="00761BCE">
              <w:t>er</w:t>
            </w:r>
          </w:p>
        </w:tc>
      </w:tr>
      <w:tr w:rsidR="000236AA" w14:paraId="0BFE4A2A" w14:textId="77777777" w:rsidTr="00352D87">
        <w:trPr>
          <w:cantSplit/>
        </w:trPr>
        <w:tc>
          <w:tcPr>
            <w:tcW w:w="2659" w:type="dxa"/>
            <w:tcBorders>
              <w:top w:val="single" w:sz="6" w:space="0" w:color="C0C0C0"/>
              <w:left w:val="single" w:sz="6" w:space="0" w:color="auto"/>
              <w:bottom w:val="single" w:sz="6" w:space="0" w:color="C0C0C0"/>
              <w:right w:val="single" w:sz="6" w:space="0" w:color="C0C0C0"/>
            </w:tcBorders>
          </w:tcPr>
          <w:p w14:paraId="0A7802BA" w14:textId="77777777" w:rsidR="000236AA" w:rsidRPr="00352D87" w:rsidRDefault="000236AA" w:rsidP="00352D87">
            <w:pPr>
              <w:pStyle w:val="formtext"/>
              <w:widowControl/>
              <w:spacing w:after="60"/>
              <w:rPr>
                <w:rFonts w:ascii="Tahoma" w:hAnsi="Tahoma" w:cs="Tahoma"/>
                <w:b/>
                <w:bCs/>
              </w:rPr>
            </w:pPr>
            <w:r w:rsidRPr="00352D87">
              <w:rPr>
                <w:rFonts w:ascii="Tahoma" w:hAnsi="Tahoma" w:cs="Tahoma"/>
                <w:b/>
                <w:bCs/>
              </w:rPr>
              <w:t>Classification:</w:t>
            </w:r>
          </w:p>
        </w:tc>
        <w:tc>
          <w:tcPr>
            <w:tcW w:w="7768" w:type="dxa"/>
            <w:tcBorders>
              <w:top w:val="single" w:sz="6" w:space="0" w:color="C0C0C0"/>
              <w:left w:val="single" w:sz="6" w:space="0" w:color="C0C0C0"/>
              <w:bottom w:val="single" w:sz="6" w:space="0" w:color="C0C0C0"/>
              <w:right w:val="single" w:sz="6" w:space="0" w:color="auto"/>
            </w:tcBorders>
          </w:tcPr>
          <w:p w14:paraId="0FC75283" w14:textId="77777777" w:rsidR="000236AA" w:rsidRPr="00505ECB" w:rsidRDefault="00505ECB" w:rsidP="00844F2F">
            <w:pPr>
              <w:spacing w:after="60"/>
            </w:pPr>
            <w:r w:rsidRPr="00505ECB">
              <w:t>ANU</w:t>
            </w:r>
            <w:r w:rsidR="00EF2467">
              <w:t xml:space="preserve"> Officer</w:t>
            </w:r>
            <w:r w:rsidRPr="00505ECB">
              <w:t xml:space="preserve"> </w:t>
            </w:r>
            <w:r w:rsidR="005A7ECD">
              <w:t>6/7</w:t>
            </w:r>
            <w:r w:rsidR="00EF2467">
              <w:t xml:space="preserve"> (Administration)</w:t>
            </w:r>
          </w:p>
        </w:tc>
      </w:tr>
      <w:tr w:rsidR="000236AA" w14:paraId="29A5E279" w14:textId="77777777" w:rsidTr="00352D87">
        <w:trPr>
          <w:cantSplit/>
        </w:trPr>
        <w:tc>
          <w:tcPr>
            <w:tcW w:w="2659" w:type="dxa"/>
            <w:tcBorders>
              <w:top w:val="single" w:sz="6" w:space="0" w:color="C0C0C0"/>
              <w:left w:val="single" w:sz="6" w:space="0" w:color="auto"/>
              <w:bottom w:val="single" w:sz="6" w:space="0" w:color="C0C0C0"/>
              <w:right w:val="single" w:sz="6" w:space="0" w:color="C0C0C0"/>
            </w:tcBorders>
          </w:tcPr>
          <w:p w14:paraId="52A85356" w14:textId="77777777" w:rsidR="000236AA" w:rsidRPr="00352D87" w:rsidRDefault="000236AA" w:rsidP="00352D87">
            <w:pPr>
              <w:pStyle w:val="formtext"/>
              <w:widowControl/>
              <w:spacing w:after="60"/>
              <w:rPr>
                <w:rFonts w:ascii="Tahoma" w:hAnsi="Tahoma" w:cs="Tahoma"/>
                <w:b/>
                <w:bCs/>
              </w:rPr>
            </w:pPr>
            <w:r w:rsidRPr="00352D87">
              <w:rPr>
                <w:rFonts w:ascii="Tahoma" w:hAnsi="Tahoma" w:cs="Tahoma"/>
                <w:b/>
                <w:bCs/>
              </w:rPr>
              <w:t>Position No:</w:t>
            </w:r>
          </w:p>
        </w:tc>
        <w:tc>
          <w:tcPr>
            <w:tcW w:w="7768" w:type="dxa"/>
            <w:tcBorders>
              <w:top w:val="single" w:sz="6" w:space="0" w:color="C0C0C0"/>
              <w:left w:val="single" w:sz="6" w:space="0" w:color="C0C0C0"/>
              <w:bottom w:val="single" w:sz="6" w:space="0" w:color="C0C0C0"/>
              <w:right w:val="single" w:sz="6" w:space="0" w:color="auto"/>
            </w:tcBorders>
          </w:tcPr>
          <w:p w14:paraId="18AEC269" w14:textId="77777777" w:rsidR="000236AA" w:rsidRPr="00505ECB" w:rsidRDefault="00456C9A" w:rsidP="00352D87">
            <w:pPr>
              <w:spacing w:after="60"/>
            </w:pPr>
            <w:r>
              <w:t>16174</w:t>
            </w:r>
          </w:p>
        </w:tc>
      </w:tr>
      <w:tr w:rsidR="000236AA" w14:paraId="3E9EF9FC" w14:textId="77777777" w:rsidTr="00352D87">
        <w:trPr>
          <w:cantSplit/>
        </w:trPr>
        <w:tc>
          <w:tcPr>
            <w:tcW w:w="2659" w:type="dxa"/>
            <w:tcBorders>
              <w:top w:val="single" w:sz="6" w:space="0" w:color="C0C0C0"/>
              <w:left w:val="single" w:sz="6" w:space="0" w:color="auto"/>
              <w:bottom w:val="single" w:sz="4" w:space="0" w:color="auto"/>
              <w:right w:val="single" w:sz="6" w:space="0" w:color="C0C0C0"/>
            </w:tcBorders>
          </w:tcPr>
          <w:p w14:paraId="35026909" w14:textId="77777777" w:rsidR="000236AA" w:rsidRPr="00352D87" w:rsidRDefault="000236AA" w:rsidP="00352D87">
            <w:pPr>
              <w:pStyle w:val="formtext"/>
              <w:widowControl/>
              <w:spacing w:after="60"/>
              <w:rPr>
                <w:rFonts w:ascii="Tahoma" w:hAnsi="Tahoma" w:cs="Tahoma"/>
                <w:b/>
                <w:bCs/>
                <w:color w:val="000000"/>
              </w:rPr>
            </w:pPr>
            <w:r w:rsidRPr="00352D87">
              <w:rPr>
                <w:rFonts w:ascii="Tahoma" w:hAnsi="Tahoma" w:cs="Tahoma"/>
                <w:b/>
                <w:bCs/>
                <w:color w:val="000000"/>
              </w:rPr>
              <w:t>Responsible to:</w:t>
            </w:r>
          </w:p>
        </w:tc>
        <w:tc>
          <w:tcPr>
            <w:tcW w:w="7768" w:type="dxa"/>
            <w:tcBorders>
              <w:top w:val="single" w:sz="6" w:space="0" w:color="C0C0C0"/>
              <w:left w:val="single" w:sz="6" w:space="0" w:color="C0C0C0"/>
              <w:bottom w:val="single" w:sz="4" w:space="0" w:color="auto"/>
              <w:right w:val="single" w:sz="6" w:space="0" w:color="auto"/>
            </w:tcBorders>
          </w:tcPr>
          <w:p w14:paraId="2CE37A54" w14:textId="77777777" w:rsidR="000236AA" w:rsidRPr="00505ECB" w:rsidRDefault="008A640D" w:rsidP="00352D87">
            <w:pPr>
              <w:spacing w:after="60"/>
            </w:pPr>
            <w:r w:rsidRPr="00505ECB">
              <w:t>Manager, CEIST</w:t>
            </w:r>
          </w:p>
        </w:tc>
      </w:tr>
    </w:tbl>
    <w:p w14:paraId="7CFFD650" w14:textId="77777777" w:rsidR="000236AA" w:rsidRDefault="000236AA">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0236AA" w14:paraId="0D5D5CA3" w14:textId="77777777">
        <w:tc>
          <w:tcPr>
            <w:tcW w:w="10427" w:type="dxa"/>
            <w:tcBorders>
              <w:top w:val="single" w:sz="4" w:space="0" w:color="auto"/>
              <w:bottom w:val="single" w:sz="4" w:space="0" w:color="auto"/>
            </w:tcBorders>
          </w:tcPr>
          <w:p w14:paraId="68A75E31" w14:textId="77777777" w:rsidR="000236AA" w:rsidRDefault="000236AA">
            <w:pPr>
              <w:rPr>
                <w:rFonts w:ascii="Tahoma" w:hAnsi="Tahoma" w:cs="Tahoma"/>
                <w:b/>
                <w:bCs/>
                <w:color w:val="000000"/>
                <w:sz w:val="24"/>
                <w:szCs w:val="24"/>
              </w:rPr>
            </w:pPr>
            <w:r>
              <w:rPr>
                <w:rFonts w:ascii="Tahoma" w:hAnsi="Tahoma" w:cs="Tahoma"/>
                <w:b/>
                <w:bCs/>
                <w:sz w:val="24"/>
                <w:szCs w:val="24"/>
              </w:rPr>
              <w:t>PURPOSE</w:t>
            </w:r>
            <w:r>
              <w:rPr>
                <w:rFonts w:ascii="Tahoma" w:hAnsi="Tahoma" w:cs="Tahoma"/>
                <w:b/>
                <w:bCs/>
                <w:color w:val="0000FF"/>
                <w:sz w:val="24"/>
                <w:szCs w:val="24"/>
              </w:rPr>
              <w:t xml:space="preserve"> </w:t>
            </w:r>
            <w:r>
              <w:rPr>
                <w:rFonts w:ascii="Tahoma" w:hAnsi="Tahoma" w:cs="Tahoma"/>
                <w:b/>
                <w:bCs/>
                <w:color w:val="000000"/>
                <w:sz w:val="24"/>
                <w:szCs w:val="24"/>
              </w:rPr>
              <w:t>STATEMENT:</w:t>
            </w:r>
          </w:p>
          <w:p w14:paraId="44914056" w14:textId="77777777" w:rsidR="00397F7F" w:rsidRDefault="00397F7F">
            <w:pPr>
              <w:rPr>
                <w:rFonts w:ascii="Tahoma" w:hAnsi="Tahoma" w:cs="Tahoma"/>
                <w:b/>
                <w:bCs/>
                <w:color w:val="000000"/>
                <w:sz w:val="24"/>
                <w:szCs w:val="24"/>
              </w:rPr>
            </w:pPr>
          </w:p>
          <w:p w14:paraId="2DA02BCE" w14:textId="77777777" w:rsidR="00EF2467" w:rsidRPr="00EF2467" w:rsidRDefault="00EF2467" w:rsidP="00EF2467">
            <w:pPr>
              <w:pStyle w:val="norm10plus"/>
              <w:widowControl/>
              <w:overflowPunct w:val="0"/>
              <w:spacing w:after="60"/>
              <w:textAlignment w:val="baseline"/>
            </w:pPr>
            <w:r w:rsidRPr="00EF2467">
              <w:t>The College Education Innovation Support Team (CEIST) is an established and autonomous group within the ANU College of Law that provides expertise, advice and active support to the innovative educational methodologies used in the College to deliver courses and programs, particularly on-line. The ANU College of Law has a well-established and respected track record within the University in educational design and on-line course development.</w:t>
            </w:r>
          </w:p>
          <w:p w14:paraId="238AE4F8" w14:textId="77777777" w:rsidR="002321FF" w:rsidRDefault="002321FF" w:rsidP="008A640D">
            <w:pPr>
              <w:rPr>
                <w:rFonts w:ascii="Tahoma" w:hAnsi="Tahoma" w:cs="Tahoma"/>
                <w:sz w:val="18"/>
                <w:szCs w:val="18"/>
              </w:rPr>
            </w:pPr>
          </w:p>
          <w:p w14:paraId="262B412A" w14:textId="77777777" w:rsidR="008A640D" w:rsidRDefault="00EF2467" w:rsidP="008A640D">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Tahoma" w:hAnsi="Tahoma" w:cs="Tahoma"/>
                <w:sz w:val="24"/>
                <w:szCs w:val="24"/>
              </w:rPr>
            </w:pPr>
            <w:r>
              <w:rPr>
                <w:rFonts w:ascii="Tahoma" w:hAnsi="Tahoma" w:cs="Tahoma"/>
                <w:sz w:val="24"/>
                <w:szCs w:val="24"/>
              </w:rPr>
              <w:t xml:space="preserve">POSITION DIMENSION &amp; RELATIONSHIPS: </w:t>
            </w:r>
          </w:p>
          <w:p w14:paraId="33FFD02F" w14:textId="77777777" w:rsidR="00397F7F" w:rsidRDefault="00397F7F" w:rsidP="008A640D">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Tahoma" w:hAnsi="Tahoma" w:cs="Tahoma"/>
                <w:sz w:val="24"/>
                <w:szCs w:val="24"/>
              </w:rPr>
            </w:pPr>
          </w:p>
          <w:p w14:paraId="3BD19AB3" w14:textId="77777777" w:rsidR="00EF2467" w:rsidRPr="00EF2467" w:rsidRDefault="00EF2467" w:rsidP="00EF2467">
            <w:pPr>
              <w:pStyle w:val="norm10plus"/>
              <w:widowControl/>
              <w:overflowPunct w:val="0"/>
              <w:spacing w:after="60"/>
              <w:textAlignment w:val="baseline"/>
            </w:pPr>
            <w:r w:rsidRPr="00EF2467">
              <w:t>The Educational Developer, within the CEIST team, liaises with all areas in the College and also informally with a network of similar professionals across the University.  The Educational Developer operate under the direction of the Manager, CEIST.  The team as whole supports the overall educational goals of the College, as determined by the Executive, within the administrative and business context overseen by the College General Manager.</w:t>
            </w:r>
          </w:p>
          <w:p w14:paraId="0A691053" w14:textId="77777777" w:rsidR="008A640D" w:rsidRPr="00E668F7" w:rsidRDefault="008A640D" w:rsidP="008A640D">
            <w:pPr>
              <w:rPr>
                <w:rFonts w:ascii="Tahoma" w:hAnsi="Tahoma" w:cs="Tahoma"/>
                <w:sz w:val="18"/>
                <w:szCs w:val="18"/>
              </w:rPr>
            </w:pPr>
          </w:p>
          <w:p w14:paraId="63B432AD" w14:textId="77777777" w:rsidR="008A640D" w:rsidRDefault="008A640D" w:rsidP="008A640D">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Tahoma" w:hAnsi="Tahoma" w:cs="Tahoma"/>
                <w:sz w:val="24"/>
                <w:szCs w:val="24"/>
              </w:rPr>
            </w:pPr>
            <w:r>
              <w:rPr>
                <w:rFonts w:ascii="Tahoma" w:hAnsi="Tahoma" w:cs="Tahoma"/>
                <w:sz w:val="24"/>
                <w:szCs w:val="24"/>
              </w:rPr>
              <w:t>Role Statement:</w:t>
            </w:r>
          </w:p>
          <w:p w14:paraId="64AF4639" w14:textId="77777777" w:rsidR="00397F7F" w:rsidRDefault="00397F7F" w:rsidP="008A640D">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Tahoma" w:hAnsi="Tahoma" w:cs="Tahoma"/>
                <w:sz w:val="24"/>
                <w:szCs w:val="24"/>
              </w:rPr>
            </w:pPr>
          </w:p>
          <w:p w14:paraId="6D3465CC" w14:textId="77777777" w:rsidR="00EF2467" w:rsidRPr="00EF2467" w:rsidRDefault="00EF2467" w:rsidP="00EF2467">
            <w:pPr>
              <w:pStyle w:val="norm10plus"/>
              <w:widowControl/>
              <w:overflowPunct w:val="0"/>
              <w:spacing w:after="60"/>
              <w:textAlignment w:val="baseline"/>
            </w:pPr>
            <w:r w:rsidRPr="00EF2467">
              <w:t>1.  Act as a first point of contact for staff and students seeking support for teaching and learning activities &amp; projects, with particular responsibility for supporting users of the University Learning Management System and other educational technologies.</w:t>
            </w:r>
          </w:p>
          <w:p w14:paraId="20B17426" w14:textId="77777777" w:rsidR="00EF2467" w:rsidRPr="00EF2467" w:rsidRDefault="00EF2467" w:rsidP="00EF2467">
            <w:pPr>
              <w:pStyle w:val="norm10plus"/>
              <w:widowControl/>
              <w:overflowPunct w:val="0"/>
              <w:spacing w:after="60"/>
              <w:textAlignment w:val="baseline"/>
            </w:pPr>
            <w:r w:rsidRPr="00EF2467">
              <w:t>2.  Assist with educational technology administration and training at College level.</w:t>
            </w:r>
          </w:p>
          <w:p w14:paraId="644C09B0" w14:textId="77777777" w:rsidR="00EF2467" w:rsidRPr="00EF2467" w:rsidRDefault="00EF2467" w:rsidP="00EF2467">
            <w:pPr>
              <w:pStyle w:val="norm10plus"/>
              <w:widowControl/>
              <w:overflowPunct w:val="0"/>
              <w:spacing w:after="60"/>
              <w:textAlignment w:val="baseline"/>
            </w:pPr>
            <w:r w:rsidRPr="00EF2467">
              <w:t>3.  Provide support, assistance and advice to College staff in rethinking teaching practice and on the design, use and implementation of innovative teaching and learning approaches, technologies and software.</w:t>
            </w:r>
          </w:p>
          <w:p w14:paraId="3A7158A0" w14:textId="77777777" w:rsidR="00EF2467" w:rsidRPr="00EF2467" w:rsidRDefault="00EF2467" w:rsidP="00EF2467">
            <w:pPr>
              <w:pStyle w:val="norm10plus"/>
              <w:widowControl/>
              <w:overflowPunct w:val="0"/>
              <w:spacing w:after="60"/>
              <w:textAlignment w:val="baseline"/>
            </w:pPr>
            <w:r w:rsidRPr="00EF2467">
              <w:t>4.  Create, develop and manage high quality educational materials and resources, including web and/or multimedia based online courseware, in collaboration with team members and academic staff.</w:t>
            </w:r>
          </w:p>
          <w:p w14:paraId="3C24E8C2" w14:textId="77777777" w:rsidR="00EF2467" w:rsidRPr="00EF2467" w:rsidRDefault="00EF2467" w:rsidP="00EF2467">
            <w:pPr>
              <w:pStyle w:val="norm10plus"/>
              <w:widowControl/>
              <w:overflowPunct w:val="0"/>
              <w:spacing w:after="60"/>
              <w:textAlignment w:val="baseline"/>
            </w:pPr>
            <w:r w:rsidRPr="00EF2467">
              <w:t>5.  Organize and administer relevant activities, meetings and project tasks in support of educational development initiatives and new or revised programs and courses, in consultation with team members and academic staff.</w:t>
            </w:r>
          </w:p>
          <w:p w14:paraId="4F649788" w14:textId="77777777" w:rsidR="00EF2467" w:rsidRPr="00EF2467" w:rsidRDefault="00EF2467" w:rsidP="00EF2467">
            <w:pPr>
              <w:pStyle w:val="norm10plus"/>
              <w:widowControl/>
              <w:overflowPunct w:val="0"/>
              <w:spacing w:after="60"/>
              <w:textAlignment w:val="baseline"/>
            </w:pPr>
            <w:r w:rsidRPr="00EF2467">
              <w:t xml:space="preserve">6.  Undertake specific tasks in support of day-to-day development and maintenance of programs, courses and websites, using a range of technologies, in collaboration with team members and academic staff. </w:t>
            </w:r>
          </w:p>
          <w:p w14:paraId="47F2C38E" w14:textId="77777777" w:rsidR="00EF2467" w:rsidRPr="00EF2467" w:rsidRDefault="00EF2467" w:rsidP="00EF2467">
            <w:pPr>
              <w:pStyle w:val="norm10plus"/>
              <w:widowControl/>
              <w:overflowPunct w:val="0"/>
              <w:spacing w:after="60"/>
              <w:textAlignment w:val="baseline"/>
            </w:pPr>
            <w:r w:rsidRPr="00EF2467">
              <w:t>7.  Engage in informed discussion on educational development and flexible learning locally, campus wide and elsewhere (e.g. national conferences).</w:t>
            </w:r>
          </w:p>
          <w:p w14:paraId="5F3D4853" w14:textId="77777777" w:rsidR="00EF2467" w:rsidRPr="00EF2467" w:rsidRDefault="00EF2467" w:rsidP="00EF2467">
            <w:pPr>
              <w:pStyle w:val="norm10plus"/>
              <w:widowControl/>
              <w:overflowPunct w:val="0"/>
              <w:spacing w:after="60"/>
              <w:textAlignment w:val="baseline"/>
            </w:pPr>
            <w:r w:rsidRPr="00EF2467">
              <w:t>8.  Take responsibility for your own and others health and safety in the workplace and undertake OHS roles as required in the work area.</w:t>
            </w:r>
          </w:p>
          <w:p w14:paraId="1C972107" w14:textId="77777777" w:rsidR="000236AA" w:rsidRDefault="00EF2467" w:rsidP="00EF2467">
            <w:pPr>
              <w:pStyle w:val="norm10plus"/>
              <w:widowControl/>
              <w:overflowPunct w:val="0"/>
              <w:spacing w:after="60"/>
              <w:textAlignment w:val="baseline"/>
              <w:rPr>
                <w:rFonts w:ascii="Arial Narrow" w:hAnsi="Arial Narrow" w:cs="Arial Narrow"/>
                <w:sz w:val="24"/>
                <w:szCs w:val="24"/>
              </w:rPr>
            </w:pPr>
            <w:r w:rsidRPr="00EF2467">
              <w:t>9.  Other duties as consistent with the classification of this position.</w:t>
            </w:r>
          </w:p>
        </w:tc>
      </w:tr>
    </w:tbl>
    <w:p w14:paraId="69CDA7C0" w14:textId="77777777" w:rsidR="000236AA" w:rsidRDefault="000236AA">
      <w:pPr>
        <w:ind w:right="368"/>
      </w:pPr>
      <w: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711"/>
        <w:gridCol w:w="960"/>
        <w:gridCol w:w="2280"/>
      </w:tblGrid>
      <w:tr w:rsidR="000236AA" w14:paraId="18054696" w14:textId="77777777" w:rsidTr="2993A871">
        <w:tc>
          <w:tcPr>
            <w:tcW w:w="10428" w:type="dxa"/>
            <w:gridSpan w:val="4"/>
            <w:tcBorders>
              <w:top w:val="nil"/>
              <w:left w:val="nil"/>
              <w:bottom w:val="single" w:sz="4" w:space="0" w:color="auto"/>
              <w:right w:val="nil"/>
            </w:tcBorders>
          </w:tcPr>
          <w:p w14:paraId="33CC8B94" w14:textId="77777777" w:rsidR="000236AA" w:rsidRDefault="000236AA">
            <w:pPr>
              <w:pStyle w:val="formtext"/>
              <w:widowControl/>
              <w:jc w:val="right"/>
            </w:pPr>
            <w:r>
              <w:lastRenderedPageBreak/>
              <w:t>Page 2 of 2</w:t>
            </w:r>
          </w:p>
        </w:tc>
      </w:tr>
      <w:tr w:rsidR="000236AA" w14:paraId="355CC646" w14:textId="77777777" w:rsidTr="2993A871">
        <w:tc>
          <w:tcPr>
            <w:tcW w:w="10428" w:type="dxa"/>
            <w:gridSpan w:val="4"/>
            <w:tcBorders>
              <w:top w:val="single" w:sz="4" w:space="0" w:color="auto"/>
              <w:bottom w:val="nil"/>
            </w:tcBorders>
          </w:tcPr>
          <w:p w14:paraId="1149021B" w14:textId="14B29105" w:rsidR="2993A871" w:rsidRDefault="00A37027" w:rsidP="2993A871">
            <w:pPr>
              <w:pStyle w:val="norm10plus"/>
              <w:spacing w:after="60"/>
            </w:pPr>
            <w:r w:rsidRPr="00A37027">
              <w:rPr>
                <w:rFonts w:ascii="Tahoma" w:hAnsi="Tahoma" w:cs="Tahoma"/>
                <w:b/>
                <w:bCs/>
                <w:sz w:val="24"/>
                <w:szCs w:val="24"/>
              </w:rPr>
              <w:t>Selection Criteria</w:t>
            </w:r>
            <w:r w:rsidR="2993A871" w:rsidRPr="00A37027">
              <w:rPr>
                <w:rFonts w:ascii="Tahoma" w:hAnsi="Tahoma" w:cs="Tahoma"/>
                <w:b/>
                <w:bCs/>
                <w:sz w:val="24"/>
                <w:szCs w:val="24"/>
              </w:rPr>
              <w:t>:</w:t>
            </w:r>
          </w:p>
          <w:p w14:paraId="63530B4C" w14:textId="33E107A6" w:rsidR="2993A871" w:rsidRDefault="2993A871" w:rsidP="2993A871">
            <w:pPr>
              <w:pStyle w:val="norm10plus"/>
              <w:spacing w:after="60"/>
            </w:pPr>
          </w:p>
          <w:p w14:paraId="644DD3DF" w14:textId="77777777" w:rsidR="2993A871" w:rsidRDefault="2993A871" w:rsidP="2993A871">
            <w:pPr>
              <w:pStyle w:val="norm10plus"/>
              <w:spacing w:after="60"/>
            </w:pPr>
            <w:r>
              <w:t>1.  A degree in a relevant field or an equivalent combination of relevant experience and/or interest in education, learning technologies, multimedia development and/or online learning.</w:t>
            </w:r>
          </w:p>
          <w:p w14:paraId="63173783" w14:textId="77777777" w:rsidR="2993A871" w:rsidRDefault="2993A871" w:rsidP="2993A871">
            <w:pPr>
              <w:pStyle w:val="norm10plus"/>
              <w:spacing w:after="60"/>
            </w:pPr>
            <w:r>
              <w:t>2.  Demonstrated experience working in web-based learning environments and using technologies such as Learning Management Systems (Moodle), the Internet, e-mail and desktop-based programs such as Word and Excel for educational purposes.</w:t>
            </w:r>
          </w:p>
          <w:p w14:paraId="51A02158" w14:textId="05BF06AC" w:rsidR="2993A871" w:rsidRDefault="2993A871" w:rsidP="2993A871">
            <w:pPr>
              <w:pStyle w:val="norm10plus"/>
              <w:spacing w:after="60"/>
            </w:pPr>
            <w:r>
              <w:t>3.  Highly evolved facilitation skills and ability to work collaboratively and flexibly in a team-based environment, with initiative to organise competing work priorities.</w:t>
            </w:r>
          </w:p>
          <w:p w14:paraId="247CFF29" w14:textId="08874923" w:rsidR="2993A871" w:rsidRDefault="2993A871" w:rsidP="2993A871">
            <w:pPr>
              <w:pStyle w:val="norm10plus"/>
              <w:spacing w:after="60"/>
            </w:pPr>
            <w:r>
              <w:t xml:space="preserve">4.  Highly developed interpersonal, written and oral communication skills, including demonstrated regard for academic values and ability to work successfully </w:t>
            </w:r>
            <w:r w:rsidR="00FF716A">
              <w:t>with stakeholders</w:t>
            </w:r>
            <w:r>
              <w:t xml:space="preserve"> at all levels in order to provide effective support in education and/or educational technology.</w:t>
            </w:r>
          </w:p>
          <w:p w14:paraId="22F470AE" w14:textId="77777777" w:rsidR="2993A871" w:rsidRDefault="2993A871" w:rsidP="2993A871">
            <w:pPr>
              <w:pStyle w:val="norm10plus"/>
              <w:spacing w:after="60"/>
            </w:pPr>
            <w:r>
              <w:t>5.  Demonstrated ability to respond to inquiries, identify problems, provide advice or support and initiate follow-up action in a client-service role.</w:t>
            </w:r>
          </w:p>
          <w:p w14:paraId="7934CF7B" w14:textId="79B1971C" w:rsidR="2993A871" w:rsidRDefault="2993A871" w:rsidP="2993A871">
            <w:pPr>
              <w:pStyle w:val="norm10plus"/>
              <w:spacing w:after="60"/>
            </w:pPr>
            <w:r>
              <w:t xml:space="preserve">6.  Demonstrated ability in applying </w:t>
            </w:r>
            <w:r w:rsidR="00FF04C4">
              <w:t>pedagogical</w:t>
            </w:r>
            <w:r>
              <w:t xml:space="preserve"> theory and practical experience to analyse complex teaching and learning situations to develop appropriate and innovative learning solutions, including </w:t>
            </w:r>
            <w:r w:rsidR="000F37B6">
              <w:t xml:space="preserve">management of </w:t>
            </w:r>
            <w:r>
              <w:t xml:space="preserve">educational resource materials. </w:t>
            </w:r>
          </w:p>
          <w:p w14:paraId="0031A2C8" w14:textId="77777777" w:rsidR="2993A871" w:rsidRDefault="2993A871" w:rsidP="2993A871">
            <w:pPr>
              <w:pStyle w:val="norm10plus"/>
              <w:spacing w:after="60"/>
            </w:pPr>
            <w:r>
              <w:t>7.  A demonstrated general knowledge and understanding of equal opportunity principles and policies and a commitment to their application in a university context.</w:t>
            </w:r>
          </w:p>
          <w:p w14:paraId="30F7A5FD" w14:textId="38FB987F" w:rsidR="2993A871" w:rsidRDefault="2993A871" w:rsidP="2993A871">
            <w:pPr>
              <w:pStyle w:val="norm10plus"/>
              <w:spacing w:after="60"/>
            </w:pPr>
          </w:p>
          <w:p w14:paraId="7A42EB6D" w14:textId="77777777" w:rsidR="00EF2467" w:rsidRPr="00EF2467" w:rsidRDefault="00EF2467" w:rsidP="00EF2467">
            <w:pPr>
              <w:pStyle w:val="norm10plus"/>
              <w:widowControl/>
              <w:overflowPunct w:val="0"/>
              <w:spacing w:after="60"/>
              <w:textAlignment w:val="baseline"/>
            </w:pPr>
          </w:p>
          <w:p w14:paraId="0E609CEE" w14:textId="77777777" w:rsidR="000236AA" w:rsidRDefault="00EF2467" w:rsidP="00EF2467">
            <w:pPr>
              <w:pStyle w:val="norm10plus"/>
              <w:widowControl/>
              <w:overflowPunct w:val="0"/>
              <w:spacing w:after="60"/>
              <w:textAlignment w:val="baseline"/>
              <w:rPr>
                <w:rFonts w:ascii="Arial Narrow" w:hAnsi="Arial Narrow" w:cs="Arial Narrow"/>
                <w:i/>
                <w:iCs/>
                <w:sz w:val="24"/>
                <w:szCs w:val="24"/>
              </w:rPr>
            </w:pPr>
            <w:r w:rsidRPr="00EF2467">
              <w:t>ANU Officer Grades 6 and 7 are broad banded in this stream. It is expected that at the higher levels within this broadband, occupants through experience will have developed skills and expertise enabling them to more independently perform the full range of duties at a higher level, and that more time will be spent on the more complex functions of the positions.</w:t>
            </w:r>
          </w:p>
        </w:tc>
      </w:tr>
      <w:tr w:rsidR="000236AA" w14:paraId="49400FD4" w14:textId="77777777" w:rsidTr="2993A871">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2A1F573F" w14:textId="77777777" w:rsidR="000236AA" w:rsidRPr="00352D87" w:rsidRDefault="006C1533">
            <w:pPr>
              <w:spacing w:before="80" w:after="80"/>
              <w:rPr>
                <w:rFonts w:ascii="Tahoma" w:hAnsi="Tahoma" w:cs="Tahoma"/>
                <w:b/>
                <w:bCs/>
                <w:sz w:val="18"/>
                <w:szCs w:val="18"/>
              </w:rPr>
            </w:pPr>
            <w:r w:rsidRPr="00352D87">
              <w:rPr>
                <w:rFonts w:ascii="Tahoma" w:hAnsi="Tahoma" w:cs="Tahoma"/>
                <w:b/>
                <w:bCs/>
                <w:sz w:val="18"/>
                <w:szCs w:val="18"/>
              </w:rPr>
              <w:t>Supervisor</w:t>
            </w:r>
            <w:r w:rsidR="000236AA" w:rsidRPr="00352D87">
              <w:rPr>
                <w:rFonts w:ascii="Tahoma" w:hAnsi="Tahoma" w:cs="Tahoma"/>
                <w:b/>
                <w:bCs/>
                <w:sz w:val="18"/>
                <w:szCs w:val="18"/>
              </w:rPr>
              <w:t xml:space="preserve"> Signature:</w:t>
            </w:r>
          </w:p>
        </w:tc>
        <w:tc>
          <w:tcPr>
            <w:tcW w:w="3711" w:type="dxa"/>
            <w:tcBorders>
              <w:top w:val="single" w:sz="4" w:space="0" w:color="auto"/>
            </w:tcBorders>
          </w:tcPr>
          <w:p w14:paraId="7DE7D3F3" w14:textId="77777777" w:rsidR="000236AA" w:rsidRPr="00352D87" w:rsidRDefault="000236AA">
            <w:pPr>
              <w:spacing w:before="80" w:after="80"/>
              <w:rPr>
                <w:rFonts w:ascii="Tahoma" w:hAnsi="Tahoma" w:cs="Tahoma"/>
                <w:sz w:val="18"/>
                <w:szCs w:val="18"/>
              </w:rPr>
            </w:pPr>
          </w:p>
        </w:tc>
        <w:tc>
          <w:tcPr>
            <w:tcW w:w="960" w:type="dxa"/>
            <w:tcBorders>
              <w:top w:val="single" w:sz="4" w:space="0" w:color="auto"/>
            </w:tcBorders>
          </w:tcPr>
          <w:p w14:paraId="1FA8429A" w14:textId="77777777" w:rsidR="000236AA" w:rsidRPr="00352D87" w:rsidRDefault="000236AA">
            <w:pPr>
              <w:spacing w:before="80" w:after="80"/>
              <w:rPr>
                <w:rFonts w:ascii="Tahoma" w:hAnsi="Tahoma" w:cs="Tahoma"/>
                <w:b/>
                <w:bCs/>
                <w:sz w:val="18"/>
                <w:szCs w:val="18"/>
              </w:rPr>
            </w:pPr>
            <w:r w:rsidRPr="00352D87">
              <w:rPr>
                <w:rFonts w:ascii="Tahoma" w:hAnsi="Tahoma" w:cs="Tahoma"/>
                <w:b/>
                <w:bCs/>
                <w:sz w:val="18"/>
                <w:szCs w:val="18"/>
              </w:rPr>
              <w:t>Date:</w:t>
            </w:r>
          </w:p>
        </w:tc>
        <w:tc>
          <w:tcPr>
            <w:tcW w:w="2280" w:type="dxa"/>
            <w:tcBorders>
              <w:top w:val="single" w:sz="4" w:space="0" w:color="auto"/>
            </w:tcBorders>
          </w:tcPr>
          <w:p w14:paraId="5D7ABC5D" w14:textId="77777777" w:rsidR="000236AA" w:rsidRPr="00352D87" w:rsidRDefault="000236AA">
            <w:pPr>
              <w:spacing w:before="80" w:after="80"/>
              <w:rPr>
                <w:rFonts w:ascii="Tahoma" w:hAnsi="Tahoma" w:cs="Tahoma"/>
                <w:sz w:val="18"/>
                <w:szCs w:val="18"/>
              </w:rPr>
            </w:pPr>
          </w:p>
        </w:tc>
      </w:tr>
      <w:tr w:rsidR="000236AA" w14:paraId="6EADE3F8" w14:textId="77777777" w:rsidTr="2993A871">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4CA315AE" w14:textId="77777777" w:rsidR="000236AA" w:rsidRPr="00352D87" w:rsidRDefault="000236AA">
            <w:pPr>
              <w:spacing w:before="80" w:after="80"/>
              <w:rPr>
                <w:rFonts w:ascii="Tahoma" w:hAnsi="Tahoma" w:cs="Tahoma"/>
                <w:b/>
                <w:bCs/>
                <w:sz w:val="18"/>
                <w:szCs w:val="18"/>
              </w:rPr>
            </w:pPr>
            <w:r w:rsidRPr="00352D87">
              <w:rPr>
                <w:rFonts w:ascii="Tahoma" w:hAnsi="Tahoma" w:cs="Tahoma"/>
                <w:sz w:val="18"/>
                <w:szCs w:val="18"/>
              </w:rPr>
              <w:t>Printed Name:</w:t>
            </w:r>
          </w:p>
        </w:tc>
        <w:tc>
          <w:tcPr>
            <w:tcW w:w="3711" w:type="dxa"/>
            <w:tcBorders>
              <w:bottom w:val="single" w:sz="4" w:space="0" w:color="auto"/>
            </w:tcBorders>
          </w:tcPr>
          <w:p w14:paraId="4A933115" w14:textId="77777777" w:rsidR="000236AA" w:rsidRPr="00352D87" w:rsidRDefault="000236AA">
            <w:pPr>
              <w:spacing w:before="80" w:after="80"/>
              <w:rPr>
                <w:rFonts w:ascii="Tahoma" w:hAnsi="Tahoma" w:cs="Tahoma"/>
                <w:sz w:val="18"/>
                <w:szCs w:val="18"/>
              </w:rPr>
            </w:pPr>
          </w:p>
        </w:tc>
        <w:tc>
          <w:tcPr>
            <w:tcW w:w="960" w:type="dxa"/>
            <w:tcBorders>
              <w:bottom w:val="single" w:sz="4" w:space="0" w:color="auto"/>
            </w:tcBorders>
          </w:tcPr>
          <w:p w14:paraId="094FC19E" w14:textId="77777777" w:rsidR="000236AA" w:rsidRPr="00352D87" w:rsidRDefault="000236AA">
            <w:pPr>
              <w:spacing w:before="80" w:after="80"/>
              <w:rPr>
                <w:rFonts w:ascii="Tahoma" w:hAnsi="Tahoma" w:cs="Tahoma"/>
                <w:sz w:val="18"/>
                <w:szCs w:val="18"/>
              </w:rPr>
            </w:pPr>
            <w:proofErr w:type="spellStart"/>
            <w:r w:rsidRPr="00352D87">
              <w:rPr>
                <w:rFonts w:ascii="Tahoma" w:hAnsi="Tahoma" w:cs="Tahoma"/>
                <w:b/>
                <w:bCs/>
                <w:sz w:val="18"/>
                <w:szCs w:val="18"/>
              </w:rPr>
              <w:t>Uni</w:t>
            </w:r>
            <w:proofErr w:type="spellEnd"/>
            <w:r w:rsidRPr="00352D87">
              <w:rPr>
                <w:rFonts w:ascii="Tahoma" w:hAnsi="Tahoma" w:cs="Tahoma"/>
                <w:b/>
                <w:bCs/>
                <w:sz w:val="18"/>
                <w:szCs w:val="18"/>
              </w:rPr>
              <w:t xml:space="preserve"> ID:</w:t>
            </w:r>
          </w:p>
        </w:tc>
        <w:tc>
          <w:tcPr>
            <w:tcW w:w="2280" w:type="dxa"/>
            <w:tcBorders>
              <w:bottom w:val="single" w:sz="4" w:space="0" w:color="auto"/>
            </w:tcBorders>
          </w:tcPr>
          <w:p w14:paraId="4BDE60D7" w14:textId="77777777" w:rsidR="000236AA" w:rsidRPr="00352D87" w:rsidRDefault="000236AA">
            <w:pPr>
              <w:spacing w:before="80" w:after="80"/>
              <w:rPr>
                <w:rFonts w:ascii="Tahoma" w:hAnsi="Tahoma" w:cs="Tahoma"/>
                <w:sz w:val="18"/>
                <w:szCs w:val="18"/>
              </w:rPr>
            </w:pPr>
          </w:p>
        </w:tc>
      </w:tr>
    </w:tbl>
    <w:p w14:paraId="1EC9E45D" w14:textId="77777777" w:rsidR="000236AA" w:rsidRDefault="000236AA">
      <w:pPr>
        <w:rPr>
          <w:rFonts w:ascii="Arial Narrow" w:hAnsi="Arial Narrow" w:cs="Arial Narrow"/>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0236AA" w14:paraId="69C68E93" w14:textId="77777777">
        <w:tc>
          <w:tcPr>
            <w:tcW w:w="10492" w:type="dxa"/>
            <w:tcBorders>
              <w:top w:val="single" w:sz="6" w:space="0" w:color="auto"/>
            </w:tcBorders>
          </w:tcPr>
          <w:p w14:paraId="2B7B48D2" w14:textId="77777777" w:rsidR="000236AA" w:rsidRPr="00352D87" w:rsidRDefault="000236AA">
            <w:pPr>
              <w:rPr>
                <w:rFonts w:ascii="Tahoma" w:hAnsi="Tahoma" w:cs="Tahoma"/>
                <w:b/>
                <w:bCs/>
                <w:sz w:val="24"/>
                <w:szCs w:val="24"/>
                <w:lang w:val="en-US"/>
              </w:rPr>
            </w:pPr>
            <w:r w:rsidRPr="00352D87">
              <w:rPr>
                <w:rFonts w:ascii="Tahoma" w:hAnsi="Tahoma" w:cs="Tahoma"/>
                <w:b/>
                <w:bCs/>
                <w:sz w:val="24"/>
                <w:szCs w:val="24"/>
                <w:lang w:val="en-US"/>
              </w:rPr>
              <w:t>References:</w:t>
            </w:r>
          </w:p>
        </w:tc>
      </w:tr>
      <w:tr w:rsidR="000236AA" w14:paraId="6F3489D8" w14:textId="77777777">
        <w:tc>
          <w:tcPr>
            <w:tcW w:w="10492" w:type="dxa"/>
          </w:tcPr>
          <w:p w14:paraId="16836A94" w14:textId="77777777" w:rsidR="000236AA" w:rsidRPr="00352D87" w:rsidRDefault="008A7C2D">
            <w:pPr>
              <w:rPr>
                <w:rFonts w:ascii="Tahoma" w:hAnsi="Tahoma" w:cs="Tahoma"/>
                <w:sz w:val="18"/>
                <w:szCs w:val="18"/>
                <w:lang w:val="en-US"/>
              </w:rPr>
            </w:pPr>
            <w:hyperlink r:id="rId9" w:history="1">
              <w:r w:rsidR="000236AA" w:rsidRPr="00352D87">
                <w:rPr>
                  <w:rStyle w:val="Hyperlink"/>
                  <w:rFonts w:ascii="Tahoma" w:hAnsi="Tahoma" w:cs="Tahoma"/>
                  <w:sz w:val="18"/>
                  <w:szCs w:val="18"/>
                  <w:lang w:val="en-US"/>
                </w:rPr>
                <w:t>General Staff Classification Descriptors</w:t>
              </w:r>
            </w:hyperlink>
          </w:p>
        </w:tc>
      </w:tr>
      <w:tr w:rsidR="000236AA" w14:paraId="494A2AE0" w14:textId="77777777">
        <w:tc>
          <w:tcPr>
            <w:tcW w:w="10492" w:type="dxa"/>
            <w:tcBorders>
              <w:bottom w:val="single" w:sz="6" w:space="0" w:color="auto"/>
            </w:tcBorders>
          </w:tcPr>
          <w:p w14:paraId="76AC366D" w14:textId="77777777" w:rsidR="000236AA" w:rsidRPr="00352D87" w:rsidRDefault="008A7C2D">
            <w:pPr>
              <w:rPr>
                <w:rFonts w:ascii="Tahoma" w:hAnsi="Tahoma" w:cs="Tahoma"/>
                <w:sz w:val="18"/>
                <w:szCs w:val="18"/>
                <w:lang w:val="en-US"/>
              </w:rPr>
            </w:pPr>
            <w:hyperlink r:id="rId10" w:history="1">
              <w:r w:rsidR="000236AA" w:rsidRPr="00352D87">
                <w:rPr>
                  <w:rStyle w:val="Hyperlink"/>
                  <w:rFonts w:ascii="Tahoma" w:hAnsi="Tahoma" w:cs="Tahoma"/>
                  <w:sz w:val="18"/>
                  <w:szCs w:val="18"/>
                  <w:lang w:val="en-US"/>
                </w:rPr>
                <w:t>Academic Minimum Standards</w:t>
              </w:r>
            </w:hyperlink>
          </w:p>
        </w:tc>
      </w:tr>
    </w:tbl>
    <w:p w14:paraId="55C520B5" w14:textId="77777777" w:rsidR="000236AA" w:rsidRDefault="000236AA">
      <w:pPr>
        <w:pStyle w:val="norm10plus"/>
        <w:widowControl/>
        <w:overflowPunct w:val="0"/>
        <w:spacing w:after="0"/>
        <w:textAlignment w:val="baseline"/>
        <w:rPr>
          <w:rFonts w:ascii="Arial Narrow" w:hAnsi="Arial Narrow" w:cs="Arial Narrow"/>
          <w:lang w:val="en-US"/>
        </w:rPr>
        <w:sectPr w:rsidR="000236AA">
          <w:type w:val="continuous"/>
          <w:pgSz w:w="11907" w:h="16840" w:code="9"/>
          <w:pgMar w:top="240" w:right="397" w:bottom="40" w:left="794" w:header="0" w:footer="0" w:gutter="0"/>
          <w:cols w:space="567"/>
          <w:titlePg/>
        </w:sectPr>
      </w:pPr>
    </w:p>
    <w:p w14:paraId="104C594D" w14:textId="77777777" w:rsidR="000236AA" w:rsidRDefault="000236AA">
      <w:pPr>
        <w:pStyle w:val="norm10plus"/>
        <w:widowControl/>
        <w:overflowPunct w:val="0"/>
        <w:spacing w:after="0"/>
        <w:textAlignment w:val="baseline"/>
        <w:rPr>
          <w:rFonts w:ascii="Arial Narrow" w:hAnsi="Arial Narrow" w:cs="Arial Narrow"/>
          <w:lang w:val="en-US"/>
        </w:rPr>
      </w:pPr>
    </w:p>
    <w:p w14:paraId="13322E90" w14:textId="77777777" w:rsidR="000236AA" w:rsidRDefault="000236AA">
      <w:pPr>
        <w:pStyle w:val="norm10plus"/>
        <w:widowControl/>
        <w:overflowPunct w:val="0"/>
        <w:spacing w:after="0"/>
        <w:textAlignment w:val="baseline"/>
        <w:rPr>
          <w:rFonts w:ascii="Arial Narrow" w:hAnsi="Arial Narrow" w:cs="Arial Narrow"/>
          <w:lang w:val="en-US"/>
        </w:rPr>
      </w:pPr>
    </w:p>
    <w:p w14:paraId="7558160C" w14:textId="77777777" w:rsidR="004107A1" w:rsidRDefault="004107A1">
      <w:pPr>
        <w:pStyle w:val="norm10plus"/>
        <w:widowControl/>
        <w:overflowPunct w:val="0"/>
        <w:spacing w:after="0"/>
        <w:textAlignment w:val="baseline"/>
        <w:rPr>
          <w:rFonts w:ascii="Arial Narrow" w:hAnsi="Arial Narrow" w:cs="Arial Narrow"/>
          <w:lang w:val="en-US"/>
        </w:rPr>
      </w:pPr>
    </w:p>
    <w:p w14:paraId="34DAD29D" w14:textId="77777777" w:rsidR="004107A1" w:rsidRDefault="004107A1">
      <w:pPr>
        <w:pStyle w:val="norm10plus"/>
        <w:widowControl/>
        <w:overflowPunct w:val="0"/>
        <w:spacing w:after="0"/>
        <w:textAlignment w:val="baseline"/>
        <w:rPr>
          <w:rFonts w:ascii="Arial Narrow" w:hAnsi="Arial Narrow" w:cs="Arial Narrow"/>
          <w:lang w:val="en-US"/>
        </w:rPr>
      </w:pPr>
    </w:p>
    <w:p w14:paraId="0F347A10" w14:textId="77777777" w:rsidR="004107A1" w:rsidRDefault="004107A1">
      <w:pPr>
        <w:pStyle w:val="norm10plus"/>
        <w:widowControl/>
        <w:overflowPunct w:val="0"/>
        <w:spacing w:after="0"/>
        <w:textAlignment w:val="baseline"/>
        <w:rPr>
          <w:rFonts w:ascii="Arial Narrow" w:hAnsi="Arial Narrow" w:cs="Arial Narrow"/>
          <w:lang w:val="en-US"/>
        </w:rPr>
      </w:pPr>
    </w:p>
    <w:p w14:paraId="39F3A4FC" w14:textId="77777777" w:rsidR="004107A1" w:rsidRDefault="004107A1">
      <w:pPr>
        <w:pStyle w:val="norm10plus"/>
        <w:widowControl/>
        <w:overflowPunct w:val="0"/>
        <w:spacing w:after="0"/>
        <w:textAlignment w:val="baseline"/>
        <w:rPr>
          <w:rFonts w:ascii="Arial Narrow" w:hAnsi="Arial Narrow" w:cs="Arial Narrow"/>
          <w:lang w:val="en-US"/>
        </w:rPr>
      </w:pPr>
    </w:p>
    <w:p w14:paraId="6932F927" w14:textId="77777777" w:rsidR="004107A1" w:rsidRDefault="004107A1">
      <w:pPr>
        <w:pStyle w:val="norm10plus"/>
        <w:widowControl/>
        <w:overflowPunct w:val="0"/>
        <w:spacing w:after="0"/>
        <w:textAlignment w:val="baseline"/>
        <w:rPr>
          <w:rFonts w:ascii="Arial Narrow" w:hAnsi="Arial Narrow" w:cs="Arial Narrow"/>
          <w:lang w:val="en-US"/>
        </w:rPr>
      </w:pPr>
    </w:p>
    <w:p w14:paraId="1B16CBDE" w14:textId="77777777" w:rsidR="004107A1" w:rsidRDefault="004107A1">
      <w:pPr>
        <w:pStyle w:val="norm10plus"/>
        <w:widowControl/>
        <w:overflowPunct w:val="0"/>
        <w:spacing w:after="0"/>
        <w:textAlignment w:val="baseline"/>
        <w:rPr>
          <w:rFonts w:ascii="Arial Narrow" w:hAnsi="Arial Narrow" w:cs="Arial Narrow"/>
          <w:lang w:val="en-US"/>
        </w:rPr>
      </w:pPr>
    </w:p>
    <w:p w14:paraId="0D43C84E" w14:textId="77777777" w:rsidR="004107A1" w:rsidRDefault="004107A1">
      <w:pPr>
        <w:pStyle w:val="norm10plus"/>
        <w:widowControl/>
        <w:overflowPunct w:val="0"/>
        <w:spacing w:after="0"/>
        <w:textAlignment w:val="baseline"/>
        <w:rPr>
          <w:rFonts w:ascii="Arial Narrow" w:hAnsi="Arial Narrow" w:cs="Arial Narrow"/>
          <w:lang w:val="en-US"/>
        </w:rPr>
      </w:pPr>
    </w:p>
    <w:p w14:paraId="38393736" w14:textId="77777777" w:rsidR="004107A1" w:rsidRDefault="004107A1">
      <w:pPr>
        <w:pStyle w:val="norm10plus"/>
        <w:widowControl/>
        <w:overflowPunct w:val="0"/>
        <w:spacing w:after="0"/>
        <w:textAlignment w:val="baseline"/>
        <w:rPr>
          <w:rFonts w:ascii="Arial Narrow" w:hAnsi="Arial Narrow" w:cs="Arial Narrow"/>
          <w:lang w:val="en-US"/>
        </w:rPr>
      </w:pPr>
    </w:p>
    <w:p w14:paraId="462FF526" w14:textId="77777777" w:rsidR="0009650C" w:rsidRDefault="0009650C">
      <w:pPr>
        <w:pStyle w:val="norm10plus"/>
        <w:widowControl/>
        <w:overflowPunct w:val="0"/>
        <w:spacing w:after="0"/>
        <w:textAlignment w:val="baseline"/>
        <w:rPr>
          <w:rFonts w:ascii="Arial Narrow" w:hAnsi="Arial Narrow" w:cs="Arial Narrow"/>
          <w:lang w:val="en-US"/>
        </w:rPr>
      </w:pPr>
    </w:p>
    <w:p w14:paraId="4F191F67" w14:textId="77777777" w:rsidR="0009650C" w:rsidRDefault="0009650C">
      <w:pPr>
        <w:pStyle w:val="norm10plus"/>
        <w:widowControl/>
        <w:overflowPunct w:val="0"/>
        <w:spacing w:after="0"/>
        <w:textAlignment w:val="baseline"/>
        <w:rPr>
          <w:rFonts w:ascii="Arial Narrow" w:hAnsi="Arial Narrow" w:cs="Arial Narrow"/>
          <w:lang w:val="en-US"/>
        </w:rPr>
      </w:pPr>
    </w:p>
    <w:p w14:paraId="6CBD67CC" w14:textId="77777777" w:rsidR="0009650C" w:rsidRDefault="0009650C">
      <w:pPr>
        <w:pStyle w:val="norm10plus"/>
        <w:widowControl/>
        <w:overflowPunct w:val="0"/>
        <w:spacing w:after="0"/>
        <w:textAlignment w:val="baseline"/>
        <w:rPr>
          <w:rFonts w:ascii="Arial Narrow" w:hAnsi="Arial Narrow" w:cs="Arial Narrow"/>
          <w:lang w:val="en-US"/>
        </w:rPr>
      </w:pPr>
    </w:p>
    <w:p w14:paraId="44C24F7C" w14:textId="77777777" w:rsidR="0009650C" w:rsidRDefault="0009650C">
      <w:pPr>
        <w:pStyle w:val="norm10plus"/>
        <w:widowControl/>
        <w:overflowPunct w:val="0"/>
        <w:spacing w:after="0"/>
        <w:textAlignment w:val="baseline"/>
        <w:rPr>
          <w:rFonts w:ascii="Arial Narrow" w:hAnsi="Arial Narrow" w:cs="Arial Narrow"/>
          <w:lang w:val="en-US"/>
        </w:rPr>
      </w:pPr>
    </w:p>
    <w:p w14:paraId="266E88B8" w14:textId="77777777" w:rsidR="0009650C" w:rsidRDefault="0009650C">
      <w:pPr>
        <w:pStyle w:val="norm10plus"/>
        <w:widowControl/>
        <w:overflowPunct w:val="0"/>
        <w:spacing w:after="0"/>
        <w:textAlignment w:val="baseline"/>
        <w:rPr>
          <w:rFonts w:ascii="Arial Narrow" w:hAnsi="Arial Narrow" w:cs="Arial Narrow"/>
          <w:lang w:val="en-US"/>
        </w:rPr>
      </w:pPr>
    </w:p>
    <w:p w14:paraId="55EB6CC2" w14:textId="77777777" w:rsidR="0009650C" w:rsidRDefault="0009650C">
      <w:pPr>
        <w:pStyle w:val="norm10plus"/>
        <w:widowControl/>
        <w:overflowPunct w:val="0"/>
        <w:spacing w:after="0"/>
        <w:textAlignment w:val="baseline"/>
        <w:rPr>
          <w:rFonts w:ascii="Arial Narrow" w:hAnsi="Arial Narrow" w:cs="Arial Narrow"/>
          <w:lang w:val="en-US"/>
        </w:rPr>
      </w:pPr>
    </w:p>
    <w:p w14:paraId="713148CB" w14:textId="77777777" w:rsidR="0009650C" w:rsidRDefault="0009650C">
      <w:pPr>
        <w:pStyle w:val="norm10plus"/>
        <w:widowControl/>
        <w:overflowPunct w:val="0"/>
        <w:spacing w:after="0"/>
        <w:textAlignment w:val="baseline"/>
        <w:rPr>
          <w:rFonts w:ascii="Arial Narrow" w:hAnsi="Arial Narrow" w:cs="Arial Narrow"/>
          <w:lang w:val="en-US"/>
        </w:rPr>
      </w:pPr>
    </w:p>
    <w:sectPr w:rsidR="0009650C">
      <w:type w:val="continuous"/>
      <w:pgSz w:w="11907" w:h="16840" w:code="9"/>
      <w:pgMar w:top="240" w:right="397" w:bottom="40" w:left="794" w:header="0" w:footer="0" w:gutter="0"/>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78F0F" w14:textId="77777777" w:rsidR="00471567" w:rsidRDefault="00471567">
      <w:r>
        <w:separator/>
      </w:r>
    </w:p>
  </w:endnote>
  <w:endnote w:type="continuationSeparator" w:id="0">
    <w:p w14:paraId="5A80B484" w14:textId="77777777" w:rsidR="00471567" w:rsidRDefault="0047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CEE1C" w14:textId="77777777" w:rsidR="00471567" w:rsidRDefault="00471567">
      <w:r>
        <w:separator/>
      </w:r>
    </w:p>
  </w:footnote>
  <w:footnote w:type="continuationSeparator" w:id="0">
    <w:p w14:paraId="0DB48814" w14:textId="77777777" w:rsidR="00471567" w:rsidRDefault="00471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9183" w14:textId="77777777" w:rsidR="000236AA" w:rsidRDefault="000236A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E08E5F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2E6E94C"/>
    <w:lvl w:ilvl="0">
      <w:start w:val="1"/>
      <w:numFmt w:val="decimal"/>
      <w:pStyle w:val="ListNumber5"/>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50CE0A8"/>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852AFE6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2D56C100"/>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9A448C"/>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D49D1E"/>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1003A4"/>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14E610"/>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51D00E3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1B11222E"/>
    <w:multiLevelType w:val="hybridMultilevel"/>
    <w:tmpl w:val="F1143B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D13B33"/>
    <w:multiLevelType w:val="hybridMultilevel"/>
    <w:tmpl w:val="8CA2CD30"/>
    <w:lvl w:ilvl="0" w:tplc="0409000F">
      <w:start w:val="1"/>
      <w:numFmt w:val="decimal"/>
      <w:lvlText w:val="%1."/>
      <w:lvlJc w:val="left"/>
      <w:pPr>
        <w:tabs>
          <w:tab w:val="num" w:pos="306"/>
        </w:tabs>
        <w:ind w:left="306" w:hanging="360"/>
      </w:pPr>
      <w:rPr>
        <w:rFonts w:cs="Times New Roman"/>
      </w:rPr>
    </w:lvl>
    <w:lvl w:ilvl="1" w:tplc="04090019">
      <w:start w:val="1"/>
      <w:numFmt w:val="lowerLetter"/>
      <w:lvlText w:val="%2."/>
      <w:lvlJc w:val="left"/>
      <w:pPr>
        <w:tabs>
          <w:tab w:val="num" w:pos="1386"/>
        </w:tabs>
        <w:ind w:left="1386" w:hanging="360"/>
      </w:pPr>
      <w:rPr>
        <w:rFonts w:cs="Times New Roman"/>
      </w:rPr>
    </w:lvl>
    <w:lvl w:ilvl="2" w:tplc="0409001B">
      <w:start w:val="1"/>
      <w:numFmt w:val="lowerRoman"/>
      <w:lvlText w:val="%3."/>
      <w:lvlJc w:val="right"/>
      <w:pPr>
        <w:tabs>
          <w:tab w:val="num" w:pos="2106"/>
        </w:tabs>
        <w:ind w:left="2106" w:hanging="180"/>
      </w:pPr>
      <w:rPr>
        <w:rFonts w:cs="Times New Roman"/>
      </w:rPr>
    </w:lvl>
    <w:lvl w:ilvl="3" w:tplc="0409000F">
      <w:start w:val="1"/>
      <w:numFmt w:val="decimal"/>
      <w:lvlText w:val="%4."/>
      <w:lvlJc w:val="left"/>
      <w:pPr>
        <w:tabs>
          <w:tab w:val="num" w:pos="2826"/>
        </w:tabs>
        <w:ind w:left="2826" w:hanging="360"/>
      </w:pPr>
      <w:rPr>
        <w:rFonts w:cs="Times New Roman"/>
      </w:rPr>
    </w:lvl>
    <w:lvl w:ilvl="4" w:tplc="04090019">
      <w:start w:val="1"/>
      <w:numFmt w:val="lowerLetter"/>
      <w:lvlText w:val="%5."/>
      <w:lvlJc w:val="left"/>
      <w:pPr>
        <w:tabs>
          <w:tab w:val="num" w:pos="3546"/>
        </w:tabs>
        <w:ind w:left="3546" w:hanging="360"/>
      </w:pPr>
      <w:rPr>
        <w:rFonts w:cs="Times New Roman"/>
      </w:rPr>
    </w:lvl>
    <w:lvl w:ilvl="5" w:tplc="0409001B">
      <w:start w:val="1"/>
      <w:numFmt w:val="lowerRoman"/>
      <w:lvlText w:val="%6."/>
      <w:lvlJc w:val="right"/>
      <w:pPr>
        <w:tabs>
          <w:tab w:val="num" w:pos="4266"/>
        </w:tabs>
        <w:ind w:left="4266" w:hanging="180"/>
      </w:pPr>
      <w:rPr>
        <w:rFonts w:cs="Times New Roman"/>
      </w:rPr>
    </w:lvl>
    <w:lvl w:ilvl="6" w:tplc="0409000F">
      <w:start w:val="1"/>
      <w:numFmt w:val="decimal"/>
      <w:lvlText w:val="%7."/>
      <w:lvlJc w:val="left"/>
      <w:pPr>
        <w:tabs>
          <w:tab w:val="num" w:pos="4986"/>
        </w:tabs>
        <w:ind w:left="4986" w:hanging="360"/>
      </w:pPr>
      <w:rPr>
        <w:rFonts w:cs="Times New Roman"/>
      </w:rPr>
    </w:lvl>
    <w:lvl w:ilvl="7" w:tplc="04090019">
      <w:start w:val="1"/>
      <w:numFmt w:val="lowerLetter"/>
      <w:lvlText w:val="%8."/>
      <w:lvlJc w:val="left"/>
      <w:pPr>
        <w:tabs>
          <w:tab w:val="num" w:pos="5706"/>
        </w:tabs>
        <w:ind w:left="5706" w:hanging="360"/>
      </w:pPr>
      <w:rPr>
        <w:rFonts w:cs="Times New Roman"/>
      </w:rPr>
    </w:lvl>
    <w:lvl w:ilvl="8" w:tplc="0409001B">
      <w:start w:val="1"/>
      <w:numFmt w:val="lowerRoman"/>
      <w:lvlText w:val="%9."/>
      <w:lvlJc w:val="right"/>
      <w:pPr>
        <w:tabs>
          <w:tab w:val="num" w:pos="6426"/>
        </w:tabs>
        <w:ind w:left="6426" w:hanging="180"/>
      </w:pPr>
      <w:rPr>
        <w:rFonts w:cs="Times New Roman"/>
      </w:rPr>
    </w:lvl>
  </w:abstractNum>
  <w:abstractNum w:abstractNumId="12" w15:restartNumberingAfterBreak="0">
    <w:nsid w:val="63114C6D"/>
    <w:multiLevelType w:val="hybridMultilevel"/>
    <w:tmpl w:val="1C8CACF6"/>
    <w:lvl w:ilvl="0" w:tplc="2A021224">
      <w:start w:val="1"/>
      <w:numFmt w:val="decimal"/>
      <w:lvlText w:val="%1."/>
      <w:lvlJc w:val="left"/>
      <w:pPr>
        <w:tabs>
          <w:tab w:val="num" w:pos="735"/>
        </w:tabs>
        <w:ind w:left="735" w:hanging="37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12"/>
  </w:num>
  <w:num w:numId="31">
    <w:abstractNumId w:val="10"/>
  </w:num>
  <w:num w:numId="3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1B"/>
    <w:rsid w:val="00003AA6"/>
    <w:rsid w:val="000236AA"/>
    <w:rsid w:val="000440F3"/>
    <w:rsid w:val="00080947"/>
    <w:rsid w:val="0009650C"/>
    <w:rsid w:val="000B1C02"/>
    <w:rsid w:val="000B2507"/>
    <w:rsid w:val="000B318F"/>
    <w:rsid w:val="000C0C58"/>
    <w:rsid w:val="000C7F65"/>
    <w:rsid w:val="000F37B6"/>
    <w:rsid w:val="0012062D"/>
    <w:rsid w:val="00132802"/>
    <w:rsid w:val="00134F23"/>
    <w:rsid w:val="00145674"/>
    <w:rsid w:val="001738FE"/>
    <w:rsid w:val="001D2BDE"/>
    <w:rsid w:val="001F5183"/>
    <w:rsid w:val="00204884"/>
    <w:rsid w:val="002231AA"/>
    <w:rsid w:val="002321FF"/>
    <w:rsid w:val="00241C91"/>
    <w:rsid w:val="00246D07"/>
    <w:rsid w:val="00253AB9"/>
    <w:rsid w:val="00254A34"/>
    <w:rsid w:val="00255A85"/>
    <w:rsid w:val="002750E4"/>
    <w:rsid w:val="002A2501"/>
    <w:rsid w:val="002A638B"/>
    <w:rsid w:val="002C188C"/>
    <w:rsid w:val="002C631B"/>
    <w:rsid w:val="002C72DF"/>
    <w:rsid w:val="002D6536"/>
    <w:rsid w:val="003038B2"/>
    <w:rsid w:val="003053E7"/>
    <w:rsid w:val="0031460E"/>
    <w:rsid w:val="003360BA"/>
    <w:rsid w:val="00352D87"/>
    <w:rsid w:val="00382AEA"/>
    <w:rsid w:val="00385811"/>
    <w:rsid w:val="003858DC"/>
    <w:rsid w:val="00397F7F"/>
    <w:rsid w:val="003D27D7"/>
    <w:rsid w:val="003D6E2B"/>
    <w:rsid w:val="003E449D"/>
    <w:rsid w:val="003F2DAF"/>
    <w:rsid w:val="004107A1"/>
    <w:rsid w:val="00432133"/>
    <w:rsid w:val="004547E2"/>
    <w:rsid w:val="00456C9A"/>
    <w:rsid w:val="00471567"/>
    <w:rsid w:val="004A0C14"/>
    <w:rsid w:val="004A167A"/>
    <w:rsid w:val="004B5221"/>
    <w:rsid w:val="004F41B1"/>
    <w:rsid w:val="00505ECB"/>
    <w:rsid w:val="00512C19"/>
    <w:rsid w:val="0051634E"/>
    <w:rsid w:val="0051714C"/>
    <w:rsid w:val="0056528B"/>
    <w:rsid w:val="005712A7"/>
    <w:rsid w:val="00573229"/>
    <w:rsid w:val="0057738B"/>
    <w:rsid w:val="00593595"/>
    <w:rsid w:val="005A7ECD"/>
    <w:rsid w:val="005B4670"/>
    <w:rsid w:val="005B7DC5"/>
    <w:rsid w:val="005D3040"/>
    <w:rsid w:val="005D4A82"/>
    <w:rsid w:val="005F463F"/>
    <w:rsid w:val="0060355D"/>
    <w:rsid w:val="006152DD"/>
    <w:rsid w:val="00663419"/>
    <w:rsid w:val="00667CCE"/>
    <w:rsid w:val="00695F59"/>
    <w:rsid w:val="006C1533"/>
    <w:rsid w:val="006F63D0"/>
    <w:rsid w:val="00701497"/>
    <w:rsid w:val="007220DE"/>
    <w:rsid w:val="0074312F"/>
    <w:rsid w:val="007538BD"/>
    <w:rsid w:val="00761BCE"/>
    <w:rsid w:val="00777B49"/>
    <w:rsid w:val="00781CD1"/>
    <w:rsid w:val="007943B7"/>
    <w:rsid w:val="007A09AE"/>
    <w:rsid w:val="007A30DC"/>
    <w:rsid w:val="007B64D9"/>
    <w:rsid w:val="007C5C2C"/>
    <w:rsid w:val="007C777D"/>
    <w:rsid w:val="007D404E"/>
    <w:rsid w:val="007F6D38"/>
    <w:rsid w:val="00814778"/>
    <w:rsid w:val="00830C6A"/>
    <w:rsid w:val="00841052"/>
    <w:rsid w:val="00844F2F"/>
    <w:rsid w:val="0085616E"/>
    <w:rsid w:val="0088437C"/>
    <w:rsid w:val="008A3F9C"/>
    <w:rsid w:val="008A640D"/>
    <w:rsid w:val="008A6895"/>
    <w:rsid w:val="008A7C2D"/>
    <w:rsid w:val="008B05A9"/>
    <w:rsid w:val="008E1B4C"/>
    <w:rsid w:val="009070A4"/>
    <w:rsid w:val="009176FB"/>
    <w:rsid w:val="00925B4D"/>
    <w:rsid w:val="009272C9"/>
    <w:rsid w:val="00937F79"/>
    <w:rsid w:val="0094140A"/>
    <w:rsid w:val="00961C77"/>
    <w:rsid w:val="009673C3"/>
    <w:rsid w:val="00977EE2"/>
    <w:rsid w:val="00982E0A"/>
    <w:rsid w:val="00985E43"/>
    <w:rsid w:val="00987E6D"/>
    <w:rsid w:val="009A7616"/>
    <w:rsid w:val="009B0512"/>
    <w:rsid w:val="009C5CA3"/>
    <w:rsid w:val="009D36B5"/>
    <w:rsid w:val="009D70B2"/>
    <w:rsid w:val="009D7314"/>
    <w:rsid w:val="009F54E3"/>
    <w:rsid w:val="00A243B5"/>
    <w:rsid w:val="00A329A9"/>
    <w:rsid w:val="00A37027"/>
    <w:rsid w:val="00A44FD7"/>
    <w:rsid w:val="00A64CC2"/>
    <w:rsid w:val="00A64F35"/>
    <w:rsid w:val="00A746DA"/>
    <w:rsid w:val="00A82485"/>
    <w:rsid w:val="00A95C3A"/>
    <w:rsid w:val="00A971BD"/>
    <w:rsid w:val="00AA2E90"/>
    <w:rsid w:val="00AD5C69"/>
    <w:rsid w:val="00AE2133"/>
    <w:rsid w:val="00B55984"/>
    <w:rsid w:val="00B9031A"/>
    <w:rsid w:val="00BC7F90"/>
    <w:rsid w:val="00BD660D"/>
    <w:rsid w:val="00C13B9C"/>
    <w:rsid w:val="00C36A14"/>
    <w:rsid w:val="00C37AE8"/>
    <w:rsid w:val="00C51F25"/>
    <w:rsid w:val="00C82C88"/>
    <w:rsid w:val="00CC2F15"/>
    <w:rsid w:val="00CC4696"/>
    <w:rsid w:val="00CD1E6D"/>
    <w:rsid w:val="00CD209E"/>
    <w:rsid w:val="00CD757A"/>
    <w:rsid w:val="00CE2C8F"/>
    <w:rsid w:val="00CF6783"/>
    <w:rsid w:val="00D129D2"/>
    <w:rsid w:val="00D1763C"/>
    <w:rsid w:val="00D21A5E"/>
    <w:rsid w:val="00D23A23"/>
    <w:rsid w:val="00D32380"/>
    <w:rsid w:val="00D45E9C"/>
    <w:rsid w:val="00D51422"/>
    <w:rsid w:val="00D54E42"/>
    <w:rsid w:val="00D709C6"/>
    <w:rsid w:val="00D712A3"/>
    <w:rsid w:val="00D97C06"/>
    <w:rsid w:val="00DA2014"/>
    <w:rsid w:val="00DB6308"/>
    <w:rsid w:val="00DD5522"/>
    <w:rsid w:val="00DD7835"/>
    <w:rsid w:val="00DE5773"/>
    <w:rsid w:val="00DE681B"/>
    <w:rsid w:val="00E02DD6"/>
    <w:rsid w:val="00E20F48"/>
    <w:rsid w:val="00E327C1"/>
    <w:rsid w:val="00E3460B"/>
    <w:rsid w:val="00E46200"/>
    <w:rsid w:val="00E5418D"/>
    <w:rsid w:val="00E61337"/>
    <w:rsid w:val="00E668F7"/>
    <w:rsid w:val="00EB3716"/>
    <w:rsid w:val="00EC1532"/>
    <w:rsid w:val="00EF1DC2"/>
    <w:rsid w:val="00EF2467"/>
    <w:rsid w:val="00F0553A"/>
    <w:rsid w:val="00F071AA"/>
    <w:rsid w:val="00F53339"/>
    <w:rsid w:val="00F82AFA"/>
    <w:rsid w:val="00F920A7"/>
    <w:rsid w:val="00F937DA"/>
    <w:rsid w:val="00F94493"/>
    <w:rsid w:val="00FA7AB0"/>
    <w:rsid w:val="00FB3417"/>
    <w:rsid w:val="00FC089D"/>
    <w:rsid w:val="00FD23A2"/>
    <w:rsid w:val="00FD2454"/>
    <w:rsid w:val="00FD35E5"/>
    <w:rsid w:val="00FF04C4"/>
    <w:rsid w:val="00FF5518"/>
    <w:rsid w:val="00FF5EB4"/>
    <w:rsid w:val="00FF716A"/>
    <w:rsid w:val="2993A8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9823B4"/>
  <w14:defaultImageDpi w14:val="0"/>
  <w15:docId w15:val="{ECD7DF18-6580-4A9B-B2BB-8059AB20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rPr>
      <w:i/>
      <w:iCs/>
      <w:color w:val="FF0000"/>
    </w:rPr>
  </w:style>
  <w:style w:type="paragraph" w:styleId="Heading4">
    <w:name w:val="heading 4"/>
    <w:basedOn w:val="Normal"/>
    <w:next w:val="Normal"/>
    <w:link w:val="Heading4Char"/>
    <w:uiPriority w:val="99"/>
    <w:qFormat/>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pPr>
      <w:spacing w:before="240" w:after="60"/>
      <w:outlineLvl w:val="4"/>
    </w:pPr>
    <w:rPr>
      <w:b/>
      <w:bCs/>
      <w:i/>
      <w:iCs/>
      <w:sz w:val="26"/>
      <w:szCs w:val="26"/>
      <w:lang w:val="en-GB"/>
    </w:rPr>
  </w:style>
  <w:style w:type="paragraph" w:styleId="Heading6">
    <w:name w:val="heading 6"/>
    <w:basedOn w:val="Normal"/>
    <w:next w:val="Normal"/>
    <w:link w:val="Heading6Char"/>
    <w:uiPriority w:val="99"/>
    <w:qFormat/>
    <w:pPr>
      <w:spacing w:before="240" w:after="60"/>
      <w:jc w:val="left"/>
      <w:outlineLvl w:val="5"/>
    </w:pPr>
    <w:rPr>
      <w:b/>
      <w:bCs/>
      <w:sz w:val="22"/>
      <w:szCs w:val="22"/>
      <w:lang w:val="en-GB"/>
    </w:rPr>
  </w:style>
  <w:style w:type="paragraph" w:styleId="Heading7">
    <w:name w:val="heading 7"/>
    <w:basedOn w:val="Normal"/>
    <w:next w:val="Normal"/>
    <w:link w:val="Heading7Char"/>
    <w:uiPriority w:val="99"/>
    <w:qFormat/>
    <w:pPr>
      <w:spacing w:before="240" w:after="60"/>
      <w:jc w:val="left"/>
      <w:outlineLvl w:val="6"/>
    </w:pPr>
    <w:rPr>
      <w:sz w:val="24"/>
      <w:szCs w:val="24"/>
      <w:lang w:val="en-GB"/>
    </w:rPr>
  </w:style>
  <w:style w:type="paragraph" w:styleId="Heading8">
    <w:name w:val="heading 8"/>
    <w:basedOn w:val="Normal"/>
    <w:next w:val="Normal"/>
    <w:link w:val="Heading8Char"/>
    <w:uiPriority w:val="99"/>
    <w:qFormat/>
    <w:pPr>
      <w:spacing w:before="240" w:after="60"/>
      <w:jc w:val="left"/>
      <w:outlineLvl w:val="7"/>
    </w:pPr>
    <w:rPr>
      <w:i/>
      <w:iCs/>
      <w:sz w:val="24"/>
      <w:szCs w:val="24"/>
      <w:lang w:val="en-GB"/>
    </w:rPr>
  </w:style>
  <w:style w:type="paragraph" w:styleId="Heading9">
    <w:name w:val="heading 9"/>
    <w:basedOn w:val="Normal"/>
    <w:next w:val="Normal"/>
    <w:link w:val="Heading9Char"/>
    <w:uiPriority w:val="99"/>
    <w:qFormat/>
    <w:pPr>
      <w:spacing w:before="240" w:after="60"/>
      <w:jc w:val="left"/>
      <w:outlineLvl w:val="8"/>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20"/>
      <w:szCs w:val="20"/>
      <w:lang w:val="x-none" w:eastAsia="en-US"/>
    </w:rPr>
  </w:style>
  <w:style w:type="character" w:customStyle="1" w:styleId="Heading2Char">
    <w:name w:val="Heading 2 Char"/>
    <w:basedOn w:val="DefaultParagraphFont"/>
    <w:link w:val="Heading2"/>
    <w:uiPriority w:val="99"/>
    <w:locked/>
    <w:rPr>
      <w:rFonts w:ascii="Cambria" w:hAnsi="Cambria" w:cs="Cambria"/>
      <w:b/>
      <w:bCs/>
      <w:i/>
      <w:iCs/>
      <w:sz w:val="28"/>
      <w:szCs w:val="28"/>
      <w:lang w:val="x-none" w:eastAsia="en-US"/>
    </w:rPr>
  </w:style>
  <w:style w:type="character" w:customStyle="1" w:styleId="Heading3Char">
    <w:name w:val="Heading 3 Char"/>
    <w:basedOn w:val="DefaultParagraphFont"/>
    <w:link w:val="Heading3"/>
    <w:uiPriority w:val="99"/>
    <w:locked/>
    <w:rPr>
      <w:rFonts w:ascii="Cambria" w:hAnsi="Cambria" w:cs="Cambria"/>
      <w:b/>
      <w:bCs/>
      <w:sz w:val="26"/>
      <w:szCs w:val="26"/>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character" w:customStyle="1" w:styleId="Heading5Char">
    <w:name w:val="Heading 5 Char"/>
    <w:basedOn w:val="DefaultParagraphFont"/>
    <w:link w:val="Heading5"/>
    <w:uiPriority w:val="99"/>
    <w:locked/>
    <w:rPr>
      <w:rFonts w:ascii="Times New Roman" w:hAnsi="Times New Roman" w:cs="Times New Roman"/>
      <w:b/>
      <w:bCs/>
      <w:i/>
      <w:iCs/>
      <w:sz w:val="26"/>
      <w:szCs w:val="26"/>
      <w:lang w:val="x-none" w:eastAsia="en-US"/>
    </w:rPr>
  </w:style>
  <w:style w:type="character" w:customStyle="1" w:styleId="Heading6Char">
    <w:name w:val="Heading 6 Char"/>
    <w:basedOn w:val="DefaultParagraphFont"/>
    <w:link w:val="Heading6"/>
    <w:uiPriority w:val="99"/>
    <w:semiHidden/>
    <w:locked/>
    <w:rPr>
      <w:rFonts w:ascii="Calibri" w:eastAsia="SimSun" w:hAnsi="Calibri" w:cs="Times New Roman"/>
      <w:b/>
      <w:bCs/>
      <w:lang w:val="x-none" w:eastAsia="en-US"/>
    </w:rPr>
  </w:style>
  <w:style w:type="character" w:customStyle="1" w:styleId="Heading7Char">
    <w:name w:val="Heading 7 Char"/>
    <w:basedOn w:val="DefaultParagraphFont"/>
    <w:link w:val="Heading7"/>
    <w:uiPriority w:val="99"/>
    <w:semiHidden/>
    <w:locked/>
    <w:rPr>
      <w:rFonts w:ascii="Calibri" w:eastAsia="SimSun" w:hAnsi="Calibri" w:cs="Times New Roman"/>
      <w:sz w:val="24"/>
      <w:szCs w:val="24"/>
      <w:lang w:val="x-none" w:eastAsia="en-US"/>
    </w:rPr>
  </w:style>
  <w:style w:type="character" w:customStyle="1" w:styleId="Heading8Char">
    <w:name w:val="Heading 8 Char"/>
    <w:basedOn w:val="DefaultParagraphFont"/>
    <w:link w:val="Heading8"/>
    <w:uiPriority w:val="99"/>
    <w:semiHidden/>
    <w:locked/>
    <w:rPr>
      <w:rFonts w:ascii="Calibri" w:eastAsia="SimSun"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Pr>
      <w:rFonts w:ascii="Cambria" w:eastAsia="SimSun" w:hAnsi="Cambria" w:cs="Times New Roman"/>
      <w:lang w:val="x-none" w:eastAsia="en-U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x-none" w:eastAsia="en-US"/>
    </w:rPr>
  </w:style>
  <w:style w:type="paragraph" w:customStyle="1" w:styleId="bullet1">
    <w:name w:val="bullet1"/>
    <w:basedOn w:val="NormalIndent"/>
    <w:uiPriority w:val="99"/>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pPr>
      <w:widowControl w:val="0"/>
      <w:overflowPunct/>
      <w:ind w:left="720"/>
      <w:textAlignment w:val="auto"/>
    </w:pPr>
    <w:rPr>
      <w:lang w:val="en-US"/>
    </w:rPr>
  </w:style>
  <w:style w:type="paragraph" w:customStyle="1" w:styleId="evenfooter">
    <w:name w:val="evenfooter"/>
    <w:basedOn w:val="Normal"/>
    <w:uiPriority w:val="99"/>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pPr>
      <w:widowControl w:val="0"/>
      <w:overflowPunct/>
      <w:spacing w:after="180"/>
      <w:ind w:left="567" w:hanging="567"/>
      <w:textAlignment w:val="auto"/>
    </w:pPr>
  </w:style>
  <w:style w:type="paragraph" w:customStyle="1" w:styleId="formtext">
    <w:name w:val="formtext"/>
    <w:basedOn w:val="Normal"/>
    <w:uiPriority w:val="99"/>
    <w:pPr>
      <w:widowControl w:val="0"/>
      <w:overflowPunct/>
      <w:textAlignment w:val="auto"/>
    </w:pPr>
    <w:rPr>
      <w:sz w:val="18"/>
      <w:szCs w:val="18"/>
      <w:lang w:val="en-US"/>
    </w:rPr>
  </w:style>
  <w:style w:type="paragraph" w:customStyle="1" w:styleId="norm10plus">
    <w:name w:val="norm10plus"/>
    <w:basedOn w:val="Normal"/>
    <w:uiPriority w:val="99"/>
    <w:pPr>
      <w:widowControl w:val="0"/>
      <w:overflowPunct/>
      <w:spacing w:after="240"/>
      <w:textAlignment w:val="auto"/>
    </w:pPr>
  </w:style>
  <w:style w:type="character" w:styleId="FollowedHyperlink">
    <w:name w:val="FollowedHyperlink"/>
    <w:basedOn w:val="DefaultParagraphFont"/>
    <w:uiPriority w:val="99"/>
    <w:rPr>
      <w:rFonts w:cs="Times New Roman"/>
      <w:color w:val="800080"/>
      <w:u w:val="single"/>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overflowPunct/>
      <w:autoSpaceDE/>
      <w:autoSpaceDN/>
      <w:adjustRightInd/>
      <w:spacing w:before="90" w:after="180"/>
      <w:ind w:right="90"/>
      <w:textAlignment w:val="auto"/>
    </w:pPr>
    <w:rPr>
      <w:rFonts w:ascii="Arial Unicode MS" w:eastAsia="Arial Unicode MS" w:hAnsi="Times New Roman" w:cs="Arial Unicode MS"/>
      <w:sz w:val="24"/>
      <w:szCs w:val="24"/>
      <w:lang w:val="en-US"/>
    </w:rPr>
  </w:style>
  <w:style w:type="paragraph" w:styleId="Header">
    <w:name w:val="header"/>
    <w:basedOn w:val="Normal"/>
    <w:link w:val="HeaderChar"/>
    <w:uiPriority w:val="99"/>
    <w:pPr>
      <w:tabs>
        <w:tab w:val="center" w:pos="4320"/>
        <w:tab w:val="right" w:pos="8640"/>
      </w:tabs>
    </w:pPr>
    <w:rPr>
      <w:lang w:val="en-GB"/>
    </w:rPr>
  </w:style>
  <w:style w:type="character" w:customStyle="1" w:styleId="HeaderChar">
    <w:name w:val="Header Char"/>
    <w:basedOn w:val="DefaultParagraphFont"/>
    <w:link w:val="Header"/>
    <w:uiPriority w:val="99"/>
    <w:locked/>
    <w:rPr>
      <w:rFonts w:ascii="Arial" w:hAnsi="Arial" w:cs="Arial"/>
      <w:sz w:val="20"/>
      <w:szCs w:val="20"/>
      <w:lang w:val="x-none" w:eastAsia="en-US"/>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locked/>
    <w:rPr>
      <w:rFonts w:ascii="Arial" w:hAnsi="Arial" w:cs="Arial"/>
      <w:sz w:val="20"/>
      <w:szCs w:val="20"/>
      <w:lang w:val="x-none" w:eastAsia="en-US"/>
    </w:rPr>
  </w:style>
  <w:style w:type="character" w:styleId="FootnoteReference">
    <w:name w:val="footnote reference"/>
    <w:basedOn w:val="DefaultParagraphFont"/>
    <w:uiPriority w:val="99"/>
    <w:rPr>
      <w:rFonts w:cs="Times New Roman"/>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20"/>
      <w:szCs w:val="20"/>
      <w:lang w:val="x-none"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before="0"/>
      <w:jc w:val="left"/>
    </w:pPr>
    <w:rPr>
      <w:i/>
      <w:iCs/>
      <w:sz w:val="22"/>
      <w:szCs w:val="22"/>
    </w:rPr>
  </w:style>
  <w:style w:type="character" w:customStyle="1" w:styleId="BodyTextChar">
    <w:name w:val="Body Text Char"/>
    <w:basedOn w:val="DefaultParagraphFont"/>
    <w:link w:val="BodyText"/>
    <w:uiPriority w:val="99"/>
    <w:semiHidden/>
    <w:locked/>
    <w:rPr>
      <w:rFonts w:ascii="Arial" w:hAnsi="Arial" w:cs="Arial"/>
      <w:sz w:val="20"/>
      <w:szCs w:val="20"/>
      <w:lang w:val="x-none" w:eastAsia="en-US"/>
    </w:rPr>
  </w:style>
  <w:style w:type="paragraph" w:styleId="ListBullet">
    <w:name w:val="List Bullet"/>
    <w:basedOn w:val="Normal"/>
    <w:autoRedefine/>
    <w:uiPriority w:val="99"/>
    <w:rsid w:val="002D6536"/>
    <w:pPr>
      <w:overflowPunct/>
      <w:spacing w:before="0" w:after="60"/>
      <w:jc w:val="left"/>
      <w:textAlignment w:val="auto"/>
    </w:pPr>
    <w:rPr>
      <w:rFonts w:ascii="Tahoma" w:hAnsi="Tahoma" w:cs="Tahoma"/>
      <w:sz w:val="18"/>
      <w:szCs w:val="18"/>
    </w:rPr>
  </w:style>
  <w:style w:type="paragraph" w:styleId="ListBullet2">
    <w:name w:val="List Bullet 2"/>
    <w:basedOn w:val="Normal"/>
    <w:autoRedefine/>
    <w:uiPriority w:val="99"/>
    <w:pPr>
      <w:widowControl w:val="0"/>
      <w:numPr>
        <w:numId w:val="1"/>
      </w:numPr>
      <w:tabs>
        <w:tab w:val="clear" w:pos="360"/>
        <w:tab w:val="num" w:pos="643"/>
      </w:tabs>
      <w:overflowPunct/>
      <w:spacing w:before="0"/>
      <w:ind w:left="643"/>
      <w:jc w:val="left"/>
      <w:textAlignment w:val="auto"/>
    </w:pPr>
    <w:rPr>
      <w:lang w:val="en-US"/>
    </w:rPr>
  </w:style>
  <w:style w:type="paragraph" w:styleId="ListBullet3">
    <w:name w:val="List Bullet 3"/>
    <w:basedOn w:val="Normal"/>
    <w:autoRedefine/>
    <w:uiPriority w:val="99"/>
    <w:pPr>
      <w:widowControl w:val="0"/>
      <w:numPr>
        <w:numId w:val="2"/>
      </w:numPr>
      <w:tabs>
        <w:tab w:val="num" w:pos="926"/>
      </w:tabs>
      <w:overflowPunct/>
      <w:spacing w:before="0"/>
      <w:ind w:left="926"/>
      <w:jc w:val="left"/>
      <w:textAlignment w:val="auto"/>
    </w:pPr>
    <w:rPr>
      <w:lang w:val="en-US"/>
    </w:rPr>
  </w:style>
  <w:style w:type="paragraph" w:styleId="ListBullet4">
    <w:name w:val="List Bullet 4"/>
    <w:basedOn w:val="Normal"/>
    <w:autoRedefine/>
    <w:uiPriority w:val="99"/>
    <w:pPr>
      <w:widowControl w:val="0"/>
      <w:numPr>
        <w:numId w:val="3"/>
      </w:numPr>
      <w:tabs>
        <w:tab w:val="num" w:pos="1209"/>
      </w:tabs>
      <w:overflowPunct/>
      <w:spacing w:before="0"/>
      <w:ind w:left="1209"/>
      <w:jc w:val="left"/>
      <w:textAlignment w:val="auto"/>
    </w:pPr>
    <w:rPr>
      <w:lang w:val="en-US"/>
    </w:rPr>
  </w:style>
  <w:style w:type="paragraph" w:styleId="ListBullet5">
    <w:name w:val="List Bullet 5"/>
    <w:basedOn w:val="Normal"/>
    <w:autoRedefine/>
    <w:uiPriority w:val="99"/>
    <w:pPr>
      <w:widowControl w:val="0"/>
      <w:numPr>
        <w:numId w:val="4"/>
      </w:numPr>
      <w:tabs>
        <w:tab w:val="num" w:pos="1492"/>
      </w:tabs>
      <w:overflowPunct/>
      <w:spacing w:before="0"/>
      <w:ind w:left="1492"/>
      <w:jc w:val="left"/>
      <w:textAlignment w:val="auto"/>
    </w:pPr>
    <w:rPr>
      <w:lang w:val="en-US"/>
    </w:rPr>
  </w:style>
  <w:style w:type="paragraph" w:styleId="ListNumber">
    <w:name w:val="List Number"/>
    <w:basedOn w:val="Normal"/>
    <w:uiPriority w:val="99"/>
    <w:pPr>
      <w:widowControl w:val="0"/>
      <w:numPr>
        <w:numId w:val="5"/>
      </w:numPr>
      <w:tabs>
        <w:tab w:val="num" w:pos="360"/>
      </w:tabs>
      <w:overflowPunct/>
      <w:spacing w:before="0"/>
      <w:ind w:left="360"/>
      <w:jc w:val="left"/>
      <w:textAlignment w:val="auto"/>
    </w:pPr>
    <w:rPr>
      <w:lang w:val="en-US"/>
    </w:rPr>
  </w:style>
  <w:style w:type="paragraph" w:styleId="ListNumber2">
    <w:name w:val="List Number 2"/>
    <w:basedOn w:val="Normal"/>
    <w:uiPriority w:val="99"/>
    <w:pPr>
      <w:widowControl w:val="0"/>
      <w:numPr>
        <w:numId w:val="6"/>
      </w:numPr>
      <w:tabs>
        <w:tab w:val="clear" w:pos="360"/>
        <w:tab w:val="num" w:pos="643"/>
      </w:tabs>
      <w:overflowPunct/>
      <w:spacing w:before="0"/>
      <w:ind w:left="643"/>
      <w:jc w:val="left"/>
      <w:textAlignment w:val="auto"/>
    </w:pPr>
    <w:rPr>
      <w:lang w:val="en-US"/>
    </w:rPr>
  </w:style>
  <w:style w:type="paragraph" w:styleId="ListNumber3">
    <w:name w:val="List Number 3"/>
    <w:basedOn w:val="Normal"/>
    <w:uiPriority w:val="99"/>
    <w:pPr>
      <w:widowControl w:val="0"/>
      <w:numPr>
        <w:numId w:val="7"/>
      </w:numPr>
      <w:tabs>
        <w:tab w:val="num" w:pos="926"/>
      </w:tabs>
      <w:overflowPunct/>
      <w:spacing w:before="0"/>
      <w:ind w:left="926"/>
      <w:jc w:val="left"/>
      <w:textAlignment w:val="auto"/>
    </w:pPr>
    <w:rPr>
      <w:lang w:val="en-US"/>
    </w:rPr>
  </w:style>
  <w:style w:type="paragraph" w:styleId="ListNumber4">
    <w:name w:val="List Number 4"/>
    <w:basedOn w:val="Normal"/>
    <w:uiPriority w:val="99"/>
    <w:pPr>
      <w:widowControl w:val="0"/>
      <w:numPr>
        <w:numId w:val="8"/>
      </w:numPr>
      <w:tabs>
        <w:tab w:val="num" w:pos="1209"/>
      </w:tabs>
      <w:overflowPunct/>
      <w:spacing w:before="0"/>
      <w:ind w:left="1209"/>
      <w:jc w:val="left"/>
      <w:textAlignment w:val="auto"/>
    </w:pPr>
    <w:rPr>
      <w:lang w:val="en-US"/>
    </w:rPr>
  </w:style>
  <w:style w:type="paragraph" w:styleId="ListNumber5">
    <w:name w:val="List Number 5"/>
    <w:basedOn w:val="Normal"/>
    <w:uiPriority w:val="99"/>
    <w:pPr>
      <w:widowControl w:val="0"/>
      <w:numPr>
        <w:numId w:val="9"/>
      </w:numPr>
      <w:tabs>
        <w:tab w:val="num" w:pos="1492"/>
      </w:tabs>
      <w:overflowPunct/>
      <w:spacing w:before="0"/>
      <w:ind w:left="1492"/>
      <w:jc w:val="left"/>
      <w:textAlignment w:val="auto"/>
    </w:pPr>
    <w:rPr>
      <w:lang w:val="en-US"/>
    </w:rPr>
  </w:style>
  <w:style w:type="paragraph" w:customStyle="1" w:styleId="Default">
    <w:name w:val="Default"/>
    <w:uiPriority w:val="99"/>
    <w:pPr>
      <w:autoSpaceDE w:val="0"/>
      <w:autoSpaceDN w:val="0"/>
      <w:adjustRightInd w:val="0"/>
      <w:spacing w:before="360" w:after="0" w:line="240" w:lineRule="auto"/>
      <w:jc w:val="both"/>
    </w:pPr>
    <w:rPr>
      <w:rFonts w:ascii="Arial" w:hAnsi="Arial" w:cs="Arial"/>
      <w:color w:val="000000"/>
      <w:sz w:val="24"/>
      <w:szCs w:val="24"/>
      <w:lang w:val="en-US" w:eastAsia="en-US"/>
    </w:rPr>
  </w:style>
  <w:style w:type="paragraph" w:styleId="Caption">
    <w:name w:val="caption"/>
    <w:basedOn w:val="Normal"/>
    <w:next w:val="Normal"/>
    <w:uiPriority w:val="99"/>
    <w:qFormat/>
    <w:pPr>
      <w:spacing w:after="60"/>
    </w:pPr>
    <w:rPr>
      <w:rFonts w:ascii="Tahoma" w:hAnsi="Tahoma" w:cs="Tahoma"/>
      <w:b/>
      <w:bCs/>
      <w:sz w:val="32"/>
      <w:szCs w:val="32"/>
    </w:rPr>
  </w:style>
  <w:style w:type="character" w:styleId="Strong">
    <w:name w:val="Strong"/>
    <w:basedOn w:val="DefaultParagraphFont"/>
    <w:uiPriority w:val="99"/>
    <w:qFormat/>
    <w:rPr>
      <w:rFonts w:ascii="Times New Roman" w:hAnsi="Times New Roman" w:cs="Times New Roman"/>
      <w:b/>
      <w:bCs/>
    </w:rPr>
  </w:style>
  <w:style w:type="paragraph" w:styleId="BodyText2">
    <w:name w:val="Body Text 2"/>
    <w:basedOn w:val="Normal"/>
    <w:link w:val="BodyText2Char"/>
    <w:uiPriority w:val="99"/>
    <w:pPr>
      <w:jc w:val="left"/>
    </w:pPr>
    <w:rPr>
      <w:rFonts w:ascii="Tahoma" w:hAnsi="Tahoma" w:cs="Tahoma"/>
    </w:rPr>
  </w:style>
  <w:style w:type="character" w:customStyle="1" w:styleId="BodyText2Char">
    <w:name w:val="Body Text 2 Char"/>
    <w:basedOn w:val="DefaultParagraphFont"/>
    <w:link w:val="BodyText2"/>
    <w:uiPriority w:val="99"/>
    <w:semiHidden/>
    <w:locked/>
    <w:rPr>
      <w:rFonts w:ascii="Arial" w:hAnsi="Arial" w:cs="Arial"/>
      <w:sz w:val="20"/>
      <w:szCs w:val="20"/>
      <w:lang w:val="x-none" w:eastAsia="en-US"/>
    </w:rPr>
  </w:style>
  <w:style w:type="table" w:styleId="TableGrid">
    <w:name w:val="Table Grid"/>
    <w:basedOn w:val="TableNormal"/>
    <w:uiPriority w:val="99"/>
    <w:rsid w:val="00134F23"/>
    <w:pPr>
      <w:overflowPunct w:val="0"/>
      <w:autoSpaceDE w:val="0"/>
      <w:autoSpaceDN w:val="0"/>
      <w:adjustRightInd w:val="0"/>
      <w:spacing w:before="60" w:after="0" w:line="240" w:lineRule="auto"/>
      <w:jc w:val="both"/>
      <w:textAlignment w:val="baseline"/>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tailvalue">
    <w:name w:val="detailvalue"/>
    <w:basedOn w:val="DefaultParagraphFont"/>
    <w:uiPriority w:val="99"/>
    <w:rsid w:val="000440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webSettings" Target="webSettings.xml"/><Relationship Id="rId9" Type="http://schemas.openxmlformats.org/officeDocument/2006/relationships/hyperlink" Target="http://info.anu.edu.au/hr/Salaries_and_Conditions/Enterprise_Agreement/2010-2012/Schedule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4340</Characters>
  <Application>Microsoft Office Word</Application>
  <DocSecurity>4</DocSecurity>
  <Lines>36</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 Division</dc:creator>
  <cp:lastModifiedBy>Helen Heckbarally</cp:lastModifiedBy>
  <cp:revision>2</cp:revision>
  <cp:lastPrinted>2014-01-23T04:26:00Z</cp:lastPrinted>
  <dcterms:created xsi:type="dcterms:W3CDTF">2016-10-12T22:16:00Z</dcterms:created>
  <dcterms:modified xsi:type="dcterms:W3CDTF">2016-10-12T22:16:00Z</dcterms:modified>
</cp:coreProperties>
</file>