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C92962" w14:paraId="703BBF0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67B171B" w14:textId="1BAE8B54" w:rsidR="00521D48" w:rsidRPr="00C92962" w:rsidRDefault="00BC0405" w:rsidP="00C222EB">
            <w:pPr>
              <w:pStyle w:val="JDIntroHeadings"/>
              <w:rPr>
                <w:rFonts w:ascii="ABCSans Light" w:hAnsi="ABCSans Light"/>
                <w:b w:val="0"/>
                <w:sz w:val="18"/>
                <w:szCs w:val="18"/>
              </w:rPr>
            </w:pPr>
            <w:bookmarkStart w:id="0" w:name="_Hlk507073777"/>
            <w:r w:rsidRPr="00C92962">
              <w:rPr>
                <w:rFonts w:ascii="ABCSans Light" w:hAnsi="ABCSans Light"/>
                <w:b w:val="0"/>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B323ACD" w14:textId="71737960" w:rsidR="00521D48" w:rsidRPr="00C92962" w:rsidRDefault="00501AD5" w:rsidP="00C222EB">
            <w:pPr>
              <w:rPr>
                <w:rFonts w:ascii="ABCSans Light" w:hAnsi="ABCSans Light"/>
                <w:sz w:val="18"/>
                <w:szCs w:val="18"/>
              </w:rPr>
            </w:pPr>
            <w:r>
              <w:rPr>
                <w:rFonts w:ascii="ABCSans Light" w:hAnsi="ABCSans Light"/>
                <w:sz w:val="18"/>
                <w:szCs w:val="18"/>
              </w:rPr>
              <w:t>Royalties Assistant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06BC11" w14:textId="0DEEFBC4" w:rsidR="00521D48" w:rsidRPr="00C92962" w:rsidRDefault="00521D48" w:rsidP="00C222EB">
            <w:pPr>
              <w:pStyle w:val="JDIntroHeadings"/>
              <w:rPr>
                <w:rFonts w:ascii="ABCSans Light" w:hAnsi="ABCSans Light"/>
                <w:b w:val="0"/>
                <w:sz w:val="18"/>
                <w:szCs w:val="18"/>
              </w:rPr>
            </w:pPr>
            <w:r w:rsidRPr="00C92962">
              <w:rPr>
                <w:rFonts w:ascii="ABCSans Light" w:hAnsi="ABCSans Light"/>
                <w:b w:val="0"/>
                <w:sz w:val="18"/>
                <w:szCs w:val="18"/>
              </w:rPr>
              <w:t>Position</w:t>
            </w:r>
            <w:r w:rsidRPr="00C92962">
              <w:rPr>
                <w:rFonts w:ascii="ABCSans Light" w:hAnsi="ABCSans Light"/>
                <w:b w:val="0"/>
                <w:color w:val="FFC600"/>
                <w:sz w:val="18"/>
                <w:szCs w:val="18"/>
              </w:rPr>
              <w:t xml:space="preserve"> </w:t>
            </w:r>
            <w:r w:rsidR="00BC0405" w:rsidRPr="00C92962">
              <w:rPr>
                <w:rFonts w:ascii="ABCSans Light" w:hAnsi="ABCSans Light"/>
                <w:b w:val="0"/>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6999BC" w14:textId="12589A0E" w:rsidR="00521D48" w:rsidRPr="00C92962" w:rsidRDefault="00501AD5" w:rsidP="00C222EB">
            <w:pPr>
              <w:rPr>
                <w:rFonts w:ascii="ABCSans Light" w:hAnsi="ABCSans Light"/>
                <w:sz w:val="18"/>
                <w:szCs w:val="18"/>
              </w:rPr>
            </w:pPr>
            <w:r>
              <w:rPr>
                <w:rFonts w:ascii="ABCSans Light" w:hAnsi="ABCSans Light"/>
                <w:sz w:val="18"/>
                <w:szCs w:val="18"/>
              </w:rPr>
              <w:t>S50048017</w:t>
            </w:r>
          </w:p>
        </w:tc>
      </w:tr>
      <w:tr w:rsidR="00521D48" w:rsidRPr="00C92962" w14:paraId="59E5C8CB"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F1C4171" w14:textId="30798361"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07540F" w14:textId="3FA30D5E" w:rsidR="00521D48" w:rsidRPr="00C92962" w:rsidRDefault="00501AD5" w:rsidP="00C222EB">
            <w:pPr>
              <w:rPr>
                <w:rFonts w:ascii="ABCSans Light" w:hAnsi="ABCSans Light"/>
                <w:sz w:val="18"/>
                <w:szCs w:val="18"/>
              </w:rPr>
            </w:pPr>
            <w:r>
              <w:rPr>
                <w:rFonts w:ascii="ABCSans Light" w:hAnsi="ABCSans Light"/>
                <w:sz w:val="18"/>
                <w:szCs w:val="18"/>
              </w:rPr>
              <w:t>ABC Commercial</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6308C48" w14:textId="13F0EA17"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F826EE9" w14:textId="59611B6E" w:rsidR="00521D48" w:rsidRPr="00C92962" w:rsidRDefault="00501AD5" w:rsidP="00C222EB">
            <w:pPr>
              <w:rPr>
                <w:rFonts w:ascii="ABCSans Light" w:hAnsi="ABCSans Light"/>
                <w:sz w:val="18"/>
                <w:szCs w:val="18"/>
              </w:rPr>
            </w:pPr>
            <w:r>
              <w:rPr>
                <w:rFonts w:ascii="ABCSans Light" w:hAnsi="ABCSans Light"/>
                <w:sz w:val="18"/>
                <w:szCs w:val="18"/>
              </w:rPr>
              <w:t>3-4</w:t>
            </w:r>
          </w:p>
        </w:tc>
      </w:tr>
      <w:tr w:rsidR="00521D48" w:rsidRPr="00C92962" w14:paraId="0C9094E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F550004" w14:textId="265E5B2B" w:rsidR="00521D48"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AEE8559" w14:textId="6AEB9F41" w:rsidR="00521D48" w:rsidRPr="00C92962" w:rsidRDefault="00501AD5" w:rsidP="00C222EB">
            <w:pPr>
              <w:rPr>
                <w:rFonts w:ascii="ABCSans Light" w:hAnsi="ABCSans Light"/>
                <w:sz w:val="18"/>
                <w:szCs w:val="18"/>
              </w:rPr>
            </w:pPr>
            <w:r>
              <w:rPr>
                <w:rFonts w:ascii="ABCSans Light" w:hAnsi="ABCSans Light"/>
                <w:sz w:val="18"/>
                <w:szCs w:val="18"/>
              </w:rPr>
              <w:t>Finance – Royalties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7E96C1" w14:textId="3B9351B4" w:rsidR="00521D48"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6A216A" w14:textId="243689D6" w:rsidR="00521D48" w:rsidRPr="00C92962" w:rsidRDefault="00501AD5" w:rsidP="00C222EB">
            <w:pPr>
              <w:rPr>
                <w:rFonts w:ascii="ABCSans Light" w:hAnsi="ABCSans Light"/>
                <w:sz w:val="18"/>
                <w:szCs w:val="18"/>
              </w:rPr>
            </w:pPr>
            <w:r>
              <w:rPr>
                <w:rFonts w:ascii="ABCSans Light" w:hAnsi="ABCSans Light"/>
                <w:sz w:val="18"/>
                <w:szCs w:val="18"/>
              </w:rPr>
              <w:t>Administrative/Professional</w:t>
            </w:r>
          </w:p>
        </w:tc>
      </w:tr>
      <w:tr w:rsidR="00CD6BC5" w:rsidRPr="00C92962" w14:paraId="68CFE3D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1AE5BDC" w14:textId="13D5B7B9" w:rsidR="00CD6BC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06C1E4" w14:textId="05454EEC" w:rsidR="00CD6BC5" w:rsidRPr="00C92962" w:rsidRDefault="00501AD5" w:rsidP="00C222EB">
            <w:pPr>
              <w:rPr>
                <w:rFonts w:ascii="ABCSans Light" w:hAnsi="ABCSans Light"/>
                <w:sz w:val="18"/>
                <w:szCs w:val="18"/>
              </w:rPr>
            </w:pPr>
            <w:r>
              <w:rPr>
                <w:rFonts w:ascii="ABCSans Light" w:hAnsi="ABCSans Light"/>
                <w:sz w:val="18"/>
                <w:szCs w:val="18"/>
              </w:rPr>
              <w:t>Ultimo</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491FCB" w14:textId="3EAE425D" w:rsidR="00CD6BC5" w:rsidRPr="00C92962" w:rsidRDefault="00DB5B65" w:rsidP="00C222EB">
            <w:pPr>
              <w:pStyle w:val="JDIntroHeadings"/>
              <w:rPr>
                <w:rFonts w:ascii="ABCSans Light" w:hAnsi="ABCSans Light"/>
                <w:b w:val="0"/>
                <w:sz w:val="18"/>
                <w:szCs w:val="18"/>
              </w:rPr>
            </w:pPr>
            <w:r w:rsidRPr="00C92962">
              <w:rPr>
                <w:rFonts w:ascii="ABCSans Light" w:hAnsi="ABCSans Light"/>
                <w:b w:val="0"/>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7559207" w14:textId="5B52918F" w:rsidR="00CD6BC5" w:rsidRPr="00C92962" w:rsidRDefault="00501AD5" w:rsidP="00C222EB">
            <w:pPr>
              <w:rPr>
                <w:rFonts w:ascii="ABCSans Light" w:hAnsi="ABCSans Light"/>
                <w:sz w:val="18"/>
                <w:szCs w:val="18"/>
              </w:rPr>
            </w:pPr>
            <w:r>
              <w:rPr>
                <w:rFonts w:ascii="ABCSans Light" w:hAnsi="ABCSans Light"/>
                <w:sz w:val="18"/>
                <w:szCs w:val="18"/>
              </w:rPr>
              <w:t>A</w:t>
            </w:r>
          </w:p>
        </w:tc>
      </w:tr>
      <w:tr w:rsidR="00DB5B65" w:rsidRPr="00C92962" w14:paraId="59707F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4C73F23" w14:textId="70C176FB"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CE2AE9" w14:textId="530FC1A0" w:rsidR="00DB5B65" w:rsidRPr="00C92962" w:rsidRDefault="00434328" w:rsidP="00C222EB">
            <w:pPr>
              <w:rPr>
                <w:rFonts w:ascii="ABCSans Light" w:hAnsi="ABCSans Light"/>
                <w:sz w:val="18"/>
                <w:szCs w:val="18"/>
              </w:rPr>
            </w:pPr>
            <w:r w:rsidRPr="00434328">
              <w:rPr>
                <w:rFonts w:ascii="ABCSans Light" w:hAnsi="ABCSans Light"/>
                <w:sz w:val="18"/>
                <w:szCs w:val="18"/>
              </w:rPr>
              <w:t>Finance Manager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50F699" w14:textId="7F02FC65" w:rsidR="00DB5B65" w:rsidRPr="00C92962" w:rsidRDefault="00BC0405" w:rsidP="00C222EB">
            <w:pPr>
              <w:pStyle w:val="JDIntroHeadings"/>
              <w:rPr>
                <w:rFonts w:ascii="ABCSans Light" w:hAnsi="ABCSans Light"/>
                <w:b w:val="0"/>
                <w:sz w:val="18"/>
                <w:szCs w:val="18"/>
              </w:rPr>
            </w:pPr>
            <w:r w:rsidRPr="00C92962">
              <w:rPr>
                <w:rFonts w:ascii="ABCSans Light" w:hAnsi="ABCSans Light"/>
                <w:b w:val="0"/>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7113023" w14:textId="3A726F0B" w:rsidR="00DB5B65" w:rsidRPr="00C92962" w:rsidRDefault="00501AD5" w:rsidP="00C222EB">
            <w:pPr>
              <w:rPr>
                <w:rFonts w:ascii="ABCSans Light" w:hAnsi="ABCSans Light"/>
                <w:sz w:val="18"/>
                <w:szCs w:val="18"/>
              </w:rPr>
            </w:pPr>
            <w:proofErr w:type="gramStart"/>
            <w:r>
              <w:rPr>
                <w:rFonts w:ascii="ABCSans Light" w:hAnsi="ABCSans Light"/>
                <w:sz w:val="18"/>
                <w:szCs w:val="18"/>
              </w:rPr>
              <w:t>Non Rostered</w:t>
            </w:r>
            <w:proofErr w:type="gramEnd"/>
          </w:p>
        </w:tc>
      </w:tr>
      <w:tr w:rsidR="00C62374" w:rsidRPr="00C92962" w14:paraId="6F4153BE"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2B8215A6" w14:textId="5AE944FF" w:rsidR="00C62374" w:rsidRPr="00C92962" w:rsidRDefault="00C62374" w:rsidP="00C222EB">
            <w:pPr>
              <w:pStyle w:val="JDIntroHeadings"/>
              <w:rPr>
                <w:rFonts w:ascii="ABCSans Light" w:hAnsi="ABCSans Light"/>
                <w:b w:val="0"/>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88540B2" w14:textId="77777777" w:rsidR="00C62374" w:rsidRPr="00C92962" w:rsidRDefault="00C62374" w:rsidP="00C222EB">
            <w:pPr>
              <w:rPr>
                <w:rFonts w:ascii="ABCSans Light" w:hAnsi="ABCSans Light"/>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0FB9C3" w14:textId="4208DE2D" w:rsidR="00C62374" w:rsidRPr="00C92962" w:rsidRDefault="00C62374" w:rsidP="00C222EB">
            <w:pPr>
              <w:pStyle w:val="JDIntroHeadings"/>
              <w:rPr>
                <w:rFonts w:ascii="ABCSans Light" w:hAnsi="ABCSans Light"/>
                <w:b w:val="0"/>
                <w:sz w:val="18"/>
                <w:szCs w:val="18"/>
              </w:rPr>
            </w:pPr>
            <w:r w:rsidRPr="00C92962">
              <w:rPr>
                <w:rFonts w:ascii="ABCSans Light" w:hAnsi="ABCSans Light"/>
                <w:b w:val="0"/>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566A85" w14:textId="3C028FDC" w:rsidR="00C62374" w:rsidRPr="00C92962" w:rsidRDefault="005D4217" w:rsidP="00C222EB">
            <w:pPr>
              <w:rPr>
                <w:rFonts w:ascii="ABCSans Light" w:hAnsi="ABCSans Light"/>
                <w:sz w:val="18"/>
                <w:szCs w:val="18"/>
              </w:rPr>
            </w:pPr>
            <w:r w:rsidRPr="00C92962">
              <w:rPr>
                <w:rFonts w:ascii="ABCSans Light" w:hAnsi="ABCSans Light"/>
                <w:sz w:val="18"/>
                <w:szCs w:val="18"/>
              </w:rPr>
              <w:t>(to be completed by HR)</w:t>
            </w:r>
          </w:p>
        </w:tc>
      </w:tr>
      <w:bookmarkEnd w:id="0"/>
      <w:tr w:rsidR="000C7738" w:rsidRPr="00C92962" w14:paraId="78BF9013"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0A65A6E0" w14:textId="77777777" w:rsidR="000C7738" w:rsidRPr="00C92962" w:rsidRDefault="000C7738" w:rsidP="00C222EB">
            <w:pPr>
              <w:rPr>
                <w:rFonts w:ascii="ABCSans Light" w:hAnsi="ABCSans Light"/>
                <w:sz w:val="18"/>
                <w:szCs w:val="18"/>
              </w:rPr>
            </w:pPr>
          </w:p>
        </w:tc>
      </w:tr>
      <w:tr w:rsidR="000C7738" w:rsidRPr="00C92962" w14:paraId="76227E28"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68072BA6"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Purpose</w:t>
            </w:r>
          </w:p>
        </w:tc>
      </w:tr>
      <w:tr w:rsidR="000C7738" w:rsidRPr="00C92962" w14:paraId="7A1831E9"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244EB23A" w14:textId="13196F13" w:rsidR="000C7738" w:rsidRPr="00C92962" w:rsidRDefault="00501AD5" w:rsidP="00C222EB">
            <w:pPr>
              <w:rPr>
                <w:rFonts w:ascii="ABCSans Light" w:hAnsi="ABCSans Light"/>
                <w:sz w:val="18"/>
                <w:szCs w:val="18"/>
              </w:rPr>
            </w:pPr>
            <w:r w:rsidRPr="00001247">
              <w:rPr>
                <w:rFonts w:ascii="ABCSans Light" w:hAnsi="ABCSans Light"/>
                <w:sz w:val="18"/>
                <w:szCs w:val="18"/>
              </w:rPr>
              <w:t>Assist the Royalties team by completing administrative duties such as the processing of royalty payments, invoicing royalty revenue, royalty reporting, filing and correspondence of royalty statements.</w:t>
            </w:r>
          </w:p>
        </w:tc>
      </w:tr>
      <w:tr w:rsidR="00B8755E" w:rsidRPr="00C92962" w14:paraId="5DBC9156"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0D3FA57E" w14:textId="77777777" w:rsidR="000C7738" w:rsidRPr="00C92962" w:rsidRDefault="000C7738" w:rsidP="00C222EB">
            <w:pPr>
              <w:pStyle w:val="JDHeadings"/>
              <w:rPr>
                <w:rFonts w:ascii="ABCSans Light" w:hAnsi="ABCSans Light"/>
                <w:b w:val="0"/>
                <w:sz w:val="18"/>
                <w:szCs w:val="18"/>
              </w:rPr>
            </w:pPr>
            <w:r w:rsidRPr="00C92962">
              <w:rPr>
                <w:rFonts w:ascii="ABCSans Light" w:hAnsi="ABCSans Light"/>
                <w:b w:val="0"/>
                <w:sz w:val="18"/>
                <w:szCs w:val="18"/>
              </w:rPr>
              <w:t>Key Accountabilities</w:t>
            </w:r>
          </w:p>
        </w:tc>
      </w:tr>
      <w:tr w:rsidR="000C7738" w:rsidRPr="00C92962" w14:paraId="54F6E4AA"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47396709" w14:textId="77777777" w:rsidR="00501AD5" w:rsidRPr="00001247" w:rsidRDefault="00501AD5" w:rsidP="00501AD5">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Administrate the processing of royalty payments, including data entry into the customised Microsoft Access database, and prepare reconciliations regarding the integration of payment runs into the SAP Finance system.</w:t>
            </w:r>
          </w:p>
          <w:p w14:paraId="0032999E" w14:textId="77777777" w:rsidR="00501AD5" w:rsidRPr="00001247" w:rsidRDefault="00501AD5" w:rsidP="00501AD5">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Ensure all royalty advance payments are made within the terms specified in the contracts and are appropriately accounted for in the ABC’s financial accounts.</w:t>
            </w:r>
          </w:p>
          <w:p w14:paraId="303BF19B" w14:textId="77777777" w:rsidR="00501AD5" w:rsidRPr="00001247" w:rsidRDefault="00501AD5" w:rsidP="00501AD5">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 xml:space="preserve">Raise invoices for royalty and investment revenue and assist with the preparation of internal reporting on this revenue. </w:t>
            </w:r>
          </w:p>
          <w:p w14:paraId="06B08B6C" w14:textId="3EDBA8A6" w:rsidR="00501AD5" w:rsidRPr="00001247" w:rsidRDefault="00501AD5" w:rsidP="00434328">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 xml:space="preserve">Assist with the </w:t>
            </w:r>
            <w:proofErr w:type="spellStart"/>
            <w:r w:rsidRPr="00001247">
              <w:rPr>
                <w:rFonts w:ascii="ABCSans Light" w:hAnsi="ABCSans Light" w:cstheme="minorHAnsi"/>
                <w:sz w:val="18"/>
                <w:szCs w:val="18"/>
              </w:rPr>
              <w:t>set up</w:t>
            </w:r>
            <w:proofErr w:type="spellEnd"/>
            <w:r w:rsidRPr="00001247">
              <w:rPr>
                <w:rFonts w:ascii="ABCSans Light" w:hAnsi="ABCSans Light" w:cstheme="minorHAnsi"/>
                <w:sz w:val="18"/>
                <w:szCs w:val="18"/>
              </w:rPr>
              <w:t xml:space="preserve"> of royalty statements, as directed by </w:t>
            </w:r>
            <w:bookmarkStart w:id="1" w:name="_GoBack"/>
            <w:r w:rsidRPr="00434328">
              <w:rPr>
                <w:rFonts w:ascii="ABCSans Light" w:hAnsi="ABCSans Light" w:cstheme="minorHAnsi"/>
                <w:sz w:val="18"/>
                <w:szCs w:val="18"/>
              </w:rPr>
              <w:t xml:space="preserve">the </w:t>
            </w:r>
            <w:r w:rsidR="00434328" w:rsidRPr="00434328">
              <w:rPr>
                <w:rFonts w:ascii="ABCSans Light" w:hAnsi="ABCSans Light"/>
                <w:sz w:val="18"/>
                <w:szCs w:val="18"/>
              </w:rPr>
              <w:t>Finance Manager</w:t>
            </w:r>
            <w:r w:rsidRPr="00434328">
              <w:rPr>
                <w:rFonts w:ascii="ABCSans Light" w:hAnsi="ABCSans Light" w:cstheme="minorHAnsi"/>
                <w:sz w:val="18"/>
                <w:szCs w:val="18"/>
              </w:rPr>
              <w:t xml:space="preserve">, </w:t>
            </w:r>
            <w:bookmarkEnd w:id="1"/>
            <w:r w:rsidRPr="00001247">
              <w:rPr>
                <w:rFonts w:ascii="ABCSans Light" w:hAnsi="ABCSans Light" w:cstheme="minorHAnsi"/>
                <w:sz w:val="18"/>
                <w:szCs w:val="18"/>
              </w:rPr>
              <w:t xml:space="preserve">and under the guidance of the </w:t>
            </w:r>
            <w:r w:rsidR="00434328" w:rsidRPr="00434328">
              <w:rPr>
                <w:rFonts w:ascii="ABCSans Light" w:hAnsi="ABCSans Light" w:cstheme="minorHAnsi"/>
                <w:sz w:val="18"/>
                <w:szCs w:val="18"/>
              </w:rPr>
              <w:t>Royalties Coordinator</w:t>
            </w:r>
            <w:r w:rsidRPr="00001247">
              <w:rPr>
                <w:rFonts w:ascii="ABCSans Light" w:hAnsi="ABCSans Light" w:cstheme="minorHAnsi"/>
                <w:sz w:val="18"/>
                <w:szCs w:val="18"/>
              </w:rPr>
              <w:t>.</w:t>
            </w:r>
          </w:p>
          <w:p w14:paraId="3DE1745E" w14:textId="77777777" w:rsidR="00501AD5" w:rsidRPr="00001247" w:rsidRDefault="00501AD5" w:rsidP="00501AD5">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Filing and organising the correspondence of royalty statements.</w:t>
            </w:r>
          </w:p>
          <w:p w14:paraId="0D3A1497" w14:textId="77777777" w:rsidR="00501AD5" w:rsidRPr="00001247" w:rsidRDefault="00501AD5" w:rsidP="00501AD5">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 xml:space="preserve">Assist the Royalties team with ad hoc task as required. </w:t>
            </w:r>
          </w:p>
          <w:p w14:paraId="0834A18D" w14:textId="77777777" w:rsidR="00501AD5" w:rsidRPr="00001247" w:rsidRDefault="00501AD5" w:rsidP="00501AD5">
            <w:pPr>
              <w:pStyle w:val="ListParagraph"/>
              <w:numPr>
                <w:ilvl w:val="0"/>
                <w:numId w:val="14"/>
              </w:numPr>
              <w:spacing w:line="276" w:lineRule="auto"/>
              <w:rPr>
                <w:rFonts w:ascii="ABCSans Light" w:hAnsi="ABCSans Light" w:cstheme="minorHAnsi"/>
                <w:sz w:val="18"/>
                <w:szCs w:val="18"/>
              </w:rPr>
            </w:pPr>
            <w:r w:rsidRPr="00001247">
              <w:rPr>
                <w:rFonts w:ascii="ABCSans Light" w:hAnsi="ABCSans Light" w:cstheme="minorHAnsi"/>
                <w:sz w:val="18"/>
                <w:szCs w:val="18"/>
              </w:rPr>
              <w:t>Actively promote the ABC values and apply all relevant workplace policies and guidelines.</w:t>
            </w:r>
          </w:p>
          <w:p w14:paraId="4738468A" w14:textId="15695392" w:rsidR="00C222EB" w:rsidRPr="00C92962" w:rsidRDefault="00C222EB" w:rsidP="00501AD5">
            <w:pPr>
              <w:pStyle w:val="Bullets"/>
              <w:numPr>
                <w:ilvl w:val="0"/>
                <w:numId w:val="14"/>
              </w:numPr>
              <w:rPr>
                <w:rFonts w:ascii="ABCSans Light" w:hAnsi="ABCSans Light"/>
                <w:sz w:val="18"/>
                <w:szCs w:val="18"/>
              </w:rPr>
            </w:pPr>
            <w:r w:rsidRPr="00C92962">
              <w:rPr>
                <w:rFonts w:ascii="ABCSans Light" w:hAnsi="ABCSans Light"/>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C92962" w14:paraId="6C494553"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56D9601E" w14:textId="77777777" w:rsidR="000C7738" w:rsidRPr="00C92962" w:rsidRDefault="00A460EA" w:rsidP="00C222EB">
            <w:pPr>
              <w:pStyle w:val="JDHeadings"/>
              <w:ind w:firstLine="22"/>
              <w:rPr>
                <w:rFonts w:ascii="ABCSans Light" w:hAnsi="ABCSans Light"/>
                <w:b w:val="0"/>
                <w:sz w:val="18"/>
                <w:szCs w:val="18"/>
              </w:rPr>
            </w:pPr>
            <w:r w:rsidRPr="00C92962">
              <w:rPr>
                <w:rFonts w:ascii="ABCSans Light" w:hAnsi="ABCSans Light"/>
                <w:b w:val="0"/>
                <w:sz w:val="18"/>
                <w:szCs w:val="18"/>
              </w:rPr>
              <w:t>Key Capabilities/Qualifications/Experience</w:t>
            </w:r>
          </w:p>
        </w:tc>
      </w:tr>
      <w:tr w:rsidR="000C7738" w:rsidRPr="00C92962" w14:paraId="7757F412"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194AFCEC" w14:textId="77777777" w:rsidR="00501AD5" w:rsidRPr="00001247" w:rsidRDefault="00501AD5" w:rsidP="00501AD5">
            <w:pPr>
              <w:pStyle w:val="ListParagraph"/>
              <w:numPr>
                <w:ilvl w:val="0"/>
                <w:numId w:val="10"/>
              </w:numPr>
              <w:spacing w:line="276" w:lineRule="auto"/>
              <w:rPr>
                <w:rFonts w:ascii="ABCSans Light" w:hAnsi="ABCSans Light"/>
                <w:sz w:val="18"/>
                <w:szCs w:val="18"/>
              </w:rPr>
            </w:pPr>
            <w:r w:rsidRPr="00001247">
              <w:rPr>
                <w:rFonts w:ascii="ABCSans Light" w:hAnsi="ABCSans Light"/>
                <w:sz w:val="18"/>
                <w:szCs w:val="18"/>
              </w:rPr>
              <w:t>Diploma level qualification in accounting coupled with relevant work experience in accounts payable or accounting, preferably in relation to royalties.</w:t>
            </w:r>
          </w:p>
          <w:p w14:paraId="6CD5B303" w14:textId="77777777" w:rsidR="00501AD5" w:rsidRPr="00001247" w:rsidRDefault="00501AD5" w:rsidP="00501AD5">
            <w:pPr>
              <w:pStyle w:val="ListParagraph"/>
              <w:numPr>
                <w:ilvl w:val="0"/>
                <w:numId w:val="10"/>
              </w:numPr>
              <w:spacing w:line="276" w:lineRule="auto"/>
              <w:rPr>
                <w:rFonts w:ascii="ABCSans Light" w:hAnsi="ABCSans Light"/>
                <w:sz w:val="18"/>
                <w:szCs w:val="18"/>
              </w:rPr>
            </w:pPr>
            <w:r w:rsidRPr="00001247">
              <w:rPr>
                <w:rFonts w:ascii="ABCSans Light" w:hAnsi="ABCSans Light"/>
                <w:sz w:val="18"/>
                <w:szCs w:val="18"/>
              </w:rPr>
              <w:t>Ability to interpret financial commitments in contracts in relation to royalties payable.</w:t>
            </w:r>
          </w:p>
          <w:p w14:paraId="5D416CA7" w14:textId="77777777" w:rsidR="00501AD5" w:rsidRPr="00001247" w:rsidRDefault="00501AD5" w:rsidP="00501AD5">
            <w:pPr>
              <w:pStyle w:val="ListParagraph"/>
              <w:numPr>
                <w:ilvl w:val="0"/>
                <w:numId w:val="10"/>
              </w:numPr>
              <w:spacing w:line="276" w:lineRule="auto"/>
              <w:rPr>
                <w:rFonts w:ascii="ABCSans Light" w:hAnsi="ABCSans Light"/>
                <w:sz w:val="18"/>
                <w:szCs w:val="18"/>
              </w:rPr>
            </w:pPr>
            <w:r w:rsidRPr="00001247">
              <w:rPr>
                <w:rFonts w:ascii="ABCSans Light" w:hAnsi="ABCSans Light"/>
                <w:sz w:val="18"/>
                <w:szCs w:val="18"/>
              </w:rPr>
              <w:t>Effective time-management skills and problem-solving skills.</w:t>
            </w:r>
          </w:p>
          <w:p w14:paraId="31F23888" w14:textId="77777777" w:rsidR="00501AD5" w:rsidRPr="00001247" w:rsidRDefault="00501AD5" w:rsidP="00501AD5">
            <w:pPr>
              <w:pStyle w:val="ListParagraph"/>
              <w:numPr>
                <w:ilvl w:val="0"/>
                <w:numId w:val="10"/>
              </w:numPr>
              <w:spacing w:line="276" w:lineRule="auto"/>
              <w:rPr>
                <w:rFonts w:ascii="ABCSans Light" w:hAnsi="ABCSans Light"/>
                <w:sz w:val="18"/>
                <w:szCs w:val="18"/>
              </w:rPr>
            </w:pPr>
            <w:r w:rsidRPr="00001247">
              <w:rPr>
                <w:rFonts w:ascii="ABCSans Light" w:hAnsi="ABCSans Light"/>
                <w:sz w:val="18"/>
                <w:szCs w:val="18"/>
              </w:rPr>
              <w:t>Ability to work effectively in a team environment and to communicate clearly and effectively with internal and external stakeholders.</w:t>
            </w:r>
          </w:p>
          <w:p w14:paraId="346F8888" w14:textId="77777777" w:rsidR="00501AD5" w:rsidRPr="00001247" w:rsidRDefault="00501AD5" w:rsidP="00501AD5">
            <w:pPr>
              <w:pStyle w:val="ListParagraph"/>
              <w:numPr>
                <w:ilvl w:val="0"/>
                <w:numId w:val="10"/>
              </w:numPr>
              <w:spacing w:line="276" w:lineRule="auto"/>
              <w:rPr>
                <w:rFonts w:ascii="ABCSans Light" w:hAnsi="ABCSans Light"/>
                <w:sz w:val="18"/>
                <w:szCs w:val="18"/>
              </w:rPr>
            </w:pPr>
            <w:r w:rsidRPr="00001247">
              <w:rPr>
                <w:rFonts w:ascii="ABCSans Light" w:hAnsi="ABCSans Light"/>
                <w:sz w:val="18"/>
                <w:szCs w:val="18"/>
              </w:rPr>
              <w:t xml:space="preserve">Advanced skills in MS Excel essential, and good skills in MS Word. </w:t>
            </w:r>
          </w:p>
          <w:p w14:paraId="35D59C0E" w14:textId="77777777" w:rsidR="00501AD5" w:rsidRPr="00001247" w:rsidRDefault="00501AD5" w:rsidP="00501AD5">
            <w:pPr>
              <w:pStyle w:val="ListParagraph"/>
              <w:numPr>
                <w:ilvl w:val="0"/>
                <w:numId w:val="10"/>
              </w:numPr>
              <w:spacing w:before="60" w:after="60" w:line="276" w:lineRule="auto"/>
              <w:rPr>
                <w:rFonts w:ascii="ABCSans Light" w:hAnsi="ABCSans Light" w:cs="Calibri"/>
                <w:sz w:val="18"/>
                <w:szCs w:val="18"/>
              </w:rPr>
            </w:pPr>
            <w:r w:rsidRPr="00001247">
              <w:rPr>
                <w:rFonts w:ascii="ABCSans Light" w:hAnsi="ABCSans Light"/>
                <w:sz w:val="18"/>
                <w:szCs w:val="18"/>
              </w:rPr>
              <w:t>Preferred experience with SAP Finance.</w:t>
            </w:r>
          </w:p>
          <w:p w14:paraId="45916EE4" w14:textId="1D503F69" w:rsidR="000C7738" w:rsidRPr="00C92962" w:rsidRDefault="00C222EB" w:rsidP="00501AD5">
            <w:pPr>
              <w:numPr>
                <w:ilvl w:val="0"/>
                <w:numId w:val="10"/>
              </w:numPr>
              <w:shd w:val="clear" w:color="auto" w:fill="FFFFFF"/>
              <w:overflowPunct/>
              <w:autoSpaceDE/>
              <w:autoSpaceDN/>
              <w:adjustRightInd/>
              <w:spacing w:line="276" w:lineRule="auto"/>
              <w:textAlignment w:val="top"/>
              <w:rPr>
                <w:rFonts w:ascii="ABCSans Light" w:hAnsi="ABCSans Light" w:cstheme="minorHAnsi"/>
                <w:color w:val="1A1A1A"/>
                <w:sz w:val="18"/>
                <w:szCs w:val="18"/>
                <w:u w:val="single"/>
              </w:rPr>
            </w:pPr>
            <w:r w:rsidRPr="00C92962">
              <w:rPr>
                <w:rFonts w:ascii="ABCSans Light" w:hAnsi="ABCSans Light" w:cstheme="minorHAnsi"/>
                <w:color w:val="1A1A1A"/>
                <w:sz w:val="18"/>
                <w:szCs w:val="18"/>
              </w:rPr>
              <w:t xml:space="preserve">An understanding of and commitment to the ABC's </w:t>
            </w:r>
            <w:hyperlink r:id="rId11" w:history="1">
              <w:r w:rsidRPr="00C92962">
                <w:rPr>
                  <w:rStyle w:val="Hyperlink"/>
                  <w:rFonts w:ascii="ABCSans Light" w:hAnsi="ABCSans Light" w:cstheme="minorHAnsi"/>
                  <w:sz w:val="18"/>
                  <w:szCs w:val="18"/>
                </w:rPr>
                <w:t>aims, values and workplace policies.</w:t>
              </w:r>
            </w:hyperlink>
          </w:p>
        </w:tc>
      </w:tr>
      <w:tr w:rsidR="00521D48" w:rsidRPr="00C92962" w14:paraId="725935E8"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043B4F2D" w14:textId="77777777" w:rsidR="0039208D" w:rsidRPr="00C92962" w:rsidRDefault="0039208D" w:rsidP="00A460EA">
            <w:pPr>
              <w:pStyle w:val="JDCompetencies"/>
              <w:numPr>
                <w:ilvl w:val="0"/>
                <w:numId w:val="0"/>
              </w:numPr>
              <w:ind w:left="397" w:hanging="397"/>
              <w:rPr>
                <w:rFonts w:ascii="ABCSans Light" w:hAnsi="ABCSans Light"/>
                <w:sz w:val="18"/>
                <w:szCs w:val="18"/>
              </w:rPr>
            </w:pPr>
          </w:p>
        </w:tc>
      </w:tr>
    </w:tbl>
    <w:p w14:paraId="6375E6D6" w14:textId="77777777" w:rsidR="00527EE9" w:rsidRPr="00A460EA" w:rsidRDefault="00527EE9" w:rsidP="00C222EB"/>
    <w:sectPr w:rsidR="00527EE9" w:rsidRPr="00A460EA" w:rsidSect="00C222EB">
      <w:headerReference w:type="default" r:id="rId12"/>
      <w:footerReference w:type="default" r:id="rId13"/>
      <w:headerReference w:type="first" r:id="rId14"/>
      <w:footerReference w:type="first" r:id="rId15"/>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3A4F" w14:textId="77777777" w:rsidR="00C66FBF" w:rsidRDefault="00C66FBF" w:rsidP="00AF0DF4">
      <w:r>
        <w:separator/>
      </w:r>
    </w:p>
  </w:endnote>
  <w:endnote w:type="continuationSeparator" w:id="0">
    <w:p w14:paraId="4643D57B" w14:textId="77777777" w:rsidR="00C66FBF" w:rsidRDefault="00C66FBF"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BA08"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0970878" w14:textId="77777777" w:rsidTr="00232D0F">
      <w:tc>
        <w:tcPr>
          <w:tcW w:w="390" w:type="dxa"/>
          <w:tcMar>
            <w:top w:w="0" w:type="dxa"/>
            <w:left w:w="0" w:type="dxa"/>
            <w:bottom w:w="0" w:type="dxa"/>
            <w:right w:w="0" w:type="dxa"/>
          </w:tcMar>
          <w:vAlign w:val="center"/>
          <w:hideMark/>
        </w:tcPr>
        <w:p w14:paraId="4F438545" w14:textId="77777777" w:rsidR="00232D0F" w:rsidRDefault="00232D0F" w:rsidP="00AF0DF4">
          <w:pPr>
            <w:rPr>
              <w:lang w:eastAsia="en-AU"/>
            </w:rPr>
          </w:pPr>
          <w:r>
            <w:rPr>
              <w:noProof/>
              <w:lang w:val="en-GB" w:eastAsia="en-GB"/>
            </w:rPr>
            <w:drawing>
              <wp:inline distT="0" distB="0" distL="0" distR="0" wp14:anchorId="6DD6418A" wp14:editId="4F9D414B">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C5C8307" w14:textId="77777777" w:rsidR="00232D0F" w:rsidRDefault="00232D0F" w:rsidP="00AF0DF4">
          <w:r>
            <w:rPr>
              <w:noProof/>
              <w:lang w:val="en-GB" w:eastAsia="en-GB"/>
            </w:rPr>
            <w:drawing>
              <wp:inline distT="0" distB="0" distL="0" distR="0" wp14:anchorId="5EDEC551" wp14:editId="2344A3E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41B9104" w14:textId="77777777" w:rsidR="00232D0F" w:rsidRDefault="00232D0F" w:rsidP="00AF0DF4">
          <w:r>
            <w:rPr>
              <w:noProof/>
              <w:lang w:val="en-GB" w:eastAsia="en-GB"/>
            </w:rPr>
            <w:drawing>
              <wp:inline distT="0" distB="0" distL="0" distR="0" wp14:anchorId="1B515301" wp14:editId="19E9FEAB">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D2C980B"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164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1B7DA50D" w14:textId="77777777" w:rsidTr="00E12BC0">
      <w:tc>
        <w:tcPr>
          <w:tcW w:w="390" w:type="dxa"/>
          <w:tcMar>
            <w:top w:w="0" w:type="dxa"/>
            <w:left w:w="0" w:type="dxa"/>
            <w:bottom w:w="0" w:type="dxa"/>
            <w:right w:w="0" w:type="dxa"/>
          </w:tcMar>
          <w:vAlign w:val="center"/>
          <w:hideMark/>
        </w:tcPr>
        <w:p w14:paraId="0AC7D9F8" w14:textId="77777777" w:rsidR="00A968CE" w:rsidRDefault="00A968CE" w:rsidP="00E12BC0">
          <w:pPr>
            <w:rPr>
              <w:lang w:eastAsia="en-AU"/>
            </w:rPr>
          </w:pPr>
          <w:r>
            <w:rPr>
              <w:noProof/>
              <w:lang w:val="en-GB" w:eastAsia="en-GB"/>
            </w:rPr>
            <w:drawing>
              <wp:inline distT="0" distB="0" distL="0" distR="0" wp14:anchorId="0FDB6D31" wp14:editId="6FF8BD86">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001C4B4" w14:textId="77777777" w:rsidR="00A968CE" w:rsidRDefault="00A968CE" w:rsidP="00E12BC0">
          <w:r>
            <w:rPr>
              <w:noProof/>
              <w:lang w:val="en-GB" w:eastAsia="en-GB"/>
            </w:rPr>
            <w:drawing>
              <wp:inline distT="0" distB="0" distL="0" distR="0" wp14:anchorId="348BBDE2" wp14:editId="700058D9">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EE3FD6A" w14:textId="77777777" w:rsidR="00A968CE" w:rsidRDefault="00A968CE" w:rsidP="00E12BC0">
          <w:r>
            <w:rPr>
              <w:noProof/>
              <w:lang w:val="en-GB" w:eastAsia="en-GB"/>
            </w:rPr>
            <w:drawing>
              <wp:inline distT="0" distB="0" distL="0" distR="0" wp14:anchorId="585D5D30" wp14:editId="10CCEB0F">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5BE7C223" w14:textId="2062522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A9D6" w14:textId="77777777" w:rsidR="00C66FBF" w:rsidRDefault="00C66FBF" w:rsidP="00AF0DF4">
      <w:r>
        <w:separator/>
      </w:r>
    </w:p>
  </w:footnote>
  <w:footnote w:type="continuationSeparator" w:id="0">
    <w:p w14:paraId="3BADB337" w14:textId="77777777" w:rsidR="00C66FBF" w:rsidRDefault="00C66FBF"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6FFF" w14:textId="09E11EA2"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1E4A386" wp14:editId="5803C48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E21C" w14:textId="41D4A249"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C046060" wp14:editId="2E20E20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03A1B"/>
    <w:multiLevelType w:val="hybridMultilevel"/>
    <w:tmpl w:val="C35C4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561EC"/>
    <w:multiLevelType w:val="hybridMultilevel"/>
    <w:tmpl w:val="6700E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4350A"/>
    <w:multiLevelType w:val="multilevel"/>
    <w:tmpl w:val="93046F18"/>
    <w:numStyleLink w:val="Bullet"/>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7"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3" w15:restartNumberingAfterBreak="0">
    <w:nsid w:val="72A042E2"/>
    <w:multiLevelType w:val="hybridMultilevel"/>
    <w:tmpl w:val="5E0677DE"/>
    <w:lvl w:ilvl="0" w:tplc="0C09000F">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num w:numId="1">
    <w:abstractNumId w:val="11"/>
  </w:num>
  <w:num w:numId="2">
    <w:abstractNumId w:val="5"/>
  </w:num>
  <w:num w:numId="3">
    <w:abstractNumId w:val="8"/>
  </w:num>
  <w:num w:numId="4">
    <w:abstractNumId w:val="9"/>
  </w:num>
  <w:num w:numId="5">
    <w:abstractNumId w:val="12"/>
  </w:num>
  <w:num w:numId="6">
    <w:abstractNumId w:val="6"/>
  </w:num>
  <w:num w:numId="7">
    <w:abstractNumId w:val="4"/>
  </w:num>
  <w:num w:numId="8">
    <w:abstractNumId w:val="1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4"/>
  </w:num>
  <w:num w:numId="13">
    <w:abstractNumId w:val="4"/>
  </w:num>
  <w:num w:numId="14">
    <w:abstractNumId w:val="2"/>
  </w:num>
  <w:num w:numId="15">
    <w:abstractNumId w:val="0"/>
  </w:num>
  <w:num w:numId="16">
    <w:abstractNumId w:val="3"/>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169F6"/>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5BF6"/>
    <w:rsid w:val="001848FE"/>
    <w:rsid w:val="001927CF"/>
    <w:rsid w:val="00192B7B"/>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6159C"/>
    <w:rsid w:val="002657CA"/>
    <w:rsid w:val="00266ECA"/>
    <w:rsid w:val="0028211F"/>
    <w:rsid w:val="00283896"/>
    <w:rsid w:val="00293CA5"/>
    <w:rsid w:val="00296400"/>
    <w:rsid w:val="002A3264"/>
    <w:rsid w:val="002A4CE3"/>
    <w:rsid w:val="002A5268"/>
    <w:rsid w:val="002B119A"/>
    <w:rsid w:val="002C1472"/>
    <w:rsid w:val="002C454B"/>
    <w:rsid w:val="002E2F09"/>
    <w:rsid w:val="002F05AB"/>
    <w:rsid w:val="002F3889"/>
    <w:rsid w:val="002F60A7"/>
    <w:rsid w:val="003022D5"/>
    <w:rsid w:val="00304888"/>
    <w:rsid w:val="0031643F"/>
    <w:rsid w:val="00323AFE"/>
    <w:rsid w:val="00325D09"/>
    <w:rsid w:val="00330CE5"/>
    <w:rsid w:val="00333B08"/>
    <w:rsid w:val="003346D8"/>
    <w:rsid w:val="003371A8"/>
    <w:rsid w:val="003413D4"/>
    <w:rsid w:val="00341D20"/>
    <w:rsid w:val="00341EA5"/>
    <w:rsid w:val="00342924"/>
    <w:rsid w:val="00345425"/>
    <w:rsid w:val="0034710B"/>
    <w:rsid w:val="003512EC"/>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34328"/>
    <w:rsid w:val="00437185"/>
    <w:rsid w:val="00437245"/>
    <w:rsid w:val="0044048E"/>
    <w:rsid w:val="00443262"/>
    <w:rsid w:val="00443841"/>
    <w:rsid w:val="00445605"/>
    <w:rsid w:val="00450055"/>
    <w:rsid w:val="00462B39"/>
    <w:rsid w:val="00463139"/>
    <w:rsid w:val="00463D15"/>
    <w:rsid w:val="00463F1F"/>
    <w:rsid w:val="0046464B"/>
    <w:rsid w:val="00474C92"/>
    <w:rsid w:val="004767DF"/>
    <w:rsid w:val="00476A21"/>
    <w:rsid w:val="00490881"/>
    <w:rsid w:val="00490D91"/>
    <w:rsid w:val="004916D7"/>
    <w:rsid w:val="0049289F"/>
    <w:rsid w:val="004949A9"/>
    <w:rsid w:val="004A1F10"/>
    <w:rsid w:val="004B1924"/>
    <w:rsid w:val="004B4C42"/>
    <w:rsid w:val="004B64E2"/>
    <w:rsid w:val="004B7CB3"/>
    <w:rsid w:val="004C64F8"/>
    <w:rsid w:val="004C69E0"/>
    <w:rsid w:val="004C69ED"/>
    <w:rsid w:val="004D0D3B"/>
    <w:rsid w:val="004D1195"/>
    <w:rsid w:val="004D1234"/>
    <w:rsid w:val="004D41A6"/>
    <w:rsid w:val="004D58F6"/>
    <w:rsid w:val="004D74D2"/>
    <w:rsid w:val="004F486C"/>
    <w:rsid w:val="00501AD5"/>
    <w:rsid w:val="00504924"/>
    <w:rsid w:val="00511A50"/>
    <w:rsid w:val="00513B02"/>
    <w:rsid w:val="00521D48"/>
    <w:rsid w:val="00525C37"/>
    <w:rsid w:val="00527EE9"/>
    <w:rsid w:val="00530064"/>
    <w:rsid w:val="00531DF4"/>
    <w:rsid w:val="00533B34"/>
    <w:rsid w:val="00534DC7"/>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712B"/>
    <w:rsid w:val="005A1B22"/>
    <w:rsid w:val="005A2C5F"/>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EF2"/>
    <w:rsid w:val="007D2031"/>
    <w:rsid w:val="007D2B8E"/>
    <w:rsid w:val="007D6D68"/>
    <w:rsid w:val="007D74FC"/>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4582"/>
    <w:rsid w:val="008B45F2"/>
    <w:rsid w:val="008C0ED7"/>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51BE"/>
    <w:rsid w:val="0094649D"/>
    <w:rsid w:val="00951B3F"/>
    <w:rsid w:val="0095513D"/>
    <w:rsid w:val="00956028"/>
    <w:rsid w:val="009666ED"/>
    <w:rsid w:val="00973461"/>
    <w:rsid w:val="00974935"/>
    <w:rsid w:val="00976489"/>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47C9"/>
    <w:rsid w:val="009F551C"/>
    <w:rsid w:val="00A0267D"/>
    <w:rsid w:val="00A074BC"/>
    <w:rsid w:val="00A148CC"/>
    <w:rsid w:val="00A15ECD"/>
    <w:rsid w:val="00A165BD"/>
    <w:rsid w:val="00A178E7"/>
    <w:rsid w:val="00A31A64"/>
    <w:rsid w:val="00A34505"/>
    <w:rsid w:val="00A460EA"/>
    <w:rsid w:val="00A46B19"/>
    <w:rsid w:val="00A5713C"/>
    <w:rsid w:val="00A6219B"/>
    <w:rsid w:val="00A634CF"/>
    <w:rsid w:val="00A710C4"/>
    <w:rsid w:val="00A71467"/>
    <w:rsid w:val="00A74791"/>
    <w:rsid w:val="00A80526"/>
    <w:rsid w:val="00A92C0B"/>
    <w:rsid w:val="00A968CE"/>
    <w:rsid w:val="00AA2DF3"/>
    <w:rsid w:val="00AA3646"/>
    <w:rsid w:val="00AA5A9B"/>
    <w:rsid w:val="00AA7927"/>
    <w:rsid w:val="00AB0D6A"/>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3E55"/>
    <w:rsid w:val="00B05293"/>
    <w:rsid w:val="00B075AF"/>
    <w:rsid w:val="00B101EA"/>
    <w:rsid w:val="00B105C8"/>
    <w:rsid w:val="00B10B3A"/>
    <w:rsid w:val="00B16AD5"/>
    <w:rsid w:val="00B26709"/>
    <w:rsid w:val="00B34FA5"/>
    <w:rsid w:val="00B40ECF"/>
    <w:rsid w:val="00B452BF"/>
    <w:rsid w:val="00B66F49"/>
    <w:rsid w:val="00B77FCF"/>
    <w:rsid w:val="00B82B41"/>
    <w:rsid w:val="00B8755E"/>
    <w:rsid w:val="00B8793F"/>
    <w:rsid w:val="00B9291E"/>
    <w:rsid w:val="00B97873"/>
    <w:rsid w:val="00BA6CEC"/>
    <w:rsid w:val="00BA6DF1"/>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31424"/>
    <w:rsid w:val="00C33150"/>
    <w:rsid w:val="00C35017"/>
    <w:rsid w:val="00C43572"/>
    <w:rsid w:val="00C4530C"/>
    <w:rsid w:val="00C50B52"/>
    <w:rsid w:val="00C52886"/>
    <w:rsid w:val="00C54C9A"/>
    <w:rsid w:val="00C56673"/>
    <w:rsid w:val="00C60865"/>
    <w:rsid w:val="00C62374"/>
    <w:rsid w:val="00C66242"/>
    <w:rsid w:val="00C66604"/>
    <w:rsid w:val="00C66C24"/>
    <w:rsid w:val="00C66FA1"/>
    <w:rsid w:val="00C66FBF"/>
    <w:rsid w:val="00C70AB8"/>
    <w:rsid w:val="00C74F10"/>
    <w:rsid w:val="00C75399"/>
    <w:rsid w:val="00C76603"/>
    <w:rsid w:val="00C779DF"/>
    <w:rsid w:val="00C8384F"/>
    <w:rsid w:val="00C87AEB"/>
    <w:rsid w:val="00C87B9A"/>
    <w:rsid w:val="00C92962"/>
    <w:rsid w:val="00C96212"/>
    <w:rsid w:val="00C97CA7"/>
    <w:rsid w:val="00CA79DD"/>
    <w:rsid w:val="00CB2364"/>
    <w:rsid w:val="00CC0806"/>
    <w:rsid w:val="00CC3AB5"/>
    <w:rsid w:val="00CC7206"/>
    <w:rsid w:val="00CD1E77"/>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7B40"/>
    <w:rsid w:val="00DA47A0"/>
    <w:rsid w:val="00DA6044"/>
    <w:rsid w:val="00DB3678"/>
    <w:rsid w:val="00DB5B65"/>
    <w:rsid w:val="00DB7CD5"/>
    <w:rsid w:val="00DC2FCD"/>
    <w:rsid w:val="00DC3D55"/>
    <w:rsid w:val="00DC47F7"/>
    <w:rsid w:val="00DC687D"/>
    <w:rsid w:val="00DD373A"/>
    <w:rsid w:val="00DD5F5B"/>
    <w:rsid w:val="00DE1874"/>
    <w:rsid w:val="00DE3AA1"/>
    <w:rsid w:val="00DE5849"/>
    <w:rsid w:val="00DF19BE"/>
    <w:rsid w:val="00DF43FC"/>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BAD87"/>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6FC587FBA3843813618840B05E0C2" ma:contentTypeVersion="2" ma:contentTypeDescription="Create a new document." ma:contentTypeScope="" ma:versionID="2137a8721f242588a384b0eb67c57ad7">
  <xsd:schema xmlns:xsd="http://www.w3.org/2001/XMLSchema" xmlns:xs="http://www.w3.org/2001/XMLSchema" xmlns:p="http://schemas.microsoft.com/office/2006/metadata/properties" xmlns:ns2="24d8f1a5-3ac8-4a1f-b9f1-a0cf9f1c96e4" targetNamespace="http://schemas.microsoft.com/office/2006/metadata/properties" ma:root="true" ma:fieldsID="3e91e9cf0a02d222e15062b95948d067" ns2:_="">
    <xsd:import namespace="24d8f1a5-3ac8-4a1f-b9f1-a0cf9f1c9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8f1a5-3ac8-4a1f-b9f1-a0cf9f1c96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BC271412-49B8-4689-9AF4-C1C890563DA4}">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24d8f1a5-3ac8-4a1f-b9f1-a0cf9f1c96e4"/>
  </ds:schemaRefs>
</ds:datastoreItem>
</file>

<file path=customXml/itemProps3.xml><?xml version="1.0" encoding="utf-8"?>
<ds:datastoreItem xmlns:ds="http://schemas.openxmlformats.org/officeDocument/2006/customXml" ds:itemID="{9A81D1C2-4685-481D-87B1-E30C90F0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8f1a5-3ac8-4a1f-b9f1-a0cf9f1c9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18FD2-FB49-43E1-AADA-14081BB5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2018-05-17T04:18:00Z</dcterms:created>
  <dcterms:modified xsi:type="dcterms:W3CDTF">2018-05-17T04:18:00Z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0x01010035A6FC587FBA3843813618840B05E0C2</vt:lpwstr>
  </property>
</Properties>
</file>