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451D69" w:rsidRDefault="005D5969" w:rsidP="00E52C03">
      <w:pPr>
        <w:pStyle w:val="Heading1"/>
        <w:spacing w:line="240" w:lineRule="auto"/>
        <w:rPr>
          <w:b/>
          <w:sz w:val="28"/>
        </w:rPr>
      </w:pPr>
      <w:bookmarkStart w:id="0" w:name="_GoBack"/>
      <w:bookmarkEnd w:id="0"/>
      <w:r w:rsidRPr="00451D69">
        <w:rPr>
          <w:b/>
          <w:sz w:val="28"/>
        </w:rPr>
        <w:t>Department of Primary Industries, Parks, Water and Environment</w:t>
      </w:r>
    </w:p>
    <w:p w:rsidR="005D5969" w:rsidRPr="00451D69" w:rsidRDefault="008D2817" w:rsidP="00E52C03">
      <w:pPr>
        <w:pStyle w:val="Heading1"/>
        <w:spacing w:before="240" w:line="240" w:lineRule="auto"/>
        <w:jc w:val="center"/>
        <w:rPr>
          <w:b/>
          <w:szCs w:val="40"/>
        </w:rPr>
      </w:pPr>
      <w:r w:rsidRPr="00451D69">
        <w:rPr>
          <w:b/>
          <w:szCs w:val="40"/>
        </w:rPr>
        <w:t xml:space="preserve"> Ranger</w:t>
      </w:r>
      <w:r w:rsidR="000B7681" w:rsidRPr="00451D69">
        <w:rPr>
          <w:b/>
          <w:szCs w:val="40"/>
        </w:rPr>
        <w:t xml:space="preserve"> </w:t>
      </w:r>
    </w:p>
    <w:p w:rsidR="005D5969" w:rsidRPr="00451D69" w:rsidRDefault="005D5969" w:rsidP="00E52C03">
      <w:pPr>
        <w:pStyle w:val="Heading1"/>
        <w:spacing w:line="240" w:lineRule="auto"/>
        <w:jc w:val="center"/>
        <w:rPr>
          <w:rFonts w:cs="Arial"/>
          <w:sz w:val="32"/>
          <w:szCs w:val="32"/>
        </w:rPr>
      </w:pPr>
      <w:r w:rsidRPr="00451D69">
        <w:rPr>
          <w:rFonts w:cs="Arial"/>
          <w:noProof/>
          <w:sz w:val="32"/>
          <w:szCs w:val="32"/>
        </w:rPr>
        <w:t>Statement of Duties</w:t>
      </w:r>
    </w:p>
    <w:p w:rsidR="007F73E6" w:rsidRPr="00E52C03" w:rsidRDefault="007F73E6" w:rsidP="00E52C03">
      <w:pPr>
        <w:pBdr>
          <w:bottom w:val="single" w:sz="4" w:space="1" w:color="auto"/>
        </w:pBdr>
        <w:spacing w:before="0" w:line="240" w:lineRule="auto"/>
        <w:rPr>
          <w:szCs w:val="24"/>
        </w:rPr>
      </w:pPr>
    </w:p>
    <w:p w:rsidR="009D522C" w:rsidRPr="00E52C03" w:rsidRDefault="009D522C" w:rsidP="00E52C03">
      <w:pPr>
        <w:tabs>
          <w:tab w:val="clear" w:pos="2835"/>
          <w:tab w:val="left" w:pos="3261"/>
        </w:tabs>
        <w:spacing w:line="240" w:lineRule="auto"/>
        <w:rPr>
          <w:szCs w:val="24"/>
        </w:rPr>
      </w:pPr>
      <w:r w:rsidRPr="00E52C03">
        <w:rPr>
          <w:rStyle w:val="Heading3Char"/>
          <w:szCs w:val="24"/>
        </w:rPr>
        <w:t>Position number:</w:t>
      </w:r>
      <w:r w:rsidR="00115C67">
        <w:rPr>
          <w:szCs w:val="24"/>
        </w:rPr>
        <w:tab/>
        <w:t>706552</w:t>
      </w:r>
    </w:p>
    <w:p w:rsidR="009D522C" w:rsidRPr="00E52C03" w:rsidRDefault="009D522C" w:rsidP="00E52C03">
      <w:pPr>
        <w:tabs>
          <w:tab w:val="clear" w:pos="2835"/>
          <w:tab w:val="left" w:pos="3261"/>
        </w:tabs>
        <w:spacing w:line="240" w:lineRule="auto"/>
        <w:rPr>
          <w:szCs w:val="24"/>
        </w:rPr>
      </w:pPr>
      <w:r w:rsidRPr="00E52C03">
        <w:rPr>
          <w:rStyle w:val="Heading3Char"/>
          <w:szCs w:val="24"/>
        </w:rPr>
        <w:t>Award/Agreement:</w:t>
      </w:r>
      <w:r w:rsidR="008D2817" w:rsidRPr="00E52C03">
        <w:rPr>
          <w:szCs w:val="24"/>
        </w:rPr>
        <w:tab/>
      </w:r>
      <w:r w:rsidR="000B7681" w:rsidRPr="00E52C03">
        <w:rPr>
          <w:rFonts w:cs="Arial"/>
          <w:szCs w:val="24"/>
        </w:rPr>
        <w:t>Tasmanian State Service Award</w:t>
      </w:r>
    </w:p>
    <w:p w:rsidR="008D2817" w:rsidRPr="00E52C03" w:rsidRDefault="008D2817" w:rsidP="00E52C03">
      <w:pPr>
        <w:tabs>
          <w:tab w:val="clear" w:pos="2835"/>
          <w:tab w:val="left" w:pos="3261"/>
        </w:tabs>
        <w:spacing w:line="240" w:lineRule="auto"/>
        <w:rPr>
          <w:szCs w:val="24"/>
        </w:rPr>
      </w:pPr>
      <w:r w:rsidRPr="00E52C03">
        <w:rPr>
          <w:szCs w:val="24"/>
        </w:rPr>
        <w:tab/>
        <w:t>Parks &amp; Wildlife Service Industrial Agreement 2009</w:t>
      </w:r>
    </w:p>
    <w:p w:rsidR="009D522C" w:rsidRPr="00E52C03" w:rsidRDefault="009D522C" w:rsidP="00E52C03">
      <w:pPr>
        <w:tabs>
          <w:tab w:val="clear" w:pos="2835"/>
          <w:tab w:val="left" w:pos="3261"/>
        </w:tabs>
        <w:spacing w:line="240" w:lineRule="auto"/>
        <w:rPr>
          <w:szCs w:val="24"/>
        </w:rPr>
      </w:pPr>
      <w:r w:rsidRPr="00E52C03">
        <w:rPr>
          <w:rStyle w:val="Heading3Char"/>
          <w:szCs w:val="24"/>
        </w:rPr>
        <w:t>Classification level:</w:t>
      </w:r>
      <w:r w:rsidR="008D2817" w:rsidRPr="00E52C03">
        <w:rPr>
          <w:szCs w:val="24"/>
        </w:rPr>
        <w:tab/>
        <w:t>General Stream, Band 4</w:t>
      </w:r>
    </w:p>
    <w:p w:rsidR="009D522C" w:rsidRPr="00E52C03" w:rsidRDefault="009D522C" w:rsidP="00E52C03">
      <w:pPr>
        <w:tabs>
          <w:tab w:val="clear" w:pos="2835"/>
          <w:tab w:val="left" w:pos="3261"/>
        </w:tabs>
        <w:spacing w:line="240" w:lineRule="auto"/>
        <w:rPr>
          <w:szCs w:val="24"/>
        </w:rPr>
      </w:pPr>
      <w:r w:rsidRPr="00E52C03">
        <w:rPr>
          <w:rStyle w:val="Heading3Char"/>
          <w:szCs w:val="24"/>
        </w:rPr>
        <w:t>Division/branch/section:</w:t>
      </w:r>
      <w:r w:rsidRPr="00E52C03">
        <w:rPr>
          <w:rStyle w:val="Heading3Char"/>
          <w:szCs w:val="24"/>
        </w:rPr>
        <w:tab/>
      </w:r>
      <w:r w:rsidR="008D2817" w:rsidRPr="00E52C03">
        <w:rPr>
          <w:szCs w:val="24"/>
        </w:rPr>
        <w:t xml:space="preserve">Parks and Wildlife Service (PWS), Operations </w:t>
      </w:r>
    </w:p>
    <w:p w:rsidR="009D522C" w:rsidRPr="00E52C03" w:rsidRDefault="00D627F0" w:rsidP="00E52C03">
      <w:pPr>
        <w:tabs>
          <w:tab w:val="clear" w:pos="2835"/>
          <w:tab w:val="left" w:pos="3261"/>
        </w:tabs>
        <w:spacing w:line="240" w:lineRule="auto"/>
        <w:rPr>
          <w:szCs w:val="24"/>
        </w:rPr>
      </w:pPr>
      <w:r w:rsidRPr="00E52C03">
        <w:rPr>
          <w:rStyle w:val="Heading3Char"/>
          <w:szCs w:val="24"/>
        </w:rPr>
        <w:t>F</w:t>
      </w:r>
      <w:r w:rsidR="009D522C" w:rsidRPr="00E52C03">
        <w:rPr>
          <w:rStyle w:val="Heading3Char"/>
          <w:szCs w:val="24"/>
        </w:rPr>
        <w:t>ull Time Equivalent (FTE):</w:t>
      </w:r>
      <w:r w:rsidR="00115C67">
        <w:rPr>
          <w:szCs w:val="24"/>
        </w:rPr>
        <w:tab/>
      </w:r>
      <w:r w:rsidR="000B7681" w:rsidRPr="00E52C03">
        <w:rPr>
          <w:szCs w:val="24"/>
        </w:rPr>
        <w:t>1.0 FTE</w:t>
      </w:r>
    </w:p>
    <w:p w:rsidR="009D522C" w:rsidRPr="00E52C03" w:rsidRDefault="009D522C" w:rsidP="00E52C03">
      <w:pPr>
        <w:tabs>
          <w:tab w:val="clear" w:pos="2835"/>
          <w:tab w:val="left" w:pos="3261"/>
        </w:tabs>
        <w:spacing w:line="240" w:lineRule="auto"/>
        <w:ind w:left="3255" w:hanging="3255"/>
        <w:rPr>
          <w:szCs w:val="24"/>
        </w:rPr>
      </w:pPr>
      <w:r w:rsidRPr="00E52C03">
        <w:rPr>
          <w:rStyle w:val="Heading3Char"/>
          <w:szCs w:val="24"/>
        </w:rPr>
        <w:t>Location:</w:t>
      </w:r>
      <w:r w:rsidR="008D2817" w:rsidRPr="00E52C03">
        <w:rPr>
          <w:rStyle w:val="Heading3Char"/>
          <w:szCs w:val="24"/>
        </w:rPr>
        <w:tab/>
      </w:r>
      <w:r w:rsidRPr="00E52C03">
        <w:rPr>
          <w:szCs w:val="24"/>
        </w:rPr>
        <w:tab/>
      </w:r>
      <w:r w:rsidR="008D2817" w:rsidRPr="00E52C03">
        <w:rPr>
          <w:rFonts w:cs="Arial"/>
          <w:szCs w:val="24"/>
        </w:rPr>
        <w:t>North West Region</w:t>
      </w:r>
    </w:p>
    <w:p w:rsidR="008D2817" w:rsidRPr="00E52C03" w:rsidRDefault="008D2817" w:rsidP="00E52C03">
      <w:pPr>
        <w:tabs>
          <w:tab w:val="clear" w:pos="2835"/>
          <w:tab w:val="left" w:pos="3261"/>
        </w:tabs>
        <w:spacing w:line="240" w:lineRule="auto"/>
        <w:ind w:left="3255" w:hanging="3255"/>
        <w:rPr>
          <w:szCs w:val="24"/>
        </w:rPr>
      </w:pPr>
      <w:r w:rsidRPr="00E52C03">
        <w:rPr>
          <w:rStyle w:val="Heading3Char"/>
          <w:szCs w:val="24"/>
        </w:rPr>
        <w:t>Field Centre:</w:t>
      </w:r>
      <w:r w:rsidRPr="00E52C03">
        <w:rPr>
          <w:szCs w:val="24"/>
        </w:rPr>
        <w:tab/>
        <w:t xml:space="preserve">The position is within the </w:t>
      </w:r>
      <w:r w:rsidR="00115C67">
        <w:rPr>
          <w:szCs w:val="24"/>
        </w:rPr>
        <w:t xml:space="preserve">North West </w:t>
      </w:r>
      <w:r w:rsidRPr="00E52C03">
        <w:rPr>
          <w:szCs w:val="24"/>
        </w:rPr>
        <w:t>R</w:t>
      </w:r>
      <w:r w:rsidR="00115C67">
        <w:rPr>
          <w:szCs w:val="24"/>
        </w:rPr>
        <w:t>egion, initially located at Lake St Clair</w:t>
      </w:r>
      <w:r w:rsidR="00E03258">
        <w:rPr>
          <w:szCs w:val="24"/>
        </w:rPr>
        <w:t xml:space="preserve"> Field Centre. </w:t>
      </w:r>
      <w:r w:rsidRPr="00E52C03">
        <w:rPr>
          <w:szCs w:val="24"/>
        </w:rPr>
        <w:t>(See special employment conditions for further information on other field centres within the Region)</w:t>
      </w:r>
    </w:p>
    <w:p w:rsidR="009D522C" w:rsidRPr="00E52C03" w:rsidRDefault="009D522C" w:rsidP="00E52C03">
      <w:pPr>
        <w:tabs>
          <w:tab w:val="clear" w:pos="2835"/>
          <w:tab w:val="left" w:pos="3261"/>
        </w:tabs>
        <w:spacing w:line="240" w:lineRule="auto"/>
        <w:rPr>
          <w:szCs w:val="24"/>
        </w:rPr>
      </w:pPr>
      <w:r w:rsidRPr="00E52C03">
        <w:rPr>
          <w:rStyle w:val="Heading3Char"/>
          <w:szCs w:val="24"/>
        </w:rPr>
        <w:t>Employment status:</w:t>
      </w:r>
      <w:r w:rsidR="00115C67">
        <w:rPr>
          <w:szCs w:val="24"/>
        </w:rPr>
        <w:tab/>
        <w:t>P</w:t>
      </w:r>
      <w:r w:rsidRPr="00E52C03">
        <w:rPr>
          <w:szCs w:val="24"/>
        </w:rPr>
        <w:t xml:space="preserve">ermanent </w:t>
      </w:r>
    </w:p>
    <w:p w:rsidR="009D522C" w:rsidRPr="00E52C03" w:rsidRDefault="009D522C" w:rsidP="00E52C03">
      <w:pPr>
        <w:tabs>
          <w:tab w:val="clear" w:pos="2835"/>
          <w:tab w:val="left" w:pos="3261"/>
        </w:tabs>
        <w:spacing w:line="240" w:lineRule="auto"/>
        <w:rPr>
          <w:szCs w:val="24"/>
        </w:rPr>
      </w:pPr>
      <w:r w:rsidRPr="00E52C03">
        <w:rPr>
          <w:rStyle w:val="Heading3Char"/>
          <w:szCs w:val="24"/>
        </w:rPr>
        <w:t>Ordinary hours per week:</w:t>
      </w:r>
      <w:r w:rsidR="003951E9" w:rsidRPr="00E52C03">
        <w:rPr>
          <w:rStyle w:val="Heading3Char"/>
          <w:szCs w:val="24"/>
        </w:rPr>
        <w:tab/>
      </w:r>
      <w:r w:rsidR="008D2817" w:rsidRPr="00E52C03">
        <w:rPr>
          <w:szCs w:val="24"/>
        </w:rPr>
        <w:t>38</w:t>
      </w:r>
      <w:r w:rsidR="000B7681" w:rsidRPr="00E52C03">
        <w:rPr>
          <w:szCs w:val="24"/>
        </w:rPr>
        <w:t xml:space="preserve"> hours per week</w:t>
      </w:r>
    </w:p>
    <w:p w:rsidR="009D522C" w:rsidRPr="00E52C03" w:rsidRDefault="009D522C" w:rsidP="00E52C03">
      <w:pPr>
        <w:tabs>
          <w:tab w:val="clear" w:pos="2835"/>
          <w:tab w:val="left" w:pos="3261"/>
        </w:tabs>
        <w:spacing w:line="240" w:lineRule="auto"/>
        <w:rPr>
          <w:szCs w:val="24"/>
        </w:rPr>
      </w:pPr>
      <w:r w:rsidRPr="00E52C03">
        <w:rPr>
          <w:rStyle w:val="Heading3Char"/>
          <w:szCs w:val="24"/>
        </w:rPr>
        <w:t>Supervisor:</w:t>
      </w:r>
      <w:r w:rsidR="008D2817" w:rsidRPr="00E52C03">
        <w:rPr>
          <w:szCs w:val="24"/>
        </w:rPr>
        <w:tab/>
      </w:r>
      <w:r w:rsidR="00C15CAF">
        <w:rPr>
          <w:szCs w:val="24"/>
        </w:rPr>
        <w:t xml:space="preserve">Ranger in Charge </w:t>
      </w:r>
      <w:r w:rsidR="001B5C79">
        <w:rPr>
          <w:szCs w:val="24"/>
        </w:rPr>
        <w:t xml:space="preserve">- </w:t>
      </w:r>
      <w:r w:rsidR="00C15CAF">
        <w:rPr>
          <w:szCs w:val="24"/>
        </w:rPr>
        <w:t xml:space="preserve">Lake St Clair </w:t>
      </w:r>
    </w:p>
    <w:p w:rsidR="00A27736" w:rsidRPr="00E52C03" w:rsidRDefault="00A27736" w:rsidP="00E52C03">
      <w:pPr>
        <w:pStyle w:val="Heading3"/>
        <w:pBdr>
          <w:top w:val="single" w:sz="4" w:space="1" w:color="auto"/>
        </w:pBdr>
        <w:spacing w:before="0" w:after="0" w:line="240" w:lineRule="auto"/>
        <w:rPr>
          <w:b w:val="0"/>
          <w:szCs w:val="24"/>
        </w:rPr>
      </w:pPr>
    </w:p>
    <w:p w:rsidR="008D2817" w:rsidRPr="00E52C03" w:rsidRDefault="00CD42F8" w:rsidP="00E52C03">
      <w:pPr>
        <w:tabs>
          <w:tab w:val="left" w:pos="2977"/>
          <w:tab w:val="left" w:pos="3686"/>
          <w:tab w:val="left" w:pos="5103"/>
          <w:tab w:val="left" w:pos="5812"/>
          <w:tab w:val="left" w:pos="7088"/>
        </w:tabs>
        <w:spacing w:before="0" w:line="240" w:lineRule="auto"/>
        <w:jc w:val="both"/>
        <w:rPr>
          <w:rFonts w:cs="Arial"/>
          <w:b/>
          <w:szCs w:val="24"/>
        </w:rPr>
      </w:pPr>
      <w:r w:rsidRPr="00E52C03">
        <w:rPr>
          <w:rFonts w:cs="Arial"/>
          <w:b/>
          <w:szCs w:val="24"/>
        </w:rPr>
        <w:t>Position Objective</w:t>
      </w:r>
    </w:p>
    <w:p w:rsidR="008D2817" w:rsidRPr="00E52C03" w:rsidRDefault="008D2817" w:rsidP="00E52C03">
      <w:pPr>
        <w:tabs>
          <w:tab w:val="left" w:pos="2977"/>
          <w:tab w:val="left" w:pos="3686"/>
          <w:tab w:val="left" w:pos="5103"/>
          <w:tab w:val="left" w:pos="5812"/>
          <w:tab w:val="left" w:pos="7088"/>
        </w:tabs>
        <w:spacing w:before="0" w:line="240" w:lineRule="auto"/>
        <w:jc w:val="both"/>
        <w:rPr>
          <w:rFonts w:cs="Arial"/>
          <w:b/>
          <w:szCs w:val="24"/>
        </w:rPr>
      </w:pPr>
      <w:r w:rsidRPr="00E52C03">
        <w:rPr>
          <w:rFonts w:cs="Arial"/>
          <w:szCs w:val="24"/>
        </w:rPr>
        <w:t>Assist the Ranger-In-Charge with the management of field centre operations and resources for the conservation and sustainable use of natural and cultural resources.</w:t>
      </w:r>
    </w:p>
    <w:p w:rsidR="00CD42F8" w:rsidRPr="00E52C03" w:rsidRDefault="00CD42F8" w:rsidP="00E52C03">
      <w:pPr>
        <w:tabs>
          <w:tab w:val="left" w:pos="2977"/>
          <w:tab w:val="left" w:pos="3686"/>
          <w:tab w:val="left" w:pos="5103"/>
          <w:tab w:val="left" w:pos="5812"/>
          <w:tab w:val="left" w:pos="7088"/>
        </w:tabs>
        <w:spacing w:before="240" w:line="240" w:lineRule="auto"/>
        <w:jc w:val="both"/>
        <w:rPr>
          <w:rFonts w:cs="Arial"/>
          <w:b/>
          <w:szCs w:val="24"/>
        </w:rPr>
      </w:pPr>
      <w:r w:rsidRPr="00E52C03">
        <w:rPr>
          <w:rFonts w:cs="Arial"/>
          <w:b/>
          <w:szCs w:val="24"/>
        </w:rPr>
        <w:t>Major Duties</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 xml:space="preserve">Manage field centre operations on a day to day basis through effective planning, organising, directing, and controlling the use of resources available.  </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 xml:space="preserve">Contribute to development of the Regional business plan and strategic plan.  Assist the Ranger-In-Charge with the development and implementation of a field centre operational plan and procedures.  </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Supervise employees including volunteers.  Implement induction and training plans relevant to developing the skills and capabilities of employees aligned to operational and business needs.</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 xml:space="preserve">Manage field centre budget and expenditure.  Control the operations of field centre commercial activities and investigate and develop local alternative funding opportunities. </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Develop and implement projects to achieve set objectives. Prepare and review of environmental impact assessments and development applications including providing advice and assistance to other less experienced employees and others.</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lastRenderedPageBreak/>
        <w:t>Utilise resources available to implement Departmental policy and procedures to ensure employee and visitor health and safety.</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Develop and maintain field staff capacity to respond to critical incidents.  Undertake fire suppression activities and either participate or assist incident management teams as required.  Provide support and assistance in the case of emergencies, including administering First Aid where appropriate.</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Implement relevant legislation administered by the Department.  Ensure that enforcement procedures are undertaken in accordance with standard procedures.  Carry out enforcement procedures, undertake investigations and prepare offence briefs.</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 xml:space="preserve">Identify opportunities and engage the community in partnerships that assist with the implementation of the field centre operational plan and contribute to achieving objectives and outcomes of the Regional Business Plan.  </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 xml:space="preserve">Communicate regularly with stakeholders, community groups and visitors in order to create a greater understanding and appreciation of the role and services the Parks and Wildlife Service provides.  </w:t>
      </w:r>
    </w:p>
    <w:p w:rsidR="00115C6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 xml:space="preserve">Communicate and work with stakeholders, neighbours and community groups to achieve </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E52C03">
        <w:rPr>
          <w:szCs w:val="24"/>
        </w:rPr>
        <w:t>Perform any other assigned duties at the classification level that are within the employee’s competence and training.</w:t>
      </w:r>
    </w:p>
    <w:p w:rsidR="008D2817" w:rsidRPr="00E52C03" w:rsidRDefault="008D2817" w:rsidP="00E52C03">
      <w:pPr>
        <w:tabs>
          <w:tab w:val="left" w:pos="2977"/>
          <w:tab w:val="left" w:pos="3686"/>
          <w:tab w:val="left" w:pos="5103"/>
          <w:tab w:val="left" w:pos="5812"/>
          <w:tab w:val="left" w:pos="7088"/>
        </w:tabs>
        <w:spacing w:line="240" w:lineRule="auto"/>
        <w:jc w:val="both"/>
        <w:rPr>
          <w:rFonts w:cs="Arial"/>
          <w:b/>
          <w:szCs w:val="24"/>
        </w:rPr>
      </w:pPr>
      <w:r w:rsidRPr="00E52C03">
        <w:rPr>
          <w:rFonts w:cs="Arial"/>
          <w:b/>
          <w:szCs w:val="24"/>
        </w:rPr>
        <w:t>Classification Band Advanced Assessment Point</w:t>
      </w:r>
    </w:p>
    <w:p w:rsidR="008D2817" w:rsidRPr="00E52C03" w:rsidRDefault="008D2817" w:rsidP="00E52C03">
      <w:pPr>
        <w:tabs>
          <w:tab w:val="left" w:pos="2977"/>
          <w:tab w:val="left" w:pos="3686"/>
          <w:tab w:val="left" w:pos="5103"/>
          <w:tab w:val="left" w:pos="5812"/>
          <w:tab w:val="left" w:pos="7088"/>
        </w:tabs>
        <w:spacing w:line="240" w:lineRule="auto"/>
        <w:jc w:val="both"/>
        <w:rPr>
          <w:rFonts w:cs="Arial"/>
          <w:szCs w:val="24"/>
        </w:rPr>
      </w:pPr>
      <w:r w:rsidRPr="00E52C03">
        <w:rPr>
          <w:rFonts w:cs="Arial"/>
          <w:szCs w:val="24"/>
        </w:rPr>
        <w:t>The classification of this position under the Tasmanian State Service Award provides the opportunity for its current occupant to advance from Range 1 to Range 2 within the same Band. In accordance with the Parks and Wildlife Service Agreement 2009, an essential requirement for access Range 2 salary levels is either a Diploma in Conservation and Land Management or other qualifications deemed equivalent and at least five years minimum experience in reserve management or equivalent experience.</w:t>
      </w:r>
    </w:p>
    <w:p w:rsidR="008D2817" w:rsidRPr="00E52C03" w:rsidRDefault="008D2817" w:rsidP="00E52C03">
      <w:pPr>
        <w:tabs>
          <w:tab w:val="left" w:pos="2977"/>
          <w:tab w:val="left" w:pos="3686"/>
          <w:tab w:val="left" w:pos="5103"/>
          <w:tab w:val="left" w:pos="5812"/>
          <w:tab w:val="left" w:pos="7088"/>
        </w:tabs>
        <w:spacing w:line="240" w:lineRule="auto"/>
        <w:jc w:val="both"/>
        <w:rPr>
          <w:rFonts w:cs="Arial"/>
          <w:szCs w:val="24"/>
        </w:rPr>
      </w:pPr>
      <w:r w:rsidRPr="00E52C03">
        <w:rPr>
          <w:rFonts w:cs="Arial"/>
          <w:szCs w:val="24"/>
        </w:rPr>
        <w:t>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rsidR="00CD42F8" w:rsidRPr="00E52C03" w:rsidRDefault="00CD42F8" w:rsidP="00E52C03">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E52C03">
        <w:rPr>
          <w:rFonts w:cs="Arial"/>
          <w:b/>
          <w:szCs w:val="24"/>
        </w:rPr>
        <w:t>Responsibility, Dec</w:t>
      </w:r>
      <w:r w:rsidR="002533F2" w:rsidRPr="00E52C03">
        <w:rPr>
          <w:rFonts w:cs="Arial"/>
          <w:b/>
          <w:szCs w:val="24"/>
        </w:rPr>
        <w:t>ision-Making and Direction Recei</w:t>
      </w:r>
      <w:r w:rsidRPr="00E52C03">
        <w:rPr>
          <w:rFonts w:cs="Arial"/>
          <w:b/>
          <w:szCs w:val="24"/>
        </w:rPr>
        <w:t>ved</w:t>
      </w:r>
    </w:p>
    <w:p w:rsidR="00CD42F8" w:rsidRPr="00E52C03" w:rsidRDefault="00CD42F8" w:rsidP="00E52C03">
      <w:pPr>
        <w:spacing w:before="60" w:line="240" w:lineRule="auto"/>
        <w:jc w:val="both"/>
        <w:rPr>
          <w:rFonts w:cs="Arial"/>
          <w:szCs w:val="24"/>
        </w:rPr>
      </w:pPr>
      <w:r w:rsidRPr="00E52C03">
        <w:rPr>
          <w:rFonts w:cs="Arial"/>
          <w:szCs w:val="24"/>
        </w:rPr>
        <w:t>The occupant of the position is responsible for:</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 xml:space="preserve">Implementation of approved works and programs identified in the field centre operational </w:t>
      </w:r>
      <w:r w:rsidR="006F7366" w:rsidRPr="002C3A9B">
        <w:rPr>
          <w:szCs w:val="24"/>
        </w:rPr>
        <w:t>plan;</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Implementation of PWS projects and programs in line with approved business and/or proj</w:t>
      </w:r>
      <w:r w:rsidR="006F7366" w:rsidRPr="002C3A9B">
        <w:rPr>
          <w:szCs w:val="24"/>
        </w:rPr>
        <w:t>ect plans and budget allocation;</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Effective management of the human, physical and financia</w:t>
      </w:r>
      <w:r w:rsidR="006F7366" w:rsidRPr="002C3A9B">
        <w:rPr>
          <w:szCs w:val="24"/>
        </w:rPr>
        <w:t>l resources of the field centre;</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The exercise of statutory responsibilities as a ranger mainly under the National Parks and Reserves Management Act 2002 a</w:t>
      </w:r>
      <w:r w:rsidR="006F7366" w:rsidRPr="002C3A9B">
        <w:rPr>
          <w:szCs w:val="24"/>
        </w:rPr>
        <w:t>nd Nature Conservation Act 2002;</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Representing the Parks and Wildlife Services and Department in dealings with the public, community, media, tourist operators and other Government Agencies concerning various</w:t>
      </w:r>
      <w:r w:rsidR="006F7366" w:rsidRPr="002C3A9B">
        <w:rPr>
          <w:szCs w:val="24"/>
        </w:rPr>
        <w:t xml:space="preserve"> local land management issues. </w:t>
      </w:r>
      <w:r w:rsidRPr="002C3A9B">
        <w:rPr>
          <w:szCs w:val="24"/>
        </w:rPr>
        <w:t>Making decisions regarding the allocation of resources</w:t>
      </w:r>
      <w:r w:rsidRPr="00E52C03">
        <w:rPr>
          <w:rFonts w:cs="Arial"/>
          <w:szCs w:val="24"/>
        </w:rPr>
        <w:t xml:space="preserve"> </w:t>
      </w:r>
      <w:r w:rsidRPr="002C3A9B">
        <w:rPr>
          <w:szCs w:val="24"/>
        </w:rPr>
        <w:t>within the scope and priorities of the fie</w:t>
      </w:r>
      <w:r w:rsidR="006F7366" w:rsidRPr="002C3A9B">
        <w:rPr>
          <w:szCs w:val="24"/>
        </w:rPr>
        <w:t>ld centre operational plan only; and</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Ensuring a safe working environment by complying with relevant Work Health and Safety (WHS) legislation, codes of practice and policies, procedures and guidelines issued under the Department’s WHS Management System.</w:t>
      </w:r>
    </w:p>
    <w:p w:rsidR="00CD42F8" w:rsidRPr="00E52C03" w:rsidRDefault="00CD42F8" w:rsidP="00E52C03">
      <w:pPr>
        <w:widowControl w:val="0"/>
        <w:spacing w:before="240" w:line="240" w:lineRule="auto"/>
        <w:jc w:val="both"/>
        <w:rPr>
          <w:color w:val="000000"/>
          <w:szCs w:val="24"/>
        </w:rPr>
      </w:pPr>
      <w:r w:rsidRPr="00E52C03">
        <w:rPr>
          <w:color w:val="000000"/>
          <w:szCs w:val="24"/>
        </w:rPr>
        <w:t>The decision making and direction received in relation to the role are:</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The Level 4 Ranger reports directly to the</w:t>
      </w:r>
      <w:r w:rsidR="00115C67" w:rsidRPr="002C3A9B">
        <w:rPr>
          <w:szCs w:val="24"/>
        </w:rPr>
        <w:t xml:space="preserve"> Ranger in Charge</w:t>
      </w:r>
      <w:r w:rsidRPr="002C3A9B">
        <w:rPr>
          <w:szCs w:val="24"/>
        </w:rPr>
        <w:t xml:space="preserve">.  </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The Ranger will be expected to exercise judgement and initiative in performance of the duties. General direction is provided to achieve the required outcomes as operational guidelines, systems and processes are well understood.  Policies, rules and regulations provide a framework for decision-making in undertaking and integrating the relevant activities of the work area.</w:t>
      </w:r>
    </w:p>
    <w:p w:rsidR="00CD42F8" w:rsidRPr="00E52C03" w:rsidRDefault="00CD42F8" w:rsidP="00E52C03">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E52C03">
        <w:rPr>
          <w:rFonts w:cs="Arial"/>
          <w:b/>
          <w:szCs w:val="24"/>
        </w:rPr>
        <w:t>Knowledge, Skills and Experience (Selection Criteria)</w:t>
      </w:r>
    </w:p>
    <w:p w:rsidR="00CD42F8" w:rsidRPr="00E52C03" w:rsidRDefault="00CD42F8" w:rsidP="00E52C03">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E52C03">
        <w:rPr>
          <w:rFonts w:cs="Arial"/>
          <w:b/>
          <w:szCs w:val="24"/>
        </w:rPr>
        <w:t>(in relation to the Major Duties)</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Supervision experience and ability to work with others to build effective working relationships.</w:t>
      </w:r>
      <w:r w:rsidRPr="002C3A9B">
        <w:rPr>
          <w:szCs w:val="24"/>
        </w:rPr>
        <w:tab/>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Good written and verbal communication and problem solving skills.  Ability to engage and communicate with a wide range of people and organisations.</w:t>
      </w:r>
      <w:r w:rsidRPr="002C3A9B">
        <w:rPr>
          <w:szCs w:val="24"/>
        </w:rPr>
        <w:tab/>
      </w:r>
    </w:p>
    <w:p w:rsidR="008D2817" w:rsidRPr="002C3A9B" w:rsidRDefault="006F7366"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Well-developed</w:t>
      </w:r>
      <w:r w:rsidR="008D2817" w:rsidRPr="002C3A9B">
        <w:rPr>
          <w:szCs w:val="24"/>
        </w:rPr>
        <w:t xml:space="preserve"> organisational, planning and co-ordination skills with demonstrated ability to develop and implement works programs, involving routine maintenance, develop</w:t>
      </w:r>
      <w:r w:rsidRPr="002C3A9B">
        <w:rPr>
          <w:szCs w:val="24"/>
        </w:rPr>
        <w:t xml:space="preserve">ment and emergency activities. </w:t>
      </w:r>
      <w:r w:rsidR="008D2817" w:rsidRPr="002C3A9B">
        <w:rPr>
          <w:szCs w:val="24"/>
        </w:rPr>
        <w:t>A proven ability to control human, financial and physical resources to implement operational plans and/or project outcomes</w:t>
      </w:r>
      <w:r w:rsidRPr="002C3A9B">
        <w:rPr>
          <w:szCs w:val="24"/>
        </w:rPr>
        <w:t>.</w:t>
      </w:r>
      <w:r w:rsidR="008D2817" w:rsidRPr="002C3A9B">
        <w:rPr>
          <w:szCs w:val="24"/>
        </w:rPr>
        <w:t xml:space="preserve"> </w:t>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A good working knowledge, understanding and experience in managing natural and cultural resources for conservation and sustainable use.</w:t>
      </w:r>
      <w:r w:rsidRPr="002C3A9B">
        <w:rPr>
          <w:szCs w:val="24"/>
        </w:rPr>
        <w:tab/>
      </w:r>
    </w:p>
    <w:p w:rsidR="008D2817"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Knowledge of fire behaviour and operational experience in management of fire including suppression operations.  Ability to actively participate in fire management and fire duty rosters.</w:t>
      </w:r>
      <w:r w:rsidRPr="002C3A9B">
        <w:rPr>
          <w:szCs w:val="24"/>
        </w:rPr>
        <w:tab/>
      </w:r>
    </w:p>
    <w:p w:rsidR="006F7366" w:rsidRPr="002C3A9B" w:rsidRDefault="008D2817" w:rsidP="002C3A9B">
      <w:pPr>
        <w:pStyle w:val="ListParagraph"/>
        <w:numPr>
          <w:ilvl w:val="0"/>
          <w:numId w:val="6"/>
        </w:numPr>
        <w:shd w:val="clear" w:color="auto" w:fill="FFFFFF"/>
        <w:spacing w:line="240" w:lineRule="auto"/>
        <w:ind w:left="357" w:hanging="357"/>
        <w:contextualSpacing w:val="0"/>
        <w:jc w:val="both"/>
        <w:rPr>
          <w:szCs w:val="24"/>
        </w:rPr>
      </w:pPr>
      <w:r w:rsidRPr="002C3A9B">
        <w:rPr>
          <w:szCs w:val="24"/>
        </w:rPr>
        <w:t>A good working knowledge of the law and enforcement procedures relevant to the management of reserved in accordance with the National Parks and Reserves Management Act 2002 and Nature Conservation Act 2002.</w:t>
      </w:r>
    </w:p>
    <w:p w:rsidR="006F7366" w:rsidRPr="00E52C03" w:rsidRDefault="00CD42F8" w:rsidP="00E52C03">
      <w:pPr>
        <w:spacing w:before="240" w:line="240" w:lineRule="auto"/>
        <w:jc w:val="both"/>
        <w:rPr>
          <w:rFonts w:cs="Arial"/>
          <w:b/>
          <w:szCs w:val="24"/>
        </w:rPr>
      </w:pPr>
      <w:r w:rsidRPr="00E52C03">
        <w:rPr>
          <w:rFonts w:cs="Arial"/>
          <w:b/>
          <w:szCs w:val="24"/>
        </w:rPr>
        <w:t>Essential Requirements</w:t>
      </w:r>
    </w:p>
    <w:p w:rsidR="006F7366" w:rsidRPr="00E52C03" w:rsidRDefault="006F7366" w:rsidP="00E52C03">
      <w:pPr>
        <w:pStyle w:val="ListParagraph"/>
        <w:numPr>
          <w:ilvl w:val="0"/>
          <w:numId w:val="9"/>
        </w:numPr>
        <w:spacing w:before="240" w:line="240" w:lineRule="auto"/>
        <w:jc w:val="both"/>
        <w:rPr>
          <w:rFonts w:cs="Arial"/>
          <w:b/>
          <w:szCs w:val="24"/>
        </w:rPr>
      </w:pPr>
      <w:r w:rsidRPr="00E52C03">
        <w:rPr>
          <w:rFonts w:cs="Arial"/>
          <w:szCs w:val="24"/>
        </w:rPr>
        <w:t>A Workplace Level 2 First Aid Certificate</w:t>
      </w:r>
    </w:p>
    <w:p w:rsidR="006F7366" w:rsidRPr="00E52C03" w:rsidRDefault="006F7366" w:rsidP="00E52C03">
      <w:pPr>
        <w:pStyle w:val="ListParagraph"/>
        <w:numPr>
          <w:ilvl w:val="0"/>
          <w:numId w:val="9"/>
        </w:numPr>
        <w:spacing w:before="240" w:line="240" w:lineRule="auto"/>
        <w:jc w:val="both"/>
        <w:rPr>
          <w:rFonts w:cs="Arial"/>
          <w:b/>
          <w:szCs w:val="24"/>
        </w:rPr>
      </w:pPr>
      <w:r w:rsidRPr="00E52C03">
        <w:rPr>
          <w:rFonts w:cs="Arial"/>
          <w:szCs w:val="24"/>
        </w:rPr>
        <w:t>A minimum of five years experience in reserve management or equivalent experience.</w:t>
      </w:r>
    </w:p>
    <w:p w:rsidR="006F7366" w:rsidRPr="00E52C03" w:rsidRDefault="006F7366" w:rsidP="00E52C03">
      <w:pPr>
        <w:spacing w:before="240" w:line="240" w:lineRule="auto"/>
        <w:jc w:val="both"/>
        <w:rPr>
          <w:rFonts w:cs="Arial"/>
          <w:b/>
          <w:szCs w:val="24"/>
        </w:rPr>
      </w:pPr>
      <w:r w:rsidRPr="00E52C03">
        <w:rPr>
          <w:rFonts w:cs="Arial"/>
          <w:b/>
          <w:szCs w:val="24"/>
        </w:rPr>
        <w:t>To access Band 4 Range 2 salary levels the following qualification is essential:</w:t>
      </w:r>
    </w:p>
    <w:p w:rsidR="006F7366" w:rsidRPr="00E52C03" w:rsidRDefault="006F7366" w:rsidP="00E52C03">
      <w:pPr>
        <w:pStyle w:val="ListParagraph"/>
        <w:numPr>
          <w:ilvl w:val="0"/>
          <w:numId w:val="9"/>
        </w:numPr>
        <w:spacing w:before="240" w:line="240" w:lineRule="auto"/>
        <w:jc w:val="both"/>
        <w:rPr>
          <w:rFonts w:cs="Arial"/>
          <w:szCs w:val="24"/>
        </w:rPr>
      </w:pPr>
      <w:r w:rsidRPr="00E52C03">
        <w:rPr>
          <w:rFonts w:cs="Arial"/>
          <w:szCs w:val="24"/>
        </w:rPr>
        <w:t>A Diploma in Conservation and Land Management or other qualifications deemed equivalent.</w:t>
      </w:r>
    </w:p>
    <w:p w:rsidR="002C3A9B" w:rsidRDefault="002C3A9B" w:rsidP="00E52C03">
      <w:pPr>
        <w:spacing w:before="240" w:line="240" w:lineRule="auto"/>
        <w:jc w:val="both"/>
        <w:rPr>
          <w:rFonts w:cs="Arial"/>
          <w:b/>
          <w:szCs w:val="24"/>
        </w:rPr>
      </w:pPr>
    </w:p>
    <w:p w:rsidR="00CD42F8" w:rsidRPr="00E52C03" w:rsidRDefault="00CD42F8" w:rsidP="00E52C03">
      <w:pPr>
        <w:spacing w:before="240" w:line="240" w:lineRule="auto"/>
        <w:jc w:val="both"/>
        <w:rPr>
          <w:rFonts w:cs="Arial"/>
          <w:b/>
          <w:szCs w:val="24"/>
        </w:rPr>
      </w:pPr>
      <w:r w:rsidRPr="00E52C03">
        <w:rPr>
          <w:rFonts w:cs="Arial"/>
          <w:b/>
          <w:szCs w:val="24"/>
        </w:rPr>
        <w:t>Desirable Qualifications and Requirements</w:t>
      </w:r>
    </w:p>
    <w:p w:rsidR="006F7366" w:rsidRPr="00E52C03" w:rsidRDefault="006F7366" w:rsidP="00E52C03">
      <w:pPr>
        <w:pStyle w:val="ListParagraph"/>
        <w:numPr>
          <w:ilvl w:val="0"/>
          <w:numId w:val="9"/>
        </w:numPr>
        <w:spacing w:before="240" w:line="240" w:lineRule="auto"/>
        <w:jc w:val="both"/>
        <w:rPr>
          <w:rFonts w:cs="Arial"/>
          <w:szCs w:val="24"/>
        </w:rPr>
      </w:pPr>
      <w:r w:rsidRPr="00E52C03">
        <w:rPr>
          <w:rFonts w:cs="Arial"/>
          <w:szCs w:val="24"/>
        </w:rPr>
        <w:t>A Diploma in Conservation and Land Management or other qualifications deemed equivalent.</w:t>
      </w:r>
    </w:p>
    <w:p w:rsidR="006F7366" w:rsidRPr="00E52C03" w:rsidRDefault="006F7366" w:rsidP="00E52C03">
      <w:pPr>
        <w:pStyle w:val="ListParagraph"/>
        <w:numPr>
          <w:ilvl w:val="0"/>
          <w:numId w:val="9"/>
        </w:numPr>
        <w:spacing w:before="240" w:line="240" w:lineRule="auto"/>
        <w:jc w:val="both"/>
        <w:rPr>
          <w:rFonts w:cs="Arial"/>
          <w:szCs w:val="24"/>
        </w:rPr>
      </w:pPr>
      <w:r w:rsidRPr="00E52C03">
        <w:rPr>
          <w:rFonts w:cs="Arial"/>
          <w:szCs w:val="24"/>
        </w:rPr>
        <w:t>A current motor vehicle driver’s licence.</w:t>
      </w:r>
    </w:p>
    <w:p w:rsidR="000A687B" w:rsidRPr="00E52C03" w:rsidRDefault="000A687B" w:rsidP="00E52C03">
      <w:pPr>
        <w:spacing w:line="240" w:lineRule="auto"/>
        <w:jc w:val="both"/>
        <w:rPr>
          <w:b/>
          <w:szCs w:val="24"/>
        </w:rPr>
      </w:pPr>
      <w:r w:rsidRPr="00E52C03">
        <w:rPr>
          <w:b/>
          <w:szCs w:val="24"/>
        </w:rPr>
        <w:t>Department’s Role</w:t>
      </w:r>
    </w:p>
    <w:p w:rsidR="000A687B" w:rsidRPr="00E52C03" w:rsidRDefault="000A687B" w:rsidP="00E52C03">
      <w:pPr>
        <w:spacing w:line="240" w:lineRule="auto"/>
        <w:jc w:val="both"/>
        <w:rPr>
          <w:rFonts w:cs="Arial"/>
          <w:color w:val="000000"/>
          <w:szCs w:val="24"/>
        </w:rPr>
      </w:pPr>
      <w:r w:rsidRPr="00E52C03">
        <w:rPr>
          <w:rFonts w:cs="Arial"/>
          <w:color w:val="000000"/>
          <w:szCs w:val="24"/>
        </w:rPr>
        <w:t xml:space="preserve">The </w:t>
      </w:r>
      <w:r w:rsidRPr="00E52C03">
        <w:rPr>
          <w:rFonts w:cs="Arial"/>
          <w:b/>
          <w:color w:val="000000"/>
          <w:szCs w:val="24"/>
        </w:rPr>
        <w:t>Department of Primary Industries, Parks, Water and Environment</w:t>
      </w:r>
      <w:r w:rsidRPr="00E52C03">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E52C03" w:rsidRDefault="000A687B" w:rsidP="00E52C03">
      <w:pPr>
        <w:autoSpaceDE w:val="0"/>
        <w:autoSpaceDN w:val="0"/>
        <w:adjustRightInd w:val="0"/>
        <w:spacing w:after="240" w:line="240" w:lineRule="auto"/>
        <w:jc w:val="both"/>
        <w:rPr>
          <w:rFonts w:cs="Arial"/>
          <w:color w:val="000000"/>
          <w:szCs w:val="24"/>
        </w:rPr>
      </w:pPr>
      <w:r w:rsidRPr="00E52C03">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E52C03" w:rsidRDefault="000A687B" w:rsidP="00E52C03">
      <w:pPr>
        <w:spacing w:line="240" w:lineRule="auto"/>
        <w:jc w:val="both"/>
        <w:rPr>
          <w:rFonts w:cs="Arial"/>
          <w:color w:val="000000"/>
          <w:szCs w:val="24"/>
        </w:rPr>
      </w:pPr>
      <w:r w:rsidRPr="00E52C03">
        <w:rPr>
          <w:rFonts w:cs="Arial"/>
          <w:color w:val="000000"/>
          <w:szCs w:val="24"/>
        </w:rPr>
        <w:t xml:space="preserve">The Department’s website at </w:t>
      </w:r>
      <w:hyperlink r:id="rId8" w:history="1">
        <w:r w:rsidRPr="00E52C03">
          <w:rPr>
            <w:rStyle w:val="Hyperlink"/>
            <w:rFonts w:cs="Arial"/>
            <w:szCs w:val="24"/>
          </w:rPr>
          <w:t>www.dpipwe.tas.gov.au</w:t>
        </w:r>
      </w:hyperlink>
      <w:r w:rsidRPr="00E52C03">
        <w:rPr>
          <w:rFonts w:cs="Arial"/>
          <w:color w:val="000000"/>
          <w:szCs w:val="24"/>
        </w:rPr>
        <w:t xml:space="preserve"> provides more information.</w:t>
      </w:r>
    </w:p>
    <w:p w:rsidR="006F7366" w:rsidRPr="00E52C03" w:rsidRDefault="006F7366" w:rsidP="00E52C03">
      <w:pPr>
        <w:spacing w:line="240" w:lineRule="auto"/>
        <w:jc w:val="both"/>
        <w:rPr>
          <w:rFonts w:cs="Arial"/>
          <w:color w:val="000000"/>
          <w:szCs w:val="24"/>
        </w:rPr>
      </w:pPr>
      <w:r w:rsidRPr="00E52C03">
        <w:rPr>
          <w:rFonts w:cs="Arial"/>
          <w:color w:val="000000"/>
          <w:szCs w:val="24"/>
        </w:rPr>
        <w:t xml:space="preserve">The </w:t>
      </w:r>
      <w:r w:rsidRPr="00E52C03">
        <w:rPr>
          <w:rFonts w:cs="Arial"/>
          <w:b/>
          <w:color w:val="000000"/>
          <w:szCs w:val="24"/>
        </w:rPr>
        <w:t>Parks &amp; Wildlife Service Division</w:t>
      </w:r>
      <w:r w:rsidRPr="00E52C03">
        <w:rPr>
          <w:rFonts w:cs="Arial"/>
          <w:color w:val="000000"/>
          <w:szCs w:val="24"/>
        </w:rPr>
        <w:t xml:space="preserve"> is responsible for managing Tasmania’s parks and reserves and for protecting the State’s unique natural heritage while at the same time providing for the sustainable use and economic opportunities for the Tasmanian community.  </w:t>
      </w:r>
    </w:p>
    <w:p w:rsidR="006F7366" w:rsidRPr="00E52C03" w:rsidRDefault="006F7366" w:rsidP="00E52C03">
      <w:pPr>
        <w:spacing w:line="240" w:lineRule="auto"/>
        <w:jc w:val="both"/>
        <w:rPr>
          <w:rFonts w:cs="Arial"/>
          <w:color w:val="000000"/>
          <w:szCs w:val="24"/>
        </w:rPr>
      </w:pPr>
      <w:r w:rsidRPr="00E52C03">
        <w:rPr>
          <w:rFonts w:cs="Arial"/>
          <w:color w:val="000000"/>
          <w:szCs w:val="24"/>
        </w:rPr>
        <w:t xml:space="preserve">The role of the </w:t>
      </w:r>
      <w:r w:rsidRPr="00E52C03">
        <w:rPr>
          <w:rFonts w:cs="Arial"/>
          <w:b/>
          <w:color w:val="000000"/>
          <w:szCs w:val="24"/>
        </w:rPr>
        <w:t xml:space="preserve">Operations Branch </w:t>
      </w:r>
      <w:r w:rsidRPr="00E52C03">
        <w:rPr>
          <w:rFonts w:cs="Arial"/>
          <w:color w:val="000000"/>
          <w:szCs w:val="24"/>
        </w:rPr>
        <w:t xml:space="preserve">is to manage Tasmania’s parks and reserves, providing high level strategic and policy advice to ensure the natural and cultural values of the Parks and Reserves system are strategically managed and enhanced in line with government policy and legislative requirements.  </w:t>
      </w:r>
    </w:p>
    <w:p w:rsidR="006F7366" w:rsidRPr="00E52C03" w:rsidRDefault="006F7366" w:rsidP="00E52C03">
      <w:pPr>
        <w:spacing w:line="240" w:lineRule="auto"/>
        <w:jc w:val="both"/>
        <w:rPr>
          <w:rFonts w:cs="Arial"/>
          <w:color w:val="000000"/>
          <w:szCs w:val="24"/>
        </w:rPr>
      </w:pPr>
      <w:r w:rsidRPr="00E52C03">
        <w:rPr>
          <w:rFonts w:cs="Arial"/>
          <w:color w:val="000000"/>
          <w:szCs w:val="24"/>
        </w:rPr>
        <w:t>The Operations Branch includes the following sections:</w:t>
      </w:r>
    </w:p>
    <w:p w:rsidR="006F7366" w:rsidRPr="00E52C03" w:rsidRDefault="006F7366" w:rsidP="00E52C03">
      <w:pPr>
        <w:pStyle w:val="ListParagraph"/>
        <w:numPr>
          <w:ilvl w:val="0"/>
          <w:numId w:val="10"/>
        </w:numPr>
        <w:spacing w:line="240" w:lineRule="auto"/>
        <w:jc w:val="both"/>
        <w:rPr>
          <w:rFonts w:cs="Arial"/>
          <w:color w:val="000000"/>
          <w:szCs w:val="24"/>
        </w:rPr>
      </w:pPr>
      <w:r w:rsidRPr="00E52C03">
        <w:rPr>
          <w:rFonts w:cs="Arial"/>
          <w:b/>
          <w:color w:val="000000"/>
          <w:szCs w:val="24"/>
        </w:rPr>
        <w:t>Three Regions, Northern, North-Western and Southern</w:t>
      </w:r>
      <w:r w:rsidRPr="00E52C03">
        <w:rPr>
          <w:rFonts w:cs="Arial"/>
          <w:color w:val="000000"/>
          <w:szCs w:val="24"/>
        </w:rPr>
        <w:t xml:space="preserve"> each Region is responsible for the planning and direction of operational activities and programs for that particular Region ensuring quality service delivery, effective risk management and the most effective use of available resources.</w:t>
      </w:r>
    </w:p>
    <w:p w:rsidR="006F7366" w:rsidRPr="00E52C03" w:rsidRDefault="006F7366" w:rsidP="00E52C03">
      <w:pPr>
        <w:pStyle w:val="ListParagraph"/>
        <w:numPr>
          <w:ilvl w:val="0"/>
          <w:numId w:val="10"/>
        </w:numPr>
        <w:spacing w:line="240" w:lineRule="auto"/>
        <w:jc w:val="both"/>
        <w:rPr>
          <w:rFonts w:cs="Arial"/>
          <w:color w:val="000000"/>
          <w:szCs w:val="24"/>
        </w:rPr>
      </w:pPr>
      <w:r w:rsidRPr="00E52C03">
        <w:rPr>
          <w:rFonts w:cs="Arial"/>
          <w:b/>
          <w:color w:val="000000"/>
          <w:szCs w:val="24"/>
        </w:rPr>
        <w:t>Assets and Information Management Systems</w:t>
      </w:r>
      <w:r w:rsidRPr="00E52C03">
        <w:rPr>
          <w:rFonts w:cs="Arial"/>
          <w:color w:val="000000"/>
          <w:szCs w:val="24"/>
        </w:rPr>
        <w:t xml:space="preserve"> is responsible for the development of policies, procedures; IT systems, provision of technical expertise and training throughout the Parks and Wildlife Service to ensure the development and maintenance of built assets and equipment in accordance with relevant standards.  </w:t>
      </w:r>
    </w:p>
    <w:p w:rsidR="00451D69" w:rsidRDefault="006F7366" w:rsidP="00451D69">
      <w:pPr>
        <w:pStyle w:val="ListParagraph"/>
        <w:numPr>
          <w:ilvl w:val="0"/>
          <w:numId w:val="10"/>
        </w:numPr>
        <w:spacing w:line="240" w:lineRule="auto"/>
        <w:jc w:val="both"/>
        <w:rPr>
          <w:rFonts w:cs="Arial"/>
          <w:color w:val="000000"/>
          <w:szCs w:val="24"/>
        </w:rPr>
      </w:pPr>
      <w:r w:rsidRPr="00E52C03">
        <w:rPr>
          <w:rFonts w:cs="Arial"/>
          <w:b/>
          <w:color w:val="000000"/>
          <w:szCs w:val="24"/>
        </w:rPr>
        <w:t>Fire Operations</w:t>
      </w:r>
      <w:r w:rsidRPr="00E52C03">
        <w:rPr>
          <w:rFonts w:cs="Arial"/>
          <w:color w:val="000000"/>
          <w:szCs w:val="24"/>
        </w:rPr>
        <w:t xml:space="preserve"> is responsible for the development of policies, procedures; providing operational support and training throughout the Parks and Wildlife Service to plan for and control the use of fire to maintain ecological diversity of the reserve system and minimising the risk of bushfires.</w:t>
      </w:r>
    </w:p>
    <w:p w:rsidR="002C3A9B" w:rsidRDefault="002C3A9B" w:rsidP="00451D69">
      <w:pPr>
        <w:spacing w:line="240" w:lineRule="auto"/>
        <w:jc w:val="both"/>
        <w:rPr>
          <w:rFonts w:cs="Arial"/>
          <w:b/>
          <w:szCs w:val="24"/>
        </w:rPr>
      </w:pPr>
    </w:p>
    <w:p w:rsidR="002C3A9B" w:rsidRDefault="002C3A9B" w:rsidP="00451D69">
      <w:pPr>
        <w:spacing w:line="240" w:lineRule="auto"/>
        <w:jc w:val="both"/>
        <w:rPr>
          <w:rFonts w:cs="Arial"/>
          <w:b/>
          <w:szCs w:val="24"/>
        </w:rPr>
      </w:pPr>
    </w:p>
    <w:p w:rsidR="00451D69" w:rsidRDefault="00DD1205" w:rsidP="00451D69">
      <w:pPr>
        <w:spacing w:line="240" w:lineRule="auto"/>
        <w:jc w:val="both"/>
        <w:rPr>
          <w:rFonts w:cs="Arial"/>
          <w:b/>
          <w:szCs w:val="24"/>
        </w:rPr>
      </w:pPr>
      <w:r w:rsidRPr="00451D69">
        <w:rPr>
          <w:rFonts w:cs="Arial"/>
          <w:b/>
          <w:szCs w:val="24"/>
        </w:rPr>
        <w:t>Working Environment</w:t>
      </w:r>
      <w:bookmarkStart w:id="1" w:name="OLE_LINK1"/>
    </w:p>
    <w:p w:rsidR="00451D69" w:rsidRDefault="00DD1205" w:rsidP="00451D69">
      <w:pPr>
        <w:spacing w:line="240" w:lineRule="auto"/>
        <w:jc w:val="both"/>
        <w:rPr>
          <w:rFonts w:cs="Arial"/>
          <w:szCs w:val="24"/>
          <w:lang w:val="en-GB"/>
        </w:rPr>
      </w:pPr>
      <w:r w:rsidRPr="00E52C03">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591F1F" w:rsidRPr="00E03258" w:rsidRDefault="00591F1F" w:rsidP="00E03258">
      <w:pPr>
        <w:spacing w:line="240" w:lineRule="auto"/>
        <w:jc w:val="both"/>
        <w:rPr>
          <w:rFonts w:cs="Arial"/>
          <w:szCs w:val="24"/>
          <w:lang w:val="en-GB"/>
        </w:rPr>
      </w:pPr>
      <w:r w:rsidRPr="00E03258">
        <w:rPr>
          <w:rFonts w:cs="Arial"/>
          <w:szCs w:val="24"/>
          <w:lang w:val="en-GB"/>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rsidR="00451D69" w:rsidRDefault="00DD1205" w:rsidP="00451D69">
      <w:pPr>
        <w:spacing w:line="240" w:lineRule="auto"/>
        <w:jc w:val="both"/>
        <w:rPr>
          <w:rFonts w:eastAsia="Calibri" w:cs="Arial"/>
          <w:color w:val="000000"/>
          <w:szCs w:val="24"/>
        </w:rPr>
      </w:pPr>
      <w:r w:rsidRPr="00E52C03">
        <w:rPr>
          <w:rFonts w:eastAsia="Calibri" w:cs="Arial"/>
          <w:color w:val="000000"/>
          <w:szCs w:val="24"/>
        </w:rPr>
        <w:t>There is a strong emphasis on building leadership capacity throughout DPIPWE.</w:t>
      </w:r>
    </w:p>
    <w:p w:rsidR="00DD1205" w:rsidRPr="00451D69" w:rsidRDefault="00DD1205" w:rsidP="00451D69">
      <w:pPr>
        <w:spacing w:line="240" w:lineRule="auto"/>
        <w:jc w:val="both"/>
        <w:rPr>
          <w:rFonts w:cs="Arial"/>
          <w:color w:val="000000"/>
          <w:szCs w:val="24"/>
        </w:rPr>
      </w:pPr>
      <w:r w:rsidRPr="00E52C03">
        <w:rPr>
          <w:rFonts w:cs="Arial"/>
          <w:szCs w:val="24"/>
          <w:lang w:val="en-GB"/>
        </w:rPr>
        <w:t xml:space="preserve">The expected behaviours and performance of the Department’s employees and managers are enshrined in the </w:t>
      </w:r>
      <w:r w:rsidRPr="00E52C03">
        <w:rPr>
          <w:rFonts w:cs="Arial"/>
          <w:i/>
          <w:szCs w:val="24"/>
          <w:lang w:val="en-GB"/>
        </w:rPr>
        <w:t>State Service Act 2000</w:t>
      </w:r>
      <w:r w:rsidRPr="00E52C03">
        <w:rPr>
          <w:rFonts w:cs="Arial"/>
          <w:szCs w:val="24"/>
          <w:lang w:val="en-GB"/>
        </w:rPr>
        <w:t xml:space="preserve"> through the State Service Principles and Code of Conduct. These can be located at </w:t>
      </w:r>
      <w:hyperlink r:id="rId9" w:history="1">
        <w:r w:rsidRPr="00E52C03">
          <w:rPr>
            <w:rStyle w:val="Hyperlink"/>
            <w:rFonts w:cs="Arial"/>
            <w:szCs w:val="24"/>
          </w:rPr>
          <w:t>www.dpac.tas.gov.au/divisions/ssmo</w:t>
        </w:r>
      </w:hyperlink>
      <w:r w:rsidRPr="00E52C03">
        <w:rPr>
          <w:rFonts w:cs="Arial"/>
          <w:szCs w:val="24"/>
        </w:rPr>
        <w:t>.</w:t>
      </w:r>
    </w:p>
    <w:p w:rsidR="00DD1205" w:rsidRPr="00E52C03" w:rsidRDefault="00DD1205" w:rsidP="00E52C03">
      <w:pPr>
        <w:spacing w:before="240" w:line="240" w:lineRule="auto"/>
        <w:ind w:right="-1"/>
        <w:jc w:val="both"/>
        <w:rPr>
          <w:rFonts w:cs="Arial"/>
          <w:b/>
          <w:szCs w:val="24"/>
        </w:rPr>
      </w:pPr>
      <w:r w:rsidRPr="00E52C03">
        <w:rPr>
          <w:rFonts w:cs="Arial"/>
          <w:b/>
          <w:szCs w:val="24"/>
        </w:rPr>
        <w:t>Special Employment Conditions</w:t>
      </w:r>
    </w:p>
    <w:p w:rsidR="006F7366" w:rsidRPr="00E52C03" w:rsidRDefault="006F7366" w:rsidP="00E52C03">
      <w:pPr>
        <w:pStyle w:val="BodyText"/>
        <w:spacing w:before="60"/>
        <w:rPr>
          <w:rFonts w:ascii="Gill Sans MT" w:hAnsi="Gill Sans MT"/>
          <w:b/>
          <w:sz w:val="24"/>
          <w:szCs w:val="24"/>
        </w:rPr>
      </w:pPr>
      <w:r w:rsidRPr="00E52C03">
        <w:rPr>
          <w:rFonts w:ascii="Gill Sans MT" w:hAnsi="Gill Sans MT"/>
          <w:b/>
          <w:sz w:val="24"/>
          <w:szCs w:val="24"/>
        </w:rPr>
        <w:t>Medical examination</w:t>
      </w:r>
    </w:p>
    <w:p w:rsidR="006F7366" w:rsidRPr="00E52C03" w:rsidRDefault="006F7366" w:rsidP="00E52C03">
      <w:pPr>
        <w:pStyle w:val="BodyText"/>
        <w:tabs>
          <w:tab w:val="left" w:pos="3420"/>
        </w:tabs>
        <w:spacing w:before="120"/>
        <w:rPr>
          <w:rFonts w:ascii="Gill Sans MT" w:hAnsi="Gill Sans MT"/>
          <w:sz w:val="24"/>
          <w:szCs w:val="24"/>
        </w:rPr>
      </w:pPr>
      <w:r w:rsidRPr="00E52C03">
        <w:rPr>
          <w:rFonts w:ascii="Gill Sans MT" w:hAnsi="Gill Sans MT"/>
          <w:sz w:val="24"/>
          <w:szCs w:val="24"/>
        </w:rPr>
        <w:t>Often work is outdoors and sometimes in remote locations which may involve periods of rough camping. Participation in fire management activities is a requirement of the role.</w:t>
      </w:r>
    </w:p>
    <w:p w:rsidR="006F7366" w:rsidRPr="00E52C03" w:rsidRDefault="006F7366" w:rsidP="00E52C03">
      <w:pPr>
        <w:pStyle w:val="BodyText"/>
        <w:tabs>
          <w:tab w:val="left" w:pos="3420"/>
        </w:tabs>
        <w:spacing w:before="120"/>
        <w:rPr>
          <w:rFonts w:ascii="Gill Sans MT" w:hAnsi="Gill Sans MT"/>
          <w:sz w:val="24"/>
          <w:szCs w:val="24"/>
        </w:rPr>
      </w:pPr>
      <w:r w:rsidRPr="00E52C03">
        <w:rPr>
          <w:rFonts w:ascii="Gill Sans MT" w:hAnsi="Gill Sans MT"/>
          <w:sz w:val="24"/>
          <w:szCs w:val="24"/>
        </w:rPr>
        <w:t>To meet remote working and fire management responsibilities, in line with agency standard policies and procedures, the Ranger will be required to complete an approved medical disclosure and contact information form and participate in an annual medical examination and fire fighter fitness assessment.</w:t>
      </w:r>
    </w:p>
    <w:p w:rsidR="006F7366" w:rsidRPr="00E52C03" w:rsidRDefault="006F7366" w:rsidP="00E52C03">
      <w:pPr>
        <w:pStyle w:val="BodyText"/>
        <w:tabs>
          <w:tab w:val="left" w:pos="3420"/>
        </w:tabs>
        <w:spacing w:before="120"/>
        <w:rPr>
          <w:rFonts w:ascii="Gill Sans MT" w:hAnsi="Gill Sans MT"/>
          <w:b/>
          <w:sz w:val="24"/>
          <w:szCs w:val="24"/>
        </w:rPr>
      </w:pPr>
      <w:r w:rsidRPr="00E52C03">
        <w:rPr>
          <w:rFonts w:ascii="Gill Sans MT" w:hAnsi="Gill Sans MT"/>
          <w:b/>
          <w:sz w:val="24"/>
          <w:szCs w:val="24"/>
        </w:rPr>
        <w:t>Availability and Recall</w:t>
      </w:r>
    </w:p>
    <w:p w:rsidR="006F7366" w:rsidRPr="00E52C03" w:rsidRDefault="006F7366" w:rsidP="00E52C03">
      <w:pPr>
        <w:pStyle w:val="BodyText"/>
        <w:tabs>
          <w:tab w:val="left" w:pos="3420"/>
        </w:tabs>
        <w:spacing w:before="120"/>
        <w:rPr>
          <w:rFonts w:ascii="Gill Sans MT" w:hAnsi="Gill Sans MT"/>
          <w:sz w:val="24"/>
          <w:szCs w:val="24"/>
        </w:rPr>
      </w:pPr>
      <w:r w:rsidRPr="00E52C03">
        <w:rPr>
          <w:rFonts w:ascii="Gill Sans MT" w:hAnsi="Gill Sans MT"/>
          <w:sz w:val="24"/>
          <w:szCs w:val="24"/>
        </w:rPr>
        <w:t xml:space="preserve">The Ranger will be subject to fire duties availability, which imposes some restrictions on movement on days off and the taking of recreation leave during the fire season. </w:t>
      </w:r>
    </w:p>
    <w:p w:rsidR="006F7366" w:rsidRPr="00E52C03" w:rsidRDefault="006F7366" w:rsidP="00E52C03">
      <w:pPr>
        <w:pStyle w:val="BodyText"/>
        <w:tabs>
          <w:tab w:val="left" w:pos="3420"/>
        </w:tabs>
        <w:rPr>
          <w:rFonts w:ascii="Gill Sans MT" w:hAnsi="Gill Sans MT"/>
          <w:sz w:val="24"/>
          <w:szCs w:val="24"/>
        </w:rPr>
      </w:pPr>
      <w:r w:rsidRPr="00E52C03">
        <w:rPr>
          <w:rFonts w:ascii="Gill Sans MT" w:hAnsi="Gill Sans MT"/>
          <w:sz w:val="24"/>
          <w:szCs w:val="24"/>
        </w:rPr>
        <w:t>Fire suppression operations may involve work outside normal working hours for which payment will be made in accordance with the Tasmanian State Service Award.  The Ranger must return to work for fire duties if requested when off duty.</w:t>
      </w:r>
    </w:p>
    <w:p w:rsidR="006F7366" w:rsidRPr="00E52C03" w:rsidRDefault="006F7366" w:rsidP="00E52C03">
      <w:pPr>
        <w:pStyle w:val="BodyText"/>
        <w:rPr>
          <w:rFonts w:ascii="Gill Sans MT" w:hAnsi="Gill Sans MT" w:cs="Arial"/>
          <w:sz w:val="24"/>
          <w:szCs w:val="24"/>
        </w:rPr>
      </w:pPr>
    </w:p>
    <w:p w:rsidR="006F7366" w:rsidRPr="00E52C03" w:rsidRDefault="006F7366" w:rsidP="00E52C03">
      <w:pPr>
        <w:pStyle w:val="BodyText"/>
        <w:rPr>
          <w:rFonts w:ascii="Gill Sans MT" w:hAnsi="Gill Sans MT" w:cs="Arial"/>
          <w:sz w:val="24"/>
          <w:szCs w:val="24"/>
        </w:rPr>
      </w:pPr>
      <w:r w:rsidRPr="00E52C03">
        <w:rPr>
          <w:rFonts w:ascii="Gill Sans MT" w:hAnsi="Gill Sans MT" w:cs="Arial"/>
          <w:sz w:val="24"/>
          <w:szCs w:val="24"/>
        </w:rPr>
        <w:t>The duties will require the Ranger to:</w:t>
      </w:r>
    </w:p>
    <w:p w:rsidR="006F7366" w:rsidRPr="00E52C03" w:rsidRDefault="006F7366" w:rsidP="00E52C03">
      <w:pPr>
        <w:pStyle w:val="BodyText"/>
        <w:numPr>
          <w:ilvl w:val="0"/>
          <w:numId w:val="11"/>
        </w:numPr>
        <w:spacing w:before="60" w:after="60"/>
        <w:ind w:left="714" w:hanging="357"/>
        <w:rPr>
          <w:rFonts w:ascii="Gill Sans MT" w:hAnsi="Gill Sans MT" w:cs="Arial"/>
          <w:sz w:val="24"/>
          <w:szCs w:val="24"/>
        </w:rPr>
      </w:pPr>
      <w:r w:rsidRPr="00E52C03">
        <w:rPr>
          <w:rFonts w:ascii="Gill Sans MT" w:hAnsi="Gill Sans MT" w:cs="Arial"/>
          <w:sz w:val="24"/>
          <w:szCs w:val="24"/>
        </w:rPr>
        <w:t xml:space="preserve">work weekends and public holidays in accordance with a roster work pattern of 10 days on and 4 </w:t>
      </w:r>
      <w:r w:rsidR="00115C67">
        <w:rPr>
          <w:rFonts w:ascii="Gill Sans MT" w:hAnsi="Gill Sans MT" w:cs="Arial"/>
          <w:sz w:val="24"/>
          <w:szCs w:val="24"/>
        </w:rPr>
        <w:t xml:space="preserve">days off for part of the year; </w:t>
      </w:r>
      <w:r w:rsidRPr="00E52C03">
        <w:rPr>
          <w:rFonts w:ascii="Gill Sans MT" w:hAnsi="Gill Sans MT" w:cs="Arial"/>
          <w:snapToGrid w:val="0"/>
          <w:color w:val="000000"/>
          <w:sz w:val="24"/>
          <w:szCs w:val="24"/>
          <w:lang w:val="en-US"/>
        </w:rPr>
        <w:t>working 8 hours</w:t>
      </w:r>
      <w:r w:rsidR="00115C67">
        <w:rPr>
          <w:rFonts w:ascii="Gill Sans MT" w:hAnsi="Gill Sans MT" w:cs="Arial"/>
          <w:snapToGrid w:val="0"/>
          <w:color w:val="000000"/>
          <w:sz w:val="24"/>
          <w:szCs w:val="24"/>
          <w:lang w:val="en-US"/>
        </w:rPr>
        <w:t xml:space="preserve"> per day</w:t>
      </w:r>
      <w:r w:rsidRPr="00E52C03">
        <w:rPr>
          <w:rFonts w:ascii="Gill Sans MT" w:hAnsi="Gill Sans MT" w:cs="Arial"/>
          <w:snapToGrid w:val="0"/>
          <w:color w:val="000000"/>
          <w:sz w:val="24"/>
          <w:szCs w:val="24"/>
          <w:lang w:val="en-US"/>
        </w:rPr>
        <w:t>, which enables you to have an accrued day off every month.</w:t>
      </w:r>
      <w:r w:rsidRPr="00E52C03">
        <w:rPr>
          <w:rFonts w:ascii="Gill Sans MT" w:hAnsi="Gill Sans MT" w:cs="Arial"/>
          <w:sz w:val="24"/>
          <w:szCs w:val="24"/>
        </w:rPr>
        <w:t>;</w:t>
      </w:r>
    </w:p>
    <w:p w:rsidR="006F7366" w:rsidRPr="00E52C03" w:rsidRDefault="006F7366" w:rsidP="00E52C03">
      <w:pPr>
        <w:pStyle w:val="BodyText"/>
        <w:numPr>
          <w:ilvl w:val="0"/>
          <w:numId w:val="11"/>
        </w:numPr>
        <w:spacing w:before="60" w:after="60"/>
        <w:ind w:left="714" w:hanging="357"/>
        <w:rPr>
          <w:rFonts w:ascii="Gill Sans MT" w:hAnsi="Gill Sans MT" w:cs="Arial"/>
          <w:sz w:val="24"/>
          <w:szCs w:val="24"/>
        </w:rPr>
      </w:pPr>
      <w:r w:rsidRPr="00E52C03">
        <w:rPr>
          <w:rFonts w:ascii="Gill Sans MT" w:hAnsi="Gill Sans MT" w:cs="Arial"/>
          <w:sz w:val="24"/>
          <w:szCs w:val="24"/>
        </w:rPr>
        <w:t>work overtime, which includes after hours work and responding to afterhours disturbances;</w:t>
      </w:r>
    </w:p>
    <w:p w:rsidR="006F7366" w:rsidRPr="00E52C03" w:rsidRDefault="006F7366" w:rsidP="00E52C03">
      <w:pPr>
        <w:pStyle w:val="BodyText"/>
        <w:numPr>
          <w:ilvl w:val="0"/>
          <w:numId w:val="11"/>
        </w:numPr>
        <w:spacing w:before="60" w:after="60"/>
        <w:ind w:left="714" w:hanging="357"/>
        <w:rPr>
          <w:rFonts w:ascii="Gill Sans MT" w:hAnsi="Gill Sans MT" w:cs="Arial"/>
          <w:sz w:val="24"/>
          <w:szCs w:val="24"/>
        </w:rPr>
      </w:pPr>
      <w:r w:rsidRPr="00E52C03">
        <w:rPr>
          <w:rFonts w:ascii="Gill Sans MT" w:hAnsi="Gill Sans MT" w:cs="Arial"/>
          <w:sz w:val="24"/>
          <w:szCs w:val="24"/>
        </w:rPr>
        <w:t>be rostered or directed to be available to return to work at short notice to deal with unforeseen circumstances or emergencies (e.g. wildfire);</w:t>
      </w:r>
    </w:p>
    <w:p w:rsidR="006F7366" w:rsidRPr="00E52C03" w:rsidRDefault="006F7366" w:rsidP="00E52C03">
      <w:pPr>
        <w:pStyle w:val="BodyText"/>
        <w:numPr>
          <w:ilvl w:val="0"/>
          <w:numId w:val="11"/>
        </w:numPr>
        <w:spacing w:before="60" w:after="60"/>
        <w:ind w:left="714" w:hanging="357"/>
        <w:rPr>
          <w:rFonts w:ascii="Gill Sans MT" w:hAnsi="Gill Sans MT" w:cs="Arial"/>
          <w:sz w:val="24"/>
          <w:szCs w:val="24"/>
        </w:rPr>
      </w:pPr>
      <w:r w:rsidRPr="00E52C03">
        <w:rPr>
          <w:rFonts w:ascii="Gill Sans MT" w:hAnsi="Gill Sans MT" w:cs="Arial"/>
          <w:sz w:val="24"/>
          <w:szCs w:val="24"/>
        </w:rPr>
        <w:t>obtain and maintain a First Aid Certificate and perform first aid duties.</w:t>
      </w:r>
    </w:p>
    <w:p w:rsidR="006F7366" w:rsidRDefault="006F7366" w:rsidP="00E52C03">
      <w:pPr>
        <w:pStyle w:val="BodyText"/>
        <w:rPr>
          <w:rFonts w:ascii="Gill Sans MT" w:hAnsi="Gill Sans MT" w:cs="Arial"/>
          <w:sz w:val="24"/>
          <w:szCs w:val="24"/>
        </w:rPr>
      </w:pPr>
    </w:p>
    <w:p w:rsidR="00E03258" w:rsidRDefault="00E03258" w:rsidP="00E52C03">
      <w:pPr>
        <w:pStyle w:val="BodyText"/>
        <w:rPr>
          <w:rFonts w:ascii="Gill Sans MT" w:hAnsi="Gill Sans MT" w:cs="Arial"/>
          <w:sz w:val="24"/>
          <w:szCs w:val="24"/>
        </w:rPr>
      </w:pPr>
    </w:p>
    <w:p w:rsidR="00E03258" w:rsidRDefault="00E03258" w:rsidP="00E52C03">
      <w:pPr>
        <w:pStyle w:val="BodyText"/>
        <w:rPr>
          <w:rFonts w:ascii="Gill Sans MT" w:hAnsi="Gill Sans MT" w:cs="Arial"/>
          <w:sz w:val="24"/>
          <w:szCs w:val="24"/>
        </w:rPr>
      </w:pPr>
    </w:p>
    <w:p w:rsidR="00E03258" w:rsidRPr="00E52C03" w:rsidRDefault="00E03258" w:rsidP="00E52C03">
      <w:pPr>
        <w:pStyle w:val="BodyText"/>
        <w:rPr>
          <w:rFonts w:ascii="Gill Sans MT" w:hAnsi="Gill Sans MT" w:cs="Arial"/>
          <w:sz w:val="24"/>
          <w:szCs w:val="24"/>
        </w:rPr>
      </w:pPr>
    </w:p>
    <w:p w:rsidR="006F7366" w:rsidRPr="00E52C03" w:rsidRDefault="006F7366" w:rsidP="00E52C03">
      <w:pPr>
        <w:pStyle w:val="BodyText"/>
        <w:rPr>
          <w:rFonts w:ascii="Gill Sans MT" w:hAnsi="Gill Sans MT" w:cs="Arial"/>
          <w:b/>
          <w:sz w:val="24"/>
          <w:szCs w:val="24"/>
        </w:rPr>
      </w:pPr>
      <w:r w:rsidRPr="00E52C03">
        <w:rPr>
          <w:rFonts w:ascii="Gill Sans MT" w:hAnsi="Gill Sans MT" w:cs="Arial"/>
          <w:b/>
          <w:sz w:val="24"/>
          <w:szCs w:val="24"/>
        </w:rPr>
        <w:t xml:space="preserve">Location </w:t>
      </w:r>
    </w:p>
    <w:p w:rsidR="006F7366" w:rsidRPr="00E52C03" w:rsidRDefault="006F7366" w:rsidP="00115C67">
      <w:pPr>
        <w:spacing w:line="240" w:lineRule="auto"/>
        <w:jc w:val="both"/>
        <w:rPr>
          <w:rFonts w:cs="Arial"/>
          <w:szCs w:val="24"/>
        </w:rPr>
      </w:pPr>
      <w:r w:rsidRPr="00E52C03">
        <w:rPr>
          <w:rFonts w:cs="Arial"/>
          <w:szCs w:val="24"/>
        </w:rPr>
        <w:t xml:space="preserve">The position is within the </w:t>
      </w:r>
      <w:r w:rsidR="00115C67">
        <w:rPr>
          <w:rFonts w:cs="Arial"/>
          <w:szCs w:val="24"/>
        </w:rPr>
        <w:t xml:space="preserve">North West </w:t>
      </w:r>
      <w:r w:rsidRPr="00E52C03">
        <w:rPr>
          <w:rFonts w:cs="Arial"/>
          <w:szCs w:val="24"/>
        </w:rPr>
        <w:t xml:space="preserve">Region, initially located at </w:t>
      </w:r>
      <w:r w:rsidR="00115C67">
        <w:rPr>
          <w:rFonts w:cs="Arial"/>
          <w:szCs w:val="24"/>
        </w:rPr>
        <w:t xml:space="preserve">Lake St Clair </w:t>
      </w:r>
      <w:r w:rsidRPr="00E52C03">
        <w:rPr>
          <w:rFonts w:cs="Arial"/>
          <w:szCs w:val="24"/>
        </w:rPr>
        <w:t xml:space="preserve">Field Centre.  The occupant maybe required to work at the following Field Centres, within the Region.  </w:t>
      </w:r>
    </w:p>
    <w:p w:rsidR="002C3A9B" w:rsidRDefault="002C3A9B" w:rsidP="00E52C03">
      <w:pPr>
        <w:pStyle w:val="BodyText"/>
        <w:rPr>
          <w:rFonts w:ascii="Gill Sans MT" w:hAnsi="Gill Sans MT" w:cs="Arial"/>
          <w:b/>
          <w:sz w:val="24"/>
          <w:szCs w:val="24"/>
          <w:u w:val="single"/>
        </w:rPr>
      </w:pPr>
    </w:p>
    <w:p w:rsidR="006F7366" w:rsidRPr="00E52C03" w:rsidRDefault="006F7366" w:rsidP="00E52C03">
      <w:pPr>
        <w:pStyle w:val="BodyText"/>
        <w:rPr>
          <w:rFonts w:ascii="Gill Sans MT" w:hAnsi="Gill Sans MT" w:cs="Arial"/>
          <w:b/>
          <w:sz w:val="24"/>
          <w:szCs w:val="24"/>
          <w:u w:val="single"/>
        </w:rPr>
      </w:pPr>
      <w:r w:rsidRPr="00E52C03">
        <w:rPr>
          <w:rFonts w:ascii="Gill Sans MT" w:hAnsi="Gill Sans MT" w:cs="Arial"/>
          <w:b/>
          <w:sz w:val="24"/>
          <w:szCs w:val="24"/>
          <w:u w:val="single"/>
        </w:rPr>
        <w:t>North West Region:</w:t>
      </w:r>
    </w:p>
    <w:p w:rsidR="006F7366" w:rsidRPr="00E52C03" w:rsidRDefault="006F7366" w:rsidP="00E52C03">
      <w:pPr>
        <w:pStyle w:val="BodyText"/>
        <w:rPr>
          <w:rFonts w:ascii="Gill Sans MT" w:hAnsi="Gill Sans MT" w:cs="Arial"/>
          <w:sz w:val="24"/>
          <w:szCs w:val="24"/>
        </w:rPr>
      </w:pPr>
      <w:r w:rsidRPr="00E52C03">
        <w:rPr>
          <w:rFonts w:ascii="Gill Sans MT" w:hAnsi="Gill Sans MT" w:cs="Arial"/>
          <w:sz w:val="24"/>
          <w:szCs w:val="24"/>
        </w:rPr>
        <w:t>Highfield House Field Centre, King Island Field Centre, Leven Field Centre, Stanley Field Centre, Cradle Field Centre, Cradle Enterprise, Overland Track, Lake St Clair Field Centre, Arthur River Field Centre, Strahan Field Centre, Queenstown Field Centre.</w:t>
      </w:r>
    </w:p>
    <w:p w:rsidR="006F7366" w:rsidRPr="00E52C03" w:rsidRDefault="006F7366" w:rsidP="00E52C03">
      <w:pPr>
        <w:pStyle w:val="BodyText"/>
        <w:rPr>
          <w:rFonts w:ascii="Gill Sans MT" w:hAnsi="Gill Sans MT" w:cs="Arial"/>
          <w:sz w:val="24"/>
          <w:szCs w:val="24"/>
        </w:rPr>
      </w:pPr>
    </w:p>
    <w:p w:rsidR="006F7366" w:rsidRPr="00E52C03" w:rsidRDefault="006F7366" w:rsidP="00E52C03">
      <w:pPr>
        <w:pStyle w:val="BodyText"/>
        <w:rPr>
          <w:rFonts w:ascii="Gill Sans MT" w:hAnsi="Gill Sans MT" w:cs="Arial"/>
          <w:sz w:val="24"/>
          <w:szCs w:val="24"/>
        </w:rPr>
      </w:pPr>
      <w:r w:rsidRPr="00E52C03">
        <w:rPr>
          <w:rFonts w:ascii="Gill Sans MT" w:hAnsi="Gill Sans MT" w:cs="Arial"/>
          <w:sz w:val="24"/>
          <w:szCs w:val="24"/>
        </w:rPr>
        <w:t>In accordance with the Parks and Wildlife Service Industrial Agreement 2009 the following salary loadings will be paid for the expected level of work as follows:</w:t>
      </w:r>
    </w:p>
    <w:p w:rsidR="006F7366" w:rsidRPr="00E52C03" w:rsidRDefault="006F7366" w:rsidP="00E52C03">
      <w:pPr>
        <w:pStyle w:val="BodyText"/>
        <w:rPr>
          <w:rFonts w:ascii="Gill Sans MT" w:hAnsi="Gill Sans MT" w:cs="Arial"/>
          <w:sz w:val="24"/>
          <w:szCs w:val="24"/>
        </w:rPr>
      </w:pPr>
    </w:p>
    <w:tbl>
      <w:tblPr>
        <w:tblpPr w:leftFromText="180" w:rightFromText="180" w:vertAnchor="tex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2410"/>
      </w:tblGrid>
      <w:tr w:rsidR="00E52C03" w:rsidRPr="00E52C03" w:rsidTr="00E52C03">
        <w:tc>
          <w:tcPr>
            <w:tcW w:w="3227" w:type="dxa"/>
          </w:tcPr>
          <w:p w:rsidR="00E52C03" w:rsidRPr="00E52C03" w:rsidRDefault="00E52C03" w:rsidP="00E52C03">
            <w:pPr>
              <w:pStyle w:val="BodyText"/>
              <w:rPr>
                <w:rFonts w:ascii="Gill Sans MT" w:hAnsi="Gill Sans MT" w:cs="Arial"/>
                <w:b/>
                <w:sz w:val="24"/>
                <w:szCs w:val="24"/>
              </w:rPr>
            </w:pPr>
            <w:r w:rsidRPr="00E52C03">
              <w:rPr>
                <w:rFonts w:ascii="Gill Sans MT" w:hAnsi="Gill Sans MT" w:cs="Arial"/>
                <w:b/>
                <w:sz w:val="24"/>
                <w:szCs w:val="24"/>
              </w:rPr>
              <w:t>Work</w:t>
            </w:r>
          </w:p>
        </w:tc>
        <w:tc>
          <w:tcPr>
            <w:tcW w:w="3260" w:type="dxa"/>
          </w:tcPr>
          <w:p w:rsidR="00E52C03" w:rsidRPr="00E52C03" w:rsidRDefault="00E52C03" w:rsidP="00E52C03">
            <w:pPr>
              <w:pStyle w:val="BodyText"/>
              <w:rPr>
                <w:rFonts w:ascii="Gill Sans MT" w:hAnsi="Gill Sans MT" w:cs="Arial"/>
                <w:b/>
                <w:sz w:val="24"/>
                <w:szCs w:val="24"/>
              </w:rPr>
            </w:pPr>
            <w:r w:rsidRPr="00E52C03">
              <w:rPr>
                <w:rFonts w:ascii="Gill Sans MT" w:hAnsi="Gill Sans MT" w:cs="Arial"/>
                <w:b/>
                <w:sz w:val="24"/>
                <w:szCs w:val="24"/>
              </w:rPr>
              <w:t>Level</w:t>
            </w:r>
          </w:p>
        </w:tc>
        <w:tc>
          <w:tcPr>
            <w:tcW w:w="2410" w:type="dxa"/>
          </w:tcPr>
          <w:p w:rsidR="00E52C03" w:rsidRPr="00E52C03" w:rsidRDefault="00E52C03" w:rsidP="00E52C03">
            <w:pPr>
              <w:pStyle w:val="BodyText"/>
              <w:rPr>
                <w:rFonts w:ascii="Gill Sans MT" w:hAnsi="Gill Sans MT" w:cs="Arial"/>
                <w:b/>
                <w:sz w:val="24"/>
                <w:szCs w:val="24"/>
              </w:rPr>
            </w:pPr>
            <w:r w:rsidRPr="00E52C03">
              <w:rPr>
                <w:rFonts w:ascii="Gill Sans MT" w:hAnsi="Gill Sans MT" w:cs="Arial"/>
                <w:b/>
                <w:sz w:val="24"/>
                <w:szCs w:val="24"/>
              </w:rPr>
              <w:t>Salary Loading</w:t>
            </w:r>
          </w:p>
        </w:tc>
      </w:tr>
      <w:tr w:rsidR="00115C67" w:rsidRPr="00E52C03" w:rsidTr="00E52C03">
        <w:tc>
          <w:tcPr>
            <w:tcW w:w="3227" w:type="dxa"/>
          </w:tcPr>
          <w:p w:rsidR="00115C67" w:rsidRPr="00542D1E" w:rsidRDefault="00115C67" w:rsidP="00115C67">
            <w:pPr>
              <w:pStyle w:val="BodyText"/>
              <w:rPr>
                <w:rFonts w:ascii="Gill Sans MT" w:hAnsi="Gill Sans MT" w:cs="Arial"/>
                <w:sz w:val="24"/>
                <w:szCs w:val="24"/>
              </w:rPr>
            </w:pPr>
            <w:r w:rsidRPr="00542D1E">
              <w:rPr>
                <w:rFonts w:ascii="Gill Sans MT" w:hAnsi="Gill Sans MT" w:cs="Arial"/>
                <w:sz w:val="24"/>
                <w:szCs w:val="24"/>
              </w:rPr>
              <w:t>Weekend days and public holidays</w:t>
            </w:r>
          </w:p>
        </w:tc>
        <w:tc>
          <w:tcPr>
            <w:tcW w:w="3260" w:type="dxa"/>
          </w:tcPr>
          <w:p w:rsidR="00115C67" w:rsidRPr="00542D1E" w:rsidRDefault="00115C67" w:rsidP="00115C67">
            <w:pPr>
              <w:pStyle w:val="BodyText"/>
              <w:rPr>
                <w:rFonts w:ascii="Gill Sans MT" w:hAnsi="Gill Sans MT" w:cs="Arial"/>
                <w:sz w:val="24"/>
                <w:szCs w:val="24"/>
              </w:rPr>
            </w:pPr>
            <w:r w:rsidRPr="00542D1E">
              <w:rPr>
                <w:rFonts w:ascii="Gill Sans MT" w:hAnsi="Gill Sans MT" w:cs="Arial"/>
                <w:sz w:val="24"/>
                <w:szCs w:val="24"/>
              </w:rPr>
              <w:t>42 - 52 weekend days and public holidays</w:t>
            </w:r>
          </w:p>
        </w:tc>
        <w:tc>
          <w:tcPr>
            <w:tcW w:w="2410" w:type="dxa"/>
          </w:tcPr>
          <w:p w:rsidR="00115C67" w:rsidRPr="00542D1E" w:rsidRDefault="00FA2A16" w:rsidP="00115C67">
            <w:pPr>
              <w:pStyle w:val="BodyText"/>
              <w:spacing w:before="120"/>
              <w:rPr>
                <w:rFonts w:ascii="Gill Sans MT" w:hAnsi="Gill Sans MT" w:cs="Arial"/>
                <w:sz w:val="24"/>
                <w:szCs w:val="24"/>
              </w:rPr>
            </w:pPr>
            <w:r>
              <w:rPr>
                <w:rFonts w:ascii="Gill Sans MT" w:hAnsi="Gill Sans MT" w:cs="Arial"/>
                <w:sz w:val="24"/>
                <w:szCs w:val="24"/>
              </w:rPr>
              <w:t xml:space="preserve">            </w:t>
            </w:r>
            <w:r w:rsidR="00115C67" w:rsidRPr="00542D1E">
              <w:rPr>
                <w:rFonts w:ascii="Gill Sans MT" w:hAnsi="Gill Sans MT" w:cs="Arial"/>
                <w:sz w:val="24"/>
                <w:szCs w:val="24"/>
              </w:rPr>
              <w:t>17%</w:t>
            </w:r>
          </w:p>
        </w:tc>
      </w:tr>
      <w:tr w:rsidR="00115C67" w:rsidRPr="00E52C03" w:rsidTr="00E52C03">
        <w:tc>
          <w:tcPr>
            <w:tcW w:w="3227" w:type="dxa"/>
          </w:tcPr>
          <w:p w:rsidR="00115C67" w:rsidRPr="00542D1E" w:rsidRDefault="00115C67" w:rsidP="00115C67">
            <w:pPr>
              <w:pStyle w:val="BodyText"/>
              <w:rPr>
                <w:rFonts w:ascii="Gill Sans MT" w:hAnsi="Gill Sans MT" w:cs="Arial"/>
                <w:sz w:val="24"/>
                <w:szCs w:val="24"/>
              </w:rPr>
            </w:pPr>
            <w:r w:rsidRPr="00542D1E">
              <w:rPr>
                <w:rFonts w:ascii="Gill Sans MT" w:hAnsi="Gill Sans MT" w:cs="Arial"/>
                <w:sz w:val="24"/>
                <w:szCs w:val="24"/>
              </w:rPr>
              <w:t>Availability</w:t>
            </w:r>
          </w:p>
        </w:tc>
        <w:tc>
          <w:tcPr>
            <w:tcW w:w="3260" w:type="dxa"/>
          </w:tcPr>
          <w:p w:rsidR="00115C67" w:rsidRPr="00542D1E" w:rsidRDefault="00115C67" w:rsidP="00115C67">
            <w:pPr>
              <w:pStyle w:val="BodyText"/>
              <w:rPr>
                <w:rFonts w:ascii="Gill Sans MT" w:hAnsi="Gill Sans MT" w:cs="Arial"/>
                <w:sz w:val="24"/>
                <w:szCs w:val="24"/>
              </w:rPr>
            </w:pPr>
            <w:r w:rsidRPr="00542D1E">
              <w:rPr>
                <w:rFonts w:ascii="Gill Sans MT" w:hAnsi="Gill Sans MT" w:cs="Arial"/>
                <w:sz w:val="24"/>
                <w:szCs w:val="24"/>
              </w:rPr>
              <w:t>657 - 820 hours</w:t>
            </w:r>
          </w:p>
        </w:tc>
        <w:tc>
          <w:tcPr>
            <w:tcW w:w="2410" w:type="dxa"/>
          </w:tcPr>
          <w:p w:rsidR="00115C67" w:rsidRPr="00542D1E" w:rsidRDefault="00FA2A16" w:rsidP="00115C67">
            <w:pPr>
              <w:pStyle w:val="BodyText"/>
              <w:rPr>
                <w:rFonts w:ascii="Gill Sans MT" w:hAnsi="Gill Sans MT" w:cs="Arial"/>
                <w:sz w:val="24"/>
                <w:szCs w:val="24"/>
              </w:rPr>
            </w:pPr>
            <w:r>
              <w:rPr>
                <w:rFonts w:ascii="Gill Sans MT" w:hAnsi="Gill Sans MT" w:cs="Arial"/>
                <w:sz w:val="24"/>
                <w:szCs w:val="24"/>
              </w:rPr>
              <w:t xml:space="preserve">              </w:t>
            </w:r>
            <w:r w:rsidR="00115C67" w:rsidRPr="00542D1E">
              <w:rPr>
                <w:rFonts w:ascii="Gill Sans MT" w:hAnsi="Gill Sans MT" w:cs="Arial"/>
                <w:sz w:val="24"/>
                <w:szCs w:val="24"/>
              </w:rPr>
              <w:t>3%</w:t>
            </w:r>
          </w:p>
        </w:tc>
      </w:tr>
      <w:tr w:rsidR="00115C67" w:rsidRPr="00E52C03" w:rsidTr="00E52C03">
        <w:tc>
          <w:tcPr>
            <w:tcW w:w="3227" w:type="dxa"/>
          </w:tcPr>
          <w:p w:rsidR="00115C67" w:rsidRPr="00542D1E" w:rsidRDefault="00115C67" w:rsidP="00115C67">
            <w:pPr>
              <w:pStyle w:val="BodyText"/>
              <w:rPr>
                <w:rFonts w:ascii="Gill Sans MT" w:hAnsi="Gill Sans MT" w:cs="Arial"/>
                <w:sz w:val="24"/>
                <w:szCs w:val="24"/>
              </w:rPr>
            </w:pPr>
            <w:r w:rsidRPr="00542D1E">
              <w:rPr>
                <w:rFonts w:ascii="Gill Sans MT" w:hAnsi="Gill Sans MT" w:cs="Arial"/>
                <w:sz w:val="24"/>
                <w:szCs w:val="24"/>
              </w:rPr>
              <w:t>First Aid</w:t>
            </w:r>
          </w:p>
        </w:tc>
        <w:tc>
          <w:tcPr>
            <w:tcW w:w="3260" w:type="dxa"/>
          </w:tcPr>
          <w:p w:rsidR="00115C67" w:rsidRPr="00542D1E" w:rsidRDefault="00115C67" w:rsidP="00115C67">
            <w:pPr>
              <w:pStyle w:val="BodyText"/>
              <w:rPr>
                <w:rFonts w:ascii="Gill Sans MT" w:hAnsi="Gill Sans MT" w:cs="Arial"/>
                <w:sz w:val="24"/>
                <w:szCs w:val="24"/>
              </w:rPr>
            </w:pPr>
            <w:r w:rsidRPr="00542D1E">
              <w:rPr>
                <w:rFonts w:ascii="Gill Sans MT" w:hAnsi="Gill Sans MT" w:cs="Arial"/>
                <w:sz w:val="24"/>
                <w:szCs w:val="24"/>
              </w:rPr>
              <w:t>Workplace Level 2</w:t>
            </w:r>
          </w:p>
        </w:tc>
        <w:tc>
          <w:tcPr>
            <w:tcW w:w="2410" w:type="dxa"/>
          </w:tcPr>
          <w:p w:rsidR="00115C67" w:rsidRPr="00542D1E" w:rsidRDefault="00FA2A16" w:rsidP="00115C67">
            <w:pPr>
              <w:pStyle w:val="BodyText"/>
              <w:rPr>
                <w:rFonts w:ascii="Gill Sans MT" w:hAnsi="Gill Sans MT" w:cs="Arial"/>
                <w:sz w:val="24"/>
                <w:szCs w:val="24"/>
              </w:rPr>
            </w:pPr>
            <w:r>
              <w:rPr>
                <w:rFonts w:ascii="Gill Sans MT" w:hAnsi="Gill Sans MT" w:cs="Arial"/>
                <w:sz w:val="24"/>
                <w:szCs w:val="24"/>
              </w:rPr>
              <w:t xml:space="preserve">              </w:t>
            </w:r>
            <w:r w:rsidR="00115C67" w:rsidRPr="00542D1E">
              <w:rPr>
                <w:rFonts w:ascii="Gill Sans MT" w:hAnsi="Gill Sans MT" w:cs="Arial"/>
                <w:sz w:val="24"/>
                <w:szCs w:val="24"/>
              </w:rPr>
              <w:t>1%</w:t>
            </w:r>
          </w:p>
        </w:tc>
      </w:tr>
      <w:tr w:rsidR="00FA2A16" w:rsidRPr="00E52C03" w:rsidTr="00E52C03">
        <w:tc>
          <w:tcPr>
            <w:tcW w:w="3227" w:type="dxa"/>
          </w:tcPr>
          <w:p w:rsidR="00FA2A16" w:rsidRPr="00542D1E" w:rsidRDefault="00FA2A16" w:rsidP="00FA2A16">
            <w:pPr>
              <w:pStyle w:val="BodyText"/>
              <w:rPr>
                <w:rFonts w:ascii="Gill Sans MT" w:hAnsi="Gill Sans MT" w:cs="Arial"/>
                <w:sz w:val="24"/>
                <w:szCs w:val="24"/>
              </w:rPr>
            </w:pPr>
            <w:r w:rsidRPr="00542D1E">
              <w:rPr>
                <w:rFonts w:ascii="Gill Sans MT" w:hAnsi="Gill Sans MT" w:cs="Arial"/>
                <w:sz w:val="24"/>
                <w:szCs w:val="24"/>
              </w:rPr>
              <w:t>Overtime</w:t>
            </w:r>
          </w:p>
        </w:tc>
        <w:tc>
          <w:tcPr>
            <w:tcW w:w="3260" w:type="dxa"/>
          </w:tcPr>
          <w:p w:rsidR="00FA2A16" w:rsidRPr="00542D1E" w:rsidRDefault="00FA2A16" w:rsidP="00FA2A16">
            <w:pPr>
              <w:pStyle w:val="BodyText"/>
              <w:rPr>
                <w:rFonts w:ascii="Gill Sans MT" w:hAnsi="Gill Sans MT" w:cs="Arial"/>
                <w:sz w:val="24"/>
                <w:szCs w:val="24"/>
              </w:rPr>
            </w:pPr>
            <w:r w:rsidRPr="00542D1E">
              <w:rPr>
                <w:rFonts w:ascii="Gill Sans MT" w:hAnsi="Gill Sans MT" w:cs="Arial"/>
                <w:sz w:val="24"/>
                <w:szCs w:val="24"/>
              </w:rPr>
              <w:t>Claim TOIL or Payment</w:t>
            </w:r>
          </w:p>
        </w:tc>
        <w:tc>
          <w:tcPr>
            <w:tcW w:w="2410" w:type="dxa"/>
          </w:tcPr>
          <w:p w:rsidR="00FA2A16" w:rsidRPr="00542D1E" w:rsidRDefault="00FA2A16" w:rsidP="00FA2A16">
            <w:pPr>
              <w:pStyle w:val="BodyText"/>
              <w:rPr>
                <w:rFonts w:ascii="Gill Sans MT" w:hAnsi="Gill Sans MT" w:cs="Arial"/>
                <w:sz w:val="24"/>
                <w:szCs w:val="24"/>
              </w:rPr>
            </w:pPr>
          </w:p>
        </w:tc>
      </w:tr>
      <w:tr w:rsidR="00FA2A16" w:rsidRPr="00E52C03" w:rsidTr="00E52C03">
        <w:trPr>
          <w:trHeight w:val="466"/>
        </w:trPr>
        <w:tc>
          <w:tcPr>
            <w:tcW w:w="6487" w:type="dxa"/>
            <w:gridSpan w:val="2"/>
            <w:vAlign w:val="center"/>
          </w:tcPr>
          <w:p w:rsidR="00FA2A16" w:rsidRPr="00E52C03" w:rsidRDefault="00FA2A16" w:rsidP="00FA2A16">
            <w:pPr>
              <w:pStyle w:val="BodyText"/>
              <w:jc w:val="right"/>
              <w:rPr>
                <w:rFonts w:ascii="Gill Sans MT" w:hAnsi="Gill Sans MT" w:cs="Arial"/>
                <w:b/>
                <w:sz w:val="24"/>
                <w:szCs w:val="24"/>
              </w:rPr>
            </w:pPr>
            <w:r w:rsidRPr="00E52C03">
              <w:rPr>
                <w:rFonts w:ascii="Gill Sans MT" w:hAnsi="Gill Sans MT" w:cs="Arial"/>
                <w:b/>
                <w:sz w:val="24"/>
                <w:szCs w:val="24"/>
              </w:rPr>
              <w:t>TOTAL SALARY LOADING PAID:</w:t>
            </w:r>
          </w:p>
        </w:tc>
        <w:tc>
          <w:tcPr>
            <w:tcW w:w="2410" w:type="dxa"/>
            <w:vAlign w:val="center"/>
          </w:tcPr>
          <w:p w:rsidR="00FA2A16" w:rsidRPr="00E52C03" w:rsidRDefault="00FA2A16" w:rsidP="00FA2A16">
            <w:pPr>
              <w:pStyle w:val="BodyText"/>
              <w:jc w:val="center"/>
              <w:rPr>
                <w:rFonts w:ascii="Gill Sans MT" w:hAnsi="Gill Sans MT" w:cs="Arial"/>
                <w:b/>
                <w:sz w:val="24"/>
                <w:szCs w:val="24"/>
              </w:rPr>
            </w:pPr>
            <w:r>
              <w:rPr>
                <w:rFonts w:ascii="Gill Sans MT" w:hAnsi="Gill Sans MT" w:cs="Arial"/>
                <w:b/>
                <w:sz w:val="24"/>
                <w:szCs w:val="24"/>
              </w:rPr>
              <w:t>21%</w:t>
            </w:r>
          </w:p>
        </w:tc>
      </w:tr>
    </w:tbl>
    <w:p w:rsidR="006F7366" w:rsidRPr="00E52C03" w:rsidRDefault="006F7366" w:rsidP="00E52C03">
      <w:pPr>
        <w:pStyle w:val="BodyText"/>
        <w:rPr>
          <w:rFonts w:ascii="Gill Sans MT" w:hAnsi="Gill Sans MT" w:cs="Arial"/>
          <w:sz w:val="24"/>
          <w:szCs w:val="24"/>
        </w:rPr>
      </w:pPr>
      <w:r w:rsidRPr="00E52C03">
        <w:rPr>
          <w:rFonts w:ascii="Gill Sans MT" w:hAnsi="Gill Sans MT" w:cs="Arial"/>
          <w:sz w:val="24"/>
          <w:szCs w:val="24"/>
        </w:rPr>
        <w:t>The salary loading is the percentage of annual base salary paid.  Work arrangements and salary loading may be changed in accordance with the Parks and Wildlife Service Industrial Agreement 2009.</w:t>
      </w:r>
    </w:p>
    <w:bookmarkEnd w:id="1"/>
    <w:p w:rsidR="00185BDA" w:rsidRPr="00E52C03" w:rsidRDefault="00185BDA" w:rsidP="00E52C03">
      <w:pPr>
        <w:pBdr>
          <w:top w:val="single" w:sz="4" w:space="1" w:color="auto"/>
        </w:pBdr>
        <w:spacing w:before="0" w:after="0" w:line="240" w:lineRule="auto"/>
        <w:rPr>
          <w:szCs w:val="24"/>
        </w:rPr>
      </w:pPr>
    </w:p>
    <w:p w:rsidR="00FA2A16" w:rsidRDefault="00FA2A16" w:rsidP="00E52C03">
      <w:pPr>
        <w:tabs>
          <w:tab w:val="clear" w:pos="2835"/>
        </w:tabs>
        <w:spacing w:before="0" w:line="240" w:lineRule="auto"/>
        <w:rPr>
          <w:rStyle w:val="Heading3Char"/>
          <w:szCs w:val="24"/>
        </w:rPr>
      </w:pPr>
      <w:r w:rsidRPr="00FA2A16">
        <w:rPr>
          <w:noProof/>
          <w:szCs w:val="24"/>
          <w:lang w:eastAsia="en-AU"/>
        </w:rPr>
        <w:drawing>
          <wp:anchor distT="0" distB="0" distL="114300" distR="114300" simplePos="0" relativeHeight="251658240" behindDoc="1" locked="0" layoutInCell="1" allowOverlap="1">
            <wp:simplePos x="0" y="0"/>
            <wp:positionH relativeFrom="column">
              <wp:posOffset>1438275</wp:posOffset>
            </wp:positionH>
            <wp:positionV relativeFrom="paragraph">
              <wp:posOffset>13335</wp:posOffset>
            </wp:positionV>
            <wp:extent cx="2209800" cy="923925"/>
            <wp:effectExtent l="0" t="0" r="0" b="9525"/>
            <wp:wrapNone/>
            <wp:docPr id="4" name="Picture 4" descr="G:\Corporate Services\HRM_Human_Res\HRM_Shared\Electronic Signatures\Holeywell-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Services\HRM_Human_Res\HRM_Shared\Electronic Signatures\Holeywell-Jon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B7E" w:rsidRPr="00E52C03" w:rsidRDefault="00CC6B72" w:rsidP="00FA2A16">
      <w:pPr>
        <w:tabs>
          <w:tab w:val="clear" w:pos="2835"/>
        </w:tabs>
        <w:spacing w:before="0" w:line="240" w:lineRule="auto"/>
        <w:ind w:firstLine="567"/>
        <w:rPr>
          <w:szCs w:val="24"/>
        </w:rPr>
      </w:pPr>
      <w:r w:rsidRPr="00E52C03">
        <w:rPr>
          <w:rStyle w:val="Heading3Char"/>
          <w:szCs w:val="24"/>
        </w:rPr>
        <w:t>Approved by</w:t>
      </w:r>
      <w:r w:rsidR="001E7B7E" w:rsidRPr="00E52C03">
        <w:rPr>
          <w:rStyle w:val="Heading3Char"/>
          <w:szCs w:val="24"/>
        </w:rPr>
        <w:t>:</w:t>
      </w:r>
      <w:r w:rsidR="00DE517B" w:rsidRPr="00E52C03">
        <w:rPr>
          <w:szCs w:val="24"/>
        </w:rPr>
        <w:tab/>
      </w:r>
      <w:r w:rsidR="00DE517B" w:rsidRPr="00E52C03">
        <w:rPr>
          <w:szCs w:val="24"/>
        </w:rPr>
        <w:tab/>
      </w:r>
      <w:r w:rsidR="00FA2A16">
        <w:rPr>
          <w:szCs w:val="24"/>
        </w:rPr>
        <w:tab/>
      </w:r>
      <w:r w:rsidR="00FA2A16">
        <w:rPr>
          <w:szCs w:val="24"/>
        </w:rPr>
        <w:tab/>
      </w:r>
      <w:r w:rsidR="00FA2A16">
        <w:rPr>
          <w:szCs w:val="24"/>
        </w:rPr>
        <w:tab/>
      </w:r>
      <w:r w:rsidR="00FA2A16">
        <w:rPr>
          <w:szCs w:val="24"/>
        </w:rPr>
        <w:tab/>
      </w:r>
      <w:r w:rsidR="00FA2A16">
        <w:rPr>
          <w:szCs w:val="24"/>
        </w:rPr>
        <w:tab/>
      </w:r>
      <w:r w:rsidR="001E7B7E" w:rsidRPr="00E52C03">
        <w:rPr>
          <w:rStyle w:val="Heading3Char"/>
          <w:szCs w:val="24"/>
        </w:rPr>
        <w:t xml:space="preserve">Date: </w:t>
      </w:r>
      <w:r w:rsidR="00FA2A16">
        <w:rPr>
          <w:szCs w:val="24"/>
        </w:rPr>
        <w:t>21/05/2018</w:t>
      </w:r>
    </w:p>
    <w:sectPr w:rsidR="001E7B7E" w:rsidRPr="00E52C03" w:rsidSect="00A83370">
      <w:headerReference w:type="default" r:id="rId11"/>
      <w:footerReference w:type="default" r:id="rId12"/>
      <w:footerReference w:type="first" r:id="rId13"/>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10" w:rsidRDefault="009A7510" w:rsidP="00BC49A5">
      <w:r>
        <w:separator/>
      </w:r>
    </w:p>
  </w:endnote>
  <w:endnote w:type="continuationSeparator" w:id="0">
    <w:p w:rsidR="009A7510" w:rsidRDefault="009A751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D3016F">
          <w:rPr>
            <w:noProof/>
          </w:rPr>
          <w:t>6</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57E97273" wp14:editId="31D88C35">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0C1E2B"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10" w:rsidRDefault="009A7510" w:rsidP="00BC49A5">
      <w:r>
        <w:separator/>
      </w:r>
    </w:p>
  </w:footnote>
  <w:footnote w:type="continuationSeparator" w:id="0">
    <w:p w:rsidR="009A7510" w:rsidRDefault="009A7510"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State</w:t>
    </w:r>
    <w:r w:rsidR="00FA2A16">
      <w:t>ment of Duties Ranger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D57"/>
    <w:multiLevelType w:val="hybridMultilevel"/>
    <w:tmpl w:val="2284919C"/>
    <w:lvl w:ilvl="0" w:tplc="2B42DD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E75A2D"/>
    <w:multiLevelType w:val="hybridMultilevel"/>
    <w:tmpl w:val="96A231E8"/>
    <w:lvl w:ilvl="0" w:tplc="2B42DD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66E18"/>
    <w:multiLevelType w:val="hybridMultilevel"/>
    <w:tmpl w:val="D310BDFC"/>
    <w:lvl w:ilvl="0" w:tplc="2B42DD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C042A"/>
    <w:multiLevelType w:val="hybridMultilevel"/>
    <w:tmpl w:val="C90A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5D2BE3"/>
    <w:multiLevelType w:val="hybridMultilevel"/>
    <w:tmpl w:val="61FEB296"/>
    <w:lvl w:ilvl="0" w:tplc="2B42DD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AB39C2"/>
    <w:multiLevelType w:val="hybridMultilevel"/>
    <w:tmpl w:val="1D80F780"/>
    <w:lvl w:ilvl="0" w:tplc="2B42DD1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9"/>
  </w:num>
  <w:num w:numId="4">
    <w:abstractNumId w:val="3"/>
  </w:num>
  <w:num w:numId="5">
    <w:abstractNumId w:val="6"/>
  </w:num>
  <w:num w:numId="6">
    <w:abstractNumId w:val="0"/>
  </w:num>
  <w:num w:numId="7">
    <w:abstractNumId w:val="5"/>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5651"/>
    <w:rsid w:val="00094B4A"/>
    <w:rsid w:val="000A687B"/>
    <w:rsid w:val="000B7681"/>
    <w:rsid w:val="000C273A"/>
    <w:rsid w:val="00115C67"/>
    <w:rsid w:val="001165AA"/>
    <w:rsid w:val="0016305A"/>
    <w:rsid w:val="00185BDA"/>
    <w:rsid w:val="001947A1"/>
    <w:rsid w:val="001963E4"/>
    <w:rsid w:val="001B5C79"/>
    <w:rsid w:val="001C06F8"/>
    <w:rsid w:val="001E7B7E"/>
    <w:rsid w:val="00204218"/>
    <w:rsid w:val="002533F2"/>
    <w:rsid w:val="00263E12"/>
    <w:rsid w:val="002874B2"/>
    <w:rsid w:val="00287BE7"/>
    <w:rsid w:val="002A0879"/>
    <w:rsid w:val="002A584C"/>
    <w:rsid w:val="002C3A9B"/>
    <w:rsid w:val="002F1AE3"/>
    <w:rsid w:val="003058D6"/>
    <w:rsid w:val="00331842"/>
    <w:rsid w:val="003420FF"/>
    <w:rsid w:val="00371F59"/>
    <w:rsid w:val="00391075"/>
    <w:rsid w:val="003951E9"/>
    <w:rsid w:val="003C5DE2"/>
    <w:rsid w:val="003F442E"/>
    <w:rsid w:val="003F7D4A"/>
    <w:rsid w:val="00411FA3"/>
    <w:rsid w:val="00417933"/>
    <w:rsid w:val="00451D69"/>
    <w:rsid w:val="00486C56"/>
    <w:rsid w:val="00490402"/>
    <w:rsid w:val="004F2DAF"/>
    <w:rsid w:val="00542542"/>
    <w:rsid w:val="00547824"/>
    <w:rsid w:val="005601E2"/>
    <w:rsid w:val="0056749C"/>
    <w:rsid w:val="00591F1F"/>
    <w:rsid w:val="005C3572"/>
    <w:rsid w:val="005D5969"/>
    <w:rsid w:val="00600395"/>
    <w:rsid w:val="00642E5D"/>
    <w:rsid w:val="00673599"/>
    <w:rsid w:val="006F2AF5"/>
    <w:rsid w:val="006F7366"/>
    <w:rsid w:val="00710239"/>
    <w:rsid w:val="007108DF"/>
    <w:rsid w:val="007C2B83"/>
    <w:rsid w:val="007F07AD"/>
    <w:rsid w:val="007F73E6"/>
    <w:rsid w:val="00834F72"/>
    <w:rsid w:val="008732A5"/>
    <w:rsid w:val="00880D1F"/>
    <w:rsid w:val="008D2817"/>
    <w:rsid w:val="008F1AEF"/>
    <w:rsid w:val="008F3009"/>
    <w:rsid w:val="0093612C"/>
    <w:rsid w:val="009865FF"/>
    <w:rsid w:val="00997371"/>
    <w:rsid w:val="009A65F9"/>
    <w:rsid w:val="009A7510"/>
    <w:rsid w:val="009B4518"/>
    <w:rsid w:val="009D522C"/>
    <w:rsid w:val="009E2763"/>
    <w:rsid w:val="00A27736"/>
    <w:rsid w:val="00A44F84"/>
    <w:rsid w:val="00A83370"/>
    <w:rsid w:val="00AC6312"/>
    <w:rsid w:val="00B232E2"/>
    <w:rsid w:val="00B6253B"/>
    <w:rsid w:val="00B74531"/>
    <w:rsid w:val="00BB79E6"/>
    <w:rsid w:val="00BC49A5"/>
    <w:rsid w:val="00BD238B"/>
    <w:rsid w:val="00BE0907"/>
    <w:rsid w:val="00BF28DD"/>
    <w:rsid w:val="00C15CAF"/>
    <w:rsid w:val="00C96242"/>
    <w:rsid w:val="00CC6B72"/>
    <w:rsid w:val="00CD42F8"/>
    <w:rsid w:val="00D0096D"/>
    <w:rsid w:val="00D3016F"/>
    <w:rsid w:val="00D627F0"/>
    <w:rsid w:val="00DD1205"/>
    <w:rsid w:val="00DE517B"/>
    <w:rsid w:val="00DF0BB8"/>
    <w:rsid w:val="00E03258"/>
    <w:rsid w:val="00E3049F"/>
    <w:rsid w:val="00E42668"/>
    <w:rsid w:val="00E52C03"/>
    <w:rsid w:val="00E537CB"/>
    <w:rsid w:val="00E96058"/>
    <w:rsid w:val="00EB220A"/>
    <w:rsid w:val="00F2463C"/>
    <w:rsid w:val="00F821D2"/>
    <w:rsid w:val="00FA2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6F7366"/>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6F7366"/>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2097-6382-424A-8CFE-6BD8AA94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Webb, Sam</cp:lastModifiedBy>
  <cp:revision>2</cp:revision>
  <dcterms:created xsi:type="dcterms:W3CDTF">2018-05-28T05:22:00Z</dcterms:created>
  <dcterms:modified xsi:type="dcterms:W3CDTF">2018-05-28T05:22:00Z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H867811</vt:lpwstr>
  </property>
  <property fmtid="{D5CDD505-2E9C-101B-9397-08002B2CF9AE}" pid="3" name="DocONERegDate">
    <vt:lpwstr>22/05/2018 12:25:19 PM</vt:lpwstr>
  </property>
  <property fmtid="{D5CDD505-2E9C-101B-9397-08002B2CF9AE}" pid="4" name="DocONEVerNo">
    <vt:lpwstr>1</vt:lpwstr>
  </property>
  <property fmtid="{D5CDD505-2E9C-101B-9397-08002B2CF9AE}" pid="5" name="DocONECreatedDate">
    <vt:lpwstr>21/05/2018</vt:lpwstr>
  </property>
</Properties>
</file>