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222952">
      <w:pPr>
        <w:rPr>
          <w:sz w:val="10"/>
          <w:szCs w:val="16"/>
        </w:rPr>
      </w:pP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w:t>
            </w:r>
            <w:bookmarkStart w:id="0" w:name="_GoBack"/>
            <w:bookmarkEnd w:id="0"/>
            <w:r>
              <w:rPr>
                <w:sz w:val="22"/>
              </w:rPr>
              <w:t>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 xml:space="preserve">Mission Australia is a non-denominational Christian organisation that has been helping people </w:t>
            </w:r>
            <w:proofErr w:type="gramStart"/>
            <w:r w:rsidRPr="006877F6">
              <w:rPr>
                <w:rFonts w:cs="Calibri"/>
                <w:sz w:val="22"/>
                <w:szCs w:val="22"/>
              </w:rPr>
              <w:t>regain</w:t>
            </w:r>
            <w:proofErr w:type="gramEnd"/>
            <w:r w:rsidRPr="006877F6">
              <w:rPr>
                <w:rFonts w:cs="Calibri"/>
                <w:sz w:val="22"/>
                <w:szCs w:val="22"/>
              </w:rPr>
              <w:t xml:space="preserve">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1E0795">
            <w:pPr>
              <w:ind w:left="720" w:hanging="720"/>
              <w:rPr>
                <w:sz w:val="22"/>
              </w:rPr>
            </w:pPr>
            <w:r w:rsidRPr="00753C66">
              <w:rPr>
                <w:sz w:val="22"/>
              </w:rPr>
              <w:t>Compassion     Integrity      Respect   Perseverance    Celebration</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B979B7">
            <w:pPr>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C75550">
            <w:pPr>
              <w:rPr>
                <w:sz w:val="22"/>
              </w:rPr>
            </w:pPr>
            <w:r w:rsidRPr="009537C6">
              <w:rPr>
                <w:sz w:val="22"/>
              </w:rPr>
              <w:t>Position Title</w:t>
            </w:r>
            <w:r>
              <w:rPr>
                <w:sz w:val="22"/>
              </w:rPr>
              <w:t>:</w:t>
            </w:r>
            <w:r w:rsidR="00824778">
              <w:rPr>
                <w:sz w:val="22"/>
              </w:rPr>
              <w:t xml:space="preserve">            </w:t>
            </w:r>
            <w:r w:rsidR="000A4279">
              <w:rPr>
                <w:sz w:val="22"/>
              </w:rPr>
              <w:t>Head of</w:t>
            </w:r>
            <w:r w:rsidR="00824778">
              <w:rPr>
                <w:sz w:val="22"/>
              </w:rPr>
              <w:t xml:space="preserve"> </w:t>
            </w:r>
            <w:r w:rsidR="000A4279">
              <w:rPr>
                <w:sz w:val="22"/>
              </w:rPr>
              <w:t>Media</w:t>
            </w:r>
            <w:r w:rsidR="00824778">
              <w:rPr>
                <w:sz w:val="22"/>
              </w:rPr>
              <w:t xml:space="preserve"> &amp; </w:t>
            </w:r>
            <w:r w:rsidR="00C75550">
              <w:rPr>
                <w:sz w:val="22"/>
              </w:rPr>
              <w:t>Corporate</w:t>
            </w:r>
            <w:r w:rsidR="00824778">
              <w:rPr>
                <w:sz w:val="22"/>
              </w:rPr>
              <w:t xml:space="preserve"> Affairs</w:t>
            </w:r>
          </w:p>
        </w:tc>
      </w:tr>
      <w:tr w:rsidR="00C805F7" w:rsidRPr="00C805F7" w:rsidTr="00222952">
        <w:tc>
          <w:tcPr>
            <w:tcW w:w="971" w:type="pct"/>
            <w:tcBorders>
              <w:top w:val="nil"/>
              <w:left w:val="nil"/>
              <w:bottom w:val="single" w:sz="4" w:space="0" w:color="EC268C"/>
              <w:right w:val="nil"/>
            </w:tcBorders>
          </w:tcPr>
          <w:p w:rsidR="00C805F7" w:rsidRPr="00C805F7" w:rsidRDefault="00E5049B" w:rsidP="00774403">
            <w:pPr>
              <w:rPr>
                <w:sz w:val="22"/>
              </w:rPr>
            </w:pPr>
            <w:r>
              <w:rPr>
                <w:sz w:val="22"/>
              </w:rPr>
              <w:t>Status</w:t>
            </w:r>
            <w:r w:rsidR="009537C6">
              <w:rPr>
                <w:sz w:val="22"/>
              </w:rPr>
              <w:t>:</w:t>
            </w:r>
            <w:r w:rsidR="00774403">
              <w:rPr>
                <w:sz w:val="22"/>
              </w:rPr>
              <w:t xml:space="preserve">  </w:t>
            </w:r>
          </w:p>
        </w:tc>
        <w:tc>
          <w:tcPr>
            <w:tcW w:w="4029" w:type="pct"/>
            <w:tcBorders>
              <w:top w:val="nil"/>
              <w:left w:val="nil"/>
              <w:bottom w:val="single" w:sz="4" w:space="0" w:color="EC268C"/>
              <w:right w:val="nil"/>
            </w:tcBorders>
          </w:tcPr>
          <w:p w:rsidR="00C805F7" w:rsidRPr="00C805F7" w:rsidRDefault="00774D58" w:rsidP="00824778">
            <w:pPr>
              <w:rPr>
                <w:sz w:val="22"/>
              </w:rPr>
            </w:pPr>
            <w:r>
              <w:rPr>
                <w:sz w:val="22"/>
              </w:rPr>
              <w:t>Fixed term full-time (maternity leave cover)</w:t>
            </w:r>
          </w:p>
        </w:tc>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824778" w:rsidP="00774403">
            <w:pPr>
              <w:ind w:left="720" w:hanging="720"/>
              <w:rPr>
                <w:sz w:val="22"/>
              </w:rPr>
            </w:pPr>
            <w:r>
              <w:rPr>
                <w:sz w:val="22"/>
              </w:rPr>
              <w:t>General Manager Sector Engagement</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0A4279" w:rsidRDefault="00132650" w:rsidP="006E0009">
            <w:pPr>
              <w:rPr>
                <w:sz w:val="22"/>
              </w:rPr>
            </w:pPr>
            <w:r>
              <w:rPr>
                <w:sz w:val="22"/>
              </w:rPr>
              <w:t xml:space="preserve">To manage Mission Australia’s </w:t>
            </w:r>
            <w:r w:rsidR="000A4279">
              <w:rPr>
                <w:sz w:val="22"/>
              </w:rPr>
              <w:t>public affairs</w:t>
            </w:r>
            <w:r>
              <w:rPr>
                <w:sz w:val="22"/>
              </w:rPr>
              <w:t xml:space="preserve"> in support of </w:t>
            </w:r>
            <w:r w:rsidR="00E73EF8">
              <w:rPr>
                <w:sz w:val="22"/>
              </w:rPr>
              <w:t xml:space="preserve">organisational </w:t>
            </w:r>
            <w:r>
              <w:rPr>
                <w:sz w:val="22"/>
              </w:rPr>
              <w:t xml:space="preserve">strategic directions 1 &amp; 2 of the 2014 -2017 strategic plan -  </w:t>
            </w:r>
            <w:r w:rsidR="00A85C84">
              <w:rPr>
                <w:sz w:val="22"/>
              </w:rPr>
              <w:t>“</w:t>
            </w:r>
            <w:r>
              <w:rPr>
                <w:sz w:val="22"/>
              </w:rPr>
              <w:t>a</w:t>
            </w:r>
            <w:r w:rsidR="00A85C84">
              <w:rPr>
                <w:sz w:val="22"/>
              </w:rPr>
              <w:t>n inspiring and</w:t>
            </w:r>
            <w:r>
              <w:rPr>
                <w:sz w:val="22"/>
              </w:rPr>
              <w:t xml:space="preserve"> well known organisation</w:t>
            </w:r>
            <w:r w:rsidR="00A85C84">
              <w:rPr>
                <w:sz w:val="22"/>
              </w:rPr>
              <w:t>” that “will affect</w:t>
            </w:r>
            <w:r>
              <w:rPr>
                <w:sz w:val="22"/>
              </w:rPr>
              <w:t xml:space="preserve"> social change by being </w:t>
            </w:r>
            <w:r w:rsidR="007D1BD0">
              <w:rPr>
                <w:sz w:val="22"/>
              </w:rPr>
              <w:t>a courageous voice and advocate for people in need</w:t>
            </w:r>
            <w:r w:rsidR="00A85C84">
              <w:rPr>
                <w:sz w:val="22"/>
              </w:rPr>
              <w:t>”</w:t>
            </w:r>
            <w:r w:rsidR="007D1BD0">
              <w:rPr>
                <w:sz w:val="22"/>
              </w:rPr>
              <w:t>.</w:t>
            </w:r>
            <w:r w:rsidR="009537C6">
              <w:rPr>
                <w:sz w:val="22"/>
              </w:rPr>
              <w:t xml:space="preserve"> </w:t>
            </w:r>
          </w:p>
          <w:p w:rsidR="000A4279" w:rsidRDefault="000A4279" w:rsidP="006E0009">
            <w:pPr>
              <w:rPr>
                <w:sz w:val="22"/>
              </w:rPr>
            </w:pPr>
            <w:r>
              <w:rPr>
                <w:sz w:val="22"/>
              </w:rPr>
              <w:t>Own, drive</w:t>
            </w:r>
            <w:r w:rsidRPr="006B35B6">
              <w:rPr>
                <w:sz w:val="22"/>
              </w:rPr>
              <w:t xml:space="preserve"> and implement an Internal Communications Strategy which ensures Employees are informed of Business and Strategic initiatives.</w:t>
            </w:r>
          </w:p>
          <w:p w:rsidR="009537C6" w:rsidRDefault="00CC1200" w:rsidP="006E0009">
            <w:pPr>
              <w:rPr>
                <w:sz w:val="22"/>
              </w:rPr>
            </w:pPr>
            <w:r>
              <w:rPr>
                <w:sz w:val="22"/>
              </w:rPr>
              <w:t>Consistent with the above the position will support the CEO in developing an organisational narrative</w:t>
            </w:r>
            <w:r w:rsidR="007D1BD0">
              <w:rPr>
                <w:sz w:val="22"/>
              </w:rPr>
              <w:t xml:space="preserve"> </w:t>
            </w:r>
            <w:r>
              <w:rPr>
                <w:sz w:val="22"/>
              </w:rPr>
              <w:t>for</w:t>
            </w:r>
            <w:r w:rsidR="006704EE">
              <w:rPr>
                <w:sz w:val="22"/>
              </w:rPr>
              <w:t xml:space="preserve"> dissemination to external </w:t>
            </w:r>
            <w:r w:rsidR="000A4279">
              <w:rPr>
                <w:sz w:val="22"/>
              </w:rPr>
              <w:t xml:space="preserve">and internal </w:t>
            </w:r>
            <w:r w:rsidR="006704EE">
              <w:rPr>
                <w:sz w:val="22"/>
              </w:rPr>
              <w:t xml:space="preserve">audiences through </w:t>
            </w:r>
            <w:r w:rsidR="000A4279">
              <w:rPr>
                <w:sz w:val="22"/>
              </w:rPr>
              <w:t>variety of channels</w:t>
            </w:r>
            <w:r w:rsidR="006704EE">
              <w:rPr>
                <w:sz w:val="22"/>
              </w:rPr>
              <w:t>.</w:t>
            </w:r>
          </w:p>
          <w:p w:rsidR="00774D58" w:rsidRDefault="00774D58" w:rsidP="006E0009">
            <w:pPr>
              <w:rPr>
                <w:sz w:val="22"/>
              </w:rPr>
            </w:pPr>
            <w:r>
              <w:rPr>
                <w:sz w:val="22"/>
              </w:rPr>
              <w:t xml:space="preserve">During the term of this appointment, Mission Australia will be finalising and implementing a revised strategic plan.  The successful applicant will be expected to work with the </w:t>
            </w:r>
            <w:proofErr w:type="spellStart"/>
            <w:r>
              <w:rPr>
                <w:sz w:val="22"/>
              </w:rPr>
              <w:t>organsiation’s</w:t>
            </w:r>
            <w:proofErr w:type="spellEnd"/>
            <w:r>
              <w:rPr>
                <w:sz w:val="22"/>
              </w:rPr>
              <w:t xml:space="preserve"> Executive in implementing communication strategies in support of the revised plan.</w:t>
            </w:r>
          </w:p>
          <w:p w:rsidR="00C805F7" w:rsidRPr="00B76B2D" w:rsidRDefault="009537C6" w:rsidP="006E0009">
            <w:pPr>
              <w:rPr>
                <w:sz w:val="22"/>
              </w:rPr>
            </w:pPr>
            <w:r>
              <w:rPr>
                <w:sz w:val="22"/>
              </w:rPr>
              <w:t xml:space="preserve">      </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1"/>
        <w:gridCol w:w="9356"/>
        <w:gridCol w:w="318"/>
      </w:tblGrid>
      <w:tr w:rsidR="00193477" w:rsidRPr="00193477" w:rsidTr="0040312C">
        <w:trPr>
          <w:gridAfter w:val="1"/>
          <w:wAfter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967"/>
              <w:gridCol w:w="4275"/>
            </w:tblGrid>
            <w:tr w:rsidR="000A4279" w:rsidTr="00C17B36">
              <w:tc>
                <w:tcPr>
                  <w:tcW w:w="9242" w:type="dxa"/>
                  <w:gridSpan w:val="2"/>
                </w:tcPr>
                <w:p w:rsidR="000A4279" w:rsidRDefault="000A4279" w:rsidP="0070562F">
                  <w:pPr>
                    <w:spacing w:before="40" w:after="60"/>
                    <w:rPr>
                      <w:b/>
                      <w:color w:val="522F8C"/>
                    </w:rPr>
                  </w:pPr>
                  <w:r w:rsidRPr="00193477">
                    <w:rPr>
                      <w:b/>
                      <w:color w:val="522F8C"/>
                    </w:rPr>
                    <w:t>Key Result Area 1</w:t>
                  </w:r>
                  <w:r>
                    <w:rPr>
                      <w:b/>
                      <w:color w:val="522F8C"/>
                    </w:rPr>
                    <w:t xml:space="preserve"> National media management</w:t>
                  </w:r>
                </w:p>
              </w:tc>
            </w:tr>
            <w:tr w:rsidR="00422424" w:rsidTr="000A4279">
              <w:tc>
                <w:tcPr>
                  <w:tcW w:w="4967" w:type="dxa"/>
                </w:tcPr>
                <w:p w:rsidR="00422424" w:rsidRDefault="00422424" w:rsidP="0070562F">
                  <w:pPr>
                    <w:spacing w:before="40" w:after="60"/>
                    <w:rPr>
                      <w:b/>
                      <w:color w:val="522F8C"/>
                    </w:rPr>
                  </w:pPr>
                  <w:r>
                    <w:rPr>
                      <w:b/>
                      <w:color w:val="BD1A8D"/>
                    </w:rPr>
                    <w:t>Key tasks</w:t>
                  </w:r>
                </w:p>
              </w:tc>
              <w:tc>
                <w:tcPr>
                  <w:tcW w:w="4275" w:type="dxa"/>
                </w:tcPr>
                <w:p w:rsidR="00422424" w:rsidRDefault="00422424" w:rsidP="0070562F">
                  <w:pPr>
                    <w:spacing w:before="40" w:after="60"/>
                    <w:rPr>
                      <w:b/>
                      <w:color w:val="522F8C"/>
                    </w:rPr>
                  </w:pPr>
                  <w:r>
                    <w:rPr>
                      <w:b/>
                      <w:color w:val="BD1A8D"/>
                    </w:rPr>
                    <w:t>Position holder is successful when</w:t>
                  </w:r>
                </w:p>
              </w:tc>
            </w:tr>
            <w:tr w:rsidR="00422424" w:rsidTr="000A4279">
              <w:tc>
                <w:tcPr>
                  <w:tcW w:w="4967" w:type="dxa"/>
                </w:tcPr>
                <w:p w:rsidR="00422424" w:rsidRDefault="00A85C84" w:rsidP="00AE1879">
                  <w:pPr>
                    <w:pStyle w:val="ListParagraph"/>
                    <w:numPr>
                      <w:ilvl w:val="0"/>
                      <w:numId w:val="29"/>
                    </w:numPr>
                    <w:spacing w:before="40" w:after="60"/>
                    <w:rPr>
                      <w:sz w:val="22"/>
                      <w:szCs w:val="22"/>
                    </w:rPr>
                  </w:pPr>
                  <w:r>
                    <w:rPr>
                      <w:sz w:val="22"/>
                      <w:szCs w:val="22"/>
                    </w:rPr>
                    <w:t>Develop</w:t>
                  </w:r>
                  <w:r w:rsidR="00AE1879" w:rsidRPr="00AE1879">
                    <w:rPr>
                      <w:sz w:val="22"/>
                      <w:szCs w:val="22"/>
                    </w:rPr>
                    <w:t xml:space="preserve"> </w:t>
                  </w:r>
                  <w:r>
                    <w:rPr>
                      <w:sz w:val="22"/>
                      <w:szCs w:val="22"/>
                    </w:rPr>
                    <w:t>and implement</w:t>
                  </w:r>
                  <w:r w:rsidR="00AE1879" w:rsidRPr="00AE1879">
                    <w:rPr>
                      <w:sz w:val="22"/>
                      <w:szCs w:val="22"/>
                    </w:rPr>
                    <w:t xml:space="preserve"> a national media strategy</w:t>
                  </w:r>
                  <w:r w:rsidR="00AE1879">
                    <w:rPr>
                      <w:sz w:val="22"/>
                      <w:szCs w:val="22"/>
                    </w:rPr>
                    <w:t xml:space="preserve"> aligned with organisational policy and </w:t>
                  </w:r>
                  <w:r w:rsidR="00AE1879">
                    <w:rPr>
                      <w:sz w:val="22"/>
                      <w:szCs w:val="22"/>
                    </w:rPr>
                    <w:lastRenderedPageBreak/>
                    <w:t>advocacy goals</w:t>
                  </w:r>
                </w:p>
                <w:p w:rsidR="00AE1879" w:rsidRDefault="00A85C84" w:rsidP="00AE1879">
                  <w:pPr>
                    <w:pStyle w:val="ListParagraph"/>
                    <w:numPr>
                      <w:ilvl w:val="0"/>
                      <w:numId w:val="29"/>
                    </w:numPr>
                    <w:spacing w:before="40" w:after="60"/>
                    <w:rPr>
                      <w:sz w:val="22"/>
                      <w:szCs w:val="22"/>
                    </w:rPr>
                  </w:pPr>
                  <w:r>
                    <w:rPr>
                      <w:sz w:val="22"/>
                      <w:szCs w:val="22"/>
                    </w:rPr>
                    <w:t>Utilise</w:t>
                  </w:r>
                  <w:r w:rsidR="00AE1879">
                    <w:rPr>
                      <w:sz w:val="22"/>
                      <w:szCs w:val="22"/>
                    </w:rPr>
                    <w:t xml:space="preserve"> tactical media opportunities to promote MA consistent with the above and organisational strategy</w:t>
                  </w:r>
                </w:p>
                <w:p w:rsidR="00AE1879" w:rsidRDefault="00A85C84" w:rsidP="00AE1879">
                  <w:pPr>
                    <w:pStyle w:val="ListParagraph"/>
                    <w:numPr>
                      <w:ilvl w:val="0"/>
                      <w:numId w:val="29"/>
                    </w:numPr>
                    <w:spacing w:before="40" w:after="60"/>
                    <w:rPr>
                      <w:sz w:val="22"/>
                      <w:szCs w:val="22"/>
                    </w:rPr>
                  </w:pPr>
                  <w:r>
                    <w:rPr>
                      <w:sz w:val="22"/>
                      <w:szCs w:val="22"/>
                    </w:rPr>
                    <w:t>Develop</w:t>
                  </w:r>
                  <w:r w:rsidR="00AE1879">
                    <w:rPr>
                      <w:sz w:val="22"/>
                      <w:szCs w:val="22"/>
                    </w:rPr>
                    <w:t xml:space="preserve"> key messages to media on organisational priorities</w:t>
                  </w:r>
                </w:p>
                <w:p w:rsidR="00422424" w:rsidRDefault="00B979B7" w:rsidP="0070562F">
                  <w:pPr>
                    <w:pStyle w:val="ListParagraph"/>
                    <w:numPr>
                      <w:ilvl w:val="0"/>
                      <w:numId w:val="29"/>
                    </w:numPr>
                    <w:spacing w:before="40" w:after="60"/>
                    <w:rPr>
                      <w:sz w:val="22"/>
                      <w:szCs w:val="22"/>
                    </w:rPr>
                  </w:pPr>
                  <w:r>
                    <w:rPr>
                      <w:sz w:val="22"/>
                      <w:szCs w:val="22"/>
                    </w:rPr>
                    <w:t>Develop MA’s</w:t>
                  </w:r>
                  <w:r w:rsidR="00D6796D">
                    <w:rPr>
                      <w:sz w:val="22"/>
                      <w:szCs w:val="22"/>
                    </w:rPr>
                    <w:t xml:space="preserve"> c</w:t>
                  </w:r>
                  <w:r w:rsidR="00AE1879">
                    <w:rPr>
                      <w:sz w:val="22"/>
                      <w:szCs w:val="22"/>
                    </w:rPr>
                    <w:t>ritical incident media management</w:t>
                  </w:r>
                  <w:r w:rsidR="00D6796D">
                    <w:rPr>
                      <w:sz w:val="22"/>
                      <w:szCs w:val="22"/>
                    </w:rPr>
                    <w:t xml:space="preserve"> plan</w:t>
                  </w:r>
                </w:p>
                <w:p w:rsidR="001B1D35" w:rsidRPr="001B1D35" w:rsidRDefault="00D6796D" w:rsidP="001B1D35">
                  <w:pPr>
                    <w:pStyle w:val="ListParagraph"/>
                    <w:numPr>
                      <w:ilvl w:val="0"/>
                      <w:numId w:val="29"/>
                    </w:numPr>
                    <w:spacing w:before="40" w:after="60"/>
                    <w:rPr>
                      <w:sz w:val="22"/>
                      <w:szCs w:val="22"/>
                    </w:rPr>
                  </w:pPr>
                  <w:r>
                    <w:rPr>
                      <w:sz w:val="22"/>
                      <w:szCs w:val="22"/>
                    </w:rPr>
                    <w:t>Develop and maintain relationships with national social affairs journalists.</w:t>
                  </w:r>
                </w:p>
                <w:p w:rsidR="00D6796D" w:rsidRDefault="001D1E0F" w:rsidP="0070562F">
                  <w:pPr>
                    <w:pStyle w:val="ListParagraph"/>
                    <w:numPr>
                      <w:ilvl w:val="0"/>
                      <w:numId w:val="29"/>
                    </w:numPr>
                    <w:spacing w:before="40" w:after="60"/>
                    <w:rPr>
                      <w:sz w:val="22"/>
                      <w:szCs w:val="22"/>
                    </w:rPr>
                  </w:pPr>
                  <w:r>
                    <w:rPr>
                      <w:sz w:val="22"/>
                      <w:szCs w:val="22"/>
                    </w:rPr>
                    <w:t>Manage MA Twitter content</w:t>
                  </w:r>
                </w:p>
                <w:p w:rsidR="00D6796D" w:rsidRDefault="00D6796D" w:rsidP="0070562F">
                  <w:pPr>
                    <w:pStyle w:val="ListParagraph"/>
                    <w:numPr>
                      <w:ilvl w:val="0"/>
                      <w:numId w:val="29"/>
                    </w:numPr>
                    <w:spacing w:before="40" w:after="60"/>
                    <w:rPr>
                      <w:sz w:val="22"/>
                      <w:szCs w:val="22"/>
                    </w:rPr>
                  </w:pPr>
                  <w:r>
                    <w:rPr>
                      <w:sz w:val="22"/>
                      <w:szCs w:val="22"/>
                    </w:rPr>
                    <w:t>Media monitoring and reporting</w:t>
                  </w:r>
                </w:p>
                <w:p w:rsidR="004D4213" w:rsidRPr="00D6796D" w:rsidRDefault="004D4213" w:rsidP="0070562F">
                  <w:pPr>
                    <w:pStyle w:val="ListParagraph"/>
                    <w:numPr>
                      <w:ilvl w:val="0"/>
                      <w:numId w:val="29"/>
                    </w:numPr>
                    <w:spacing w:before="40" w:after="60"/>
                    <w:rPr>
                      <w:sz w:val="22"/>
                      <w:szCs w:val="22"/>
                    </w:rPr>
                  </w:pPr>
                  <w:r>
                    <w:rPr>
                      <w:sz w:val="22"/>
                      <w:szCs w:val="22"/>
                    </w:rPr>
                    <w:t>Provide management support to the</w:t>
                  </w:r>
                  <w:r w:rsidR="00FE0948">
                    <w:rPr>
                      <w:sz w:val="22"/>
                      <w:szCs w:val="22"/>
                    </w:rPr>
                    <w:t xml:space="preserve"> Media Manager</w:t>
                  </w:r>
                  <w:r w:rsidR="000A4279">
                    <w:rPr>
                      <w:sz w:val="22"/>
                      <w:szCs w:val="22"/>
                    </w:rPr>
                    <w:t>, Internal Communications Manager and Communications Coordinator</w:t>
                  </w:r>
                </w:p>
              </w:tc>
              <w:tc>
                <w:tcPr>
                  <w:tcW w:w="4275" w:type="dxa"/>
                </w:tcPr>
                <w:p w:rsidR="00422424" w:rsidRPr="0040312C" w:rsidRDefault="0040312C" w:rsidP="0040312C">
                  <w:pPr>
                    <w:pStyle w:val="ListParagraph"/>
                    <w:numPr>
                      <w:ilvl w:val="0"/>
                      <w:numId w:val="29"/>
                    </w:numPr>
                    <w:spacing w:before="40" w:after="60"/>
                    <w:rPr>
                      <w:sz w:val="22"/>
                      <w:szCs w:val="22"/>
                    </w:rPr>
                  </w:pPr>
                  <w:r>
                    <w:rPr>
                      <w:sz w:val="22"/>
                      <w:szCs w:val="22"/>
                    </w:rPr>
                    <w:lastRenderedPageBreak/>
                    <w:t xml:space="preserve">Annual media strategy adopted </w:t>
                  </w:r>
                  <w:r w:rsidR="0084191F">
                    <w:rPr>
                      <w:sz w:val="22"/>
                      <w:szCs w:val="22"/>
                    </w:rPr>
                    <w:t>and KPIs on media mentions</w:t>
                  </w:r>
                  <w:r>
                    <w:rPr>
                      <w:sz w:val="22"/>
                      <w:szCs w:val="22"/>
                    </w:rPr>
                    <w:t xml:space="preserve"> achieved</w:t>
                  </w:r>
                </w:p>
                <w:p w:rsidR="00422424" w:rsidRPr="00AE1879" w:rsidRDefault="00422424" w:rsidP="0070562F">
                  <w:pPr>
                    <w:spacing w:before="40" w:after="60"/>
                    <w:rPr>
                      <w:sz w:val="22"/>
                      <w:szCs w:val="22"/>
                    </w:rPr>
                  </w:pPr>
                </w:p>
                <w:p w:rsidR="00422424" w:rsidRDefault="000420ED" w:rsidP="000420ED">
                  <w:pPr>
                    <w:pStyle w:val="ListParagraph"/>
                    <w:numPr>
                      <w:ilvl w:val="0"/>
                      <w:numId w:val="29"/>
                    </w:numPr>
                    <w:spacing w:before="40" w:after="60"/>
                    <w:rPr>
                      <w:sz w:val="22"/>
                      <w:szCs w:val="22"/>
                    </w:rPr>
                  </w:pPr>
                  <w:r>
                    <w:rPr>
                      <w:sz w:val="22"/>
                      <w:szCs w:val="22"/>
                    </w:rPr>
                    <w:t>As measured by KPIs for media hits</w:t>
                  </w:r>
                </w:p>
                <w:p w:rsidR="000420ED" w:rsidRPr="000420ED" w:rsidRDefault="000420ED" w:rsidP="000420ED">
                  <w:pPr>
                    <w:pStyle w:val="ListParagraph"/>
                    <w:rPr>
                      <w:sz w:val="22"/>
                      <w:szCs w:val="22"/>
                    </w:rPr>
                  </w:pPr>
                </w:p>
                <w:p w:rsidR="000420ED" w:rsidRDefault="000420ED" w:rsidP="000420ED">
                  <w:pPr>
                    <w:pStyle w:val="ListParagraph"/>
                    <w:numPr>
                      <w:ilvl w:val="0"/>
                      <w:numId w:val="29"/>
                    </w:numPr>
                    <w:spacing w:before="40" w:after="60"/>
                    <w:rPr>
                      <w:sz w:val="22"/>
                      <w:szCs w:val="22"/>
                    </w:rPr>
                  </w:pPr>
                  <w:r>
                    <w:rPr>
                      <w:sz w:val="22"/>
                      <w:szCs w:val="22"/>
                    </w:rPr>
                    <w:t xml:space="preserve">Key messages prepared for policy, advocacy and business priorities </w:t>
                  </w:r>
                </w:p>
                <w:p w:rsidR="000420ED" w:rsidRPr="000420ED" w:rsidRDefault="000420ED" w:rsidP="000420ED">
                  <w:pPr>
                    <w:pStyle w:val="ListParagraph"/>
                    <w:rPr>
                      <w:sz w:val="22"/>
                      <w:szCs w:val="22"/>
                    </w:rPr>
                  </w:pPr>
                </w:p>
                <w:p w:rsidR="000420ED" w:rsidRDefault="000420ED" w:rsidP="000420ED">
                  <w:pPr>
                    <w:pStyle w:val="ListParagraph"/>
                    <w:numPr>
                      <w:ilvl w:val="0"/>
                      <w:numId w:val="29"/>
                    </w:numPr>
                    <w:spacing w:before="40" w:after="60"/>
                    <w:rPr>
                      <w:sz w:val="22"/>
                      <w:szCs w:val="22"/>
                    </w:rPr>
                  </w:pPr>
                  <w:r>
                    <w:rPr>
                      <w:sz w:val="22"/>
                      <w:szCs w:val="22"/>
                    </w:rPr>
                    <w:t>Protocols and register maintained and issues managed in media</w:t>
                  </w:r>
                </w:p>
                <w:p w:rsidR="000420ED" w:rsidRDefault="000420ED" w:rsidP="000420ED">
                  <w:pPr>
                    <w:pStyle w:val="ListParagraph"/>
                    <w:numPr>
                      <w:ilvl w:val="0"/>
                      <w:numId w:val="29"/>
                    </w:numPr>
                    <w:rPr>
                      <w:sz w:val="22"/>
                      <w:szCs w:val="22"/>
                    </w:rPr>
                  </w:pPr>
                  <w:r>
                    <w:rPr>
                      <w:sz w:val="22"/>
                      <w:szCs w:val="22"/>
                    </w:rPr>
                    <w:t>Media hits from relevant journalists</w:t>
                  </w:r>
                </w:p>
                <w:p w:rsidR="000420ED" w:rsidRDefault="000420ED" w:rsidP="000420ED">
                  <w:pPr>
                    <w:pStyle w:val="ListParagraph"/>
                    <w:numPr>
                      <w:ilvl w:val="0"/>
                      <w:numId w:val="29"/>
                    </w:numPr>
                    <w:rPr>
                      <w:sz w:val="22"/>
                      <w:szCs w:val="22"/>
                    </w:rPr>
                  </w:pPr>
                  <w:r>
                    <w:rPr>
                      <w:sz w:val="22"/>
                      <w:szCs w:val="22"/>
                    </w:rPr>
                    <w:t xml:space="preserve">Regular reports to CEO, </w:t>
                  </w:r>
                  <w:proofErr w:type="spellStart"/>
                  <w:r>
                    <w:rPr>
                      <w:sz w:val="22"/>
                      <w:szCs w:val="22"/>
                    </w:rPr>
                    <w:t>ExCom</w:t>
                  </w:r>
                  <w:proofErr w:type="spellEnd"/>
                  <w:r>
                    <w:rPr>
                      <w:sz w:val="22"/>
                      <w:szCs w:val="22"/>
                    </w:rPr>
                    <w:t xml:space="preserve"> and Board</w:t>
                  </w:r>
                </w:p>
                <w:p w:rsidR="00FE0948" w:rsidRPr="000420ED" w:rsidRDefault="000A4279" w:rsidP="000420ED">
                  <w:pPr>
                    <w:pStyle w:val="ListParagraph"/>
                    <w:numPr>
                      <w:ilvl w:val="0"/>
                      <w:numId w:val="29"/>
                    </w:numPr>
                    <w:rPr>
                      <w:sz w:val="22"/>
                      <w:szCs w:val="22"/>
                    </w:rPr>
                  </w:pPr>
                  <w:r>
                    <w:rPr>
                      <w:sz w:val="22"/>
                      <w:szCs w:val="22"/>
                    </w:rPr>
                    <w:t>Direct reports</w:t>
                  </w:r>
                  <w:r w:rsidR="00FE0948">
                    <w:rPr>
                      <w:sz w:val="22"/>
                      <w:szCs w:val="22"/>
                    </w:rPr>
                    <w:t xml:space="preserve"> meets KPIs</w:t>
                  </w:r>
                </w:p>
              </w:tc>
            </w:tr>
            <w:tr w:rsidR="000A4279" w:rsidTr="00CD7363">
              <w:tc>
                <w:tcPr>
                  <w:tcW w:w="9242" w:type="dxa"/>
                  <w:gridSpan w:val="2"/>
                </w:tcPr>
                <w:p w:rsidR="000A4279" w:rsidRDefault="000A4279" w:rsidP="00774D58">
                  <w:pPr>
                    <w:pStyle w:val="ListParagraph"/>
                    <w:spacing w:before="40" w:after="60"/>
                    <w:ind w:left="360"/>
                    <w:rPr>
                      <w:sz w:val="22"/>
                      <w:szCs w:val="22"/>
                    </w:rPr>
                  </w:pPr>
                  <w:r w:rsidRPr="00774D58">
                    <w:rPr>
                      <w:b/>
                      <w:color w:val="522F8C"/>
                    </w:rPr>
                    <w:lastRenderedPageBreak/>
                    <w:t>Key Result Area 2 Internal Communications  management</w:t>
                  </w:r>
                </w:p>
              </w:tc>
            </w:tr>
            <w:tr w:rsidR="000A4279" w:rsidTr="000A4279">
              <w:tc>
                <w:tcPr>
                  <w:tcW w:w="4967" w:type="dxa"/>
                </w:tcPr>
                <w:p w:rsidR="000A4279" w:rsidRPr="000A4279" w:rsidRDefault="000A4279" w:rsidP="000A4279">
                  <w:pPr>
                    <w:spacing w:before="40" w:after="60"/>
                    <w:rPr>
                      <w:b/>
                      <w:color w:val="522F8C"/>
                    </w:rPr>
                  </w:pPr>
                  <w:r>
                    <w:rPr>
                      <w:b/>
                      <w:color w:val="BD1A8D"/>
                    </w:rPr>
                    <w:t>Key tasks</w:t>
                  </w:r>
                </w:p>
              </w:tc>
              <w:tc>
                <w:tcPr>
                  <w:tcW w:w="4275" w:type="dxa"/>
                </w:tcPr>
                <w:p w:rsidR="000A4279" w:rsidRDefault="000A4279" w:rsidP="000A4279">
                  <w:pPr>
                    <w:pStyle w:val="ListParagraph"/>
                    <w:spacing w:before="40" w:after="60"/>
                    <w:ind w:left="360"/>
                    <w:rPr>
                      <w:sz w:val="22"/>
                      <w:szCs w:val="22"/>
                    </w:rPr>
                  </w:pPr>
                  <w:r>
                    <w:rPr>
                      <w:b/>
                      <w:color w:val="BD1A8D"/>
                    </w:rPr>
                    <w:t>Position holder is successful when</w:t>
                  </w:r>
                </w:p>
              </w:tc>
            </w:tr>
            <w:tr w:rsidR="000A4279" w:rsidTr="000A4279">
              <w:tc>
                <w:tcPr>
                  <w:tcW w:w="4967" w:type="dxa"/>
                </w:tcPr>
                <w:p w:rsidR="000A4279" w:rsidRPr="00742399" w:rsidRDefault="000A4279" w:rsidP="00774D58">
                  <w:pPr>
                    <w:pStyle w:val="ListParagraph"/>
                    <w:numPr>
                      <w:ilvl w:val="0"/>
                      <w:numId w:val="29"/>
                    </w:numPr>
                    <w:spacing w:before="40" w:after="60"/>
                  </w:pPr>
                  <w:r w:rsidRPr="00774D58">
                    <w:rPr>
                      <w:sz w:val="22"/>
                      <w:szCs w:val="22"/>
                    </w:rPr>
                    <w:t>Develop an overarching Internal Communications Strategy that informs, engages and inspires staff</w:t>
                  </w:r>
                </w:p>
                <w:p w:rsidR="000A4279" w:rsidRPr="00742399" w:rsidRDefault="000A4279" w:rsidP="00774D58">
                  <w:pPr>
                    <w:pStyle w:val="ListParagraph"/>
                    <w:numPr>
                      <w:ilvl w:val="0"/>
                      <w:numId w:val="29"/>
                    </w:numPr>
                    <w:spacing w:before="40" w:after="60"/>
                  </w:pPr>
                  <w:r w:rsidRPr="00774D58">
                    <w:rPr>
                      <w:sz w:val="22"/>
                      <w:szCs w:val="22"/>
                    </w:rPr>
                    <w:t xml:space="preserve">Ensure all communications reflect the Mission Australia strategic plan, strategic initiatives, business rhythm, communications and brand strategy </w:t>
                  </w:r>
                </w:p>
                <w:p w:rsidR="000A4279" w:rsidRPr="00742399" w:rsidRDefault="000A4279" w:rsidP="00774D58">
                  <w:pPr>
                    <w:pStyle w:val="ListParagraph"/>
                    <w:numPr>
                      <w:ilvl w:val="0"/>
                      <w:numId w:val="29"/>
                    </w:numPr>
                    <w:spacing w:before="40" w:after="60"/>
                  </w:pPr>
                  <w:r w:rsidRPr="00774D58">
                    <w:rPr>
                      <w:sz w:val="22"/>
                      <w:szCs w:val="22"/>
                    </w:rPr>
                    <w:t>Ensure internal communication activities are ‘fit for purpose’ across multiple communication channels and media formats</w:t>
                  </w:r>
                </w:p>
                <w:p w:rsidR="000A4279" w:rsidRPr="00742399" w:rsidRDefault="000A4279" w:rsidP="00774D58">
                  <w:pPr>
                    <w:pStyle w:val="ListParagraph"/>
                    <w:numPr>
                      <w:ilvl w:val="0"/>
                      <w:numId w:val="29"/>
                    </w:numPr>
                    <w:spacing w:before="40" w:after="60"/>
                  </w:pPr>
                  <w:r w:rsidRPr="00774D58">
                    <w:rPr>
                      <w:sz w:val="22"/>
                      <w:szCs w:val="22"/>
                    </w:rPr>
                    <w:t xml:space="preserve">Oversee internal communications via ‘My mission’, the Mission Australia Intranet </w:t>
                  </w:r>
                </w:p>
                <w:p w:rsidR="000A4279" w:rsidRPr="00742399" w:rsidRDefault="000A4279" w:rsidP="00774D58">
                  <w:pPr>
                    <w:pStyle w:val="ListParagraph"/>
                    <w:numPr>
                      <w:ilvl w:val="0"/>
                      <w:numId w:val="29"/>
                    </w:numPr>
                    <w:spacing w:before="40" w:after="60"/>
                  </w:pPr>
                  <w:r w:rsidRPr="00774D58">
                    <w:rPr>
                      <w:sz w:val="22"/>
                      <w:szCs w:val="22"/>
                    </w:rPr>
                    <w:t xml:space="preserve">Engage staff through inspiring good news stories </w:t>
                  </w:r>
                </w:p>
                <w:p w:rsidR="000A4279" w:rsidRDefault="000A4279" w:rsidP="00AE1879">
                  <w:pPr>
                    <w:pStyle w:val="ListParagraph"/>
                    <w:numPr>
                      <w:ilvl w:val="0"/>
                      <w:numId w:val="29"/>
                    </w:numPr>
                    <w:spacing w:before="40" w:after="60"/>
                    <w:rPr>
                      <w:sz w:val="22"/>
                      <w:szCs w:val="22"/>
                    </w:rPr>
                  </w:pPr>
                  <w:r w:rsidRPr="00774D58">
                    <w:rPr>
                      <w:sz w:val="22"/>
                      <w:szCs w:val="22"/>
                    </w:rPr>
                    <w:t>Develop and implement evaluation methods that demonstrate the impact of communication efforts</w:t>
                  </w:r>
                </w:p>
              </w:tc>
              <w:tc>
                <w:tcPr>
                  <w:tcW w:w="4275" w:type="dxa"/>
                </w:tcPr>
                <w:p w:rsidR="000A4279" w:rsidRPr="00742399" w:rsidRDefault="000A4279" w:rsidP="00774D58">
                  <w:pPr>
                    <w:pStyle w:val="ListParagraph"/>
                    <w:numPr>
                      <w:ilvl w:val="0"/>
                      <w:numId w:val="29"/>
                    </w:numPr>
                    <w:spacing w:before="40" w:after="60"/>
                  </w:pPr>
                  <w:r w:rsidRPr="00774D58">
                    <w:rPr>
                      <w:sz w:val="22"/>
                      <w:szCs w:val="22"/>
                    </w:rPr>
                    <w:t>CEO feels confident and supported in all internal communications needs</w:t>
                  </w:r>
                </w:p>
                <w:p w:rsidR="000A4279" w:rsidRDefault="000A4279" w:rsidP="000A4279">
                  <w:pPr>
                    <w:pStyle w:val="ListParagraph"/>
                    <w:numPr>
                      <w:ilvl w:val="0"/>
                      <w:numId w:val="29"/>
                    </w:numPr>
                    <w:spacing w:before="40" w:after="60"/>
                    <w:rPr>
                      <w:sz w:val="22"/>
                      <w:szCs w:val="22"/>
                    </w:rPr>
                  </w:pPr>
                  <w:r w:rsidRPr="00774D58">
                    <w:rPr>
                      <w:sz w:val="22"/>
                      <w:szCs w:val="22"/>
                    </w:rPr>
                    <w:t>CEO and Executives are appropriately supported and visible to staff across the organisation</w:t>
                  </w:r>
                </w:p>
              </w:tc>
            </w:tr>
            <w:tr w:rsidR="00202B40" w:rsidTr="00D42DFE">
              <w:tc>
                <w:tcPr>
                  <w:tcW w:w="9242" w:type="dxa"/>
                  <w:gridSpan w:val="2"/>
                </w:tcPr>
                <w:p w:rsidR="00202B40" w:rsidRDefault="00202B40" w:rsidP="0070562F">
                  <w:pPr>
                    <w:spacing w:before="40" w:after="60"/>
                    <w:rPr>
                      <w:b/>
                      <w:color w:val="522F8C"/>
                    </w:rPr>
                  </w:pPr>
                  <w:r>
                    <w:rPr>
                      <w:b/>
                      <w:color w:val="522F8C"/>
                    </w:rPr>
                    <w:t>Key Result Area 3 State Media Management</w:t>
                  </w:r>
                </w:p>
              </w:tc>
            </w:tr>
            <w:tr w:rsidR="000A4279" w:rsidTr="000A4279">
              <w:tc>
                <w:tcPr>
                  <w:tcW w:w="4967" w:type="dxa"/>
                </w:tcPr>
                <w:p w:rsidR="000A4279" w:rsidRDefault="000A4279" w:rsidP="0070562F">
                  <w:pPr>
                    <w:spacing w:before="40" w:after="60"/>
                    <w:rPr>
                      <w:b/>
                      <w:color w:val="522F8C"/>
                    </w:rPr>
                  </w:pPr>
                  <w:r>
                    <w:rPr>
                      <w:b/>
                      <w:color w:val="BD1A8D"/>
                    </w:rPr>
                    <w:t>Key tasks</w:t>
                  </w:r>
                </w:p>
              </w:tc>
              <w:tc>
                <w:tcPr>
                  <w:tcW w:w="4275" w:type="dxa"/>
                </w:tcPr>
                <w:p w:rsidR="000A4279" w:rsidRDefault="000A4279" w:rsidP="0070562F">
                  <w:pPr>
                    <w:spacing w:before="40" w:after="60"/>
                    <w:rPr>
                      <w:b/>
                      <w:color w:val="522F8C"/>
                    </w:rPr>
                  </w:pPr>
                  <w:r>
                    <w:rPr>
                      <w:b/>
                      <w:color w:val="BD1A8D"/>
                    </w:rPr>
                    <w:t>Position holder is successful when</w:t>
                  </w:r>
                </w:p>
              </w:tc>
            </w:tr>
            <w:tr w:rsidR="000A4279" w:rsidTr="000A4279">
              <w:tc>
                <w:tcPr>
                  <w:tcW w:w="4967" w:type="dxa"/>
                </w:tcPr>
                <w:p w:rsidR="00202B40" w:rsidRPr="00D6796D" w:rsidRDefault="00202B40" w:rsidP="00202B40">
                  <w:pPr>
                    <w:pStyle w:val="ListParagraph"/>
                    <w:numPr>
                      <w:ilvl w:val="0"/>
                      <w:numId w:val="32"/>
                    </w:numPr>
                    <w:spacing w:before="40" w:after="60"/>
                    <w:rPr>
                      <w:b/>
                      <w:sz w:val="22"/>
                      <w:szCs w:val="22"/>
                    </w:rPr>
                  </w:pPr>
                  <w:r>
                    <w:rPr>
                      <w:sz w:val="22"/>
                      <w:szCs w:val="22"/>
                    </w:rPr>
                    <w:t>Management of state media consultancies to support national media strategy, Service Delivery and state directors</w:t>
                  </w:r>
                </w:p>
                <w:p w:rsidR="00202B40" w:rsidRPr="00D6796D" w:rsidRDefault="00202B40" w:rsidP="00202B40">
                  <w:pPr>
                    <w:pStyle w:val="ListParagraph"/>
                    <w:numPr>
                      <w:ilvl w:val="0"/>
                      <w:numId w:val="32"/>
                    </w:numPr>
                    <w:spacing w:before="40" w:after="60"/>
                    <w:rPr>
                      <w:b/>
                      <w:sz w:val="22"/>
                      <w:szCs w:val="22"/>
                    </w:rPr>
                  </w:pPr>
                  <w:r>
                    <w:rPr>
                      <w:sz w:val="22"/>
                      <w:szCs w:val="22"/>
                    </w:rPr>
                    <w:t>Set and manage budgets for the above</w:t>
                  </w:r>
                </w:p>
                <w:p w:rsidR="000A4279" w:rsidRPr="001D1E0F" w:rsidRDefault="00202B40" w:rsidP="0070562F">
                  <w:pPr>
                    <w:pStyle w:val="ListParagraph"/>
                    <w:numPr>
                      <w:ilvl w:val="0"/>
                      <w:numId w:val="32"/>
                    </w:numPr>
                    <w:spacing w:before="40" w:after="60"/>
                    <w:rPr>
                      <w:b/>
                      <w:sz w:val="22"/>
                      <w:szCs w:val="22"/>
                    </w:rPr>
                  </w:pPr>
                  <w:r>
                    <w:rPr>
                      <w:sz w:val="22"/>
                      <w:szCs w:val="22"/>
                    </w:rPr>
                    <w:t>Ensure utilisation of metro, regional and local media to promote MA advocacy, programs and initiatives</w:t>
                  </w:r>
                </w:p>
              </w:tc>
              <w:tc>
                <w:tcPr>
                  <w:tcW w:w="4275" w:type="dxa"/>
                </w:tcPr>
                <w:p w:rsidR="000A4279" w:rsidRPr="006D5364" w:rsidRDefault="000A4279" w:rsidP="006D5364">
                  <w:pPr>
                    <w:pStyle w:val="ListParagraph"/>
                    <w:numPr>
                      <w:ilvl w:val="0"/>
                      <w:numId w:val="32"/>
                    </w:numPr>
                    <w:spacing w:before="40" w:after="60"/>
                    <w:rPr>
                      <w:color w:val="522F8C"/>
                      <w:sz w:val="22"/>
                      <w:szCs w:val="22"/>
                    </w:rPr>
                  </w:pPr>
                  <w:r>
                    <w:rPr>
                      <w:sz w:val="22"/>
                      <w:szCs w:val="22"/>
                    </w:rPr>
                    <w:t>Consultancies managed within budget and level of state coverage meets KPIs</w:t>
                  </w:r>
                </w:p>
                <w:p w:rsidR="000A4279" w:rsidRPr="006D5364" w:rsidRDefault="000A4279" w:rsidP="006D5364">
                  <w:pPr>
                    <w:spacing w:before="40" w:after="60"/>
                    <w:rPr>
                      <w:color w:val="522F8C"/>
                      <w:sz w:val="22"/>
                      <w:szCs w:val="22"/>
                    </w:rPr>
                  </w:pPr>
                </w:p>
                <w:p w:rsidR="000A4279" w:rsidRPr="006D5364" w:rsidRDefault="000A4279" w:rsidP="006D5364">
                  <w:pPr>
                    <w:pStyle w:val="ListParagraph"/>
                    <w:numPr>
                      <w:ilvl w:val="0"/>
                      <w:numId w:val="32"/>
                    </w:numPr>
                    <w:spacing w:before="40" w:after="60"/>
                    <w:rPr>
                      <w:color w:val="522F8C"/>
                      <w:sz w:val="22"/>
                      <w:szCs w:val="22"/>
                    </w:rPr>
                  </w:pPr>
                  <w:r>
                    <w:rPr>
                      <w:sz w:val="22"/>
                      <w:szCs w:val="22"/>
                    </w:rPr>
                    <w:t>Level of local coverage meets KPIs</w:t>
                  </w:r>
                </w:p>
              </w:tc>
            </w:tr>
            <w:tr w:rsidR="00202B40" w:rsidTr="00C50297">
              <w:tc>
                <w:tcPr>
                  <w:tcW w:w="9242" w:type="dxa"/>
                  <w:gridSpan w:val="2"/>
                </w:tcPr>
                <w:p w:rsidR="00202B40" w:rsidRDefault="00202B40" w:rsidP="0070562F">
                  <w:pPr>
                    <w:spacing w:before="40" w:after="60"/>
                    <w:rPr>
                      <w:b/>
                      <w:color w:val="522F8C"/>
                    </w:rPr>
                  </w:pPr>
                  <w:r>
                    <w:rPr>
                      <w:b/>
                      <w:color w:val="522F8C"/>
                    </w:rPr>
                    <w:t>Key Result Area 3. CEO support</w:t>
                  </w:r>
                </w:p>
              </w:tc>
            </w:tr>
            <w:tr w:rsidR="000A4279" w:rsidTr="000A4279">
              <w:tc>
                <w:tcPr>
                  <w:tcW w:w="4967" w:type="dxa"/>
                </w:tcPr>
                <w:p w:rsidR="000A4279" w:rsidRDefault="000A4279" w:rsidP="0070562F">
                  <w:pPr>
                    <w:spacing w:before="40" w:after="60"/>
                    <w:rPr>
                      <w:b/>
                      <w:color w:val="522F8C"/>
                    </w:rPr>
                  </w:pPr>
                  <w:r>
                    <w:rPr>
                      <w:b/>
                      <w:color w:val="BD1A8D"/>
                    </w:rPr>
                    <w:t>Key tasks</w:t>
                  </w:r>
                </w:p>
              </w:tc>
              <w:tc>
                <w:tcPr>
                  <w:tcW w:w="4275" w:type="dxa"/>
                </w:tcPr>
                <w:p w:rsidR="000A4279" w:rsidRDefault="000A4279" w:rsidP="0070562F">
                  <w:pPr>
                    <w:spacing w:before="40" w:after="60"/>
                    <w:rPr>
                      <w:b/>
                      <w:color w:val="522F8C"/>
                    </w:rPr>
                  </w:pPr>
                  <w:r>
                    <w:rPr>
                      <w:b/>
                      <w:color w:val="BD1A8D"/>
                    </w:rPr>
                    <w:t>Position holder is successful when</w:t>
                  </w:r>
                </w:p>
              </w:tc>
            </w:tr>
            <w:tr w:rsidR="000A4279" w:rsidTr="000A4279">
              <w:tc>
                <w:tcPr>
                  <w:tcW w:w="4967" w:type="dxa"/>
                </w:tcPr>
                <w:p w:rsidR="000A4279" w:rsidRPr="008E098E" w:rsidRDefault="000A4279" w:rsidP="001D1E0F">
                  <w:pPr>
                    <w:pStyle w:val="ListParagraph"/>
                    <w:numPr>
                      <w:ilvl w:val="0"/>
                      <w:numId w:val="33"/>
                    </w:numPr>
                    <w:spacing w:before="40" w:after="60"/>
                    <w:rPr>
                      <w:sz w:val="22"/>
                      <w:szCs w:val="22"/>
                    </w:rPr>
                  </w:pPr>
                  <w:r w:rsidRPr="008E098E">
                    <w:rPr>
                      <w:sz w:val="22"/>
                      <w:szCs w:val="22"/>
                    </w:rPr>
                    <w:t>Provide media and messaging advice to the CEO</w:t>
                  </w:r>
                </w:p>
                <w:p w:rsidR="000A4279" w:rsidRPr="008E098E" w:rsidRDefault="000A4279" w:rsidP="001D1E0F">
                  <w:pPr>
                    <w:pStyle w:val="ListParagraph"/>
                    <w:numPr>
                      <w:ilvl w:val="0"/>
                      <w:numId w:val="33"/>
                    </w:numPr>
                    <w:spacing w:before="40" w:after="60"/>
                    <w:rPr>
                      <w:sz w:val="22"/>
                      <w:szCs w:val="22"/>
                    </w:rPr>
                  </w:pPr>
                  <w:r w:rsidRPr="008E098E">
                    <w:rPr>
                      <w:sz w:val="22"/>
                      <w:szCs w:val="22"/>
                    </w:rPr>
                    <w:t>Support the CEO in building profile and narrative including:</w:t>
                  </w:r>
                </w:p>
                <w:p w:rsidR="000A4279" w:rsidRPr="008E098E" w:rsidRDefault="000A4279" w:rsidP="001D1E0F">
                  <w:pPr>
                    <w:pStyle w:val="ListParagraph"/>
                    <w:numPr>
                      <w:ilvl w:val="1"/>
                      <w:numId w:val="33"/>
                    </w:numPr>
                    <w:spacing w:before="40" w:after="60"/>
                    <w:rPr>
                      <w:sz w:val="22"/>
                      <w:szCs w:val="22"/>
                    </w:rPr>
                  </w:pPr>
                  <w:r w:rsidRPr="008E098E">
                    <w:rPr>
                      <w:sz w:val="22"/>
                      <w:szCs w:val="22"/>
                    </w:rPr>
                    <w:t>Preparation and placement of CEO opinion pieces</w:t>
                  </w:r>
                </w:p>
                <w:p w:rsidR="000A4279" w:rsidRPr="008E098E" w:rsidRDefault="000A4279" w:rsidP="001D1E0F">
                  <w:pPr>
                    <w:pStyle w:val="ListParagraph"/>
                    <w:numPr>
                      <w:ilvl w:val="1"/>
                      <w:numId w:val="33"/>
                    </w:numPr>
                    <w:spacing w:before="40" w:after="60"/>
                    <w:rPr>
                      <w:sz w:val="22"/>
                      <w:szCs w:val="22"/>
                    </w:rPr>
                  </w:pPr>
                  <w:r w:rsidRPr="008E098E">
                    <w:rPr>
                      <w:sz w:val="22"/>
                      <w:szCs w:val="22"/>
                    </w:rPr>
                    <w:t>Proactively identify media opportunities for the CEO</w:t>
                  </w:r>
                </w:p>
                <w:p w:rsidR="000A4279" w:rsidRPr="008E098E" w:rsidRDefault="000A4279" w:rsidP="0070562F">
                  <w:pPr>
                    <w:pStyle w:val="ListParagraph"/>
                    <w:numPr>
                      <w:ilvl w:val="0"/>
                      <w:numId w:val="33"/>
                    </w:numPr>
                    <w:spacing w:before="40" w:after="60"/>
                    <w:rPr>
                      <w:i/>
                      <w:sz w:val="22"/>
                      <w:szCs w:val="22"/>
                    </w:rPr>
                  </w:pPr>
                  <w:r w:rsidRPr="008E098E">
                    <w:rPr>
                      <w:sz w:val="22"/>
                      <w:szCs w:val="22"/>
                    </w:rPr>
                    <w:t>Support the CEO through preparation of speech and speaking notes as required</w:t>
                  </w:r>
                </w:p>
              </w:tc>
              <w:tc>
                <w:tcPr>
                  <w:tcW w:w="4275" w:type="dxa"/>
                </w:tcPr>
                <w:p w:rsidR="000A4279" w:rsidRDefault="000A4279" w:rsidP="006D5364">
                  <w:pPr>
                    <w:pStyle w:val="ListParagraph"/>
                    <w:numPr>
                      <w:ilvl w:val="0"/>
                      <w:numId w:val="33"/>
                    </w:numPr>
                    <w:spacing w:before="40" w:after="60"/>
                    <w:rPr>
                      <w:sz w:val="22"/>
                      <w:szCs w:val="22"/>
                    </w:rPr>
                  </w:pPr>
                  <w:r>
                    <w:rPr>
                      <w:sz w:val="22"/>
                      <w:szCs w:val="22"/>
                    </w:rPr>
                    <w:t>No. of CEO opinion pieces and interviews meet KPI’s to satisfaction of CEO</w:t>
                  </w:r>
                </w:p>
                <w:p w:rsidR="000A4279" w:rsidRPr="006D5364" w:rsidRDefault="000A4279" w:rsidP="006D5364">
                  <w:pPr>
                    <w:pStyle w:val="ListParagraph"/>
                    <w:numPr>
                      <w:ilvl w:val="0"/>
                      <w:numId w:val="33"/>
                    </w:numPr>
                    <w:spacing w:before="40" w:after="60"/>
                    <w:rPr>
                      <w:sz w:val="22"/>
                      <w:szCs w:val="22"/>
                    </w:rPr>
                  </w:pPr>
                  <w:r>
                    <w:rPr>
                      <w:sz w:val="22"/>
                      <w:szCs w:val="22"/>
                    </w:rPr>
                    <w:t>Support material provided to satisfaction of CEO</w:t>
                  </w:r>
                </w:p>
              </w:tc>
            </w:tr>
            <w:tr w:rsidR="00202B40" w:rsidTr="00C353E0">
              <w:tc>
                <w:tcPr>
                  <w:tcW w:w="9242" w:type="dxa"/>
                  <w:gridSpan w:val="2"/>
                </w:tcPr>
                <w:p w:rsidR="00202B40" w:rsidRDefault="00202B40" w:rsidP="0070562F">
                  <w:pPr>
                    <w:spacing w:before="40" w:after="60"/>
                    <w:rPr>
                      <w:b/>
                      <w:color w:val="522F8C"/>
                    </w:rPr>
                  </w:pPr>
                  <w:r>
                    <w:rPr>
                      <w:b/>
                      <w:color w:val="522F8C"/>
                    </w:rPr>
                    <w:t>Key Result Area 4. Organisational collaboration</w:t>
                  </w:r>
                </w:p>
              </w:tc>
            </w:tr>
            <w:tr w:rsidR="000A4279" w:rsidTr="000A4279">
              <w:tc>
                <w:tcPr>
                  <w:tcW w:w="4967" w:type="dxa"/>
                </w:tcPr>
                <w:p w:rsidR="000A4279" w:rsidRDefault="000A4279" w:rsidP="0070562F">
                  <w:pPr>
                    <w:spacing w:before="40" w:after="60"/>
                    <w:rPr>
                      <w:b/>
                      <w:color w:val="522F8C"/>
                    </w:rPr>
                  </w:pPr>
                  <w:r>
                    <w:rPr>
                      <w:b/>
                      <w:color w:val="BD1A8D"/>
                    </w:rPr>
                    <w:t>Key tasks</w:t>
                  </w:r>
                </w:p>
              </w:tc>
              <w:tc>
                <w:tcPr>
                  <w:tcW w:w="4275" w:type="dxa"/>
                </w:tcPr>
                <w:p w:rsidR="000A4279" w:rsidRDefault="000A4279" w:rsidP="0070562F">
                  <w:pPr>
                    <w:spacing w:before="40" w:after="60"/>
                    <w:rPr>
                      <w:b/>
                      <w:color w:val="522F8C"/>
                    </w:rPr>
                  </w:pPr>
                  <w:r>
                    <w:rPr>
                      <w:b/>
                      <w:color w:val="BD1A8D"/>
                    </w:rPr>
                    <w:t>Position holder is successful when</w:t>
                  </w:r>
                </w:p>
              </w:tc>
            </w:tr>
            <w:tr w:rsidR="000A4279" w:rsidTr="000A4279">
              <w:tc>
                <w:tcPr>
                  <w:tcW w:w="4967" w:type="dxa"/>
                </w:tcPr>
                <w:p w:rsidR="000A4279" w:rsidRPr="00537635" w:rsidRDefault="000A4279" w:rsidP="00572251">
                  <w:pPr>
                    <w:pStyle w:val="ListParagraph"/>
                    <w:numPr>
                      <w:ilvl w:val="0"/>
                      <w:numId w:val="34"/>
                    </w:numPr>
                    <w:spacing w:before="40" w:after="60"/>
                    <w:rPr>
                      <w:b/>
                      <w:color w:val="522F8C"/>
                    </w:rPr>
                  </w:pPr>
                  <w:r>
                    <w:rPr>
                      <w:sz w:val="22"/>
                      <w:szCs w:val="22"/>
                    </w:rPr>
                    <w:t>Collaborate with the Sector Engagement Leadership team to ensure media coverage for MA’s policy, advocacy and research</w:t>
                  </w:r>
                </w:p>
                <w:p w:rsidR="000A4279" w:rsidRPr="00537635" w:rsidRDefault="000A4279" w:rsidP="00572251">
                  <w:pPr>
                    <w:pStyle w:val="ListParagraph"/>
                    <w:numPr>
                      <w:ilvl w:val="0"/>
                      <w:numId w:val="34"/>
                    </w:numPr>
                    <w:spacing w:before="40" w:after="60"/>
                    <w:rPr>
                      <w:b/>
                      <w:color w:val="522F8C"/>
                    </w:rPr>
                  </w:pPr>
                  <w:r>
                    <w:rPr>
                      <w:sz w:val="22"/>
                      <w:szCs w:val="22"/>
                    </w:rPr>
                    <w:t xml:space="preserve">Collaborate with the Communications team to ensure alignment of internal and external </w:t>
                  </w:r>
                  <w:proofErr w:type="spellStart"/>
                  <w:r>
                    <w:rPr>
                      <w:sz w:val="22"/>
                      <w:szCs w:val="22"/>
                    </w:rPr>
                    <w:t>comms</w:t>
                  </w:r>
                  <w:proofErr w:type="spellEnd"/>
                  <w:r>
                    <w:rPr>
                      <w:sz w:val="22"/>
                      <w:szCs w:val="22"/>
                    </w:rPr>
                    <w:t xml:space="preserve"> with media messaging and narrative</w:t>
                  </w:r>
                </w:p>
                <w:p w:rsidR="000A4279" w:rsidRDefault="000A4279" w:rsidP="00572251">
                  <w:pPr>
                    <w:pStyle w:val="ListParagraph"/>
                    <w:numPr>
                      <w:ilvl w:val="0"/>
                      <w:numId w:val="34"/>
                    </w:numPr>
                    <w:spacing w:before="40" w:after="60"/>
                    <w:rPr>
                      <w:b/>
                      <w:color w:val="522F8C"/>
                    </w:rPr>
                  </w:pPr>
                  <w:r>
                    <w:rPr>
                      <w:sz w:val="22"/>
                      <w:szCs w:val="22"/>
                    </w:rPr>
                    <w:t>Develop relationships with and provide advice on media to the Executive Leader Service Delivery, state directors and their senior teams</w:t>
                  </w:r>
                </w:p>
                <w:p w:rsidR="000A4279" w:rsidRPr="00B979B7" w:rsidRDefault="000A4279" w:rsidP="00B979B7">
                  <w:pPr>
                    <w:pStyle w:val="ListParagraph"/>
                    <w:numPr>
                      <w:ilvl w:val="0"/>
                      <w:numId w:val="34"/>
                    </w:numPr>
                    <w:spacing w:before="40" w:after="60"/>
                    <w:rPr>
                      <w:b/>
                      <w:color w:val="522F8C"/>
                    </w:rPr>
                  </w:pPr>
                  <w:r>
                    <w:rPr>
                      <w:sz w:val="22"/>
                      <w:szCs w:val="22"/>
                    </w:rPr>
                    <w:t xml:space="preserve">Develop relationships and collaborate with counterparts in sector peaks to advance MA and sector messaging </w:t>
                  </w:r>
                </w:p>
              </w:tc>
              <w:tc>
                <w:tcPr>
                  <w:tcW w:w="4275" w:type="dxa"/>
                </w:tcPr>
                <w:p w:rsidR="000A4279" w:rsidRPr="004D4213" w:rsidRDefault="000A4279" w:rsidP="00AF7E64">
                  <w:pPr>
                    <w:pStyle w:val="ListParagraph"/>
                    <w:numPr>
                      <w:ilvl w:val="0"/>
                      <w:numId w:val="34"/>
                    </w:numPr>
                    <w:spacing w:before="40" w:after="60"/>
                    <w:rPr>
                      <w:b/>
                      <w:color w:val="522F8C"/>
                    </w:rPr>
                  </w:pPr>
                  <w:r>
                    <w:rPr>
                      <w:sz w:val="22"/>
                      <w:szCs w:val="22"/>
                    </w:rPr>
                    <w:t>Regular meetings held with Sector Engagement Leadership team and Marketing. Timely publication of media statements and opinion pieces on internet/intranet as appropriate</w:t>
                  </w:r>
                </w:p>
                <w:p w:rsidR="000A4279" w:rsidRPr="004D4213" w:rsidRDefault="000A4279" w:rsidP="00AF7E64">
                  <w:pPr>
                    <w:pStyle w:val="ListParagraph"/>
                    <w:numPr>
                      <w:ilvl w:val="0"/>
                      <w:numId w:val="34"/>
                    </w:numPr>
                    <w:spacing w:before="40" w:after="60"/>
                    <w:rPr>
                      <w:b/>
                      <w:color w:val="522F8C"/>
                    </w:rPr>
                  </w:pPr>
                  <w:r>
                    <w:rPr>
                      <w:sz w:val="22"/>
                      <w:szCs w:val="22"/>
                    </w:rPr>
                    <w:t>Regular meetings held with Service Delivery Leadership team and state directors</w:t>
                  </w:r>
                </w:p>
                <w:p w:rsidR="000A4279" w:rsidRPr="00AF7E64" w:rsidRDefault="000A4279" w:rsidP="00AF7E64">
                  <w:pPr>
                    <w:pStyle w:val="ListParagraph"/>
                    <w:numPr>
                      <w:ilvl w:val="0"/>
                      <w:numId w:val="34"/>
                    </w:numPr>
                    <w:spacing w:before="40" w:after="60"/>
                    <w:rPr>
                      <w:b/>
                      <w:color w:val="522F8C"/>
                    </w:rPr>
                  </w:pPr>
                  <w:r>
                    <w:rPr>
                      <w:sz w:val="22"/>
                      <w:szCs w:val="22"/>
                    </w:rPr>
                    <w:t xml:space="preserve">Relationships and media collaboration with ACOSS, Early </w:t>
                  </w:r>
                  <w:proofErr w:type="spellStart"/>
                  <w:r>
                    <w:rPr>
                      <w:sz w:val="22"/>
                      <w:szCs w:val="22"/>
                    </w:rPr>
                    <w:t>Childhoood</w:t>
                  </w:r>
                  <w:proofErr w:type="spellEnd"/>
                  <w:r>
                    <w:rPr>
                      <w:sz w:val="22"/>
                      <w:szCs w:val="22"/>
                    </w:rPr>
                    <w:t xml:space="preserve"> Australia, SVA etc.</w:t>
                  </w:r>
                </w:p>
              </w:tc>
            </w:tr>
            <w:tr w:rsidR="00202B40" w:rsidTr="00367DEC">
              <w:tc>
                <w:tcPr>
                  <w:tcW w:w="9242" w:type="dxa"/>
                  <w:gridSpan w:val="2"/>
                </w:tcPr>
                <w:p w:rsidR="00202B40" w:rsidRDefault="00202B40" w:rsidP="0070562F">
                  <w:pPr>
                    <w:spacing w:before="40" w:after="60"/>
                    <w:rPr>
                      <w:b/>
                      <w:color w:val="522F8C"/>
                    </w:rPr>
                  </w:pPr>
                  <w:r>
                    <w:rPr>
                      <w:b/>
                      <w:color w:val="522F8C"/>
                    </w:rPr>
                    <w:t>Key Result Area 5. Media protocol and training</w:t>
                  </w:r>
                </w:p>
              </w:tc>
            </w:tr>
            <w:tr w:rsidR="000A4279" w:rsidTr="000A4279">
              <w:tc>
                <w:tcPr>
                  <w:tcW w:w="4967" w:type="dxa"/>
                </w:tcPr>
                <w:p w:rsidR="000A4279" w:rsidRDefault="000A4279" w:rsidP="0070562F">
                  <w:pPr>
                    <w:spacing w:before="40" w:after="60"/>
                    <w:rPr>
                      <w:b/>
                      <w:color w:val="522F8C"/>
                    </w:rPr>
                  </w:pPr>
                  <w:r>
                    <w:rPr>
                      <w:b/>
                      <w:color w:val="BD1A8D"/>
                    </w:rPr>
                    <w:t>Key tasks</w:t>
                  </w:r>
                </w:p>
              </w:tc>
              <w:tc>
                <w:tcPr>
                  <w:tcW w:w="4275" w:type="dxa"/>
                </w:tcPr>
                <w:p w:rsidR="000A4279" w:rsidRDefault="000A4279" w:rsidP="0070562F">
                  <w:pPr>
                    <w:spacing w:before="40" w:after="60"/>
                    <w:rPr>
                      <w:b/>
                      <w:color w:val="522F8C"/>
                    </w:rPr>
                  </w:pPr>
                  <w:r>
                    <w:rPr>
                      <w:b/>
                      <w:color w:val="BD1A8D"/>
                    </w:rPr>
                    <w:t>Position holder is successful when</w:t>
                  </w:r>
                </w:p>
              </w:tc>
            </w:tr>
            <w:tr w:rsidR="000A4279" w:rsidTr="000A4279">
              <w:tc>
                <w:tcPr>
                  <w:tcW w:w="4967" w:type="dxa"/>
                </w:tcPr>
                <w:p w:rsidR="000A4279" w:rsidRPr="001C44BA" w:rsidRDefault="000A4279" w:rsidP="001B1D35">
                  <w:pPr>
                    <w:pStyle w:val="ListParagraph"/>
                    <w:numPr>
                      <w:ilvl w:val="0"/>
                      <w:numId w:val="35"/>
                    </w:numPr>
                    <w:spacing w:before="40" w:after="60"/>
                    <w:rPr>
                      <w:b/>
                      <w:color w:val="522F8C"/>
                    </w:rPr>
                  </w:pPr>
                  <w:r>
                    <w:rPr>
                      <w:sz w:val="22"/>
                      <w:szCs w:val="22"/>
                    </w:rPr>
                    <w:t>Develop and ensure organisational adherence to MA’s media protocols including critical incident media management</w:t>
                  </w:r>
                </w:p>
                <w:p w:rsidR="000A4279" w:rsidRPr="0040312C" w:rsidRDefault="000A4279" w:rsidP="0070562F">
                  <w:pPr>
                    <w:pStyle w:val="ListParagraph"/>
                    <w:numPr>
                      <w:ilvl w:val="0"/>
                      <w:numId w:val="35"/>
                    </w:numPr>
                    <w:spacing w:before="40" w:after="60"/>
                    <w:rPr>
                      <w:b/>
                      <w:color w:val="522F8C"/>
                    </w:rPr>
                  </w:pPr>
                  <w:r>
                    <w:rPr>
                      <w:sz w:val="22"/>
                      <w:szCs w:val="22"/>
                    </w:rPr>
                    <w:t>Provide training and advice on media management to senior management as required</w:t>
                  </w:r>
                </w:p>
                <w:p w:rsidR="000A4279" w:rsidRPr="001C44BA" w:rsidRDefault="000A4279" w:rsidP="0040312C">
                  <w:pPr>
                    <w:pStyle w:val="ListParagraph"/>
                    <w:spacing w:before="40" w:after="60"/>
                    <w:ind w:left="360"/>
                    <w:rPr>
                      <w:b/>
                      <w:color w:val="522F8C"/>
                    </w:rPr>
                  </w:pPr>
                </w:p>
              </w:tc>
              <w:tc>
                <w:tcPr>
                  <w:tcW w:w="4275" w:type="dxa"/>
                </w:tcPr>
                <w:p w:rsidR="000A4279" w:rsidRPr="004D4213" w:rsidRDefault="000A4279" w:rsidP="004D4213">
                  <w:pPr>
                    <w:pStyle w:val="ListParagraph"/>
                    <w:numPr>
                      <w:ilvl w:val="0"/>
                      <w:numId w:val="35"/>
                    </w:numPr>
                    <w:spacing w:before="40" w:after="60"/>
                    <w:rPr>
                      <w:b/>
                      <w:color w:val="522F8C"/>
                    </w:rPr>
                  </w:pPr>
                  <w:r>
                    <w:rPr>
                      <w:sz w:val="22"/>
                      <w:szCs w:val="22"/>
                    </w:rPr>
                    <w:t>Media protocols are accessible and understood my management</w:t>
                  </w:r>
                </w:p>
                <w:p w:rsidR="000A4279" w:rsidRPr="004D4213" w:rsidRDefault="000A4279" w:rsidP="004D4213">
                  <w:pPr>
                    <w:pStyle w:val="ListParagraph"/>
                    <w:numPr>
                      <w:ilvl w:val="0"/>
                      <w:numId w:val="35"/>
                    </w:numPr>
                    <w:spacing w:before="40" w:after="60"/>
                    <w:rPr>
                      <w:b/>
                      <w:color w:val="522F8C"/>
                    </w:rPr>
                  </w:pPr>
                  <w:r>
                    <w:rPr>
                      <w:sz w:val="22"/>
                      <w:szCs w:val="22"/>
                    </w:rPr>
                    <w:t>Gaps identified and training provided within budget resources</w:t>
                  </w:r>
                </w:p>
              </w:tc>
            </w:tr>
          </w:tbl>
          <w:p w:rsidR="000B007D" w:rsidRPr="00193477" w:rsidRDefault="000B007D" w:rsidP="0070562F">
            <w:pPr>
              <w:spacing w:before="40" w:after="60"/>
              <w:ind w:left="720" w:hanging="720"/>
              <w:rPr>
                <w:b/>
                <w:color w:val="522F8C"/>
              </w:rPr>
            </w:pPr>
          </w:p>
        </w:tc>
      </w:tr>
      <w:tr w:rsidR="00474630" w:rsidRPr="00193477" w:rsidTr="0040312C">
        <w:trPr>
          <w:gridBefore w:val="1"/>
          <w:wBefore w:w="72" w:type="pct"/>
        </w:trPr>
        <w:tc>
          <w:tcPr>
            <w:tcW w:w="4928" w:type="pct"/>
            <w:gridSpan w:val="2"/>
            <w:tcBorders>
              <w:top w:val="nil"/>
              <w:left w:val="nil"/>
              <w:bottom w:val="nil"/>
              <w:right w:val="nil"/>
            </w:tcBorders>
            <w:shd w:val="clear" w:color="auto" w:fill="FFFFFF" w:themeFill="background1"/>
            <w:hideMark/>
          </w:tcPr>
          <w:p w:rsidR="00C75550" w:rsidRDefault="00B47289" w:rsidP="0087756E">
            <w:pPr>
              <w:ind w:left="720" w:hanging="1004"/>
              <w:rPr>
                <w:b/>
                <w:color w:val="722D69"/>
                <w:sz w:val="28"/>
              </w:rPr>
            </w:pPr>
            <w:r w:rsidRPr="0087756E">
              <w:rPr>
                <w:b/>
                <w:color w:val="722D69"/>
                <w:sz w:val="28"/>
              </w:rPr>
              <w:lastRenderedPageBreak/>
              <w:t>P</w:t>
            </w:r>
          </w:p>
          <w:p w:rsidR="00474630" w:rsidRPr="00193477" w:rsidRDefault="00C75550" w:rsidP="0087756E">
            <w:pPr>
              <w:ind w:left="720" w:hanging="1004"/>
              <w:rPr>
                <w:b/>
                <w:color w:val="522F8C"/>
              </w:rPr>
            </w:pPr>
            <w:r>
              <w:rPr>
                <w:b/>
                <w:color w:val="722D69"/>
                <w:sz w:val="28"/>
              </w:rPr>
              <w:t xml:space="preserve">    </w:t>
            </w:r>
            <w:r w:rsidR="0040312C">
              <w:rPr>
                <w:b/>
                <w:color w:val="722D69"/>
                <w:sz w:val="28"/>
              </w:rPr>
              <w:t>P</w:t>
            </w:r>
            <w:r w:rsidR="00B47289" w:rsidRPr="0087756E">
              <w:rPr>
                <w:b/>
                <w:color w:val="722D69"/>
                <w:sz w:val="28"/>
              </w:rPr>
              <w:t>urpose and V</w:t>
            </w:r>
            <w:r w:rsidR="00474630" w:rsidRPr="0087756E">
              <w:rPr>
                <w:b/>
                <w:color w:val="722D69"/>
                <w:sz w:val="28"/>
              </w:rPr>
              <w:t>alues</w:t>
            </w:r>
          </w:p>
        </w:tc>
      </w:tr>
      <w:tr w:rsidR="00474630" w:rsidRPr="000B007D" w:rsidTr="0040312C">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40312C">
      <w:pPr>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Default="00F956DA" w:rsidP="00F143C4">
            <w:pPr>
              <w:pStyle w:val="ListParagraph"/>
              <w:numPr>
                <w:ilvl w:val="0"/>
                <w:numId w:val="25"/>
              </w:numPr>
              <w:spacing w:after="60"/>
              <w:ind w:left="318" w:hanging="284"/>
              <w:contextualSpacing w:val="0"/>
              <w:rPr>
                <w:sz w:val="22"/>
                <w:szCs w:val="22"/>
              </w:rPr>
            </w:pPr>
            <w:r>
              <w:rPr>
                <w:sz w:val="22"/>
                <w:szCs w:val="22"/>
              </w:rPr>
              <w:t>Tertiary qual</w:t>
            </w:r>
            <w:r w:rsidR="00D073E7">
              <w:rPr>
                <w:sz w:val="22"/>
                <w:szCs w:val="22"/>
              </w:rPr>
              <w:t>ifications relevant to media,</w:t>
            </w:r>
            <w:r>
              <w:rPr>
                <w:sz w:val="22"/>
                <w:szCs w:val="22"/>
              </w:rPr>
              <w:t xml:space="preserve"> communications</w:t>
            </w:r>
            <w:r w:rsidR="00D073E7">
              <w:rPr>
                <w:sz w:val="22"/>
                <w:szCs w:val="22"/>
              </w:rPr>
              <w:t xml:space="preserve"> and/or community sector</w:t>
            </w:r>
          </w:p>
          <w:p w:rsidR="00F956DA" w:rsidRDefault="0040312C" w:rsidP="00F143C4">
            <w:pPr>
              <w:pStyle w:val="ListParagraph"/>
              <w:numPr>
                <w:ilvl w:val="0"/>
                <w:numId w:val="25"/>
              </w:numPr>
              <w:spacing w:after="60"/>
              <w:ind w:left="318" w:hanging="284"/>
              <w:contextualSpacing w:val="0"/>
              <w:rPr>
                <w:sz w:val="22"/>
                <w:szCs w:val="22"/>
              </w:rPr>
            </w:pPr>
            <w:r>
              <w:rPr>
                <w:sz w:val="22"/>
                <w:szCs w:val="22"/>
              </w:rPr>
              <w:t>Experience in journalism</w:t>
            </w:r>
            <w:r w:rsidR="00F956DA">
              <w:rPr>
                <w:sz w:val="22"/>
                <w:szCs w:val="22"/>
              </w:rPr>
              <w:t>, media &amp; p</w:t>
            </w:r>
            <w:r>
              <w:rPr>
                <w:sz w:val="22"/>
                <w:szCs w:val="22"/>
              </w:rPr>
              <w:t>ublic affairs or government media relations</w:t>
            </w:r>
          </w:p>
          <w:p w:rsidR="00D073E7" w:rsidRDefault="00D073E7" w:rsidP="00F143C4">
            <w:pPr>
              <w:pStyle w:val="ListParagraph"/>
              <w:numPr>
                <w:ilvl w:val="0"/>
                <w:numId w:val="25"/>
              </w:numPr>
              <w:spacing w:after="60"/>
              <w:ind w:left="318" w:hanging="284"/>
              <w:contextualSpacing w:val="0"/>
              <w:rPr>
                <w:sz w:val="22"/>
                <w:szCs w:val="22"/>
              </w:rPr>
            </w:pPr>
            <w:r>
              <w:rPr>
                <w:sz w:val="22"/>
                <w:szCs w:val="22"/>
              </w:rPr>
              <w:t>Highly developed writing and communication skills and the ability to produce written material with tight deadlines</w:t>
            </w:r>
          </w:p>
          <w:p w:rsidR="00D073E7" w:rsidRDefault="00D073E7" w:rsidP="00F143C4">
            <w:pPr>
              <w:pStyle w:val="ListParagraph"/>
              <w:numPr>
                <w:ilvl w:val="0"/>
                <w:numId w:val="25"/>
              </w:numPr>
              <w:spacing w:after="60"/>
              <w:ind w:left="318" w:hanging="284"/>
              <w:contextualSpacing w:val="0"/>
              <w:rPr>
                <w:sz w:val="22"/>
                <w:szCs w:val="22"/>
              </w:rPr>
            </w:pPr>
            <w:r>
              <w:rPr>
                <w:sz w:val="22"/>
                <w:szCs w:val="22"/>
              </w:rPr>
              <w:t>Staff and consultant management capacity</w:t>
            </w:r>
          </w:p>
          <w:p w:rsidR="00D073E7" w:rsidRDefault="00D073E7" w:rsidP="00F143C4">
            <w:pPr>
              <w:pStyle w:val="ListParagraph"/>
              <w:numPr>
                <w:ilvl w:val="0"/>
                <w:numId w:val="25"/>
              </w:numPr>
              <w:spacing w:after="60"/>
              <w:ind w:left="318" w:hanging="284"/>
              <w:contextualSpacing w:val="0"/>
              <w:rPr>
                <w:sz w:val="22"/>
                <w:szCs w:val="22"/>
              </w:rPr>
            </w:pPr>
            <w:r>
              <w:rPr>
                <w:sz w:val="22"/>
                <w:szCs w:val="22"/>
              </w:rPr>
              <w:t>Budgeting and financial skills</w:t>
            </w:r>
          </w:p>
          <w:p w:rsidR="003C713D" w:rsidRDefault="003C713D" w:rsidP="00F143C4">
            <w:pPr>
              <w:pStyle w:val="ListParagraph"/>
              <w:numPr>
                <w:ilvl w:val="0"/>
                <w:numId w:val="25"/>
              </w:numPr>
              <w:spacing w:after="60"/>
              <w:ind w:left="318" w:hanging="284"/>
              <w:contextualSpacing w:val="0"/>
              <w:rPr>
                <w:sz w:val="22"/>
                <w:szCs w:val="22"/>
              </w:rPr>
            </w:pPr>
            <w:r>
              <w:rPr>
                <w:sz w:val="22"/>
                <w:szCs w:val="22"/>
              </w:rPr>
              <w:t>Excellent organisational skills to manage competing demands on resources</w:t>
            </w:r>
          </w:p>
          <w:p w:rsidR="00D073E7" w:rsidRPr="00F143C4" w:rsidRDefault="00D073E7" w:rsidP="00D073E7">
            <w:pPr>
              <w:pStyle w:val="ListParagraph"/>
              <w:spacing w:after="60"/>
              <w:ind w:left="318"/>
              <w:contextualSpacing w:val="0"/>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D073E7" w:rsidRPr="00D073E7" w:rsidRDefault="00F143C4" w:rsidP="00D073E7">
            <w:pPr>
              <w:spacing w:before="40" w:after="60"/>
              <w:ind w:left="720" w:hanging="720"/>
              <w:rPr>
                <w:sz w:val="22"/>
                <w:szCs w:val="22"/>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D073E7" w:rsidRDefault="00D073E7" w:rsidP="00D073E7">
            <w:pPr>
              <w:pStyle w:val="ListParagraph"/>
              <w:numPr>
                <w:ilvl w:val="0"/>
                <w:numId w:val="25"/>
              </w:numPr>
              <w:spacing w:after="60"/>
              <w:ind w:left="318" w:hanging="284"/>
              <w:contextualSpacing w:val="0"/>
              <w:rPr>
                <w:sz w:val="22"/>
                <w:szCs w:val="22"/>
              </w:rPr>
            </w:pPr>
            <w:r>
              <w:rPr>
                <w:sz w:val="22"/>
                <w:szCs w:val="22"/>
              </w:rPr>
              <w:t>Capacity to collaborate with a wide range of internal and external stakeholders in a challenging and dynamic environment</w:t>
            </w:r>
          </w:p>
          <w:p w:rsidR="00F143C4" w:rsidRDefault="00D073E7" w:rsidP="00F143C4">
            <w:pPr>
              <w:pStyle w:val="ListParagraph"/>
              <w:numPr>
                <w:ilvl w:val="0"/>
                <w:numId w:val="25"/>
              </w:numPr>
              <w:spacing w:after="60"/>
              <w:ind w:left="318" w:hanging="284"/>
              <w:contextualSpacing w:val="0"/>
              <w:rPr>
                <w:sz w:val="22"/>
                <w:szCs w:val="22"/>
              </w:rPr>
            </w:pPr>
            <w:r>
              <w:rPr>
                <w:sz w:val="22"/>
                <w:szCs w:val="22"/>
              </w:rPr>
              <w:t>Providing visibility to internal and external stakeholders of MA’s media impact</w:t>
            </w:r>
          </w:p>
          <w:p w:rsidR="003C713D" w:rsidRDefault="003C713D" w:rsidP="00F143C4">
            <w:pPr>
              <w:pStyle w:val="ListParagraph"/>
              <w:numPr>
                <w:ilvl w:val="0"/>
                <w:numId w:val="25"/>
              </w:numPr>
              <w:spacing w:after="60"/>
              <w:ind w:left="318" w:hanging="284"/>
              <w:contextualSpacing w:val="0"/>
              <w:rPr>
                <w:sz w:val="22"/>
                <w:szCs w:val="22"/>
              </w:rPr>
            </w:pPr>
            <w:r>
              <w:rPr>
                <w:sz w:val="22"/>
                <w:szCs w:val="22"/>
              </w:rPr>
              <w:t>Striking a balance between MA policy, advocacy and business priorities in media messaging</w:t>
            </w:r>
          </w:p>
          <w:p w:rsidR="003C713D" w:rsidRDefault="003C713D" w:rsidP="00F143C4">
            <w:pPr>
              <w:pStyle w:val="ListParagraph"/>
              <w:numPr>
                <w:ilvl w:val="0"/>
                <w:numId w:val="25"/>
              </w:numPr>
              <w:spacing w:after="60"/>
              <w:ind w:left="318" w:hanging="284"/>
              <w:contextualSpacing w:val="0"/>
              <w:rPr>
                <w:sz w:val="22"/>
                <w:szCs w:val="22"/>
              </w:rPr>
            </w:pPr>
            <w:r>
              <w:rPr>
                <w:sz w:val="22"/>
                <w:szCs w:val="22"/>
              </w:rPr>
              <w:t>Maximising media impact with limited resources</w:t>
            </w:r>
          </w:p>
          <w:p w:rsidR="003C713D" w:rsidRPr="00F143C4" w:rsidRDefault="003C713D" w:rsidP="00F143C4">
            <w:pPr>
              <w:pStyle w:val="ListParagraph"/>
              <w:numPr>
                <w:ilvl w:val="0"/>
                <w:numId w:val="25"/>
              </w:numPr>
              <w:spacing w:after="60"/>
              <w:ind w:left="318" w:hanging="284"/>
              <w:contextualSpacing w:val="0"/>
              <w:rPr>
                <w:sz w:val="22"/>
                <w:szCs w:val="22"/>
              </w:rPr>
            </w:pPr>
            <w:r>
              <w:rPr>
                <w:sz w:val="22"/>
                <w:szCs w:val="22"/>
              </w:rPr>
              <w:t>Managing national media needs</w:t>
            </w:r>
            <w:r w:rsidR="00502CC8">
              <w:rPr>
                <w:sz w:val="22"/>
                <w:szCs w:val="22"/>
              </w:rPr>
              <w:t xml:space="preserve"> and opportunities with CEO support requirements</w:t>
            </w:r>
            <w:r>
              <w:rPr>
                <w:sz w:val="22"/>
                <w:szCs w:val="22"/>
              </w:rPr>
              <w:t xml:space="preserve"> </w:t>
            </w:r>
          </w:p>
        </w:tc>
      </w:tr>
    </w:tbl>
    <w:p w:rsidR="00B47289" w:rsidRDefault="00B47289" w:rsidP="0040312C">
      <w:pPr>
        <w:rPr>
          <w:b/>
          <w:color w:val="722D69"/>
          <w:sz w:val="28"/>
        </w:rPr>
      </w:pPr>
    </w:p>
    <w:p w:rsidR="00B47289" w:rsidRDefault="00B47289" w:rsidP="0040312C">
      <w:pPr>
        <w:rPr>
          <w:b/>
          <w:color w:val="722D69"/>
          <w:sz w:val="28"/>
        </w:rPr>
      </w:pPr>
    </w:p>
    <w:p w:rsidR="00B47289" w:rsidRDefault="00B47289" w:rsidP="000B007D">
      <w:pPr>
        <w:ind w:left="720" w:hanging="1146"/>
        <w:rPr>
          <w:b/>
          <w:color w:val="722D69"/>
          <w:sz w:val="28"/>
        </w:rPr>
      </w:pPr>
    </w:p>
    <w:p w:rsidR="00B47289" w:rsidRDefault="00B47289" w:rsidP="00774403">
      <w:pPr>
        <w:ind w:left="-426"/>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9537C6" w:rsidRDefault="009537C6" w:rsidP="00063E03">
      <w:pPr>
        <w:ind w:left="720" w:hanging="1004"/>
        <w:rPr>
          <w:b/>
          <w:color w:val="722D69"/>
          <w:sz w:val="28"/>
        </w:rPr>
      </w:pPr>
    </w:p>
    <w:p w:rsidR="00834EC7" w:rsidRDefault="009537C6" w:rsidP="00774403">
      <w:pPr>
        <w:ind w:hanging="426"/>
        <w:rPr>
          <w:b/>
          <w:color w:val="722D69"/>
          <w:sz w:val="28"/>
        </w:rPr>
      </w:pPr>
      <w:r>
        <w:rPr>
          <w:b/>
          <w:color w:val="722D69"/>
          <w:sz w:val="28"/>
        </w:rPr>
        <w:t>Ap</w:t>
      </w:r>
      <w:r w:rsidR="00834EC7" w:rsidRPr="00A54162">
        <w:rPr>
          <w:b/>
          <w:color w:val="722D69"/>
          <w:sz w:val="28"/>
        </w:rPr>
        <w:t>proval</w:t>
      </w:r>
    </w:p>
    <w:p w:rsidR="00774403" w:rsidRDefault="00774403" w:rsidP="00774403">
      <w:pPr>
        <w:rPr>
          <w:b/>
          <w:color w:val="722D69"/>
          <w:sz w:val="28"/>
        </w:rPr>
      </w:pPr>
    </w:p>
    <w:p w:rsidR="00774403" w:rsidRPr="00A54162" w:rsidRDefault="00774403" w:rsidP="00774403">
      <w:pPr>
        <w:rPr>
          <w:b/>
          <w:color w:val="722D69"/>
          <w:sz w:val="28"/>
        </w:rPr>
      </w:pP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117A1" w:rsidP="009F4F07"/>
    <w:sectPr w:rsidR="007117A1" w:rsidSect="00222952">
      <w:headerReference w:type="default" r:id="rId9"/>
      <w:footerReference w:type="default" r:id="rId10"/>
      <w:headerReference w:type="first" r:id="rId11"/>
      <w:footerReference w:type="first" r:id="rId12"/>
      <w:pgSz w:w="11907" w:h="16840" w:code="9"/>
      <w:pgMar w:top="1418" w:right="1417" w:bottom="1276" w:left="1695" w:header="720"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F0" w:rsidRDefault="004915F0" w:rsidP="00985745">
      <w:r>
        <w:separator/>
      </w:r>
    </w:p>
  </w:endnote>
  <w:endnote w:type="continuationSeparator" w:id="0">
    <w:p w:rsidR="004915F0" w:rsidRDefault="004915F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689D38B2" wp14:editId="7294E2C5">
          <wp:simplePos x="0" y="0"/>
          <wp:positionH relativeFrom="column">
            <wp:posOffset>-227330</wp:posOffset>
          </wp:positionH>
          <wp:positionV relativeFrom="paragraph">
            <wp:posOffset>6985</wp:posOffset>
          </wp:positionV>
          <wp:extent cx="935355" cy="420370"/>
          <wp:effectExtent l="0" t="0" r="0" b="0"/>
          <wp:wrapNone/>
          <wp:docPr id="1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4563D">
      <w:t>4</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F0" w:rsidRDefault="004915F0" w:rsidP="00985745">
      <w:r>
        <w:separator/>
      </w:r>
    </w:p>
  </w:footnote>
  <w:footnote w:type="continuationSeparator" w:id="0">
    <w:p w:rsidR="004915F0" w:rsidRDefault="004915F0"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5CF001D3" wp14:editId="7E82D4BD">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pPr>
      <w:pStyle w:val="Header"/>
    </w:pPr>
    <w:r>
      <w:rPr>
        <w:noProof/>
      </w:rPr>
      <mc:AlternateContent>
        <mc:Choice Requires="wps">
          <w:drawing>
            <wp:anchor distT="0" distB="0" distL="114300" distR="114300" simplePos="0" relativeHeight="251674624" behindDoc="0" locked="0" layoutInCell="1" allowOverlap="1" wp14:anchorId="5AA06C17" wp14:editId="575F95AE">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94563D" w:rsidRDefault="00420369" w:rsidP="00420369">
                          <w:pPr>
                            <w:rPr>
                              <w:color w:val="FFFFFF" w:themeColor="background1"/>
                            </w:rPr>
                          </w:pPr>
                          <w:r w:rsidRPr="00A826F7">
                            <w:rPr>
                              <w:b/>
                              <w:color w:val="F7B3D1"/>
                              <w:sz w:val="22"/>
                            </w:rPr>
                            <w:t>Position Description</w:t>
                          </w:r>
                          <w:r w:rsidRPr="008D0512">
                            <w:rPr>
                              <w:color w:val="FFFFFF"/>
                            </w:rPr>
                            <w:br/>
                          </w:r>
                          <w:r w:rsidR="004B63DE" w:rsidRPr="004B63DE">
                            <w:rPr>
                              <w:b/>
                              <w:color w:val="FFFFFF"/>
                            </w:rPr>
                            <w:t xml:space="preserve">Position title: </w:t>
                          </w:r>
                          <w:r w:rsidR="00411AD2">
                            <w:rPr>
                              <w:b/>
                              <w:color w:val="FFFFFF"/>
                            </w:rPr>
                            <w:t xml:space="preserve"> </w:t>
                          </w:r>
                          <w:r w:rsidR="00202B40" w:rsidRPr="0094563D">
                            <w:rPr>
                              <w:b/>
                              <w:color w:val="FFFFFF" w:themeColor="background1"/>
                            </w:rPr>
                            <w:t xml:space="preserve">Head of </w:t>
                          </w:r>
                          <w:r w:rsidR="00774D58" w:rsidRPr="0094563D">
                            <w:rPr>
                              <w:b/>
                              <w:color w:val="FFFFFF" w:themeColor="background1"/>
                            </w:rPr>
                            <w:t>Media</w:t>
                          </w:r>
                          <w:r w:rsidR="00824778" w:rsidRPr="0094563D">
                            <w:rPr>
                              <w:b/>
                              <w:color w:val="FFFFFF" w:themeColor="background1"/>
                            </w:rPr>
                            <w:t xml:space="preserve"> &amp; </w:t>
                          </w:r>
                          <w:r w:rsidR="00C75550" w:rsidRPr="0094563D">
                            <w:rPr>
                              <w:b/>
                              <w:color w:val="FFFFFF" w:themeColor="background1"/>
                            </w:rPr>
                            <w:t xml:space="preserve">Corporate </w:t>
                          </w:r>
                          <w:r w:rsidR="00824778" w:rsidRPr="0094563D">
                            <w:rPr>
                              <w:b/>
                              <w:color w:val="FFFFFF" w:themeColor="background1"/>
                            </w:rPr>
                            <w:t>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94563D" w:rsidRDefault="00420369" w:rsidP="00420369">
                    <w:pPr>
                      <w:rPr>
                        <w:color w:val="FFFFFF" w:themeColor="background1"/>
                      </w:rPr>
                    </w:pPr>
                    <w:r w:rsidRPr="00A826F7">
                      <w:rPr>
                        <w:b/>
                        <w:color w:val="F7B3D1"/>
                        <w:sz w:val="22"/>
                      </w:rPr>
                      <w:t>Position Description</w:t>
                    </w:r>
                    <w:r w:rsidRPr="008D0512">
                      <w:rPr>
                        <w:color w:val="FFFFFF"/>
                      </w:rPr>
                      <w:br/>
                    </w:r>
                    <w:r w:rsidR="004B63DE" w:rsidRPr="004B63DE">
                      <w:rPr>
                        <w:b/>
                        <w:color w:val="FFFFFF"/>
                      </w:rPr>
                      <w:t xml:space="preserve">Position title: </w:t>
                    </w:r>
                    <w:r w:rsidR="00411AD2">
                      <w:rPr>
                        <w:b/>
                        <w:color w:val="FFFFFF"/>
                      </w:rPr>
                      <w:t xml:space="preserve"> </w:t>
                    </w:r>
                    <w:r w:rsidR="00202B40" w:rsidRPr="0094563D">
                      <w:rPr>
                        <w:b/>
                        <w:color w:val="FFFFFF" w:themeColor="background1"/>
                      </w:rPr>
                      <w:t xml:space="preserve">Head of </w:t>
                    </w:r>
                    <w:r w:rsidR="00774D58" w:rsidRPr="0094563D">
                      <w:rPr>
                        <w:b/>
                        <w:color w:val="FFFFFF" w:themeColor="background1"/>
                      </w:rPr>
                      <w:t>Media</w:t>
                    </w:r>
                    <w:r w:rsidR="00824778" w:rsidRPr="0094563D">
                      <w:rPr>
                        <w:b/>
                        <w:color w:val="FFFFFF" w:themeColor="background1"/>
                      </w:rPr>
                      <w:t xml:space="preserve"> &amp; </w:t>
                    </w:r>
                    <w:r w:rsidR="00C75550" w:rsidRPr="0094563D">
                      <w:rPr>
                        <w:b/>
                        <w:color w:val="FFFFFF" w:themeColor="background1"/>
                      </w:rPr>
                      <w:t xml:space="preserve">Corporate </w:t>
                    </w:r>
                    <w:r w:rsidR="00824778" w:rsidRPr="0094563D">
                      <w:rPr>
                        <w:b/>
                        <w:color w:val="FFFFFF" w:themeColor="background1"/>
                      </w:rPr>
                      <w:t>Affairs</w:t>
                    </w:r>
                  </w:p>
                </w:txbxContent>
              </v:textbox>
            </v:shape>
          </w:pict>
        </mc:Fallback>
      </mc:AlternateContent>
    </w:r>
    <w:r w:rsidR="00222952">
      <w:rPr>
        <w:noProof/>
      </w:rPr>
      <w:drawing>
        <wp:anchor distT="0" distB="0" distL="114300" distR="114300" simplePos="0" relativeHeight="251672576" behindDoc="1" locked="0" layoutInCell="1" allowOverlap="1" wp14:anchorId="0D3E178D" wp14:editId="221A3AF1">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C02C6"/>
    <w:multiLevelType w:val="hybridMultilevel"/>
    <w:tmpl w:val="532C1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DB1753"/>
    <w:multiLevelType w:val="hybridMultilevel"/>
    <w:tmpl w:val="3378F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2F2644"/>
    <w:multiLevelType w:val="hybridMultilevel"/>
    <w:tmpl w:val="11E28B3A"/>
    <w:lvl w:ilvl="0" w:tplc="33CC7020">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551B16"/>
    <w:multiLevelType w:val="hybridMultilevel"/>
    <w:tmpl w:val="E4F2C6C6"/>
    <w:lvl w:ilvl="0" w:tplc="A02E7BFE">
      <w:start w:val="1"/>
      <w:numFmt w:val="bullet"/>
      <w:pStyle w:val="StyleBulleted11ptBlack"/>
      <w:lvlText w:val=""/>
      <w:lvlJc w:val="left"/>
      <w:pPr>
        <w:tabs>
          <w:tab w:val="num" w:pos="360"/>
        </w:tabs>
        <w:ind w:left="360" w:hanging="360"/>
      </w:pPr>
      <w:rPr>
        <w:rFonts w:ascii="Symbol" w:hAnsi="Symbol" w:hint="default"/>
        <w:color w:val="000000"/>
      </w:rPr>
    </w:lvl>
    <w:lvl w:ilvl="1" w:tplc="0C090005">
      <w:start w:val="1"/>
      <w:numFmt w:val="bullet"/>
      <w:lvlText w:val=""/>
      <w:lvlJc w:val="left"/>
      <w:pPr>
        <w:tabs>
          <w:tab w:val="num" w:pos="1440"/>
        </w:tabs>
        <w:ind w:left="1440" w:hanging="360"/>
      </w:pPr>
      <w:rPr>
        <w:rFonts w:ascii="Wingdings" w:hAnsi="Wingdings" w:hint="default"/>
        <w:color w:val="00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1D40016"/>
    <w:multiLevelType w:val="hybridMultilevel"/>
    <w:tmpl w:val="DC540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428450D"/>
    <w:multiLevelType w:val="hybridMultilevel"/>
    <w:tmpl w:val="97AC18FE"/>
    <w:lvl w:ilvl="0" w:tplc="33CC7020">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06C6A0B"/>
    <w:multiLevelType w:val="hybridMultilevel"/>
    <w:tmpl w:val="E66C4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522DEE"/>
    <w:multiLevelType w:val="hybridMultilevel"/>
    <w:tmpl w:val="1CD0CFB8"/>
    <w:lvl w:ilvl="0" w:tplc="33CC702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3E519D4"/>
    <w:multiLevelType w:val="hybridMultilevel"/>
    <w:tmpl w:val="E7A8D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5">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7530CBE"/>
    <w:multiLevelType w:val="hybridMultilevel"/>
    <w:tmpl w:val="1420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5"/>
  </w:num>
  <w:num w:numId="4">
    <w:abstractNumId w:val="12"/>
  </w:num>
  <w:num w:numId="5">
    <w:abstractNumId w:val="3"/>
  </w:num>
  <w:num w:numId="6">
    <w:abstractNumId w:val="4"/>
  </w:num>
  <w:num w:numId="7">
    <w:abstractNumId w:val="11"/>
  </w:num>
  <w:num w:numId="8">
    <w:abstractNumId w:val="29"/>
  </w:num>
  <w:num w:numId="9">
    <w:abstractNumId w:val="26"/>
  </w:num>
  <w:num w:numId="10">
    <w:abstractNumId w:val="16"/>
  </w:num>
  <w:num w:numId="11">
    <w:abstractNumId w:val="22"/>
  </w:num>
  <w:num w:numId="12">
    <w:abstractNumId w:val="28"/>
  </w:num>
  <w:num w:numId="13">
    <w:abstractNumId w:val="36"/>
  </w:num>
  <w:num w:numId="14">
    <w:abstractNumId w:val="2"/>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7"/>
  </w:num>
  <w:num w:numId="22">
    <w:abstractNumId w:val="5"/>
  </w:num>
  <w:num w:numId="23">
    <w:abstractNumId w:val="21"/>
  </w:num>
  <w:num w:numId="24">
    <w:abstractNumId w:val="35"/>
  </w:num>
  <w:num w:numId="25">
    <w:abstractNumId w:val="20"/>
  </w:num>
  <w:num w:numId="26">
    <w:abstractNumId w:val="8"/>
  </w:num>
  <w:num w:numId="27">
    <w:abstractNumId w:val="38"/>
  </w:num>
  <w:num w:numId="28">
    <w:abstractNumId w:val="9"/>
  </w:num>
  <w:num w:numId="29">
    <w:abstractNumId w:val="1"/>
  </w:num>
  <w:num w:numId="30">
    <w:abstractNumId w:val="23"/>
  </w:num>
  <w:num w:numId="31">
    <w:abstractNumId w:val="30"/>
  </w:num>
  <w:num w:numId="32">
    <w:abstractNumId w:val="6"/>
  </w:num>
  <w:num w:numId="33">
    <w:abstractNumId w:val="31"/>
  </w:num>
  <w:num w:numId="34">
    <w:abstractNumId w:val="18"/>
  </w:num>
  <w:num w:numId="35">
    <w:abstractNumId w:val="24"/>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3"/>
  </w:num>
  <w:num w:numId="3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0ED"/>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279"/>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650"/>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1D35"/>
    <w:rsid w:val="001B271B"/>
    <w:rsid w:val="001B2EEE"/>
    <w:rsid w:val="001B3BB0"/>
    <w:rsid w:val="001B3F1D"/>
    <w:rsid w:val="001B4077"/>
    <w:rsid w:val="001B44CE"/>
    <w:rsid w:val="001B6D82"/>
    <w:rsid w:val="001C1AA4"/>
    <w:rsid w:val="001C2153"/>
    <w:rsid w:val="001C35BF"/>
    <w:rsid w:val="001C44BA"/>
    <w:rsid w:val="001C6CC7"/>
    <w:rsid w:val="001D09CB"/>
    <w:rsid w:val="001D1006"/>
    <w:rsid w:val="001D17E7"/>
    <w:rsid w:val="001D1E0F"/>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2B40"/>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87EAE"/>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4EE"/>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C713D"/>
    <w:rsid w:val="003D0161"/>
    <w:rsid w:val="003D0FCB"/>
    <w:rsid w:val="003D1DA8"/>
    <w:rsid w:val="003D23F6"/>
    <w:rsid w:val="003D256D"/>
    <w:rsid w:val="003D33C6"/>
    <w:rsid w:val="003D3A8E"/>
    <w:rsid w:val="003D3DD3"/>
    <w:rsid w:val="003D59D8"/>
    <w:rsid w:val="003D630C"/>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12C"/>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15F0"/>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4213"/>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CC8"/>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37635"/>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2251"/>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0B01"/>
    <w:rsid w:val="00601135"/>
    <w:rsid w:val="00601748"/>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04EE"/>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364"/>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2399"/>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4403"/>
    <w:rsid w:val="00774D58"/>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50A6"/>
    <w:rsid w:val="007A0AB9"/>
    <w:rsid w:val="007A130F"/>
    <w:rsid w:val="007A15E5"/>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1BD0"/>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7F79F0"/>
    <w:rsid w:val="00801013"/>
    <w:rsid w:val="008028A0"/>
    <w:rsid w:val="00803A99"/>
    <w:rsid w:val="008047EE"/>
    <w:rsid w:val="008048A5"/>
    <w:rsid w:val="00805607"/>
    <w:rsid w:val="00807C52"/>
    <w:rsid w:val="00810A93"/>
    <w:rsid w:val="00813C60"/>
    <w:rsid w:val="00817683"/>
    <w:rsid w:val="00817C9C"/>
    <w:rsid w:val="00820968"/>
    <w:rsid w:val="008220F7"/>
    <w:rsid w:val="00822C3B"/>
    <w:rsid w:val="00823568"/>
    <w:rsid w:val="00824778"/>
    <w:rsid w:val="008248B2"/>
    <w:rsid w:val="00825C72"/>
    <w:rsid w:val="00826531"/>
    <w:rsid w:val="0083311E"/>
    <w:rsid w:val="00833EDD"/>
    <w:rsid w:val="0083481C"/>
    <w:rsid w:val="00834EC7"/>
    <w:rsid w:val="00835B15"/>
    <w:rsid w:val="00835B3C"/>
    <w:rsid w:val="00840A4D"/>
    <w:rsid w:val="00840CB9"/>
    <w:rsid w:val="00840F7D"/>
    <w:rsid w:val="0084191F"/>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98E"/>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67E"/>
    <w:rsid w:val="009278A0"/>
    <w:rsid w:val="009306E6"/>
    <w:rsid w:val="00932F6E"/>
    <w:rsid w:val="00934C84"/>
    <w:rsid w:val="00937FDE"/>
    <w:rsid w:val="009407D4"/>
    <w:rsid w:val="00941BD6"/>
    <w:rsid w:val="00942603"/>
    <w:rsid w:val="00943314"/>
    <w:rsid w:val="009447B1"/>
    <w:rsid w:val="0094563D"/>
    <w:rsid w:val="00946C1F"/>
    <w:rsid w:val="0095156B"/>
    <w:rsid w:val="00951658"/>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01DA"/>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5C84"/>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1C6F"/>
    <w:rsid w:val="00AD4E20"/>
    <w:rsid w:val="00AD50EE"/>
    <w:rsid w:val="00AD7086"/>
    <w:rsid w:val="00AD77F4"/>
    <w:rsid w:val="00AE0B10"/>
    <w:rsid w:val="00AE0B3C"/>
    <w:rsid w:val="00AE0F4B"/>
    <w:rsid w:val="00AE1879"/>
    <w:rsid w:val="00AE2686"/>
    <w:rsid w:val="00AE35E7"/>
    <w:rsid w:val="00AE3A73"/>
    <w:rsid w:val="00AE422F"/>
    <w:rsid w:val="00AE590B"/>
    <w:rsid w:val="00AE5DB9"/>
    <w:rsid w:val="00AF09FD"/>
    <w:rsid w:val="00AF1017"/>
    <w:rsid w:val="00AF1DF3"/>
    <w:rsid w:val="00AF2C76"/>
    <w:rsid w:val="00AF2E48"/>
    <w:rsid w:val="00AF34DD"/>
    <w:rsid w:val="00AF35D6"/>
    <w:rsid w:val="00AF500A"/>
    <w:rsid w:val="00AF5E50"/>
    <w:rsid w:val="00AF5EFA"/>
    <w:rsid w:val="00AF7BEE"/>
    <w:rsid w:val="00AF7E64"/>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7854"/>
    <w:rsid w:val="00B77FD1"/>
    <w:rsid w:val="00B851E8"/>
    <w:rsid w:val="00B9206E"/>
    <w:rsid w:val="00B9380F"/>
    <w:rsid w:val="00B946FE"/>
    <w:rsid w:val="00B9514C"/>
    <w:rsid w:val="00B978F3"/>
    <w:rsid w:val="00B979B7"/>
    <w:rsid w:val="00BA076B"/>
    <w:rsid w:val="00BA6101"/>
    <w:rsid w:val="00BA6867"/>
    <w:rsid w:val="00BB0311"/>
    <w:rsid w:val="00BB169A"/>
    <w:rsid w:val="00BB3FCE"/>
    <w:rsid w:val="00BB4B4E"/>
    <w:rsid w:val="00BB4F50"/>
    <w:rsid w:val="00BB547B"/>
    <w:rsid w:val="00BB547E"/>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4883"/>
    <w:rsid w:val="00C657DF"/>
    <w:rsid w:val="00C65929"/>
    <w:rsid w:val="00C6662C"/>
    <w:rsid w:val="00C66D56"/>
    <w:rsid w:val="00C732BC"/>
    <w:rsid w:val="00C73ECA"/>
    <w:rsid w:val="00C74E13"/>
    <w:rsid w:val="00C7501B"/>
    <w:rsid w:val="00C75550"/>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200"/>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073E7"/>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6796D"/>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59A8"/>
    <w:rsid w:val="00E667B8"/>
    <w:rsid w:val="00E66E9B"/>
    <w:rsid w:val="00E66FF1"/>
    <w:rsid w:val="00E67735"/>
    <w:rsid w:val="00E678DE"/>
    <w:rsid w:val="00E70A77"/>
    <w:rsid w:val="00E70D39"/>
    <w:rsid w:val="00E73105"/>
    <w:rsid w:val="00E73EF8"/>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002"/>
    <w:rsid w:val="00F94BDC"/>
    <w:rsid w:val="00F94FBA"/>
    <w:rsid w:val="00F956DA"/>
    <w:rsid w:val="00F95BF7"/>
    <w:rsid w:val="00F97A7F"/>
    <w:rsid w:val="00FA0547"/>
    <w:rsid w:val="00FA76B5"/>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0948"/>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StyleBulleted11ptBlack">
    <w:name w:val="Style Bulleted 11 pt Black"/>
    <w:basedOn w:val="Normal"/>
    <w:rsid w:val="000A4279"/>
    <w:pPr>
      <w:numPr>
        <w:numId w:val="37"/>
      </w:numPr>
      <w:spacing w:after="60"/>
    </w:pPr>
    <w:rPr>
      <w:rFonts w:ascii="Gill Sans MT" w:hAnsi="Gill Sans MT"/>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StyleBulleted11ptBlack">
    <w:name w:val="Style Bulleted 11 pt Black"/>
    <w:basedOn w:val="Normal"/>
    <w:rsid w:val="000A4279"/>
    <w:pPr>
      <w:numPr>
        <w:numId w:val="37"/>
      </w:numPr>
      <w:spacing w:after="60"/>
    </w:pPr>
    <w:rPr>
      <w:rFonts w:ascii="Gill Sans MT" w:hAnsi="Gill Sans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F6CF-6067-4D23-B423-477E582E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8189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Phillipa Graham Sherwen</cp:lastModifiedBy>
  <cp:revision>2</cp:revision>
  <cp:lastPrinted>2015-01-08T23:40:00Z</cp:lastPrinted>
  <dcterms:created xsi:type="dcterms:W3CDTF">2017-01-13T00:58:00Z</dcterms:created>
  <dcterms:modified xsi:type="dcterms:W3CDTF">2017-01-13T00:58:00Z</dcterms:modified>
</cp:coreProperties>
</file>