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15" w:type="pct"/>
        <w:tblLayout w:type="fixed"/>
        <w:tblLook w:val="0000" w:firstRow="0" w:lastRow="0" w:firstColumn="0" w:lastColumn="0" w:noHBand="0" w:noVBand="0"/>
      </w:tblPr>
      <w:tblGrid>
        <w:gridCol w:w="7488"/>
        <w:gridCol w:w="2112"/>
      </w:tblGrid>
      <w:tr w:rsidR="004966A3" w:rsidTr="000B4D7A">
        <w:trPr>
          <w:cantSplit/>
          <w:trHeight w:val="1540"/>
        </w:trPr>
        <w:tc>
          <w:tcPr>
            <w:tcW w:w="3900" w:type="pct"/>
          </w:tcPr>
          <w:p w:rsidR="002C0991" w:rsidRPr="00031866" w:rsidRDefault="000B4D7A" w:rsidP="00DD6876">
            <w:pPr>
              <w:pStyle w:val="DepartmentTitle"/>
              <w:jc w:val="center"/>
            </w:pPr>
            <w:bookmarkStart w:id="0" w:name="bmTop"/>
            <w:bookmarkStart w:id="1" w:name="_GoBack"/>
            <w:bookmarkEnd w:id="0"/>
            <w:bookmarkEnd w:id="1"/>
            <w:r>
              <w:t xml:space="preserve">                      </w:t>
            </w:r>
            <w:r w:rsidR="002C0991">
              <w:t>Department of Health and Human Services</w:t>
            </w:r>
          </w:p>
          <w:p w:rsidR="002C0991" w:rsidRDefault="000B4D7A" w:rsidP="00DD6876">
            <w:pPr>
              <w:pStyle w:val="Sub-branch"/>
              <w:spacing w:before="40" w:after="120"/>
              <w:jc w:val="center"/>
              <w:rPr>
                <w:caps w:val="0"/>
                <w:w w:val="100"/>
                <w:sz w:val="28"/>
                <w:szCs w:val="24"/>
              </w:rPr>
            </w:pPr>
            <w:r>
              <w:rPr>
                <w:caps w:val="0"/>
                <w:w w:val="100"/>
                <w:sz w:val="28"/>
                <w:szCs w:val="24"/>
              </w:rPr>
              <w:t xml:space="preserve">                      </w:t>
            </w:r>
            <w:r w:rsidR="00DC2582">
              <w:rPr>
                <w:caps w:val="0"/>
                <w:w w:val="100"/>
                <w:sz w:val="28"/>
                <w:szCs w:val="24"/>
              </w:rPr>
              <w:t>and Ta</w:t>
            </w:r>
            <w:r w:rsidR="00DC2582" w:rsidRPr="00DC2582">
              <w:rPr>
                <w:caps w:val="0"/>
                <w:w w:val="100"/>
                <w:sz w:val="28"/>
                <w:szCs w:val="24"/>
              </w:rPr>
              <w:t xml:space="preserve">smanian Health </w:t>
            </w:r>
            <w:r w:rsidR="003C6355">
              <w:rPr>
                <w:caps w:val="0"/>
                <w:w w:val="100"/>
                <w:sz w:val="28"/>
                <w:szCs w:val="24"/>
              </w:rPr>
              <w:t>Service</w:t>
            </w:r>
          </w:p>
          <w:p w:rsidR="00DD6876" w:rsidRPr="00DD6876" w:rsidRDefault="00DD6876" w:rsidP="00DD6876">
            <w:pPr>
              <w:pStyle w:val="Sub-branch"/>
              <w:spacing w:before="40" w:after="120"/>
              <w:jc w:val="center"/>
              <w:rPr>
                <w:caps w:val="0"/>
                <w:w w:val="100"/>
                <w:sz w:val="8"/>
                <w:szCs w:val="24"/>
              </w:rPr>
            </w:pPr>
          </w:p>
          <w:p w:rsidR="00DD6876" w:rsidRDefault="000B4D7A" w:rsidP="00DD6876">
            <w:pPr>
              <w:pStyle w:val="Heading1"/>
              <w:tabs>
                <w:tab w:val="left" w:pos="425"/>
                <w:tab w:val="left" w:pos="8280"/>
                <w:tab w:val="left" w:pos="9180"/>
              </w:tabs>
              <w:spacing w:after="0"/>
              <w:jc w:val="center"/>
            </w:pPr>
            <w:r>
              <w:t xml:space="preserve">               </w:t>
            </w:r>
            <w:r w:rsidR="00DD6876">
              <w:t>Statement of Duties</w:t>
            </w:r>
          </w:p>
        </w:tc>
        <w:tc>
          <w:tcPr>
            <w:tcW w:w="1100" w:type="pct"/>
          </w:tcPr>
          <w:p w:rsidR="004966A3" w:rsidRDefault="00C86783">
            <w:pPr>
              <w:pStyle w:val="Logo"/>
            </w:pPr>
            <w:r>
              <w:rPr>
                <w:noProof/>
                <w:lang w:eastAsia="en-AU"/>
              </w:rPr>
              <w:drawing>
                <wp:inline distT="0" distB="0" distL="0" distR="0">
                  <wp:extent cx="982980" cy="914400"/>
                  <wp:effectExtent l="0" t="0" r="762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2980" cy="914400"/>
                          </a:xfrm>
                          <a:prstGeom prst="rect">
                            <a:avLst/>
                          </a:prstGeom>
                          <a:noFill/>
                          <a:ln>
                            <a:noFill/>
                          </a:ln>
                        </pic:spPr>
                      </pic:pic>
                    </a:graphicData>
                  </a:graphic>
                </wp:inline>
              </w:drawing>
            </w:r>
          </w:p>
        </w:tc>
      </w:tr>
      <w:tr w:rsidR="00FE2917" w:rsidTr="005713D6">
        <w:tblPrEx>
          <w:tblLook w:val="01E0" w:firstRow="1" w:lastRow="1" w:firstColumn="1" w:lastColumn="1" w:noHBand="0" w:noVBand="0"/>
        </w:tblPrEx>
        <w:tc>
          <w:tcPr>
            <w:tcW w:w="5000" w:type="pct"/>
            <w:gridSpan w:val="2"/>
          </w:tcPr>
          <w:p w:rsidR="00FE2917" w:rsidRPr="00DD6876" w:rsidRDefault="00FE2917" w:rsidP="00DD6876">
            <w:pPr>
              <w:pStyle w:val="Heading1"/>
              <w:tabs>
                <w:tab w:val="left" w:pos="425"/>
                <w:tab w:val="left" w:pos="8280"/>
                <w:tab w:val="left" w:pos="9180"/>
              </w:tabs>
              <w:spacing w:before="0"/>
              <w:jc w:val="center"/>
              <w:rPr>
                <w:sz w:val="14"/>
              </w:rPr>
            </w:pPr>
          </w:p>
        </w:tc>
      </w:tr>
    </w:tbl>
    <w:p w:rsidR="005713D6" w:rsidRPr="005713D6" w:rsidRDefault="005713D6" w:rsidP="005713D6">
      <w:pPr>
        <w:spacing w:after="0" w:line="240" w:lineRule="auto"/>
        <w:rPr>
          <w:i/>
          <w:sz w:val="2"/>
          <w:lang w:eastAsia="en-AU"/>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5"/>
        <w:gridCol w:w="2686"/>
        <w:gridCol w:w="2509"/>
      </w:tblGrid>
      <w:tr w:rsidR="005713D6" w:rsidTr="00C86783">
        <w:tc>
          <w:tcPr>
            <w:tcW w:w="2294" w:type="pct"/>
            <w:shd w:val="clear" w:color="auto" w:fill="auto"/>
          </w:tcPr>
          <w:p w:rsidR="005713D6" w:rsidRDefault="005713D6" w:rsidP="005713D6">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fldSimple w:instr=" DOCPROPERTY  PositionTitle  \* MERGEFORMAT ">
              <w:r w:rsidR="00242EBB" w:rsidRPr="00242EBB">
                <w:rPr>
                  <w:rFonts w:cs="Arial"/>
                  <w:iCs/>
                  <w:kern w:val="36"/>
                  <w:lang w:eastAsia="en-AU"/>
                </w:rPr>
                <w:t>Quality Assurance</w:t>
              </w:r>
              <w:r w:rsidR="00242EBB">
                <w:t xml:space="preserve"> Officer</w:t>
              </w:r>
            </w:fldSimple>
          </w:p>
        </w:tc>
        <w:tc>
          <w:tcPr>
            <w:tcW w:w="1399" w:type="pct"/>
            <w:shd w:val="clear" w:color="auto" w:fill="auto"/>
          </w:tcPr>
          <w:p w:rsidR="005713D6" w:rsidRDefault="005713D6" w:rsidP="005632A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fldSimple w:instr=" DOCPROPERTY  PositionNumber  \* MERGEFORMAT ">
              <w:r w:rsidR="00242EBB" w:rsidRPr="00242EBB">
                <w:rPr>
                  <w:rFonts w:cs="Arial"/>
                  <w:iCs/>
                  <w:kern w:val="36"/>
                  <w:lang w:eastAsia="en-AU"/>
                </w:rPr>
                <w:t>Generic</w:t>
              </w:r>
              <w:r w:rsidR="005632A3">
                <w:t xml:space="preserve"> </w:t>
              </w:r>
            </w:fldSimple>
          </w:p>
        </w:tc>
        <w:tc>
          <w:tcPr>
            <w:tcW w:w="1307" w:type="pct"/>
            <w:shd w:val="clear" w:color="auto" w:fill="auto"/>
          </w:tcPr>
          <w:p w:rsidR="005713D6" w:rsidRDefault="005713D6" w:rsidP="005632A3">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Effective Date: </w:t>
            </w:r>
            <w:r w:rsidR="005632A3">
              <w:rPr>
                <w:rStyle w:val="InformationBlockChar"/>
              </w:rPr>
              <w:t xml:space="preserve">      </w:t>
            </w:r>
            <w:r w:rsidR="005632A3" w:rsidRPr="005632A3">
              <w:rPr>
                <w:rFonts w:cs="Arial"/>
                <w:iCs/>
                <w:kern w:val="36"/>
                <w:lang w:eastAsia="en-AU"/>
              </w:rPr>
              <w:t>June 2016</w:t>
            </w:r>
          </w:p>
        </w:tc>
      </w:tr>
      <w:tr w:rsidR="005713D6" w:rsidTr="00C86783">
        <w:tc>
          <w:tcPr>
            <w:tcW w:w="5000" w:type="pct"/>
            <w:gridSpan w:val="3"/>
            <w:shd w:val="clear" w:color="auto" w:fill="auto"/>
          </w:tcPr>
          <w:p w:rsidR="005713D6" w:rsidRPr="00CB37C6" w:rsidRDefault="005713D6" w:rsidP="005632A3">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r w:rsidR="005B7EA4">
              <w:t xml:space="preserve">Housing, Disability and Community Services </w:t>
            </w:r>
            <w:r w:rsidR="006211BE">
              <w:t>- Portfolio and Supply</w:t>
            </w:r>
          </w:p>
        </w:tc>
      </w:tr>
      <w:tr w:rsidR="005713D6" w:rsidTr="00C86783">
        <w:tc>
          <w:tcPr>
            <w:tcW w:w="2294" w:type="pct"/>
            <w:shd w:val="clear" w:color="auto" w:fill="auto"/>
          </w:tcPr>
          <w:p w:rsidR="005713D6" w:rsidRDefault="005713D6" w:rsidP="006211BE">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6211BE" w:rsidRPr="006211BE">
              <w:rPr>
                <w:rStyle w:val="InformationBlockChar"/>
                <w:b w:val="0"/>
              </w:rPr>
              <w:t>Portfolio Maintenance</w:t>
            </w:r>
          </w:p>
        </w:tc>
        <w:tc>
          <w:tcPr>
            <w:tcW w:w="2706" w:type="pct"/>
            <w:gridSpan w:val="2"/>
            <w:shd w:val="clear" w:color="auto" w:fill="auto"/>
          </w:tcPr>
          <w:p w:rsidR="005713D6" w:rsidRDefault="005713D6" w:rsidP="005632A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E4340A">
              <w:fldChar w:fldCharType="begin"/>
            </w:r>
            <w:r w:rsidR="00E4340A">
              <w:instrText xml:space="preserve"> DOCPROPERTY  Location  \* MERGEFORMAT </w:instrText>
            </w:r>
            <w:r w:rsidR="00E4340A">
              <w:fldChar w:fldCharType="separate"/>
            </w:r>
            <w:r w:rsidR="00242EBB" w:rsidRPr="00242EBB">
              <w:rPr>
                <w:rFonts w:cs="Arial"/>
                <w:iCs/>
                <w:kern w:val="36"/>
                <w:lang w:eastAsia="en-AU"/>
              </w:rPr>
              <w:t>North</w:t>
            </w:r>
            <w:r w:rsidR="005632A3">
              <w:rPr>
                <w:rFonts w:cs="Arial"/>
                <w:iCs/>
                <w:kern w:val="36"/>
                <w:lang w:eastAsia="en-AU"/>
              </w:rPr>
              <w:t xml:space="preserve"> W</w:t>
            </w:r>
            <w:r w:rsidR="00242EBB" w:rsidRPr="00242EBB">
              <w:rPr>
                <w:rFonts w:cs="Arial"/>
                <w:iCs/>
                <w:kern w:val="36"/>
                <w:lang w:eastAsia="en-AU"/>
              </w:rPr>
              <w:t>est</w:t>
            </w:r>
            <w:r w:rsidR="00242EBB">
              <w:t>, North, South</w:t>
            </w:r>
            <w:r w:rsidR="00E4340A">
              <w:fldChar w:fldCharType="end"/>
            </w:r>
          </w:p>
        </w:tc>
      </w:tr>
      <w:tr w:rsidR="005713D6" w:rsidTr="00C86783">
        <w:tc>
          <w:tcPr>
            <w:tcW w:w="2294" w:type="pct"/>
            <w:vMerge w:val="restart"/>
            <w:shd w:val="clear" w:color="auto" w:fill="auto"/>
          </w:tcPr>
          <w:p w:rsidR="005713D6" w:rsidRDefault="005713D6" w:rsidP="005632A3">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E4340A">
              <w:fldChar w:fldCharType="begin"/>
            </w:r>
            <w:r w:rsidR="00E4340A">
              <w:instrText xml:space="preserve"> DOCPROPERTY  Award  \* MERGEFORMAT </w:instrText>
            </w:r>
            <w:r w:rsidR="00E4340A">
              <w:fldChar w:fldCharType="separate"/>
            </w:r>
            <w:r w:rsidR="00242EBB" w:rsidRPr="00242EBB">
              <w:rPr>
                <w:rStyle w:val="InformationBlockChar"/>
                <w:b w:val="0"/>
              </w:rPr>
              <w:t>Health</w:t>
            </w:r>
            <w:r w:rsidR="00242EBB">
              <w:t xml:space="preserve"> and Human Services (Tasmanian State Service) </w:t>
            </w:r>
            <w:r w:rsidR="00E4340A">
              <w:fldChar w:fldCharType="end"/>
            </w:r>
          </w:p>
        </w:tc>
        <w:tc>
          <w:tcPr>
            <w:tcW w:w="2706" w:type="pct"/>
            <w:gridSpan w:val="2"/>
            <w:shd w:val="clear" w:color="auto" w:fill="auto"/>
          </w:tcPr>
          <w:p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E4340A">
              <w:fldChar w:fldCharType="begin"/>
            </w:r>
            <w:r w:rsidR="00E4340A">
              <w:instrText xml:space="preserve"> DOCPROPERTY  PositionStatus  \* MERGEFORMAT </w:instrText>
            </w:r>
            <w:r w:rsidR="00E4340A">
              <w:fldChar w:fldCharType="separate"/>
            </w:r>
            <w:r w:rsidR="00242EBB" w:rsidRPr="00242EBB">
              <w:rPr>
                <w:rFonts w:cs="Arial"/>
                <w:iCs/>
                <w:kern w:val="36"/>
                <w:lang w:eastAsia="en-AU"/>
              </w:rPr>
              <w:t>Permanent</w:t>
            </w:r>
            <w:r w:rsidR="00E4340A">
              <w:rPr>
                <w:rFonts w:cs="Arial"/>
                <w:iCs/>
                <w:kern w:val="36"/>
                <w:lang w:eastAsia="en-AU"/>
              </w:rPr>
              <w:fldChar w:fldCharType="end"/>
            </w:r>
          </w:p>
        </w:tc>
      </w:tr>
      <w:tr w:rsidR="005713D6" w:rsidTr="00C86783">
        <w:tc>
          <w:tcPr>
            <w:tcW w:w="2294" w:type="pct"/>
            <w:vMerge/>
            <w:shd w:val="clear" w:color="auto" w:fill="auto"/>
          </w:tcPr>
          <w:p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6" w:type="pct"/>
            <w:gridSpan w:val="2"/>
            <w:shd w:val="clear" w:color="auto" w:fill="auto"/>
          </w:tcPr>
          <w:p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E4340A">
              <w:fldChar w:fldCharType="begin"/>
            </w:r>
            <w:r w:rsidR="00E4340A">
              <w:instrText xml:space="preserve"> DOCPROPERTY  PositionType  \* MERGEFORMAT </w:instrText>
            </w:r>
            <w:r w:rsidR="00E4340A">
              <w:fldChar w:fldCharType="separate"/>
            </w:r>
            <w:r w:rsidR="00242EBB" w:rsidRPr="00242EBB">
              <w:rPr>
                <w:rFonts w:cs="Arial"/>
                <w:iCs/>
                <w:kern w:val="36"/>
                <w:lang w:eastAsia="en-AU"/>
              </w:rPr>
              <w:t>Full Time</w:t>
            </w:r>
            <w:r w:rsidR="00E4340A">
              <w:rPr>
                <w:rFonts w:cs="Arial"/>
                <w:iCs/>
                <w:kern w:val="36"/>
                <w:lang w:eastAsia="en-AU"/>
              </w:rPr>
              <w:fldChar w:fldCharType="end"/>
            </w:r>
          </w:p>
        </w:tc>
      </w:tr>
      <w:tr w:rsidR="005713D6" w:rsidTr="00C86783">
        <w:tc>
          <w:tcPr>
            <w:tcW w:w="2294" w:type="pct"/>
            <w:shd w:val="clear" w:color="auto" w:fill="auto"/>
          </w:tcPr>
          <w:p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E4340A">
              <w:fldChar w:fldCharType="begin"/>
            </w:r>
            <w:r w:rsidR="00E4340A">
              <w:instrText xml:space="preserve"> DOCPROPERTY  Classification  \* MERGEFORMAT </w:instrText>
            </w:r>
            <w:r w:rsidR="00E4340A">
              <w:fldChar w:fldCharType="separate"/>
            </w:r>
            <w:r w:rsidR="00242EBB" w:rsidRPr="00242EBB">
              <w:rPr>
                <w:rStyle w:val="InformationBlockChar"/>
                <w:b w:val="0"/>
              </w:rPr>
              <w:t>Band</w:t>
            </w:r>
            <w:r w:rsidR="005632A3">
              <w:t xml:space="preserve"> </w:t>
            </w:r>
            <w:r w:rsidR="00242EBB">
              <w:t>5</w:t>
            </w:r>
            <w:r w:rsidR="00E4340A">
              <w:fldChar w:fldCharType="end"/>
            </w:r>
          </w:p>
        </w:tc>
        <w:tc>
          <w:tcPr>
            <w:tcW w:w="2706" w:type="pct"/>
            <w:gridSpan w:val="2"/>
            <w:shd w:val="clear" w:color="auto" w:fill="auto"/>
          </w:tcPr>
          <w:p w:rsidR="005713D6" w:rsidRDefault="00044CB7" w:rsidP="005632A3">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5632A3">
              <w:rPr>
                <w:rFonts w:cs="Arial"/>
                <w:iCs/>
                <w:kern w:val="36"/>
                <w:lang w:eastAsia="en-AU"/>
              </w:rPr>
              <w:t>General Stream</w:t>
            </w:r>
          </w:p>
        </w:tc>
      </w:tr>
      <w:tr w:rsidR="00077A9F" w:rsidTr="00C86783">
        <w:tc>
          <w:tcPr>
            <w:tcW w:w="5000" w:type="pct"/>
            <w:gridSpan w:val="3"/>
            <w:shd w:val="clear" w:color="auto" w:fill="auto"/>
          </w:tcPr>
          <w:p w:rsidR="00077A9F" w:rsidRDefault="00077A9F" w:rsidP="003C1AD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E4340A">
              <w:fldChar w:fldCharType="begin"/>
            </w:r>
            <w:r w:rsidR="00E4340A">
              <w:instrText xml:space="preserve"> DOCPROPERTY  ReportsTo  \* MERGEFORMAT </w:instrText>
            </w:r>
            <w:r w:rsidR="00E4340A">
              <w:fldChar w:fldCharType="separate"/>
            </w:r>
            <w:r w:rsidR="00242EBB" w:rsidRPr="00242EBB">
              <w:rPr>
                <w:rStyle w:val="InformationBlockChar"/>
                <w:b w:val="0"/>
              </w:rPr>
              <w:t xml:space="preserve">Manager </w:t>
            </w:r>
            <w:r w:rsidR="003C1AD5">
              <w:rPr>
                <w:rStyle w:val="InformationBlockChar"/>
                <w:b w:val="0"/>
              </w:rPr>
              <w:t xml:space="preserve">Portfolio </w:t>
            </w:r>
            <w:r w:rsidR="00242EBB" w:rsidRPr="00242EBB">
              <w:rPr>
                <w:rStyle w:val="InformationBlockChar"/>
                <w:b w:val="0"/>
              </w:rPr>
              <w:t>Maintenance</w:t>
            </w:r>
            <w:r w:rsidR="00E4340A">
              <w:rPr>
                <w:rStyle w:val="InformationBlockChar"/>
                <w:b w:val="0"/>
              </w:rPr>
              <w:fldChar w:fldCharType="end"/>
            </w:r>
          </w:p>
        </w:tc>
      </w:tr>
      <w:tr w:rsidR="00171E96" w:rsidTr="00C86783">
        <w:tc>
          <w:tcPr>
            <w:tcW w:w="2294" w:type="pct"/>
            <w:shd w:val="clear" w:color="auto" w:fill="auto"/>
          </w:tcPr>
          <w:p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E4340A">
              <w:fldChar w:fldCharType="begin"/>
            </w:r>
            <w:r w:rsidR="00E4340A">
              <w:instrText xml:space="preserve"> DOCPROPERTY  CheckType  \* MERGEFORMAT </w:instrText>
            </w:r>
            <w:r w:rsidR="00E4340A">
              <w:fldChar w:fldCharType="separate"/>
            </w:r>
            <w:r w:rsidR="00242EBB" w:rsidRPr="00242EBB">
              <w:rPr>
                <w:rStyle w:val="InformationBlockChar"/>
                <w:b w:val="0"/>
              </w:rPr>
              <w:t>Annulled</w:t>
            </w:r>
            <w:r w:rsidR="00E4340A">
              <w:rPr>
                <w:rStyle w:val="InformationBlockChar"/>
                <w:b w:val="0"/>
              </w:rPr>
              <w:fldChar w:fldCharType="end"/>
            </w:r>
          </w:p>
        </w:tc>
        <w:tc>
          <w:tcPr>
            <w:tcW w:w="2706" w:type="pct"/>
            <w:gridSpan w:val="2"/>
            <w:shd w:val="clear" w:color="auto" w:fill="auto"/>
          </w:tcPr>
          <w:p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E4340A">
              <w:fldChar w:fldCharType="begin"/>
            </w:r>
            <w:r w:rsidR="00E4340A">
              <w:instrText xml:space="preserve"> DOCPROPERTY  CheckFrequency  \* MERGEFORMAT </w:instrText>
            </w:r>
            <w:r w:rsidR="00E4340A">
              <w:fldChar w:fldCharType="separate"/>
            </w:r>
            <w:r w:rsidR="00242EBB" w:rsidRPr="00242EBB">
              <w:rPr>
                <w:rStyle w:val="InformationBlockChar"/>
                <w:b w:val="0"/>
              </w:rPr>
              <w:t>Pre-employment</w:t>
            </w:r>
            <w:r w:rsidR="00E4340A">
              <w:rPr>
                <w:rStyle w:val="InformationBlockChar"/>
                <w:b w:val="0"/>
              </w:rPr>
              <w:fldChar w:fldCharType="end"/>
            </w:r>
          </w:p>
        </w:tc>
      </w:tr>
    </w:tbl>
    <w:p w:rsidR="005306F5" w:rsidRDefault="005306F5" w:rsidP="005306F5">
      <w:pPr>
        <w:pStyle w:val="Heading4"/>
      </w:pPr>
      <w:r w:rsidRPr="008743F7">
        <w:t>Focus of Duties:</w:t>
      </w:r>
    </w:p>
    <w:p w:rsidR="005B7EA4" w:rsidRPr="00C61A77" w:rsidRDefault="005B7EA4" w:rsidP="005632A3">
      <w:pPr>
        <w:pStyle w:val="Heading4"/>
        <w:spacing w:before="0"/>
        <w:rPr>
          <w:b w:val="0"/>
        </w:rPr>
      </w:pPr>
      <w:r w:rsidRPr="00C61A77">
        <w:rPr>
          <w:b w:val="0"/>
        </w:rPr>
        <w:t xml:space="preserve">As a member of the Portfolio and Supply Unit’s </w:t>
      </w:r>
      <w:r w:rsidR="003C1AD5">
        <w:rPr>
          <w:b w:val="0"/>
        </w:rPr>
        <w:t xml:space="preserve">Portfolio </w:t>
      </w:r>
      <w:r w:rsidRPr="00C61A77">
        <w:rPr>
          <w:b w:val="0"/>
        </w:rPr>
        <w:t>Maintenance team, contribute to the growth and sustainability of Tasmania’s social and affordable housing system by auditing compliance with quality and performance indicators as well as other maintenance business process improvement activities relating to the Director’s social and affordable housing assets.</w:t>
      </w:r>
    </w:p>
    <w:p w:rsidR="005B7EA4" w:rsidRPr="00752783" w:rsidRDefault="005B7EA4" w:rsidP="005B7EA4">
      <w:pPr>
        <w:pStyle w:val="Heading4"/>
        <w:rPr>
          <w:b w:val="0"/>
        </w:rPr>
      </w:pPr>
      <w:r w:rsidRPr="00752783">
        <w:rPr>
          <w:b w:val="0"/>
        </w:rPr>
        <w:t xml:space="preserve">The </w:t>
      </w:r>
      <w:r>
        <w:rPr>
          <w:b w:val="0"/>
        </w:rPr>
        <w:t>core objectives of the position are to:</w:t>
      </w:r>
    </w:p>
    <w:p w:rsidR="00FA512E" w:rsidRDefault="00FA512E" w:rsidP="00FA512E">
      <w:pPr>
        <w:keepLines w:val="0"/>
        <w:numPr>
          <w:ilvl w:val="0"/>
          <w:numId w:val="34"/>
        </w:numPr>
        <w:tabs>
          <w:tab w:val="clear" w:pos="567"/>
          <w:tab w:val="clear" w:pos="720"/>
        </w:tabs>
        <w:autoSpaceDE w:val="0"/>
        <w:autoSpaceDN w:val="0"/>
        <w:adjustRightInd w:val="0"/>
        <w:spacing w:after="120"/>
        <w:ind w:left="567" w:hanging="567"/>
        <w:rPr>
          <w:rFonts w:cs="Tahoma"/>
          <w:szCs w:val="24"/>
        </w:rPr>
      </w:pPr>
      <w:r>
        <w:rPr>
          <w:rFonts w:cs="Tahoma"/>
          <w:szCs w:val="24"/>
        </w:rPr>
        <w:t>Undertak</w:t>
      </w:r>
      <w:r w:rsidR="005B7EA4">
        <w:rPr>
          <w:rFonts w:cs="Tahoma"/>
          <w:szCs w:val="24"/>
        </w:rPr>
        <w:t>e</w:t>
      </w:r>
      <w:r>
        <w:rPr>
          <w:rFonts w:cs="Tahoma"/>
          <w:szCs w:val="24"/>
        </w:rPr>
        <w:t xml:space="preserve"> performance auditing of general maintenance, landscaping, building safety and compliance and other maintenance related contract requirements.</w:t>
      </w:r>
    </w:p>
    <w:p w:rsidR="00FA512E" w:rsidRPr="00CD7361" w:rsidRDefault="00FA512E" w:rsidP="00FA512E">
      <w:pPr>
        <w:keepLines w:val="0"/>
        <w:numPr>
          <w:ilvl w:val="0"/>
          <w:numId w:val="34"/>
        </w:numPr>
        <w:tabs>
          <w:tab w:val="clear" w:pos="567"/>
          <w:tab w:val="clear" w:pos="720"/>
        </w:tabs>
        <w:autoSpaceDE w:val="0"/>
        <w:autoSpaceDN w:val="0"/>
        <w:adjustRightInd w:val="0"/>
        <w:spacing w:after="120"/>
        <w:ind w:left="567" w:hanging="567"/>
        <w:rPr>
          <w:rFonts w:cs="Tahoma"/>
          <w:szCs w:val="24"/>
        </w:rPr>
      </w:pPr>
      <w:r>
        <w:rPr>
          <w:rFonts w:cs="Tahoma"/>
          <w:szCs w:val="24"/>
        </w:rPr>
        <w:t>Coordinat</w:t>
      </w:r>
      <w:r w:rsidR="005B7EA4">
        <w:rPr>
          <w:rFonts w:cs="Tahoma"/>
          <w:szCs w:val="24"/>
        </w:rPr>
        <w:t>e</w:t>
      </w:r>
      <w:r>
        <w:rPr>
          <w:rFonts w:cs="Tahoma"/>
          <w:szCs w:val="24"/>
        </w:rPr>
        <w:t xml:space="preserve"> as required the delivery of </w:t>
      </w:r>
      <w:r w:rsidRPr="00CD7361">
        <w:rPr>
          <w:rFonts w:cs="Tahoma"/>
          <w:szCs w:val="24"/>
        </w:rPr>
        <w:t xml:space="preserve">programmed maintenance works </w:t>
      </w:r>
      <w:r w:rsidR="005306F5">
        <w:rPr>
          <w:rFonts w:cs="Tahoma"/>
          <w:szCs w:val="24"/>
        </w:rPr>
        <w:t>for</w:t>
      </w:r>
      <w:r w:rsidRPr="00CD7361">
        <w:rPr>
          <w:rFonts w:cs="Tahoma"/>
          <w:szCs w:val="24"/>
        </w:rPr>
        <w:t xml:space="preserve"> Housing Tasmania properties, in accordance with contractual agreements, service delivery</w:t>
      </w:r>
      <w:r w:rsidR="005306F5">
        <w:rPr>
          <w:rFonts w:cs="Tahoma"/>
          <w:szCs w:val="24"/>
        </w:rPr>
        <w:t xml:space="preserve"> and</w:t>
      </w:r>
      <w:r w:rsidRPr="00CD7361">
        <w:rPr>
          <w:rFonts w:cs="Tahoma"/>
          <w:szCs w:val="24"/>
        </w:rPr>
        <w:t xml:space="preserve"> quality standards and strategic direction.</w:t>
      </w:r>
    </w:p>
    <w:p w:rsidR="00FA512E" w:rsidRPr="00CD7361" w:rsidRDefault="00FA512E" w:rsidP="00FA512E">
      <w:pPr>
        <w:keepLines w:val="0"/>
        <w:numPr>
          <w:ilvl w:val="0"/>
          <w:numId w:val="34"/>
        </w:numPr>
        <w:tabs>
          <w:tab w:val="clear" w:pos="567"/>
          <w:tab w:val="clear" w:pos="720"/>
        </w:tabs>
        <w:autoSpaceDE w:val="0"/>
        <w:autoSpaceDN w:val="0"/>
        <w:adjustRightInd w:val="0"/>
        <w:spacing w:after="120"/>
        <w:ind w:left="567" w:hanging="567"/>
        <w:rPr>
          <w:rFonts w:cs="Tahoma"/>
          <w:szCs w:val="24"/>
        </w:rPr>
      </w:pPr>
      <w:r w:rsidRPr="00CD7361">
        <w:rPr>
          <w:rFonts w:cs="Tahoma"/>
          <w:szCs w:val="24"/>
        </w:rPr>
        <w:t>Tak</w:t>
      </w:r>
      <w:r w:rsidR="005B7EA4">
        <w:rPr>
          <w:rFonts w:cs="Tahoma"/>
          <w:szCs w:val="24"/>
        </w:rPr>
        <w:t>e</w:t>
      </w:r>
      <w:r w:rsidRPr="00CD7361">
        <w:rPr>
          <w:rFonts w:cs="Tahoma"/>
          <w:szCs w:val="24"/>
        </w:rPr>
        <w:t xml:space="preserve"> a proactive approach in the development and implementation of quality assurance activities relating to </w:t>
      </w:r>
      <w:r>
        <w:rPr>
          <w:rFonts w:cs="Tahoma"/>
          <w:szCs w:val="24"/>
        </w:rPr>
        <w:t xml:space="preserve">building safety, </w:t>
      </w:r>
      <w:r w:rsidRPr="00CD7361">
        <w:rPr>
          <w:rFonts w:cs="Tahoma"/>
          <w:szCs w:val="24"/>
        </w:rPr>
        <w:t xml:space="preserve">maintenance </w:t>
      </w:r>
      <w:r>
        <w:rPr>
          <w:rFonts w:cs="Tahoma"/>
          <w:szCs w:val="24"/>
        </w:rPr>
        <w:t xml:space="preserve">and landscaping </w:t>
      </w:r>
      <w:r w:rsidRPr="00CD7361">
        <w:rPr>
          <w:rFonts w:cs="Tahoma"/>
          <w:szCs w:val="24"/>
        </w:rPr>
        <w:t>services.</w:t>
      </w:r>
    </w:p>
    <w:p w:rsidR="00FA512E" w:rsidRPr="00CD7361" w:rsidRDefault="00FA512E" w:rsidP="00FA512E">
      <w:pPr>
        <w:keepLines w:val="0"/>
        <w:numPr>
          <w:ilvl w:val="0"/>
          <w:numId w:val="34"/>
        </w:numPr>
        <w:tabs>
          <w:tab w:val="clear" w:pos="567"/>
          <w:tab w:val="clear" w:pos="720"/>
        </w:tabs>
        <w:spacing w:after="120"/>
        <w:ind w:left="567" w:hanging="567"/>
        <w:rPr>
          <w:szCs w:val="24"/>
        </w:rPr>
      </w:pPr>
      <w:r>
        <w:rPr>
          <w:szCs w:val="24"/>
        </w:rPr>
        <w:t>M</w:t>
      </w:r>
      <w:r w:rsidRPr="00CD7361">
        <w:rPr>
          <w:szCs w:val="24"/>
        </w:rPr>
        <w:t xml:space="preserve">aintain </w:t>
      </w:r>
      <w:r>
        <w:rPr>
          <w:szCs w:val="24"/>
        </w:rPr>
        <w:t xml:space="preserve">systems </w:t>
      </w:r>
      <w:r w:rsidRPr="00CD7361">
        <w:rPr>
          <w:szCs w:val="24"/>
        </w:rPr>
        <w:t>information and undertak</w:t>
      </w:r>
      <w:r w:rsidR="005306F5">
        <w:rPr>
          <w:szCs w:val="24"/>
        </w:rPr>
        <w:t>e</w:t>
      </w:r>
      <w:r w:rsidRPr="00CD7361">
        <w:rPr>
          <w:szCs w:val="24"/>
        </w:rPr>
        <w:t xml:space="preserve"> data related activities, including research, analysis</w:t>
      </w:r>
      <w:r>
        <w:rPr>
          <w:szCs w:val="24"/>
        </w:rPr>
        <w:t>, querying</w:t>
      </w:r>
      <w:r w:rsidRPr="00CD7361">
        <w:rPr>
          <w:szCs w:val="24"/>
        </w:rPr>
        <w:t xml:space="preserve"> and the preparation of reports/policies.</w:t>
      </w:r>
    </w:p>
    <w:p w:rsidR="0013547B" w:rsidRPr="008743F7" w:rsidRDefault="0013547B" w:rsidP="008743F7">
      <w:pPr>
        <w:pStyle w:val="Heading4"/>
      </w:pPr>
      <w:r w:rsidRPr="008743F7">
        <w:t>Duties:</w:t>
      </w:r>
    </w:p>
    <w:p w:rsidR="00FA512E" w:rsidRDefault="00FA512E" w:rsidP="00FA512E">
      <w:pPr>
        <w:pStyle w:val="NumberedList"/>
      </w:pPr>
      <w:r w:rsidRPr="00CD7361">
        <w:t xml:space="preserve">Organise and plan contractor audit and performance review schedules to ensure works undertaken on Housing Tasmania properties are in accordance with contractual </w:t>
      </w:r>
      <w:r w:rsidR="00C651F0">
        <w:t xml:space="preserve">performance indicators, </w:t>
      </w:r>
      <w:r w:rsidRPr="00CD7361">
        <w:t>agreements and standards.</w:t>
      </w:r>
    </w:p>
    <w:p w:rsidR="00FA512E" w:rsidRPr="00CD7361" w:rsidRDefault="00FA512E" w:rsidP="00FA512E">
      <w:pPr>
        <w:pStyle w:val="NumberedList"/>
      </w:pPr>
      <w:r>
        <w:t xml:space="preserve">Undertake </w:t>
      </w:r>
      <w:r w:rsidR="00C651F0">
        <w:t>key performance indicator</w:t>
      </w:r>
      <w:r>
        <w:t xml:space="preserve"> audits in accordance with contract provisions, approved benchmarks and standards</w:t>
      </w:r>
      <w:r w:rsidR="005306F5">
        <w:t>,</w:t>
      </w:r>
      <w:r>
        <w:t xml:space="preserve"> and update results in relevant information systems.</w:t>
      </w:r>
    </w:p>
    <w:p w:rsidR="00FA512E" w:rsidRPr="00CD7361" w:rsidRDefault="00FA512E" w:rsidP="00FA512E">
      <w:pPr>
        <w:pStyle w:val="NumberedList"/>
      </w:pPr>
      <w:r w:rsidRPr="00CD7361">
        <w:t xml:space="preserve">Provide clear and authoritative advice and recommendations to the </w:t>
      </w:r>
      <w:r>
        <w:t>Manager</w:t>
      </w:r>
      <w:r w:rsidRPr="00CD7361">
        <w:t xml:space="preserve"> regarding </w:t>
      </w:r>
      <w:r w:rsidR="003C1AD5">
        <w:t xml:space="preserve">portfolio </w:t>
      </w:r>
      <w:r w:rsidRPr="00CD7361">
        <w:t>maintenance service delivery and asset management decisions.</w:t>
      </w:r>
    </w:p>
    <w:p w:rsidR="00FA512E" w:rsidRPr="00CD7361" w:rsidRDefault="00FA512E" w:rsidP="00FA512E">
      <w:pPr>
        <w:pStyle w:val="NumberedList"/>
      </w:pPr>
      <w:r w:rsidRPr="00CD7361">
        <w:lastRenderedPageBreak/>
        <w:t>Provide relevant, timely and accurate responses to a range of stakeholders as required, including Ministerial correspondence and briefing notes.</w:t>
      </w:r>
    </w:p>
    <w:p w:rsidR="00FA512E" w:rsidRPr="00CD7361" w:rsidRDefault="00FA512E" w:rsidP="00FA512E">
      <w:pPr>
        <w:pStyle w:val="NumberedList"/>
      </w:pPr>
      <w:r w:rsidRPr="00CD7361">
        <w:t xml:space="preserve">Provide condition assessment reports on properties identified for potential sale or purchase or as required. </w:t>
      </w:r>
    </w:p>
    <w:p w:rsidR="00FA512E" w:rsidRDefault="00FA512E" w:rsidP="00FA512E">
      <w:pPr>
        <w:pStyle w:val="NumberedList"/>
      </w:pPr>
      <w:r>
        <w:t xml:space="preserve">Undertake product assessments and make recommendations to the </w:t>
      </w:r>
      <w:r w:rsidR="00C651F0">
        <w:t>Manager</w:t>
      </w:r>
      <w:r w:rsidR="003C1AD5">
        <w:t xml:space="preserve"> Portfolio</w:t>
      </w:r>
      <w:r w:rsidR="00C651F0">
        <w:t xml:space="preserve"> </w:t>
      </w:r>
      <w:r>
        <w:t xml:space="preserve">Maintenance in relation to contract Schedule of Rate items and Contract Schedule Specifications. </w:t>
      </w:r>
      <w:r w:rsidRPr="00CD7361">
        <w:t>Participate in and lead meetings and working groups in relation to asset management and/or contractor performance as required.</w:t>
      </w:r>
    </w:p>
    <w:p w:rsidR="00F65B26" w:rsidRPr="00D63E81" w:rsidRDefault="00FA512E" w:rsidP="00FA512E">
      <w:pPr>
        <w:pStyle w:val="NumberedList"/>
      </w:pPr>
      <w:r>
        <w:t xml:space="preserve">Review work order variations and expenditure </w:t>
      </w:r>
      <w:r w:rsidR="00C651F0">
        <w:t xml:space="preserve">as required </w:t>
      </w:r>
      <w:r>
        <w:t>and provide recommendations in relation to auditing outcomes.</w:t>
      </w:r>
    </w:p>
    <w:p w:rsidR="0013547B" w:rsidRDefault="00887E3C" w:rsidP="00D63E81">
      <w:pPr>
        <w:pStyle w:val="NumberedList"/>
      </w:pPr>
      <w:r>
        <w:t xml:space="preserve">Actively participate in and contribute to the organisation’s Quality </w:t>
      </w:r>
      <w:r w:rsidR="00831D3C">
        <w:t>&amp;</w:t>
      </w:r>
      <w:r w:rsidR="005E71A7">
        <w:t xml:space="preserve"> Safety and Work</w:t>
      </w:r>
      <w:r>
        <w:t xml:space="preserve"> Health </w:t>
      </w:r>
      <w:r w:rsidR="00831D3C">
        <w:t>&amp;</w:t>
      </w:r>
      <w:r>
        <w:t xml:space="preserve"> Safety processes, including the development and implementation of safety systems, improvement initiatives and related training, ensuring that quality and safety improvement processes are in place and acted upon.</w:t>
      </w:r>
    </w:p>
    <w:p w:rsidR="0013547B" w:rsidRDefault="0013547B" w:rsidP="00D63E81">
      <w:pPr>
        <w:pStyle w:val="NumberedList"/>
      </w:pPr>
      <w:r>
        <w:t xml:space="preserve">The incumbent can expect to be allocated duties, not specifically mentioned in this document, that are within the capacity, qualifications and experience normally expected from persons occupying </w:t>
      </w:r>
      <w:r w:rsidR="00F65B26">
        <w:t>positions</w:t>
      </w:r>
      <w:r>
        <w:t xml:space="preserve"> at this classification level.</w:t>
      </w:r>
    </w:p>
    <w:p w:rsidR="0013547B" w:rsidRDefault="0013547B" w:rsidP="008743F7">
      <w:pPr>
        <w:pStyle w:val="Heading4"/>
      </w:pPr>
      <w:r>
        <w:t>Scope of Work Performed:</w:t>
      </w:r>
    </w:p>
    <w:p w:rsidR="00023838" w:rsidRDefault="00023838" w:rsidP="00023838">
      <w:pPr>
        <w:pStyle w:val="ListBullet"/>
        <w:numPr>
          <w:ilvl w:val="0"/>
          <w:numId w:val="0"/>
        </w:numPr>
      </w:pPr>
      <w:r w:rsidRPr="00023838">
        <w:rPr>
          <w:rFonts w:cs="Tahoma"/>
        </w:rPr>
        <w:t>The Quality Assurance Officer will work under the b</w:t>
      </w:r>
      <w:r w:rsidR="00774564" w:rsidRPr="00023838">
        <w:rPr>
          <w:rFonts w:cs="Tahoma"/>
        </w:rPr>
        <w:t xml:space="preserve">road direction </w:t>
      </w:r>
      <w:r w:rsidRPr="00023838">
        <w:rPr>
          <w:rFonts w:cs="Tahoma"/>
        </w:rPr>
        <w:t>of</w:t>
      </w:r>
      <w:r w:rsidR="00774564" w:rsidRPr="00023838">
        <w:rPr>
          <w:rFonts w:cs="Tahoma"/>
        </w:rPr>
        <w:t xml:space="preserve"> the Manager </w:t>
      </w:r>
      <w:r w:rsidR="003C1AD5">
        <w:rPr>
          <w:rFonts w:cs="Tahoma"/>
        </w:rPr>
        <w:t xml:space="preserve">Portfolio </w:t>
      </w:r>
      <w:r w:rsidR="00774564" w:rsidRPr="00023838">
        <w:rPr>
          <w:rFonts w:cs="Tahoma"/>
        </w:rPr>
        <w:t>Maintenance.</w:t>
      </w:r>
      <w:r w:rsidRPr="00023838">
        <w:rPr>
          <w:rFonts w:cs="Tahoma"/>
        </w:rPr>
        <w:t xml:space="preserve"> </w:t>
      </w:r>
      <w:r w:rsidR="00774564" w:rsidRPr="00CD7361">
        <w:t>The occupant is expected to</w:t>
      </w:r>
      <w:r>
        <w:t>:</w:t>
      </w:r>
    </w:p>
    <w:p w:rsidR="00774564" w:rsidRPr="00CD7361" w:rsidRDefault="00023838" w:rsidP="00774564">
      <w:pPr>
        <w:pStyle w:val="BulletedListLevel1"/>
      </w:pPr>
      <w:r>
        <w:t>E</w:t>
      </w:r>
      <w:r w:rsidR="00774564" w:rsidRPr="00CD7361">
        <w:t xml:space="preserve">xercise independence and judgment in determining work flow and priorities in accordance with the needs of the </w:t>
      </w:r>
      <w:r w:rsidR="003C1AD5">
        <w:t xml:space="preserve">Portfolio </w:t>
      </w:r>
      <w:r w:rsidR="00774564">
        <w:t xml:space="preserve">Maintenance </w:t>
      </w:r>
      <w:r w:rsidR="003C1AD5">
        <w:t>u</w:t>
      </w:r>
      <w:r w:rsidR="00774564" w:rsidRPr="00CD7361">
        <w:t>nit.</w:t>
      </w:r>
    </w:p>
    <w:p w:rsidR="00F65B26" w:rsidRDefault="00774564" w:rsidP="00F65B26">
      <w:pPr>
        <w:pStyle w:val="BulletedListLevel1"/>
      </w:pPr>
      <w:r w:rsidRPr="00CD7361">
        <w:t xml:space="preserve">Maintain </w:t>
      </w:r>
      <w:r>
        <w:t>high</w:t>
      </w:r>
      <w:r w:rsidRPr="00CD7361">
        <w:t xml:space="preserve"> standards of quality, accuracy and timeliness of advice and ensure the effective</w:t>
      </w:r>
      <w:r>
        <w:t xml:space="preserve"> and efficient use of resources, ensuring that relevant work practices are consistent across the State. </w:t>
      </w:r>
    </w:p>
    <w:p w:rsidR="0013547B" w:rsidRDefault="00831D3C" w:rsidP="008743F7">
      <w:pPr>
        <w:pStyle w:val="Heading4"/>
      </w:pPr>
      <w:r>
        <w:t>Essential Requirements:</w:t>
      </w:r>
    </w:p>
    <w:p w:rsidR="004B0994" w:rsidRPr="00A326D9" w:rsidRDefault="004B0994" w:rsidP="00A326D9">
      <w:pPr>
        <w:pStyle w:val="BulletedListLevel1"/>
        <w:numPr>
          <w:ilvl w:val="0"/>
          <w:numId w:val="0"/>
        </w:numPr>
        <w:tabs>
          <w:tab w:val="clear" w:pos="1134"/>
        </w:tabs>
        <w:rPr>
          <w:i/>
        </w:rPr>
      </w:pPr>
      <w:r w:rsidRPr="00A326D9">
        <w:rPr>
          <w:i/>
        </w:rPr>
        <w:t xml:space="preserve">Registration/licences that are essential requirements of this role must </w:t>
      </w:r>
      <w:r w:rsidR="00A326D9">
        <w:rPr>
          <w:i/>
        </w:rPr>
        <w:t xml:space="preserve">remain current and valid at all </w:t>
      </w:r>
      <w:r w:rsidRPr="00A326D9">
        <w:rPr>
          <w:i/>
        </w:rPr>
        <w:t>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rsidR="0013547B" w:rsidRDefault="0013547B" w:rsidP="00023838">
      <w:pPr>
        <w:pStyle w:val="BulletedListLevel1"/>
        <w:numPr>
          <w:ilvl w:val="0"/>
          <w:numId w:val="0"/>
        </w:numPr>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rsidR="0013547B" w:rsidRDefault="00831D3C" w:rsidP="002926D4">
      <w:pPr>
        <w:pStyle w:val="BulletedListLevel1"/>
        <w:numPr>
          <w:ilvl w:val="0"/>
          <w:numId w:val="32"/>
        </w:numPr>
      </w:pPr>
      <w:r>
        <w:t>Conviction checks in the following areas:</w:t>
      </w:r>
    </w:p>
    <w:p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rsidR="007D4E47" w:rsidRDefault="007D4E47" w:rsidP="002926D4">
      <w:pPr>
        <w:pStyle w:val="BulletedListLevel1"/>
        <w:numPr>
          <w:ilvl w:val="1"/>
          <w:numId w:val="31"/>
        </w:numPr>
        <w:tabs>
          <w:tab w:val="clear" w:pos="720"/>
          <w:tab w:val="num" w:pos="1287"/>
          <w:tab w:val="num" w:pos="1701"/>
        </w:tabs>
        <w:ind w:left="1701" w:hanging="567"/>
      </w:pPr>
      <w:r>
        <w:t>sex related offences</w:t>
      </w:r>
    </w:p>
    <w:p w:rsidR="007D4E47" w:rsidRDefault="007D4E47" w:rsidP="002926D4">
      <w:pPr>
        <w:pStyle w:val="BulletedListLevel1"/>
        <w:numPr>
          <w:ilvl w:val="1"/>
          <w:numId w:val="31"/>
        </w:numPr>
        <w:tabs>
          <w:tab w:val="clear" w:pos="720"/>
          <w:tab w:val="num" w:pos="1287"/>
          <w:tab w:val="num" w:pos="1701"/>
        </w:tabs>
        <w:ind w:left="1701" w:hanging="567"/>
      </w:pPr>
      <w:r>
        <w:t>serious drug offences</w:t>
      </w:r>
    </w:p>
    <w:p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rsidR="007D4E47" w:rsidRDefault="007D4E47" w:rsidP="002926D4">
      <w:pPr>
        <w:pStyle w:val="BulletedListLevel1"/>
        <w:numPr>
          <w:ilvl w:val="0"/>
          <w:numId w:val="32"/>
        </w:numPr>
      </w:pPr>
      <w:r>
        <w:lastRenderedPageBreak/>
        <w:t>Identification check</w:t>
      </w:r>
    </w:p>
    <w:p w:rsidR="007D4E47" w:rsidRDefault="007D4E47" w:rsidP="002926D4">
      <w:pPr>
        <w:pStyle w:val="BulletedListLevel1"/>
        <w:numPr>
          <w:ilvl w:val="0"/>
          <w:numId w:val="32"/>
        </w:numPr>
      </w:pPr>
      <w:r>
        <w:t>Disciplinary action in previous employment check</w:t>
      </w:r>
      <w:r w:rsidR="004B0994">
        <w:t>.</w:t>
      </w:r>
    </w:p>
    <w:p w:rsidR="007D4E47" w:rsidRDefault="007D4E47" w:rsidP="008743F7">
      <w:pPr>
        <w:pStyle w:val="Heading4"/>
      </w:pPr>
      <w:r>
        <w:t>Desirable Requirements</w:t>
      </w:r>
      <w:r w:rsidR="005E71A7">
        <w:t>:</w:t>
      </w:r>
    </w:p>
    <w:p w:rsidR="002B665D" w:rsidRPr="00B13AA0" w:rsidRDefault="002B665D" w:rsidP="002B665D">
      <w:pPr>
        <w:pStyle w:val="BulletedListLevel1"/>
      </w:pPr>
      <w:r w:rsidRPr="00B13AA0">
        <w:t>Relevant tertiary qualifications/industry experience.</w:t>
      </w:r>
    </w:p>
    <w:p w:rsidR="007D4E47" w:rsidRDefault="002B665D" w:rsidP="002B665D">
      <w:pPr>
        <w:pStyle w:val="BulletedListLevel1"/>
      </w:pPr>
      <w:r w:rsidRPr="00CD7361">
        <w:t xml:space="preserve">Current </w:t>
      </w:r>
      <w:r w:rsidR="00023838">
        <w:t>D</w:t>
      </w:r>
      <w:r w:rsidRPr="00CD7361">
        <w:t xml:space="preserve">river’s </w:t>
      </w:r>
      <w:r w:rsidR="00023838">
        <w:t>L</w:t>
      </w:r>
      <w:r w:rsidRPr="00CD7361">
        <w:t xml:space="preserve">icence. </w:t>
      </w:r>
    </w:p>
    <w:p w:rsidR="0013547B" w:rsidRDefault="0013547B" w:rsidP="008743F7">
      <w:pPr>
        <w:pStyle w:val="Heading4"/>
      </w:pPr>
      <w:r>
        <w:t>Selection Criteria:</w:t>
      </w:r>
    </w:p>
    <w:p w:rsidR="000608DB" w:rsidRPr="006656B7" w:rsidRDefault="000608DB" w:rsidP="000608DB">
      <w:pPr>
        <w:pStyle w:val="NumberedList"/>
        <w:keepLines w:val="0"/>
        <w:numPr>
          <w:ilvl w:val="0"/>
          <w:numId w:val="33"/>
        </w:numPr>
        <w:tabs>
          <w:tab w:val="clear" w:pos="567"/>
        </w:tabs>
        <w:spacing w:after="120"/>
        <w:rPr>
          <w:rFonts w:cs="Tahoma"/>
          <w:szCs w:val="24"/>
        </w:rPr>
      </w:pPr>
      <w:r w:rsidRPr="006656B7">
        <w:rPr>
          <w:rFonts w:cs="Tahoma"/>
          <w:szCs w:val="24"/>
        </w:rPr>
        <w:t>High level knowledge and experience in strategic asset management, as it relates to quality management and quality assurance principles and practice</w:t>
      </w:r>
      <w:r w:rsidR="005306F5">
        <w:rPr>
          <w:rFonts w:cs="Tahoma"/>
          <w:szCs w:val="24"/>
        </w:rPr>
        <w:t>,</w:t>
      </w:r>
      <w:r w:rsidRPr="006656B7">
        <w:rPr>
          <w:rFonts w:cs="Tahoma"/>
          <w:szCs w:val="24"/>
        </w:rPr>
        <w:t xml:space="preserve"> together with well-developed  knowledge of the building and maintenance industry or the ability to acquire.</w:t>
      </w:r>
    </w:p>
    <w:p w:rsidR="006656B7" w:rsidRPr="006656B7" w:rsidRDefault="006656B7" w:rsidP="006656B7">
      <w:pPr>
        <w:pStyle w:val="NumberedList"/>
        <w:keepLines w:val="0"/>
        <w:numPr>
          <w:ilvl w:val="0"/>
          <w:numId w:val="33"/>
        </w:numPr>
        <w:tabs>
          <w:tab w:val="clear" w:pos="567"/>
        </w:tabs>
        <w:autoSpaceDE w:val="0"/>
        <w:autoSpaceDN w:val="0"/>
        <w:adjustRightInd w:val="0"/>
        <w:spacing w:after="120"/>
        <w:rPr>
          <w:rFonts w:cs="Tahoma"/>
          <w:szCs w:val="24"/>
        </w:rPr>
      </w:pPr>
      <w:r w:rsidRPr="006656B7">
        <w:rPr>
          <w:rFonts w:cs="TTE1200528t00"/>
          <w:szCs w:val="24"/>
        </w:rPr>
        <w:t>H</w:t>
      </w:r>
      <w:r w:rsidRPr="006656B7">
        <w:rPr>
          <w:rFonts w:cs="Tahoma"/>
          <w:szCs w:val="24"/>
        </w:rPr>
        <w:t xml:space="preserve">igh level of adaptability and flexibility including </w:t>
      </w:r>
      <w:r w:rsidR="005306F5">
        <w:rPr>
          <w:rFonts w:cs="Tahoma"/>
          <w:szCs w:val="24"/>
        </w:rPr>
        <w:t>the</w:t>
      </w:r>
      <w:r w:rsidRPr="006656B7">
        <w:rPr>
          <w:rFonts w:cs="Tahoma"/>
          <w:szCs w:val="24"/>
        </w:rPr>
        <w:t xml:space="preserve"> ability to work within an environment subject to pressure, ambiguity and change.</w:t>
      </w:r>
    </w:p>
    <w:p w:rsidR="006656B7" w:rsidRPr="006656B7" w:rsidRDefault="006656B7" w:rsidP="006656B7">
      <w:pPr>
        <w:pStyle w:val="NumberedList"/>
        <w:keepLines w:val="0"/>
        <w:numPr>
          <w:ilvl w:val="0"/>
          <w:numId w:val="33"/>
        </w:numPr>
        <w:tabs>
          <w:tab w:val="clear" w:pos="567"/>
        </w:tabs>
        <w:spacing w:after="120"/>
        <w:rPr>
          <w:rFonts w:cs="Tahoma"/>
          <w:szCs w:val="24"/>
        </w:rPr>
      </w:pPr>
      <w:r w:rsidRPr="006656B7">
        <w:rPr>
          <w:rFonts w:cs="Tahoma"/>
          <w:szCs w:val="24"/>
        </w:rPr>
        <w:t xml:space="preserve">Well-developed ability to implement </w:t>
      </w:r>
      <w:r>
        <w:rPr>
          <w:rFonts w:cs="Tahoma"/>
          <w:szCs w:val="24"/>
        </w:rPr>
        <w:t>processes</w:t>
      </w:r>
      <w:r w:rsidR="005306F5">
        <w:rPr>
          <w:rFonts w:cs="Tahoma"/>
          <w:szCs w:val="24"/>
        </w:rPr>
        <w:t>,</w:t>
      </w:r>
      <w:r w:rsidRPr="006656B7">
        <w:rPr>
          <w:rFonts w:cs="Tahoma"/>
          <w:szCs w:val="24"/>
        </w:rPr>
        <w:t xml:space="preserve"> monitor quality control guidelines and audit contractor performance.</w:t>
      </w:r>
    </w:p>
    <w:p w:rsidR="006656B7" w:rsidRPr="006656B7" w:rsidRDefault="00016F41" w:rsidP="006656B7">
      <w:pPr>
        <w:pStyle w:val="NumberedList"/>
        <w:keepLines w:val="0"/>
        <w:numPr>
          <w:ilvl w:val="0"/>
          <w:numId w:val="33"/>
        </w:numPr>
        <w:tabs>
          <w:tab w:val="clear" w:pos="567"/>
        </w:tabs>
        <w:autoSpaceDE w:val="0"/>
        <w:autoSpaceDN w:val="0"/>
        <w:adjustRightInd w:val="0"/>
        <w:spacing w:after="120"/>
        <w:rPr>
          <w:rFonts w:cs="Tahoma"/>
          <w:szCs w:val="24"/>
        </w:rPr>
      </w:pPr>
      <w:r>
        <w:rPr>
          <w:rFonts w:cs="Tahoma"/>
          <w:szCs w:val="24"/>
        </w:rPr>
        <w:t>Demonstrated e</w:t>
      </w:r>
      <w:r w:rsidR="006656B7" w:rsidRPr="006656B7">
        <w:rPr>
          <w:rFonts w:cs="Tahoma"/>
          <w:szCs w:val="24"/>
        </w:rPr>
        <w:t>ffective oral and written communication skills, including proven negotiation and liaison skills,</w:t>
      </w:r>
      <w:r>
        <w:rPr>
          <w:rFonts w:cs="Tahoma"/>
          <w:szCs w:val="24"/>
        </w:rPr>
        <w:t xml:space="preserve"> and</w:t>
      </w:r>
      <w:r w:rsidR="006656B7" w:rsidRPr="006656B7">
        <w:rPr>
          <w:rFonts w:cs="Tahoma"/>
          <w:szCs w:val="24"/>
        </w:rPr>
        <w:t xml:space="preserve"> the capacity to represent the</w:t>
      </w:r>
      <w:r w:rsidR="003C1AD5">
        <w:rPr>
          <w:rFonts w:cs="Tahoma"/>
          <w:szCs w:val="24"/>
        </w:rPr>
        <w:t xml:space="preserve"> Portfolio</w:t>
      </w:r>
      <w:r w:rsidR="006656B7" w:rsidRPr="006656B7">
        <w:rPr>
          <w:rFonts w:cs="Tahoma"/>
          <w:szCs w:val="24"/>
        </w:rPr>
        <w:t xml:space="preserve"> </w:t>
      </w:r>
      <w:r w:rsidR="006656B7">
        <w:rPr>
          <w:rFonts w:cs="Tahoma"/>
          <w:szCs w:val="24"/>
        </w:rPr>
        <w:t xml:space="preserve">Maintenance </w:t>
      </w:r>
      <w:r w:rsidR="006656B7" w:rsidRPr="006656B7">
        <w:rPr>
          <w:rFonts w:cs="Tahoma"/>
          <w:szCs w:val="24"/>
        </w:rPr>
        <w:t>Unit in relation to contractual issues and delivery of maintenance services, as well as the ability to prepare complex documents.</w:t>
      </w:r>
    </w:p>
    <w:p w:rsidR="006656B7" w:rsidRPr="00016F41" w:rsidRDefault="00016F41" w:rsidP="006656B7">
      <w:pPr>
        <w:pStyle w:val="NumberedList"/>
        <w:numPr>
          <w:ilvl w:val="0"/>
          <w:numId w:val="33"/>
        </w:numPr>
        <w:spacing w:after="120"/>
      </w:pPr>
      <w:r w:rsidRPr="00016F41">
        <w:t>A</w:t>
      </w:r>
      <w:r w:rsidR="006656B7" w:rsidRPr="00016F41">
        <w:t xml:space="preserve">bility to </w:t>
      </w:r>
      <w:r w:rsidRPr="00016F41">
        <w:t xml:space="preserve">utilise information management systems in order to </w:t>
      </w:r>
      <w:r w:rsidR="006656B7" w:rsidRPr="00016F41">
        <w:t xml:space="preserve">maintain Housing Tasmania data and records to facilitate quality and performance management. </w:t>
      </w:r>
    </w:p>
    <w:p w:rsidR="0013547B" w:rsidRPr="00016F41" w:rsidRDefault="006656B7" w:rsidP="006656B7">
      <w:pPr>
        <w:pStyle w:val="NumberedList"/>
        <w:keepLines w:val="0"/>
        <w:numPr>
          <w:ilvl w:val="0"/>
          <w:numId w:val="33"/>
        </w:numPr>
        <w:tabs>
          <w:tab w:val="clear" w:pos="567"/>
        </w:tabs>
        <w:autoSpaceDE w:val="0"/>
        <w:autoSpaceDN w:val="0"/>
        <w:adjustRightInd w:val="0"/>
        <w:spacing w:after="120"/>
        <w:rPr>
          <w:rFonts w:cs="Tahoma"/>
          <w:szCs w:val="24"/>
        </w:rPr>
      </w:pPr>
      <w:r w:rsidRPr="00016F41">
        <w:rPr>
          <w:rFonts w:cs="Tahoma"/>
          <w:szCs w:val="24"/>
        </w:rPr>
        <w:t>Well-developed leadership skills with demonstrated ability to assist in the development and delivery of training programs.</w:t>
      </w:r>
    </w:p>
    <w:p w:rsidR="0013547B" w:rsidRDefault="0013547B" w:rsidP="008743F7">
      <w:pPr>
        <w:pStyle w:val="Heading4"/>
      </w:pPr>
      <w:r>
        <w:t>Working Environment:</w:t>
      </w:r>
    </w:p>
    <w:p w:rsidR="00C651F0" w:rsidRDefault="00C651F0" w:rsidP="00C651F0">
      <w:pPr>
        <w:rPr>
          <w:bCs/>
        </w:rPr>
      </w:pPr>
      <w:r>
        <w:rPr>
          <w:bCs/>
        </w:rPr>
        <w:t>The Department of Health and Human Services (DHHS) and Tasmanian Health Service (THS) are committed to improving the health and wellbeing of patients, clients and the Tasmanian community through a sustainable, high quality and safe health and human services system, and value leading with purpose, being creative and innovative, acting with integrity, being accountable and being collegial.</w:t>
      </w:r>
    </w:p>
    <w:p w:rsidR="00C651F0" w:rsidRDefault="00C651F0" w:rsidP="00C651F0">
      <w:pPr>
        <w:rPr>
          <w:bCs/>
        </w:rPr>
      </w:pPr>
      <w:r>
        <w:rPr>
          <w:bCs/>
          <w:i/>
        </w:rPr>
        <w:t>State Service Principles and Code of Conduct:</w:t>
      </w:r>
      <w:r>
        <w:rPr>
          <w:bCs/>
        </w:rPr>
        <w:t xml:space="preserve"> The minimum responsibilities required of officers and employees of the State Service are contained in the </w:t>
      </w:r>
      <w:r>
        <w:rPr>
          <w:bCs/>
          <w:i/>
          <w:iCs/>
        </w:rPr>
        <w:t>State Service Act 2000</w:t>
      </w:r>
      <w:r>
        <w:rPr>
          <w:bCs/>
        </w:rPr>
        <w:t>.  The State Service Principles at Sections 7 and 8 outline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rsidR="00C651F0" w:rsidRDefault="00C651F0" w:rsidP="00C651F0">
      <w:pPr>
        <w:rPr>
          <w:bCs/>
          <w:i/>
          <w:iCs/>
          <w:lang w:val="en-GB"/>
        </w:rPr>
      </w:pPr>
      <w:r>
        <w:rPr>
          <w:bCs/>
          <w:lang w:val="en-GB"/>
        </w:rPr>
        <w:t xml:space="preserve">The </w:t>
      </w:r>
      <w:r>
        <w:rPr>
          <w:bCs/>
          <w:i/>
          <w:iCs/>
          <w:lang w:val="en-GB"/>
        </w:rPr>
        <w:t>State Service Act</w:t>
      </w:r>
      <w:r>
        <w:rPr>
          <w:bCs/>
          <w:lang w:val="en-GB"/>
        </w:rPr>
        <w:t xml:space="preserve"> </w:t>
      </w:r>
      <w:r>
        <w:rPr>
          <w:bCs/>
          <w:i/>
          <w:iCs/>
          <w:lang w:val="en-GB"/>
        </w:rPr>
        <w:t>2000</w:t>
      </w:r>
      <w:r>
        <w:rPr>
          <w:bCs/>
          <w:lang w:val="en-GB"/>
        </w:rPr>
        <w:t xml:space="preserve"> and the Employment Directions can be found on the State Service Management Office’s website at </w:t>
      </w:r>
      <w:hyperlink r:id="rId9" w:history="1">
        <w:r>
          <w:rPr>
            <w:rStyle w:val="Hyperlink"/>
            <w:bCs/>
            <w:lang w:val="en-GB"/>
          </w:rPr>
          <w:t>http://www.dpac.tas.gov.au/divisions/ssmo</w:t>
        </w:r>
      </w:hyperlink>
      <w:r>
        <w:rPr>
          <w:bCs/>
          <w:lang w:val="en-GB"/>
        </w:rPr>
        <w:t xml:space="preserve"> </w:t>
      </w:r>
    </w:p>
    <w:p w:rsidR="00C651F0" w:rsidRDefault="00C651F0" w:rsidP="00C651F0">
      <w:pPr>
        <w:rPr>
          <w:bCs/>
          <w:i/>
        </w:rPr>
      </w:pPr>
      <w:r>
        <w:rPr>
          <w:bCs/>
          <w:i/>
        </w:rPr>
        <w:lastRenderedPageBreak/>
        <w:t>Fraud Management</w:t>
      </w:r>
      <w:r>
        <w:rPr>
          <w:bCs/>
        </w:rPr>
        <w:t xml:space="preserve">: The Department of Health and Human Services and Tasmanian Health Service have a zero tolerance to fraud.  Officers and employees must be aware of, and comply with, their Agency’s fraud prevention policy and procedure and it is the responsibility of all officers and employees to report any suspected fraudulent activity to their Director or line manager, the Director HR Management and Strategy or to the Manager Internal Audit.   DHHS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Pr>
          <w:bCs/>
          <w:i/>
        </w:rPr>
        <w:t>Public Interest Disclosure Act 2002</w:t>
      </w:r>
      <w:r>
        <w:rPr>
          <w:bCs/>
        </w:rPr>
        <w:t xml:space="preserve">.  Any matter determined to be of a fraudulent nature will be followed up and appropriate action will be taken. This may include having sanctions imposed under the </w:t>
      </w:r>
      <w:r>
        <w:rPr>
          <w:bCs/>
          <w:i/>
        </w:rPr>
        <w:t xml:space="preserve">State Service Act 2000. </w:t>
      </w:r>
    </w:p>
    <w:p w:rsidR="00C651F0" w:rsidRDefault="00C651F0" w:rsidP="00C651F0">
      <w:pPr>
        <w:rPr>
          <w:bCs/>
        </w:rPr>
      </w:pPr>
      <w:r>
        <w:rPr>
          <w:bCs/>
          <w:i/>
        </w:rPr>
        <w:t>Delegations:</w:t>
      </w:r>
      <w:r>
        <w:rPr>
          <w:bC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DHHS and the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rsidR="00C651F0" w:rsidRDefault="00C651F0" w:rsidP="00C651F0">
      <w:pPr>
        <w:rPr>
          <w:bCs/>
        </w:rPr>
      </w:pPr>
      <w:r>
        <w:rPr>
          <w:bCs/>
          <w:i/>
        </w:rPr>
        <w:t xml:space="preserve">Blood borne viruses and immunisation: </w:t>
      </w:r>
      <w:r>
        <w:rPr>
          <w:bCs/>
        </w:rPr>
        <w:t xml:space="preserve">Health Care Workers (as defined by DHHS and THS policy) with the Department of Health and Human Services and Tasmanian Health Service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rsidR="00C651F0" w:rsidRDefault="00C651F0" w:rsidP="00C651F0">
      <w:pPr>
        <w:rPr>
          <w:bCs/>
        </w:rPr>
      </w:pPr>
      <w:r>
        <w:rPr>
          <w:bCs/>
          <w:i/>
        </w:rPr>
        <w:t>Records and Confidentiality:</w:t>
      </w:r>
      <w:r>
        <w:rPr>
          <w:bCs/>
        </w:rPr>
        <w:t xml:space="preserve"> Officers and employees of the Department of Health and Human Services and the Tasmanian Health Service are responsible and accountable for making proper records.  Confidentiality must be maintained at all times and information must not be accessed or destroyed without proper authority.</w:t>
      </w:r>
    </w:p>
    <w:p w:rsidR="00C651F0" w:rsidRDefault="00C651F0" w:rsidP="00C651F0">
      <w:pPr>
        <w:rPr>
          <w:bCs/>
          <w:lang w:val="en-US"/>
        </w:rPr>
      </w:pPr>
      <w:r>
        <w:rPr>
          <w:bCs/>
          <w:i/>
          <w:lang w:val="en-US"/>
        </w:rPr>
        <w:t>Smoke-free:</w:t>
      </w:r>
      <w:r>
        <w:rPr>
          <w:bCs/>
          <w:lang w:val="en-US"/>
        </w:rPr>
        <w:t xml:space="preserve"> The </w:t>
      </w:r>
      <w:r>
        <w:rPr>
          <w:bCs/>
        </w:rPr>
        <w:t xml:space="preserve">Department of Health and Human Services and the Tasmanian Health Service </w:t>
      </w:r>
      <w:r>
        <w:rPr>
          <w:bCs/>
          <w:lang w:val="en-US"/>
        </w:rPr>
        <w:t>are smoke-free work environments.  Smoking is prohibited in all State Government workplaces, including vehicles and vessels.</w:t>
      </w:r>
    </w:p>
    <w:p w:rsidR="005E71A7" w:rsidRPr="004B0994" w:rsidRDefault="005E71A7" w:rsidP="000C4911">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40A" w:rsidRDefault="00E4340A">
      <w:r>
        <w:separator/>
      </w:r>
    </w:p>
  </w:endnote>
  <w:endnote w:type="continuationSeparator" w:id="0">
    <w:p w:rsidR="00E4340A" w:rsidRDefault="00E4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TE120052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t xml:space="preserve">Page </w:t>
    </w:r>
    <w:r w:rsidR="00770E80">
      <w:fldChar w:fldCharType="begin"/>
    </w:r>
    <w:r w:rsidR="00770E80">
      <w:instrText xml:space="preserve"> PAGE </w:instrText>
    </w:r>
    <w:r w:rsidR="00770E80">
      <w:fldChar w:fldCharType="separate"/>
    </w:r>
    <w:r w:rsidR="0002576C">
      <w:rPr>
        <w:noProof/>
      </w:rPr>
      <w:t>1</w:t>
    </w:r>
    <w:r w:rsidR="00770E80">
      <w:rPr>
        <w:noProof/>
      </w:rPr>
      <w:fldChar w:fldCharType="end"/>
    </w:r>
    <w:r>
      <w:t xml:space="preserve"> of </w:t>
    </w:r>
    <w:fldSimple w:instr=" NUMPAGES ">
      <w:r w:rsidR="0002576C">
        <w:rPr>
          <w:noProof/>
        </w:rPr>
        <w:t>4</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Footer"/>
    </w:pPr>
    <w:r>
      <w:rPr>
        <w:lang w:val="en-US"/>
      </w:rPr>
      <w:t xml:space="preserve">Page </w:t>
    </w:r>
    <w:r w:rsidR="009E5CDB">
      <w:rPr>
        <w:lang w:val="en-US"/>
      </w:rPr>
      <w:fldChar w:fldCharType="begin"/>
    </w:r>
    <w:r>
      <w:rPr>
        <w:lang w:val="en-US"/>
      </w:rPr>
      <w:instrText xml:space="preserve"> PAGE </w:instrText>
    </w:r>
    <w:r w:rsidR="009E5CDB">
      <w:rPr>
        <w:lang w:val="en-US"/>
      </w:rPr>
      <w:fldChar w:fldCharType="separate"/>
    </w:r>
    <w:r>
      <w:rPr>
        <w:noProof/>
        <w:lang w:val="en-US"/>
      </w:rPr>
      <w:t>1</w:t>
    </w:r>
    <w:r w:rsidR="009E5CDB">
      <w:rPr>
        <w:lang w:val="en-US"/>
      </w:rPr>
      <w:fldChar w:fldCharType="end"/>
    </w:r>
    <w:r>
      <w:rPr>
        <w:lang w:val="en-US"/>
      </w:rPr>
      <w:t xml:space="preserve"> of </w:t>
    </w:r>
    <w:r w:rsidR="009E5CDB">
      <w:rPr>
        <w:lang w:val="en-US"/>
      </w:rPr>
      <w:fldChar w:fldCharType="begin"/>
    </w:r>
    <w:r>
      <w:rPr>
        <w:lang w:val="en-US"/>
      </w:rPr>
      <w:instrText xml:space="preserve"> NUMPAGES </w:instrText>
    </w:r>
    <w:r w:rsidR="009E5CDB">
      <w:rPr>
        <w:lang w:val="en-US"/>
      </w:rPr>
      <w:fldChar w:fldCharType="separate"/>
    </w:r>
    <w:r w:rsidR="00010508">
      <w:rPr>
        <w:noProof/>
        <w:lang w:val="en-US"/>
      </w:rPr>
      <w:t>4</w:t>
    </w:r>
    <w:r w:rsidR="009E5CDB">
      <w:rPr>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40A" w:rsidRDefault="00E4340A">
      <w:r>
        <w:separator/>
      </w:r>
    </w:p>
  </w:footnote>
  <w:footnote w:type="continuationSeparator" w:id="0">
    <w:p w:rsidR="00E4340A" w:rsidRDefault="00E43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B26" w:rsidRDefault="00F65B2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77C43CD"/>
    <w:multiLevelType w:val="hybridMultilevel"/>
    <w:tmpl w:val="D51AF7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4">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6">
    <w:nsid w:val="40D4363C"/>
    <w:multiLevelType w:val="multilevel"/>
    <w:tmpl w:val="0C09001D"/>
    <w:numStyleLink w:val="1ai"/>
  </w:abstractNum>
  <w:abstractNum w:abstractNumId="17">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8">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9">
    <w:nsid w:val="482F77AB"/>
    <w:multiLevelType w:val="hybridMultilevel"/>
    <w:tmpl w:val="511C1B3C"/>
    <w:lvl w:ilvl="0" w:tplc="3E70C6CA">
      <w:start w:val="1"/>
      <w:numFmt w:val="decimal"/>
      <w:lvlText w:val="%1."/>
      <w:lvlJc w:val="left"/>
      <w:pPr>
        <w:tabs>
          <w:tab w:val="num" w:pos="360"/>
        </w:tabs>
        <w:ind w:left="360" w:hanging="360"/>
      </w:pPr>
      <w:rPr>
        <w:rFonts w:hint="default"/>
        <w:sz w:val="22"/>
        <w:szCs w:val="22"/>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494D571A"/>
    <w:multiLevelType w:val="hybridMultilevel"/>
    <w:tmpl w:val="892CC530"/>
    <w:lvl w:ilvl="0" w:tplc="0C09000F">
      <w:start w:val="1"/>
      <w:numFmt w:val="decimal"/>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nsid w:val="541C0F0E"/>
    <w:multiLevelType w:val="hybridMultilevel"/>
    <w:tmpl w:val="5C7A2E94"/>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8">
    <w:nsid w:val="688B7246"/>
    <w:multiLevelType w:val="hybridMultilevel"/>
    <w:tmpl w:val="59F46F26"/>
    <w:lvl w:ilvl="0" w:tplc="0C090001">
      <w:start w:val="1"/>
      <w:numFmt w:val="bullet"/>
      <w:lvlText w:val=""/>
      <w:lvlJc w:val="left"/>
      <w:pPr>
        <w:tabs>
          <w:tab w:val="num" w:pos="540"/>
        </w:tabs>
        <w:ind w:left="540" w:hanging="360"/>
      </w:pPr>
      <w:rPr>
        <w:rFonts w:ascii="Symbol" w:hAnsi="Symbol" w:hint="default"/>
      </w:rPr>
    </w:lvl>
    <w:lvl w:ilvl="1" w:tplc="0C090003" w:tentative="1">
      <w:start w:val="1"/>
      <w:numFmt w:val="bullet"/>
      <w:lvlText w:val="o"/>
      <w:lvlJc w:val="left"/>
      <w:pPr>
        <w:tabs>
          <w:tab w:val="num" w:pos="1260"/>
        </w:tabs>
        <w:ind w:left="1260" w:hanging="360"/>
      </w:pPr>
      <w:rPr>
        <w:rFonts w:ascii="Courier New" w:hAnsi="Courier New" w:cs="Courier New" w:hint="default"/>
      </w:rPr>
    </w:lvl>
    <w:lvl w:ilvl="2" w:tplc="0C090005" w:tentative="1">
      <w:start w:val="1"/>
      <w:numFmt w:val="bullet"/>
      <w:lvlText w:val=""/>
      <w:lvlJc w:val="left"/>
      <w:pPr>
        <w:tabs>
          <w:tab w:val="num" w:pos="1980"/>
        </w:tabs>
        <w:ind w:left="1980" w:hanging="360"/>
      </w:pPr>
      <w:rPr>
        <w:rFonts w:ascii="Wingdings" w:hAnsi="Wingdings" w:hint="default"/>
      </w:rPr>
    </w:lvl>
    <w:lvl w:ilvl="3" w:tplc="0C090001" w:tentative="1">
      <w:start w:val="1"/>
      <w:numFmt w:val="bullet"/>
      <w:lvlText w:val=""/>
      <w:lvlJc w:val="left"/>
      <w:pPr>
        <w:tabs>
          <w:tab w:val="num" w:pos="2700"/>
        </w:tabs>
        <w:ind w:left="2700" w:hanging="360"/>
      </w:pPr>
      <w:rPr>
        <w:rFonts w:ascii="Symbol" w:hAnsi="Symbol" w:hint="default"/>
      </w:rPr>
    </w:lvl>
    <w:lvl w:ilvl="4" w:tplc="0C090003" w:tentative="1">
      <w:start w:val="1"/>
      <w:numFmt w:val="bullet"/>
      <w:lvlText w:val="o"/>
      <w:lvlJc w:val="left"/>
      <w:pPr>
        <w:tabs>
          <w:tab w:val="num" w:pos="3420"/>
        </w:tabs>
        <w:ind w:left="3420" w:hanging="360"/>
      </w:pPr>
      <w:rPr>
        <w:rFonts w:ascii="Courier New" w:hAnsi="Courier New" w:cs="Courier New" w:hint="default"/>
      </w:rPr>
    </w:lvl>
    <w:lvl w:ilvl="5" w:tplc="0C090005" w:tentative="1">
      <w:start w:val="1"/>
      <w:numFmt w:val="bullet"/>
      <w:lvlText w:val=""/>
      <w:lvlJc w:val="left"/>
      <w:pPr>
        <w:tabs>
          <w:tab w:val="num" w:pos="4140"/>
        </w:tabs>
        <w:ind w:left="4140" w:hanging="360"/>
      </w:pPr>
      <w:rPr>
        <w:rFonts w:ascii="Wingdings" w:hAnsi="Wingdings" w:hint="default"/>
      </w:rPr>
    </w:lvl>
    <w:lvl w:ilvl="6" w:tplc="0C090001" w:tentative="1">
      <w:start w:val="1"/>
      <w:numFmt w:val="bullet"/>
      <w:lvlText w:val=""/>
      <w:lvlJc w:val="left"/>
      <w:pPr>
        <w:tabs>
          <w:tab w:val="num" w:pos="4860"/>
        </w:tabs>
        <w:ind w:left="4860" w:hanging="360"/>
      </w:pPr>
      <w:rPr>
        <w:rFonts w:ascii="Symbol" w:hAnsi="Symbol" w:hint="default"/>
      </w:rPr>
    </w:lvl>
    <w:lvl w:ilvl="7" w:tplc="0C090003" w:tentative="1">
      <w:start w:val="1"/>
      <w:numFmt w:val="bullet"/>
      <w:lvlText w:val="o"/>
      <w:lvlJc w:val="left"/>
      <w:pPr>
        <w:tabs>
          <w:tab w:val="num" w:pos="5580"/>
        </w:tabs>
        <w:ind w:left="5580" w:hanging="360"/>
      </w:pPr>
      <w:rPr>
        <w:rFonts w:ascii="Courier New" w:hAnsi="Courier New" w:cs="Courier New" w:hint="default"/>
      </w:rPr>
    </w:lvl>
    <w:lvl w:ilvl="8" w:tplc="0C090005" w:tentative="1">
      <w:start w:val="1"/>
      <w:numFmt w:val="bullet"/>
      <w:lvlText w:val=""/>
      <w:lvlJc w:val="left"/>
      <w:pPr>
        <w:tabs>
          <w:tab w:val="num" w:pos="6300"/>
        </w:tabs>
        <w:ind w:left="6300" w:hanging="360"/>
      </w:pPr>
      <w:rPr>
        <w:rFonts w:ascii="Wingdings" w:hAnsi="Wingdings" w:hint="default"/>
      </w:rPr>
    </w:lvl>
  </w:abstractNum>
  <w:abstractNum w:abstractNumId="29">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1">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2">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3">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4"/>
  </w:num>
  <w:num w:numId="2">
    <w:abstractNumId w:val="26"/>
  </w:num>
  <w:num w:numId="3">
    <w:abstractNumId w:val="4"/>
  </w:num>
  <w:num w:numId="4">
    <w:abstractNumId w:val="3"/>
  </w:num>
  <w:num w:numId="5">
    <w:abstractNumId w:val="2"/>
  </w:num>
  <w:num w:numId="6">
    <w:abstractNumId w:val="1"/>
  </w:num>
  <w:num w:numId="7">
    <w:abstractNumId w:val="0"/>
  </w:num>
  <w:num w:numId="8">
    <w:abstractNumId w:val="8"/>
  </w:num>
  <w:num w:numId="9">
    <w:abstractNumId w:val="13"/>
  </w:num>
  <w:num w:numId="10">
    <w:abstractNumId w:val="6"/>
  </w:num>
  <w:num w:numId="11">
    <w:abstractNumId w:val="32"/>
  </w:num>
  <w:num w:numId="12">
    <w:abstractNumId w:val="15"/>
  </w:num>
  <w:num w:numId="13">
    <w:abstractNumId w:val="14"/>
  </w:num>
  <w:num w:numId="14">
    <w:abstractNumId w:val="35"/>
  </w:num>
  <w:num w:numId="15">
    <w:abstractNumId w:val="25"/>
  </w:num>
  <w:num w:numId="16">
    <w:abstractNumId w:val="11"/>
  </w:num>
  <w:num w:numId="17">
    <w:abstractNumId w:val="12"/>
  </w:num>
  <w:num w:numId="18">
    <w:abstractNumId w:val="30"/>
  </w:num>
  <w:num w:numId="19">
    <w:abstractNumId w:val="33"/>
  </w:num>
  <w:num w:numId="20">
    <w:abstractNumId w:val="23"/>
  </w:num>
  <w:num w:numId="21">
    <w:abstractNumId w:val="9"/>
  </w:num>
  <w:num w:numId="22">
    <w:abstractNumId w:val="34"/>
  </w:num>
  <w:num w:numId="23">
    <w:abstractNumId w:val="11"/>
  </w:num>
  <w:num w:numId="24">
    <w:abstractNumId w:val="17"/>
  </w:num>
  <w:num w:numId="25">
    <w:abstractNumId w:val="29"/>
  </w:num>
  <w:num w:numId="26">
    <w:abstractNumId w:val="21"/>
  </w:num>
  <w:num w:numId="27">
    <w:abstractNumId w:val="27"/>
  </w:num>
  <w:num w:numId="28">
    <w:abstractNumId w:val="31"/>
  </w:num>
  <w:num w:numId="29">
    <w:abstractNumId w:val="10"/>
  </w:num>
  <w:num w:numId="30">
    <w:abstractNumId w:val="5"/>
  </w:num>
  <w:num w:numId="31">
    <w:abstractNumId w:val="16"/>
  </w:num>
  <w:num w:numId="32">
    <w:abstractNumId w:val="18"/>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20"/>
  </w:num>
  <w:num w:numId="36">
    <w:abstractNumId w:val="28"/>
  </w:num>
  <w:num w:numId="37">
    <w:abstractNumId w:val="22"/>
  </w:num>
  <w:num w:numId="38">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83"/>
    <w:rsid w:val="00000794"/>
    <w:rsid w:val="00001C8D"/>
    <w:rsid w:val="00010508"/>
    <w:rsid w:val="00016F41"/>
    <w:rsid w:val="00023838"/>
    <w:rsid w:val="0002576C"/>
    <w:rsid w:val="0002652A"/>
    <w:rsid w:val="000270AE"/>
    <w:rsid w:val="00030382"/>
    <w:rsid w:val="00035074"/>
    <w:rsid w:val="00044CB7"/>
    <w:rsid w:val="00050894"/>
    <w:rsid w:val="00057178"/>
    <w:rsid w:val="000608DB"/>
    <w:rsid w:val="00067719"/>
    <w:rsid w:val="00071A9D"/>
    <w:rsid w:val="00073630"/>
    <w:rsid w:val="00076F20"/>
    <w:rsid w:val="00077A9F"/>
    <w:rsid w:val="000806AA"/>
    <w:rsid w:val="00095803"/>
    <w:rsid w:val="000A016F"/>
    <w:rsid w:val="000A06F3"/>
    <w:rsid w:val="000A18BE"/>
    <w:rsid w:val="000B0E2D"/>
    <w:rsid w:val="000B27BE"/>
    <w:rsid w:val="000B4D7A"/>
    <w:rsid w:val="000B5BC0"/>
    <w:rsid w:val="000B6862"/>
    <w:rsid w:val="000C4911"/>
    <w:rsid w:val="000C5AD9"/>
    <w:rsid w:val="000D43DB"/>
    <w:rsid w:val="000D657D"/>
    <w:rsid w:val="000F3BDF"/>
    <w:rsid w:val="00106E69"/>
    <w:rsid w:val="0011379C"/>
    <w:rsid w:val="00115DFE"/>
    <w:rsid w:val="001237BF"/>
    <w:rsid w:val="00124525"/>
    <w:rsid w:val="001265A4"/>
    <w:rsid w:val="001314E7"/>
    <w:rsid w:val="0013547B"/>
    <w:rsid w:val="00163726"/>
    <w:rsid w:val="00163C4A"/>
    <w:rsid w:val="00163F75"/>
    <w:rsid w:val="00171E96"/>
    <w:rsid w:val="0017368D"/>
    <w:rsid w:val="00176951"/>
    <w:rsid w:val="0017765C"/>
    <w:rsid w:val="0018018B"/>
    <w:rsid w:val="00193E1E"/>
    <w:rsid w:val="001969A6"/>
    <w:rsid w:val="001B3010"/>
    <w:rsid w:val="001B3A56"/>
    <w:rsid w:val="001B7DD0"/>
    <w:rsid w:val="001C21AC"/>
    <w:rsid w:val="001D437E"/>
    <w:rsid w:val="001D7B22"/>
    <w:rsid w:val="001E6314"/>
    <w:rsid w:val="00200466"/>
    <w:rsid w:val="00207C5E"/>
    <w:rsid w:val="0021332F"/>
    <w:rsid w:val="00234BA9"/>
    <w:rsid w:val="00242818"/>
    <w:rsid w:val="00242EBB"/>
    <w:rsid w:val="00253646"/>
    <w:rsid w:val="00255662"/>
    <w:rsid w:val="0027736E"/>
    <w:rsid w:val="00285690"/>
    <w:rsid w:val="002926D4"/>
    <w:rsid w:val="00297901"/>
    <w:rsid w:val="002B53E8"/>
    <w:rsid w:val="002B665D"/>
    <w:rsid w:val="002C0991"/>
    <w:rsid w:val="002C5BE5"/>
    <w:rsid w:val="002E5B56"/>
    <w:rsid w:val="002F3BE7"/>
    <w:rsid w:val="002F7971"/>
    <w:rsid w:val="00303C12"/>
    <w:rsid w:val="00314BA8"/>
    <w:rsid w:val="00315078"/>
    <w:rsid w:val="00315CC7"/>
    <w:rsid w:val="00325378"/>
    <w:rsid w:val="00334FAD"/>
    <w:rsid w:val="00363C0A"/>
    <w:rsid w:val="00363EED"/>
    <w:rsid w:val="00366FFF"/>
    <w:rsid w:val="00371DEF"/>
    <w:rsid w:val="0038005A"/>
    <w:rsid w:val="003917A0"/>
    <w:rsid w:val="00393BB8"/>
    <w:rsid w:val="003C1AD5"/>
    <w:rsid w:val="003C386B"/>
    <w:rsid w:val="003C6355"/>
    <w:rsid w:val="003C6CBC"/>
    <w:rsid w:val="003D2357"/>
    <w:rsid w:val="003D5EB2"/>
    <w:rsid w:val="003D6BFC"/>
    <w:rsid w:val="003F23D3"/>
    <w:rsid w:val="003F6812"/>
    <w:rsid w:val="004139A7"/>
    <w:rsid w:val="00413B07"/>
    <w:rsid w:val="004226D3"/>
    <w:rsid w:val="0043073A"/>
    <w:rsid w:val="00435A4B"/>
    <w:rsid w:val="00443661"/>
    <w:rsid w:val="004442FB"/>
    <w:rsid w:val="00452C2A"/>
    <w:rsid w:val="00453D9E"/>
    <w:rsid w:val="004717C2"/>
    <w:rsid w:val="0047466D"/>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3045F"/>
    <w:rsid w:val="005306F5"/>
    <w:rsid w:val="00541E0A"/>
    <w:rsid w:val="0054334A"/>
    <w:rsid w:val="00543C49"/>
    <w:rsid w:val="0054425E"/>
    <w:rsid w:val="00544C0A"/>
    <w:rsid w:val="005632A3"/>
    <w:rsid w:val="0056592B"/>
    <w:rsid w:val="005713D6"/>
    <w:rsid w:val="0057426E"/>
    <w:rsid w:val="00582BDB"/>
    <w:rsid w:val="00583C6A"/>
    <w:rsid w:val="0058466C"/>
    <w:rsid w:val="00586732"/>
    <w:rsid w:val="00587586"/>
    <w:rsid w:val="005A0904"/>
    <w:rsid w:val="005A13F4"/>
    <w:rsid w:val="005A7BE8"/>
    <w:rsid w:val="005B0BA4"/>
    <w:rsid w:val="005B1245"/>
    <w:rsid w:val="005B7EA4"/>
    <w:rsid w:val="005D28B3"/>
    <w:rsid w:val="005D6C14"/>
    <w:rsid w:val="005E618B"/>
    <w:rsid w:val="005E71A7"/>
    <w:rsid w:val="005E7E60"/>
    <w:rsid w:val="005F0892"/>
    <w:rsid w:val="006211BE"/>
    <w:rsid w:val="006224CF"/>
    <w:rsid w:val="006261E4"/>
    <w:rsid w:val="00643AD0"/>
    <w:rsid w:val="00655DC0"/>
    <w:rsid w:val="00661105"/>
    <w:rsid w:val="00663E85"/>
    <w:rsid w:val="00663EB4"/>
    <w:rsid w:val="006656B7"/>
    <w:rsid w:val="00680225"/>
    <w:rsid w:val="00685C98"/>
    <w:rsid w:val="00695D67"/>
    <w:rsid w:val="006A1768"/>
    <w:rsid w:val="006A2F36"/>
    <w:rsid w:val="006A6731"/>
    <w:rsid w:val="006A7CAA"/>
    <w:rsid w:val="006B3D23"/>
    <w:rsid w:val="006D697E"/>
    <w:rsid w:val="006D7CC4"/>
    <w:rsid w:val="006D7DE3"/>
    <w:rsid w:val="006E6171"/>
    <w:rsid w:val="006E7DEF"/>
    <w:rsid w:val="006F05F9"/>
    <w:rsid w:val="006F16E5"/>
    <w:rsid w:val="006F1F8B"/>
    <w:rsid w:val="006F4386"/>
    <w:rsid w:val="0072101E"/>
    <w:rsid w:val="0072244D"/>
    <w:rsid w:val="00731923"/>
    <w:rsid w:val="00731F0B"/>
    <w:rsid w:val="00736588"/>
    <w:rsid w:val="0074237E"/>
    <w:rsid w:val="00751CC8"/>
    <w:rsid w:val="00763A37"/>
    <w:rsid w:val="00764321"/>
    <w:rsid w:val="007643AB"/>
    <w:rsid w:val="0076536A"/>
    <w:rsid w:val="00770E80"/>
    <w:rsid w:val="00772750"/>
    <w:rsid w:val="00774564"/>
    <w:rsid w:val="0077559D"/>
    <w:rsid w:val="00775EF9"/>
    <w:rsid w:val="00786110"/>
    <w:rsid w:val="00787EC9"/>
    <w:rsid w:val="00793FFB"/>
    <w:rsid w:val="00796280"/>
    <w:rsid w:val="007A295B"/>
    <w:rsid w:val="007A5E2D"/>
    <w:rsid w:val="007A668C"/>
    <w:rsid w:val="007B6864"/>
    <w:rsid w:val="007B6DCE"/>
    <w:rsid w:val="007C4710"/>
    <w:rsid w:val="007C4869"/>
    <w:rsid w:val="007D239E"/>
    <w:rsid w:val="007D4E47"/>
    <w:rsid w:val="007D5531"/>
    <w:rsid w:val="007E0245"/>
    <w:rsid w:val="007E036E"/>
    <w:rsid w:val="007E3BCF"/>
    <w:rsid w:val="007F0235"/>
    <w:rsid w:val="007F58F3"/>
    <w:rsid w:val="007F62C5"/>
    <w:rsid w:val="00800C63"/>
    <w:rsid w:val="00801AB8"/>
    <w:rsid w:val="00802D6F"/>
    <w:rsid w:val="008033A3"/>
    <w:rsid w:val="00805136"/>
    <w:rsid w:val="00805675"/>
    <w:rsid w:val="008161B2"/>
    <w:rsid w:val="00831D3C"/>
    <w:rsid w:val="0084388D"/>
    <w:rsid w:val="00854942"/>
    <w:rsid w:val="00862232"/>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F0B0F"/>
    <w:rsid w:val="008F17EC"/>
    <w:rsid w:val="008F214E"/>
    <w:rsid w:val="00910B75"/>
    <w:rsid w:val="00917644"/>
    <w:rsid w:val="009206B6"/>
    <w:rsid w:val="00931BAA"/>
    <w:rsid w:val="009404B0"/>
    <w:rsid w:val="00943CB1"/>
    <w:rsid w:val="00956543"/>
    <w:rsid w:val="009709E1"/>
    <w:rsid w:val="00972A8F"/>
    <w:rsid w:val="009744FD"/>
    <w:rsid w:val="00983C68"/>
    <w:rsid w:val="00985923"/>
    <w:rsid w:val="009A0FB8"/>
    <w:rsid w:val="009A4802"/>
    <w:rsid w:val="009A4AFF"/>
    <w:rsid w:val="009C6A2D"/>
    <w:rsid w:val="009C7BA5"/>
    <w:rsid w:val="009D04EE"/>
    <w:rsid w:val="009D1B37"/>
    <w:rsid w:val="009D6A86"/>
    <w:rsid w:val="009D70F1"/>
    <w:rsid w:val="009E24D9"/>
    <w:rsid w:val="009E454E"/>
    <w:rsid w:val="009E5CDB"/>
    <w:rsid w:val="009E694A"/>
    <w:rsid w:val="009F7CEE"/>
    <w:rsid w:val="00A03290"/>
    <w:rsid w:val="00A04151"/>
    <w:rsid w:val="00A05793"/>
    <w:rsid w:val="00A1068D"/>
    <w:rsid w:val="00A16318"/>
    <w:rsid w:val="00A16B70"/>
    <w:rsid w:val="00A22301"/>
    <w:rsid w:val="00A254D9"/>
    <w:rsid w:val="00A25E17"/>
    <w:rsid w:val="00A326D9"/>
    <w:rsid w:val="00A33125"/>
    <w:rsid w:val="00A41341"/>
    <w:rsid w:val="00A54D86"/>
    <w:rsid w:val="00A67115"/>
    <w:rsid w:val="00A72EB2"/>
    <w:rsid w:val="00A8222A"/>
    <w:rsid w:val="00A929BD"/>
    <w:rsid w:val="00A9366A"/>
    <w:rsid w:val="00A96F81"/>
    <w:rsid w:val="00AA062C"/>
    <w:rsid w:val="00AA08D5"/>
    <w:rsid w:val="00AB13D5"/>
    <w:rsid w:val="00AB5566"/>
    <w:rsid w:val="00AC74FD"/>
    <w:rsid w:val="00AD3624"/>
    <w:rsid w:val="00AE1383"/>
    <w:rsid w:val="00AE6B4F"/>
    <w:rsid w:val="00B1278B"/>
    <w:rsid w:val="00B15211"/>
    <w:rsid w:val="00B1526B"/>
    <w:rsid w:val="00B15F00"/>
    <w:rsid w:val="00B20186"/>
    <w:rsid w:val="00B23EDD"/>
    <w:rsid w:val="00B5028F"/>
    <w:rsid w:val="00B51F19"/>
    <w:rsid w:val="00B529CA"/>
    <w:rsid w:val="00B53223"/>
    <w:rsid w:val="00B56169"/>
    <w:rsid w:val="00B57144"/>
    <w:rsid w:val="00B62D72"/>
    <w:rsid w:val="00B74A01"/>
    <w:rsid w:val="00B83A24"/>
    <w:rsid w:val="00B8426E"/>
    <w:rsid w:val="00B86216"/>
    <w:rsid w:val="00BC1732"/>
    <w:rsid w:val="00BC559C"/>
    <w:rsid w:val="00BD4D32"/>
    <w:rsid w:val="00BE77D2"/>
    <w:rsid w:val="00C03029"/>
    <w:rsid w:val="00C30D3A"/>
    <w:rsid w:val="00C372A3"/>
    <w:rsid w:val="00C41EA3"/>
    <w:rsid w:val="00C43DF3"/>
    <w:rsid w:val="00C508BF"/>
    <w:rsid w:val="00C55F75"/>
    <w:rsid w:val="00C61A77"/>
    <w:rsid w:val="00C651F0"/>
    <w:rsid w:val="00C65ABE"/>
    <w:rsid w:val="00C703D9"/>
    <w:rsid w:val="00C71D9D"/>
    <w:rsid w:val="00C840B4"/>
    <w:rsid w:val="00C86783"/>
    <w:rsid w:val="00C95CAF"/>
    <w:rsid w:val="00CA44AB"/>
    <w:rsid w:val="00CB37C6"/>
    <w:rsid w:val="00CD15C9"/>
    <w:rsid w:val="00CD1AD5"/>
    <w:rsid w:val="00CE1E44"/>
    <w:rsid w:val="00CF693F"/>
    <w:rsid w:val="00D0398E"/>
    <w:rsid w:val="00D05EE1"/>
    <w:rsid w:val="00D1099B"/>
    <w:rsid w:val="00D116A5"/>
    <w:rsid w:val="00D15BC8"/>
    <w:rsid w:val="00D34EED"/>
    <w:rsid w:val="00D43549"/>
    <w:rsid w:val="00D47872"/>
    <w:rsid w:val="00D63E81"/>
    <w:rsid w:val="00D66B72"/>
    <w:rsid w:val="00D75B8E"/>
    <w:rsid w:val="00D77088"/>
    <w:rsid w:val="00D775C7"/>
    <w:rsid w:val="00DA0BF8"/>
    <w:rsid w:val="00DA6BF1"/>
    <w:rsid w:val="00DB4011"/>
    <w:rsid w:val="00DB6430"/>
    <w:rsid w:val="00DB763E"/>
    <w:rsid w:val="00DB7CC0"/>
    <w:rsid w:val="00DC2582"/>
    <w:rsid w:val="00DD6876"/>
    <w:rsid w:val="00DF0823"/>
    <w:rsid w:val="00DF166D"/>
    <w:rsid w:val="00DF38CE"/>
    <w:rsid w:val="00E02F92"/>
    <w:rsid w:val="00E03838"/>
    <w:rsid w:val="00E06887"/>
    <w:rsid w:val="00E14331"/>
    <w:rsid w:val="00E223E1"/>
    <w:rsid w:val="00E42685"/>
    <w:rsid w:val="00E4340A"/>
    <w:rsid w:val="00E55651"/>
    <w:rsid w:val="00E56B0B"/>
    <w:rsid w:val="00E70680"/>
    <w:rsid w:val="00E706B2"/>
    <w:rsid w:val="00E7607F"/>
    <w:rsid w:val="00E82774"/>
    <w:rsid w:val="00E82FA1"/>
    <w:rsid w:val="00E85DAA"/>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120E8"/>
    <w:rsid w:val="00F139AF"/>
    <w:rsid w:val="00F238B7"/>
    <w:rsid w:val="00F25181"/>
    <w:rsid w:val="00F25C29"/>
    <w:rsid w:val="00F30AFB"/>
    <w:rsid w:val="00F35ED8"/>
    <w:rsid w:val="00F36F61"/>
    <w:rsid w:val="00F4689E"/>
    <w:rsid w:val="00F65B26"/>
    <w:rsid w:val="00F73040"/>
    <w:rsid w:val="00F74DFF"/>
    <w:rsid w:val="00F829FC"/>
    <w:rsid w:val="00F840A6"/>
    <w:rsid w:val="00F929E3"/>
    <w:rsid w:val="00F971E5"/>
    <w:rsid w:val="00FA512E"/>
    <w:rsid w:val="00FB3F49"/>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2B665D"/>
    <w:pPr>
      <w:autoSpaceDE w:val="0"/>
      <w:autoSpaceDN w:val="0"/>
      <w:adjustRightInd w:val="0"/>
    </w:pPr>
    <w:rPr>
      <w:rFonts w:ascii="Tahoma" w:hAnsi="Tahoma" w:cs="Tahoma"/>
      <w:color w:val="000000"/>
      <w:sz w:val="24"/>
      <w:szCs w:val="24"/>
    </w:rPr>
  </w:style>
  <w:style w:type="character" w:customStyle="1" w:styleId="Heading4Char">
    <w:name w:val="Heading 4 Char"/>
    <w:basedOn w:val="DefaultParagraphFont"/>
    <w:link w:val="Heading4"/>
    <w:rsid w:val="005B7EA4"/>
    <w:rPr>
      <w:rFonts w:ascii="Gill Sans MT" w:hAnsi="Gill Sans MT"/>
      <w:b/>
      <w:bCs/>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link w:val="Heading4Char"/>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paragraph" w:customStyle="1" w:styleId="Default">
    <w:name w:val="Default"/>
    <w:rsid w:val="002B665D"/>
    <w:pPr>
      <w:autoSpaceDE w:val="0"/>
      <w:autoSpaceDN w:val="0"/>
      <w:adjustRightInd w:val="0"/>
    </w:pPr>
    <w:rPr>
      <w:rFonts w:ascii="Tahoma" w:hAnsi="Tahoma" w:cs="Tahoma"/>
      <w:color w:val="000000"/>
      <w:sz w:val="24"/>
      <w:szCs w:val="24"/>
    </w:rPr>
  </w:style>
  <w:style w:type="character" w:customStyle="1" w:styleId="Heading4Char">
    <w:name w:val="Heading 4 Char"/>
    <w:basedOn w:val="DefaultParagraphFont"/>
    <w:link w:val="Heading4"/>
    <w:rsid w:val="005B7EA4"/>
    <w:rPr>
      <w:rFonts w:ascii="Gill Sans MT" w:hAnsi="Gill Sans MT"/>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58066">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954754007">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BD1ED7ED.dotm</Template>
  <TotalTime>0</TotalTime>
  <Pages>4</Pages>
  <Words>1599</Words>
  <Characters>9115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10693</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Gray</dc:creator>
  <cp:lastModifiedBy>rcalvert</cp:lastModifiedBy>
  <cp:revision>2</cp:revision>
  <cp:lastPrinted>2016-07-03T23:44:00Z</cp:lastPrinted>
  <dcterms:created xsi:type="dcterms:W3CDTF">2018-05-03T02:35:00Z</dcterms:created>
  <dcterms:modified xsi:type="dcterms:W3CDTF">2018-05-03T02:35:00Z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Maintenance Services</vt:lpwstr>
  </property>
  <property fmtid="{D5CDD505-2E9C-101B-9397-08002B2CF9AE}" pid="42" name="Location">
    <vt:lpwstr>Northwest, North, South</vt:lpwstr>
  </property>
  <property fmtid="{D5CDD505-2E9C-101B-9397-08002B2CF9AE}" pid="43" name="Award">
    <vt:lpwstr>Health and Human Services (Tasmanian State Service) Award</vt:lpwstr>
  </property>
  <property fmtid="{D5CDD505-2E9C-101B-9397-08002B2CF9AE}" pid="44" name="ReportsTo">
    <vt:lpwstr>Manager Maintenance Services (Greater North or South)</vt:lpwstr>
  </property>
  <property fmtid="{D5CDD505-2E9C-101B-9397-08002B2CF9AE}" pid="45" name="Classification">
    <vt:lpwstr>Band 05</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Quality Assurance Officer</vt:lpwstr>
  </property>
  <property fmtid="{D5CDD505-2E9C-101B-9397-08002B2CF9AE}" pid="49" name="PositionNumber">
    <vt:lpwstr>Generic - (8 Positions)</vt:lpwstr>
  </property>
  <property fmtid="{D5CDD505-2E9C-101B-9397-08002B2CF9AE}" pid="50" name="PositionStatus">
    <vt:lpwstr>Permanent</vt:lpwstr>
  </property>
  <property fmtid="{D5CDD505-2E9C-101B-9397-08002B2CF9AE}" pid="51" name="PositionTitle1">
    <vt:lpwstr>Quality Assurance Officer</vt:lpwstr>
  </property>
  <property fmtid="{D5CDD505-2E9C-101B-9397-08002B2CF9AE}" pid="52" name="PositionNumber1">
    <vt:lpwstr>Generic - (8 Positions)</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Maintenance Services</vt:lpwstr>
  </property>
  <property fmtid="{D5CDD505-2E9C-101B-9397-08002B2CF9AE}" pid="57" name="Location1">
    <vt:lpwstr>Northwest, North, South</vt:lpwstr>
  </property>
  <property fmtid="{D5CDD505-2E9C-101B-9397-08002B2CF9AE}" pid="58" name="Award1">
    <vt:lpwstr>Health and Human Services (Tasmanian State Service) Award</vt:lpwstr>
  </property>
  <property fmtid="{D5CDD505-2E9C-101B-9397-08002B2CF9AE}" pid="59" name="PositionStatus1">
    <vt:lpwstr>Permanent</vt:lpwstr>
  </property>
  <property fmtid="{D5CDD505-2E9C-101B-9397-08002B2CF9AE}" pid="60" name="Classification1">
    <vt:lpwstr>Band 05</vt:lpwstr>
  </property>
  <property fmtid="{D5CDD505-2E9C-101B-9397-08002B2CF9AE}" pid="61" name="WorkPattern1">
    <vt:lpwstr/>
  </property>
  <property fmtid="{D5CDD505-2E9C-101B-9397-08002B2CF9AE}" pid="62" name="ReportsTo1">
    <vt:lpwstr>Manager Maintenance Services (Greater North or South)</vt:lpwstr>
  </property>
  <property fmtid="{D5CDD505-2E9C-101B-9397-08002B2CF9AE}" pid="63" name="PositionFTE1">
    <vt:lpwstr/>
  </property>
  <property fmtid="{D5CDD505-2E9C-101B-9397-08002B2CF9AE}" pid="64" name="DeptOpUnit">
    <vt:lpwstr>Disability, Housing and Community Services</vt:lpwstr>
  </property>
  <property fmtid="{D5CDD505-2E9C-101B-9397-08002B2CF9AE}" pid="65" name="DeptOpUnit1">
    <vt:lpwstr>Disability, Housing and Community Services</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vt:lpwstr>
  </property>
  <property fmtid="{D5CDD505-2E9C-101B-9397-08002B2CF9AE}" pid="77" name="PositionType1">
    <vt:lpwstr>Full Time</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Annulled</vt:lpwstr>
  </property>
  <property fmtid="{D5CDD505-2E9C-101B-9397-08002B2CF9AE}" pid="121" name="CheckFrequency">
    <vt:lpwstr>Pre-employment</vt:lpwstr>
  </property>
  <property fmtid="{D5CDD505-2E9C-101B-9397-08002B2CF9AE}" pid="122" name="CheckType1">
    <vt:lpwstr>Annulled</vt:lpwstr>
  </property>
  <property fmtid="{D5CDD505-2E9C-101B-9397-08002B2CF9AE}" pid="123" name="CheckFrequency1">
    <vt:lpwstr>Pre-employment</vt:lpwstr>
  </property>
  <property fmtid="{D5CDD505-2E9C-101B-9397-08002B2CF9AE}" pid="124" name="THSUnit1">
    <vt:lpwstr/>
  </property>
  <property fmtid="{D5CDD505-2E9C-101B-9397-08002B2CF9AE}" pid="125" name="SelectDepartment1">
    <vt:lpwstr/>
  </property>
  <property fmtid="{D5CDD505-2E9C-101B-9397-08002B2CF9AE}" pid="126" name="SelectTHS1">
    <vt:lpwstr/>
  </property>
</Properties>
</file>