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2C0991" w:rsidRPr="00031866" w:rsidRDefault="002C0991" w:rsidP="005026EA">
            <w:pPr>
              <w:pStyle w:val="DepartmentTitle"/>
              <w:jc w:val="center"/>
            </w:pPr>
            <w:bookmarkStart w:id="0" w:name="bmTop"/>
            <w:bookmarkStart w:id="1" w:name="_GoBack"/>
            <w:bookmarkEnd w:id="0"/>
            <w:bookmarkEnd w:id="1"/>
            <w:r>
              <w:t>Department of Health and Human Services</w:t>
            </w:r>
          </w:p>
          <w:p w:rsidR="002C0991" w:rsidRDefault="00DC2582" w:rsidP="005026EA">
            <w:pPr>
              <w:pStyle w:val="Sub-branch"/>
              <w:spacing w:before="40" w:after="120"/>
              <w:jc w:val="center"/>
              <w:rPr>
                <w:caps w:val="0"/>
                <w:w w:val="100"/>
                <w:sz w:val="28"/>
                <w:szCs w:val="24"/>
              </w:rPr>
            </w:pPr>
            <w:r>
              <w:rPr>
                <w:caps w:val="0"/>
                <w:w w:val="100"/>
                <w:sz w:val="28"/>
                <w:szCs w:val="24"/>
              </w:rPr>
              <w:t>and Ta</w:t>
            </w:r>
            <w:r w:rsidRPr="00DC2582">
              <w:rPr>
                <w:caps w:val="0"/>
                <w:w w:val="100"/>
                <w:sz w:val="28"/>
                <w:szCs w:val="24"/>
              </w:rPr>
              <w:t xml:space="preserve">smanian Health </w:t>
            </w:r>
            <w:r w:rsidR="000423DA">
              <w:rPr>
                <w:caps w:val="0"/>
                <w:w w:val="100"/>
                <w:sz w:val="28"/>
                <w:szCs w:val="24"/>
              </w:rPr>
              <w:t>Service</w:t>
            </w:r>
          </w:p>
          <w:p w:rsidR="00DD6876" w:rsidRPr="00DD6876" w:rsidRDefault="00DD6876" w:rsidP="005026EA">
            <w:pPr>
              <w:pStyle w:val="Sub-branch"/>
              <w:spacing w:before="40" w:after="120"/>
              <w:jc w:val="center"/>
              <w:rPr>
                <w:caps w:val="0"/>
                <w:w w:val="100"/>
                <w:sz w:val="8"/>
                <w:szCs w:val="24"/>
              </w:rPr>
            </w:pPr>
          </w:p>
          <w:p w:rsidR="00DD6876" w:rsidRDefault="00DD6876" w:rsidP="005026EA">
            <w:pPr>
              <w:pStyle w:val="Heading1"/>
              <w:tabs>
                <w:tab w:val="left" w:pos="425"/>
                <w:tab w:val="left" w:pos="8280"/>
                <w:tab w:val="left" w:pos="9180"/>
              </w:tabs>
              <w:spacing w:after="0"/>
              <w:jc w:val="center"/>
            </w:pPr>
            <w:r>
              <w:t>Statement of Duties</w:t>
            </w:r>
          </w:p>
        </w:tc>
        <w:tc>
          <w:tcPr>
            <w:tcW w:w="1100" w:type="pct"/>
          </w:tcPr>
          <w:p w:rsidR="004966A3" w:rsidRDefault="00A7173B">
            <w:pPr>
              <w:pStyle w:val="Logo"/>
            </w:pPr>
            <w:r>
              <w:rPr>
                <w:noProof/>
                <w:lang w:eastAsia="en-AU"/>
              </w:rPr>
              <w:drawing>
                <wp:inline distT="0" distB="0" distL="0" distR="0">
                  <wp:extent cx="984344"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 the Possibiliti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4344"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5026EA">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83"/>
        <w:gridCol w:w="2472"/>
        <w:gridCol w:w="6"/>
      </w:tblGrid>
      <w:tr w:rsidR="005713D6" w:rsidTr="003C0D37">
        <w:trPr>
          <w:gridAfter w:val="1"/>
          <w:wAfter w:w="3" w:type="pct"/>
        </w:trPr>
        <w:tc>
          <w:tcPr>
            <w:tcW w:w="2379" w:type="pct"/>
            <w:tcBorders>
              <w:top w:val="single" w:sz="4" w:space="0" w:color="auto"/>
              <w:left w:val="single" w:sz="4" w:space="0" w:color="auto"/>
              <w:bottom w:val="single" w:sz="4" w:space="0" w:color="auto"/>
              <w:right w:val="single" w:sz="4" w:space="0" w:color="auto"/>
            </w:tcBorders>
          </w:tcPr>
          <w:p w:rsidR="005713D6" w:rsidRDefault="005713D6" w:rsidP="00AF22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F22D6">
              <w:t xml:space="preserve">Priority Populations Officer </w:t>
            </w:r>
          </w:p>
        </w:tc>
        <w:tc>
          <w:tcPr>
            <w:tcW w:w="1312" w:type="pct"/>
            <w:tcBorders>
              <w:top w:val="single" w:sz="4" w:space="0" w:color="auto"/>
              <w:left w:val="single" w:sz="4" w:space="0" w:color="auto"/>
              <w:bottom w:val="single" w:sz="4" w:space="0" w:color="auto"/>
              <w:right w:val="single" w:sz="4" w:space="0" w:color="auto"/>
            </w:tcBorders>
          </w:tcPr>
          <w:p w:rsidR="005713D6" w:rsidRPr="003C0D37" w:rsidRDefault="005713D6" w:rsidP="00BE6518">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973A50">
              <w:rPr>
                <w:rFonts w:cs="Arial"/>
                <w:iCs/>
                <w:kern w:val="36"/>
                <w:lang w:eastAsia="en-AU"/>
              </w:rPr>
              <w:t>522096</w:t>
            </w:r>
          </w:p>
        </w:tc>
        <w:tc>
          <w:tcPr>
            <w:tcW w:w="1306" w:type="pct"/>
            <w:tcBorders>
              <w:top w:val="single" w:sz="4" w:space="0" w:color="auto"/>
              <w:left w:val="single" w:sz="4" w:space="0" w:color="auto"/>
              <w:bottom w:val="single" w:sz="4" w:space="0" w:color="auto"/>
              <w:right w:val="single" w:sz="4" w:space="0" w:color="auto"/>
            </w:tcBorders>
          </w:tcPr>
          <w:p w:rsidR="005713D6" w:rsidRPr="003C0D37" w:rsidRDefault="005713D6" w:rsidP="00893479">
            <w:pPr>
              <w:pStyle w:val="InformationBlockfillin"/>
              <w:tabs>
                <w:tab w:val="left" w:pos="425"/>
                <w:tab w:val="left" w:pos="8280"/>
                <w:tab w:val="left" w:pos="9180"/>
              </w:tabs>
              <w:spacing w:line="300" w:lineRule="exact"/>
              <w:rPr>
                <w:b/>
              </w:rPr>
            </w:pPr>
            <w:r>
              <w:rPr>
                <w:rStyle w:val="InformationBlockChar"/>
              </w:rPr>
              <w:t xml:space="preserve">Effective Date: </w:t>
            </w:r>
            <w:r w:rsidR="00427077">
              <w:rPr>
                <w:rFonts w:cs="Arial"/>
                <w:iCs/>
                <w:kern w:val="36"/>
                <w:lang w:eastAsia="en-AU"/>
              </w:rPr>
              <w:t>December 2014</w:t>
            </w:r>
          </w:p>
        </w:tc>
      </w:tr>
      <w:tr w:rsidR="005713D6" w:rsidTr="00A90423">
        <w:trPr>
          <w:gridAfter w:val="1"/>
          <w:wAfter w:w="3" w:type="pct"/>
        </w:trPr>
        <w:tc>
          <w:tcPr>
            <w:tcW w:w="4997"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376BD2">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Business Unit: </w:t>
            </w:r>
            <w:r w:rsidR="00376BD2">
              <w:t>Public Health Services</w:t>
            </w:r>
            <w:r w:rsidR="009B799E" w:rsidRPr="00FB19CA">
              <w:t xml:space="preserve"> </w:t>
            </w:r>
            <w:r w:rsidR="009B799E">
              <w:t xml:space="preserve">- </w:t>
            </w:r>
            <w:r w:rsidR="009B799E" w:rsidRPr="00FB19CA">
              <w:t>Health Improvement</w:t>
            </w:r>
          </w:p>
        </w:tc>
      </w:tr>
      <w:tr w:rsidR="005713D6" w:rsidTr="003C0D37">
        <w:trPr>
          <w:gridAfter w:val="1"/>
          <w:wAfter w:w="3" w:type="pct"/>
        </w:trPr>
        <w:tc>
          <w:tcPr>
            <w:tcW w:w="2379" w:type="pct"/>
            <w:tcBorders>
              <w:top w:val="single" w:sz="4" w:space="0" w:color="auto"/>
              <w:left w:val="single" w:sz="4" w:space="0" w:color="auto"/>
              <w:bottom w:val="single" w:sz="4" w:space="0" w:color="auto"/>
              <w:right w:val="single" w:sz="4" w:space="0" w:color="auto"/>
            </w:tcBorders>
          </w:tcPr>
          <w:p w:rsidR="005713D6" w:rsidRDefault="005713D6" w:rsidP="009B799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99583B" w:rsidRPr="00FB19CA">
              <w:t xml:space="preserve"> </w:t>
            </w:r>
            <w:r w:rsidR="00045BD4" w:rsidRPr="00FB19CA">
              <w:t>Healthy Communities</w:t>
            </w:r>
          </w:p>
        </w:tc>
        <w:tc>
          <w:tcPr>
            <w:tcW w:w="2618" w:type="pct"/>
            <w:gridSpan w:val="2"/>
            <w:tcBorders>
              <w:top w:val="single" w:sz="4" w:space="0" w:color="auto"/>
              <w:left w:val="single" w:sz="4" w:space="0" w:color="auto"/>
              <w:bottom w:val="single" w:sz="4" w:space="0" w:color="auto"/>
              <w:right w:val="single" w:sz="4" w:space="0" w:color="auto"/>
            </w:tcBorders>
          </w:tcPr>
          <w:p w:rsidR="005713D6" w:rsidRDefault="005713D6" w:rsidP="003C0D3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427077" w:rsidRPr="00427077">
              <w:rPr>
                <w:rFonts w:cs="Arial"/>
                <w:iCs/>
                <w:kern w:val="36"/>
                <w:lang w:eastAsia="en-AU"/>
              </w:rPr>
              <w:t>South, North</w:t>
            </w:r>
            <w:r w:rsidR="003C0D37">
              <w:rPr>
                <w:rFonts w:cs="Arial"/>
                <w:iCs/>
                <w:kern w:val="36"/>
                <w:lang w:eastAsia="en-AU"/>
              </w:rPr>
              <w:t xml:space="preserve">, </w:t>
            </w:r>
            <w:r w:rsidR="00427077" w:rsidRPr="00427077">
              <w:rPr>
                <w:rFonts w:cs="Arial"/>
                <w:iCs/>
                <w:kern w:val="36"/>
                <w:lang w:eastAsia="en-AU"/>
              </w:rPr>
              <w:t>North West</w:t>
            </w:r>
          </w:p>
        </w:tc>
      </w:tr>
      <w:tr w:rsidR="005713D6" w:rsidTr="003C0D37">
        <w:trPr>
          <w:gridAfter w:val="1"/>
          <w:wAfter w:w="3" w:type="pct"/>
        </w:trPr>
        <w:tc>
          <w:tcPr>
            <w:tcW w:w="2379" w:type="pct"/>
            <w:vMerge w:val="restart"/>
            <w:tcBorders>
              <w:top w:val="single" w:sz="4" w:space="0" w:color="auto"/>
              <w:left w:val="single" w:sz="4" w:space="0" w:color="auto"/>
              <w:right w:val="single" w:sz="4" w:space="0" w:color="auto"/>
            </w:tcBorders>
          </w:tcPr>
          <w:p w:rsidR="005713D6" w:rsidRDefault="005713D6" w:rsidP="00C679F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BE6518">
              <w:t>Health and Human Services (Tasmanian State Service)</w:t>
            </w:r>
            <w:r w:rsidR="00A90423">
              <w:t xml:space="preserve"> </w:t>
            </w:r>
          </w:p>
        </w:tc>
        <w:tc>
          <w:tcPr>
            <w:tcW w:w="2618"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A9042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A90423">
              <w:rPr>
                <w:rFonts w:cs="Arial"/>
                <w:b/>
                <w:iCs/>
                <w:kern w:val="36"/>
                <w:lang w:eastAsia="en-AU"/>
              </w:rPr>
              <w:t xml:space="preserve"> </w:t>
            </w:r>
            <w:r w:rsidR="00A90423" w:rsidRPr="00A90423">
              <w:rPr>
                <w:rFonts w:cs="Arial"/>
                <w:iCs/>
                <w:kern w:val="36"/>
                <w:lang w:eastAsia="en-AU"/>
              </w:rPr>
              <w:t xml:space="preserve">Permanent </w:t>
            </w:r>
          </w:p>
        </w:tc>
      </w:tr>
      <w:tr w:rsidR="005713D6" w:rsidTr="003C0D37">
        <w:trPr>
          <w:gridAfter w:val="1"/>
          <w:wAfter w:w="3" w:type="pct"/>
        </w:trPr>
        <w:tc>
          <w:tcPr>
            <w:tcW w:w="2379"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18"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21319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0423">
              <w:t>Full Time</w:t>
            </w:r>
          </w:p>
        </w:tc>
      </w:tr>
      <w:tr w:rsidR="005713D6" w:rsidTr="003C0D37">
        <w:trPr>
          <w:gridAfter w:val="1"/>
          <w:wAfter w:w="3" w:type="pct"/>
        </w:trPr>
        <w:tc>
          <w:tcPr>
            <w:tcW w:w="2379" w:type="pct"/>
            <w:tcBorders>
              <w:top w:val="single" w:sz="4" w:space="0" w:color="auto"/>
              <w:left w:val="single" w:sz="4" w:space="0" w:color="auto"/>
              <w:bottom w:val="single" w:sz="4" w:space="0" w:color="auto"/>
              <w:right w:val="single" w:sz="4" w:space="0" w:color="auto"/>
            </w:tcBorders>
          </w:tcPr>
          <w:p w:rsidR="005713D6" w:rsidRDefault="00044CB7" w:rsidP="00BE651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BE6518">
              <w:t>Band 6</w:t>
            </w:r>
          </w:p>
        </w:tc>
        <w:tc>
          <w:tcPr>
            <w:tcW w:w="2618" w:type="pct"/>
            <w:gridSpan w:val="2"/>
            <w:tcBorders>
              <w:top w:val="single" w:sz="4" w:space="0" w:color="auto"/>
              <w:left w:val="single" w:sz="4" w:space="0" w:color="auto"/>
              <w:bottom w:val="single" w:sz="4" w:space="0" w:color="auto"/>
              <w:right w:val="single" w:sz="4" w:space="0" w:color="auto"/>
            </w:tcBorders>
          </w:tcPr>
          <w:p w:rsidR="005713D6" w:rsidRDefault="00044CB7" w:rsidP="0089347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93479" w:rsidRPr="00893479">
              <w:rPr>
                <w:rFonts w:cs="Arial"/>
                <w:iCs/>
                <w:kern w:val="36"/>
                <w:lang w:eastAsia="en-AU"/>
              </w:rPr>
              <w:t>General Stream</w:t>
            </w:r>
          </w:p>
        </w:tc>
      </w:tr>
      <w:tr w:rsidR="00077A9F" w:rsidTr="00A90423">
        <w:trPr>
          <w:gridAfter w:val="1"/>
          <w:wAfter w:w="3" w:type="pct"/>
        </w:trPr>
        <w:tc>
          <w:tcPr>
            <w:tcW w:w="4997" w:type="pct"/>
            <w:gridSpan w:val="3"/>
            <w:tcBorders>
              <w:top w:val="single" w:sz="4" w:space="0" w:color="auto"/>
              <w:left w:val="single" w:sz="4" w:space="0" w:color="auto"/>
              <w:bottom w:val="single" w:sz="4" w:space="0" w:color="auto"/>
              <w:right w:val="single" w:sz="4" w:space="0" w:color="auto"/>
            </w:tcBorders>
          </w:tcPr>
          <w:p w:rsidR="00077A9F" w:rsidRDefault="00077A9F" w:rsidP="000503C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BE6518">
              <w:t>Manager</w:t>
            </w:r>
            <w:r w:rsidR="000423DA">
              <w:t xml:space="preserve"> -</w:t>
            </w:r>
            <w:r w:rsidR="00BE6518">
              <w:t xml:space="preserve"> </w:t>
            </w:r>
            <w:r w:rsidR="00045BD4" w:rsidRPr="00FB19CA">
              <w:t>Healthy Communities</w:t>
            </w:r>
          </w:p>
        </w:tc>
      </w:tr>
      <w:tr w:rsidR="00A90423" w:rsidRPr="00F76295" w:rsidTr="003C0D37">
        <w:tc>
          <w:tcPr>
            <w:tcW w:w="2379" w:type="pct"/>
            <w:tcBorders>
              <w:top w:val="single" w:sz="4" w:space="0" w:color="auto"/>
              <w:left w:val="single" w:sz="4" w:space="0" w:color="auto"/>
              <w:bottom w:val="single" w:sz="4" w:space="0" w:color="auto"/>
              <w:right w:val="single" w:sz="4" w:space="0" w:color="auto"/>
            </w:tcBorders>
          </w:tcPr>
          <w:p w:rsidR="00A90423" w:rsidRPr="00F76295" w:rsidRDefault="00A90423" w:rsidP="00A90423">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Check Type:</w:t>
            </w:r>
            <w:r w:rsidRPr="00F76295">
              <w:rPr>
                <w:rStyle w:val="InformationBlockChar"/>
                <w:b w:val="0"/>
              </w:rPr>
              <w:t xml:space="preserve"> </w:t>
            </w:r>
            <w:r w:rsidRPr="00F76295">
              <w:t>Annulled</w:t>
            </w:r>
          </w:p>
        </w:tc>
        <w:tc>
          <w:tcPr>
            <w:tcW w:w="2621" w:type="pct"/>
            <w:gridSpan w:val="3"/>
            <w:tcBorders>
              <w:top w:val="single" w:sz="4" w:space="0" w:color="auto"/>
              <w:left w:val="single" w:sz="4" w:space="0" w:color="auto"/>
              <w:bottom w:val="single" w:sz="4" w:space="0" w:color="auto"/>
              <w:right w:val="single" w:sz="4" w:space="0" w:color="auto"/>
            </w:tcBorders>
          </w:tcPr>
          <w:p w:rsidR="00A90423" w:rsidRPr="00F76295" w:rsidRDefault="00A90423" w:rsidP="003C0D37">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Check Frequency:</w:t>
            </w:r>
            <w:r w:rsidRPr="00F76295">
              <w:rPr>
                <w:rStyle w:val="InformationBlockChar"/>
                <w:b w:val="0"/>
              </w:rPr>
              <w:t xml:space="preserve"> </w:t>
            </w:r>
            <w:r>
              <w:t>Pre-</w:t>
            </w:r>
            <w:r w:rsidR="003C0D37">
              <w:t>e</w:t>
            </w:r>
            <w:r w:rsidRPr="00F76295">
              <w:t>mployment</w:t>
            </w:r>
          </w:p>
        </w:tc>
      </w:tr>
    </w:tbl>
    <w:p w:rsidR="0013547B" w:rsidRPr="00CE76D9" w:rsidRDefault="0013547B" w:rsidP="000503C9">
      <w:pPr>
        <w:pStyle w:val="Heading3"/>
        <w:keepNext w:val="0"/>
        <w:keepLines w:val="0"/>
        <w:widowControl w:val="0"/>
        <w:spacing w:before="360" w:after="120"/>
        <w:jc w:val="left"/>
        <w:rPr>
          <w:sz w:val="24"/>
          <w:szCs w:val="24"/>
        </w:rPr>
      </w:pPr>
      <w:r w:rsidRPr="00CE76D9">
        <w:rPr>
          <w:sz w:val="24"/>
          <w:szCs w:val="24"/>
        </w:rPr>
        <w:t>Focus of Duties:</w:t>
      </w:r>
    </w:p>
    <w:p w:rsidR="00887E3C" w:rsidRDefault="00BE6518" w:rsidP="003C0D37">
      <w:pPr>
        <w:pStyle w:val="BulletedListLevel1"/>
        <w:keepLines w:val="0"/>
        <w:widowControl w:val="0"/>
        <w:numPr>
          <w:ilvl w:val="0"/>
          <w:numId w:val="27"/>
        </w:numPr>
        <w:tabs>
          <w:tab w:val="clear" w:pos="1134"/>
        </w:tabs>
        <w:ind w:left="567" w:hanging="567"/>
      </w:pPr>
      <w:r w:rsidRPr="00CE76D9">
        <w:t xml:space="preserve">As a member of </w:t>
      </w:r>
      <w:r w:rsidR="0099583B">
        <w:t>Health Improvement</w:t>
      </w:r>
      <w:r w:rsidRPr="00CE76D9">
        <w:t xml:space="preserve">, promote </w:t>
      </w:r>
      <w:r w:rsidR="00A83084" w:rsidRPr="00CE76D9">
        <w:t xml:space="preserve">a population health approach to </w:t>
      </w:r>
      <w:r w:rsidR="009E037A" w:rsidRPr="00CE76D9">
        <w:t xml:space="preserve">improving health and wellbeing </w:t>
      </w:r>
      <w:r w:rsidR="00FB19CA">
        <w:t xml:space="preserve">and reducing health inequities </w:t>
      </w:r>
      <w:r w:rsidR="009E037A" w:rsidRPr="00CE76D9">
        <w:t>through the development of policy and strategic frameworks, research, education and training, project development and evaluation.</w:t>
      </w:r>
    </w:p>
    <w:p w:rsidR="00B57950" w:rsidRPr="00FB19CA" w:rsidRDefault="00213190" w:rsidP="003C0D37">
      <w:pPr>
        <w:pStyle w:val="BulletedListLevel1"/>
        <w:keepLines w:val="0"/>
        <w:widowControl w:val="0"/>
        <w:numPr>
          <w:ilvl w:val="0"/>
          <w:numId w:val="27"/>
        </w:numPr>
        <w:tabs>
          <w:tab w:val="clear" w:pos="1134"/>
        </w:tabs>
        <w:spacing w:after="240"/>
        <w:ind w:left="567" w:hanging="567"/>
      </w:pPr>
      <w:r>
        <w:t>Provide</w:t>
      </w:r>
      <w:r w:rsidR="00045BD4" w:rsidRPr="00FB19CA">
        <w:t xml:space="preserve"> policy advice and direction on improving the health and wellbeing of people with identified vulnerabilities, including cultural and language background, gender and sexuality.</w:t>
      </w:r>
    </w:p>
    <w:p w:rsidR="0013547B" w:rsidRPr="00CE76D9" w:rsidRDefault="0013547B" w:rsidP="00A90423">
      <w:pPr>
        <w:pStyle w:val="Heading3"/>
        <w:keepNext w:val="0"/>
        <w:keepLines w:val="0"/>
        <w:widowControl w:val="0"/>
        <w:spacing w:before="0" w:after="120"/>
        <w:jc w:val="left"/>
        <w:rPr>
          <w:sz w:val="24"/>
          <w:szCs w:val="24"/>
        </w:rPr>
      </w:pPr>
      <w:r w:rsidRPr="00CE76D9">
        <w:rPr>
          <w:sz w:val="24"/>
          <w:szCs w:val="24"/>
        </w:rPr>
        <w:t>Duties:</w:t>
      </w:r>
    </w:p>
    <w:p w:rsidR="009E037A" w:rsidRPr="00CE76D9" w:rsidRDefault="009E037A" w:rsidP="003C0D37">
      <w:pPr>
        <w:pStyle w:val="NumberedList"/>
        <w:keepLines w:val="0"/>
        <w:widowControl w:val="0"/>
        <w:numPr>
          <w:ilvl w:val="0"/>
          <w:numId w:val="23"/>
        </w:numPr>
        <w:rPr>
          <w:szCs w:val="24"/>
        </w:rPr>
      </w:pPr>
      <w:r w:rsidRPr="00CE76D9">
        <w:rPr>
          <w:szCs w:val="24"/>
        </w:rPr>
        <w:t>Facilitate the development and implementation of evidence informed policy, systems and services through collaboration, research, planning and evaluation across agency, government and community sectors.</w:t>
      </w:r>
    </w:p>
    <w:p w:rsidR="009E037A" w:rsidRPr="00CE76D9" w:rsidRDefault="009E037A" w:rsidP="003C0D37">
      <w:pPr>
        <w:pStyle w:val="NumberedList"/>
        <w:keepLines w:val="0"/>
        <w:widowControl w:val="0"/>
        <w:numPr>
          <w:ilvl w:val="0"/>
          <w:numId w:val="23"/>
        </w:numPr>
        <w:rPr>
          <w:szCs w:val="24"/>
        </w:rPr>
      </w:pPr>
      <w:r w:rsidRPr="00CE76D9">
        <w:rPr>
          <w:szCs w:val="24"/>
        </w:rPr>
        <w:t xml:space="preserve">Provide high level advice to </w:t>
      </w:r>
      <w:r w:rsidR="00376BD2" w:rsidRPr="00CE76D9">
        <w:rPr>
          <w:szCs w:val="24"/>
        </w:rPr>
        <w:t>P</w:t>
      </w:r>
      <w:r w:rsidR="00376BD2">
        <w:rPr>
          <w:szCs w:val="24"/>
        </w:rPr>
        <w:t>ublic</w:t>
      </w:r>
      <w:r w:rsidR="00376BD2" w:rsidRPr="00CE76D9">
        <w:rPr>
          <w:szCs w:val="24"/>
        </w:rPr>
        <w:t xml:space="preserve"> </w:t>
      </w:r>
      <w:r w:rsidRPr="00CE76D9">
        <w:rPr>
          <w:szCs w:val="24"/>
        </w:rPr>
        <w:t xml:space="preserve">Health </w:t>
      </w:r>
      <w:r w:rsidR="0099583B">
        <w:rPr>
          <w:szCs w:val="24"/>
        </w:rPr>
        <w:t xml:space="preserve">Services </w:t>
      </w:r>
      <w:r w:rsidRPr="00CE76D9">
        <w:rPr>
          <w:szCs w:val="24"/>
        </w:rPr>
        <w:t xml:space="preserve">and other areas of the </w:t>
      </w:r>
      <w:r w:rsidR="00652933">
        <w:rPr>
          <w:szCs w:val="24"/>
        </w:rPr>
        <w:t>A</w:t>
      </w:r>
      <w:r w:rsidRPr="00CE76D9">
        <w:rPr>
          <w:szCs w:val="24"/>
        </w:rPr>
        <w:t>gency</w:t>
      </w:r>
      <w:r w:rsidR="0033526C" w:rsidRPr="00CE76D9">
        <w:rPr>
          <w:szCs w:val="24"/>
        </w:rPr>
        <w:t xml:space="preserve">, </w:t>
      </w:r>
      <w:r w:rsidR="0033526C" w:rsidRPr="00F91B3C">
        <w:rPr>
          <w:szCs w:val="24"/>
        </w:rPr>
        <w:t>state government and community sector</w:t>
      </w:r>
      <w:r w:rsidRPr="00F91B3C">
        <w:rPr>
          <w:szCs w:val="24"/>
        </w:rPr>
        <w:t xml:space="preserve"> about issues relating to </w:t>
      </w:r>
      <w:r w:rsidR="00FB19CA" w:rsidRPr="00F91B3C">
        <w:rPr>
          <w:szCs w:val="24"/>
        </w:rPr>
        <w:t>health equity,</w:t>
      </w:r>
      <w:r w:rsidRPr="00F91B3C">
        <w:rPr>
          <w:szCs w:val="24"/>
        </w:rPr>
        <w:t xml:space="preserve"> social determinants of health</w:t>
      </w:r>
      <w:r w:rsidR="00FB19CA" w:rsidRPr="00F91B3C">
        <w:rPr>
          <w:szCs w:val="24"/>
        </w:rPr>
        <w:t xml:space="preserve"> and improving the health and wellbeing outcomes for vulnerable groups.</w:t>
      </w:r>
      <w:r w:rsidR="00E93CD5" w:rsidRPr="00F91B3C">
        <w:rPr>
          <w:i/>
          <w:szCs w:val="24"/>
        </w:rPr>
        <w:t xml:space="preserve"> </w:t>
      </w:r>
    </w:p>
    <w:p w:rsidR="009E037A" w:rsidRPr="00CE76D9" w:rsidRDefault="009E037A" w:rsidP="003C0D37">
      <w:pPr>
        <w:pStyle w:val="NumberedList"/>
        <w:keepLines w:val="0"/>
        <w:widowControl w:val="0"/>
        <w:numPr>
          <w:ilvl w:val="0"/>
          <w:numId w:val="23"/>
        </w:numPr>
        <w:rPr>
          <w:szCs w:val="24"/>
        </w:rPr>
      </w:pPr>
      <w:r w:rsidRPr="00CE76D9">
        <w:rPr>
          <w:szCs w:val="24"/>
        </w:rPr>
        <w:t xml:space="preserve">Promote, </w:t>
      </w:r>
      <w:r w:rsidRPr="00F91B3C">
        <w:rPr>
          <w:szCs w:val="24"/>
        </w:rPr>
        <w:t>coordinate</w:t>
      </w:r>
      <w:r w:rsidR="00727C9F" w:rsidRPr="00F91B3C">
        <w:rPr>
          <w:szCs w:val="24"/>
        </w:rPr>
        <w:t>,</w:t>
      </w:r>
      <w:r w:rsidRPr="00F91B3C">
        <w:rPr>
          <w:szCs w:val="24"/>
        </w:rPr>
        <w:t xml:space="preserve"> manage and support str</w:t>
      </w:r>
      <w:r w:rsidR="00A7173B" w:rsidRPr="00F91B3C">
        <w:rPr>
          <w:szCs w:val="24"/>
        </w:rPr>
        <w:t>ategic initiatives relevant to</w:t>
      </w:r>
      <w:r w:rsidRPr="00F91B3C">
        <w:rPr>
          <w:szCs w:val="24"/>
        </w:rPr>
        <w:t xml:space="preserve"> a syste</w:t>
      </w:r>
      <w:r w:rsidR="0099583B" w:rsidRPr="00F91B3C">
        <w:rPr>
          <w:szCs w:val="24"/>
        </w:rPr>
        <w:t xml:space="preserve">ms approach to </w:t>
      </w:r>
      <w:r w:rsidR="00FB19CA" w:rsidRPr="00F91B3C">
        <w:rPr>
          <w:szCs w:val="24"/>
        </w:rPr>
        <w:t>improving health equity in Tasmania</w:t>
      </w:r>
      <w:r w:rsidR="0099583B" w:rsidRPr="00F91B3C">
        <w:rPr>
          <w:szCs w:val="24"/>
        </w:rPr>
        <w:t>.</w:t>
      </w:r>
    </w:p>
    <w:p w:rsidR="009E037A" w:rsidRPr="00CE76D9" w:rsidRDefault="009E037A" w:rsidP="003C0D37">
      <w:pPr>
        <w:pStyle w:val="NumberedList"/>
        <w:keepLines w:val="0"/>
        <w:widowControl w:val="0"/>
        <w:numPr>
          <w:ilvl w:val="0"/>
          <w:numId w:val="23"/>
        </w:numPr>
        <w:rPr>
          <w:szCs w:val="24"/>
        </w:rPr>
      </w:pPr>
      <w:r w:rsidRPr="00CE76D9">
        <w:rPr>
          <w:szCs w:val="24"/>
        </w:rPr>
        <w:t xml:space="preserve">Disseminate, promote and contribute to new knowledge </w:t>
      </w:r>
      <w:r w:rsidRPr="00F91B3C">
        <w:rPr>
          <w:szCs w:val="24"/>
        </w:rPr>
        <w:t xml:space="preserve">about health </w:t>
      </w:r>
      <w:r w:rsidR="00FB19CA" w:rsidRPr="00F91B3C">
        <w:rPr>
          <w:szCs w:val="24"/>
        </w:rPr>
        <w:t>equity and health needs of vulnerable groups</w:t>
      </w:r>
      <w:r w:rsidR="00A7173B" w:rsidRPr="00F91B3C">
        <w:rPr>
          <w:szCs w:val="24"/>
        </w:rPr>
        <w:t xml:space="preserve">, </w:t>
      </w:r>
      <w:r w:rsidR="0033526C" w:rsidRPr="00F91B3C">
        <w:rPr>
          <w:szCs w:val="24"/>
        </w:rPr>
        <w:t>preventive health</w:t>
      </w:r>
      <w:r w:rsidRPr="00F91B3C">
        <w:rPr>
          <w:szCs w:val="24"/>
        </w:rPr>
        <w:t xml:space="preserve"> and social determinants of health</w:t>
      </w:r>
      <w:r w:rsidR="00FB19CA" w:rsidRPr="00F91B3C">
        <w:rPr>
          <w:szCs w:val="24"/>
        </w:rPr>
        <w:t>.</w:t>
      </w:r>
    </w:p>
    <w:p w:rsidR="009E037A" w:rsidRPr="00CE76D9" w:rsidRDefault="009E037A" w:rsidP="003C0D37">
      <w:pPr>
        <w:pStyle w:val="NumberedList"/>
        <w:keepLines w:val="0"/>
        <w:widowControl w:val="0"/>
        <w:numPr>
          <w:ilvl w:val="0"/>
          <w:numId w:val="23"/>
        </w:numPr>
        <w:rPr>
          <w:szCs w:val="24"/>
        </w:rPr>
      </w:pPr>
      <w:r w:rsidRPr="00CE76D9">
        <w:rPr>
          <w:szCs w:val="24"/>
        </w:rPr>
        <w:t xml:space="preserve">Establish and maintain links and collaborative partnerships across </w:t>
      </w:r>
      <w:r w:rsidR="00213190">
        <w:rPr>
          <w:szCs w:val="24"/>
        </w:rPr>
        <w:t>S</w:t>
      </w:r>
      <w:r w:rsidRPr="00CE76D9">
        <w:rPr>
          <w:szCs w:val="24"/>
        </w:rPr>
        <w:t>tate</w:t>
      </w:r>
      <w:r w:rsidR="0033526C" w:rsidRPr="00CE76D9">
        <w:rPr>
          <w:szCs w:val="24"/>
        </w:rPr>
        <w:t xml:space="preserve"> and</w:t>
      </w:r>
      <w:r w:rsidRPr="00CE76D9">
        <w:rPr>
          <w:szCs w:val="24"/>
        </w:rPr>
        <w:t xml:space="preserve"> Commonwealth </w:t>
      </w:r>
      <w:r w:rsidR="0033526C" w:rsidRPr="00CE76D9">
        <w:rPr>
          <w:szCs w:val="24"/>
        </w:rPr>
        <w:t xml:space="preserve">governments </w:t>
      </w:r>
      <w:r w:rsidRPr="00CE76D9">
        <w:rPr>
          <w:szCs w:val="24"/>
        </w:rPr>
        <w:t>and community sectors.</w:t>
      </w:r>
    </w:p>
    <w:p w:rsidR="00887E3C" w:rsidRPr="00CE76D9" w:rsidRDefault="009E037A" w:rsidP="003C0D37">
      <w:pPr>
        <w:pStyle w:val="NumberedList"/>
        <w:keepLines w:val="0"/>
        <w:widowControl w:val="0"/>
        <w:numPr>
          <w:ilvl w:val="0"/>
          <w:numId w:val="23"/>
        </w:numPr>
        <w:rPr>
          <w:rFonts w:cs="Tahoma"/>
          <w:szCs w:val="24"/>
        </w:rPr>
      </w:pPr>
      <w:r w:rsidRPr="00CE76D9">
        <w:rPr>
          <w:szCs w:val="24"/>
        </w:rPr>
        <w:t xml:space="preserve">Represent the </w:t>
      </w:r>
      <w:r w:rsidR="00652933">
        <w:rPr>
          <w:szCs w:val="24"/>
        </w:rPr>
        <w:t>A</w:t>
      </w:r>
      <w:r w:rsidRPr="00CE76D9">
        <w:rPr>
          <w:szCs w:val="24"/>
        </w:rPr>
        <w:t>gency at relevant State and National forums as appropriate.</w:t>
      </w:r>
    </w:p>
    <w:p w:rsidR="00A90423" w:rsidRDefault="009E037A" w:rsidP="003C0D37">
      <w:pPr>
        <w:pStyle w:val="NumberedList"/>
        <w:keepLines w:val="0"/>
        <w:widowControl w:val="0"/>
        <w:numPr>
          <w:ilvl w:val="0"/>
          <w:numId w:val="23"/>
        </w:numPr>
        <w:rPr>
          <w:szCs w:val="24"/>
        </w:rPr>
      </w:pPr>
      <w:r w:rsidRPr="00CE76D9">
        <w:rPr>
          <w:szCs w:val="24"/>
        </w:rPr>
        <w:t>Develop, manage, monitor and evaluate Service Agreements and provide support and advice to relevant community sector organisations</w:t>
      </w:r>
      <w:r w:rsidR="0033526C" w:rsidRPr="00CE76D9">
        <w:rPr>
          <w:szCs w:val="24"/>
        </w:rPr>
        <w:t xml:space="preserve"> and other stakeholders</w:t>
      </w:r>
      <w:r w:rsidRPr="00CE76D9">
        <w:rPr>
          <w:szCs w:val="24"/>
        </w:rPr>
        <w:t>.</w:t>
      </w:r>
    </w:p>
    <w:p w:rsidR="009E037A" w:rsidRPr="00CE76D9" w:rsidRDefault="009E037A" w:rsidP="003C0D37">
      <w:pPr>
        <w:pStyle w:val="NumberedList"/>
        <w:keepLines w:val="0"/>
        <w:widowControl w:val="0"/>
        <w:numPr>
          <w:ilvl w:val="0"/>
          <w:numId w:val="23"/>
        </w:numPr>
        <w:rPr>
          <w:szCs w:val="24"/>
        </w:rPr>
      </w:pPr>
      <w:r w:rsidRPr="00CE76D9">
        <w:rPr>
          <w:szCs w:val="24"/>
        </w:rPr>
        <w:lastRenderedPageBreak/>
        <w:t xml:space="preserve">Undertake planning, evaluation, capacity building and development activities to </w:t>
      </w:r>
      <w:r w:rsidR="00A7173B" w:rsidRPr="00CE76D9">
        <w:rPr>
          <w:szCs w:val="24"/>
        </w:rPr>
        <w:t xml:space="preserve">build an evidence base and </w:t>
      </w:r>
      <w:r w:rsidR="00FB19CA">
        <w:rPr>
          <w:szCs w:val="24"/>
        </w:rPr>
        <w:t xml:space="preserve">reduce health inequities for vulnerable groups </w:t>
      </w:r>
      <w:r w:rsidRPr="00CE76D9">
        <w:rPr>
          <w:szCs w:val="24"/>
        </w:rPr>
        <w:t>in Tasmania.</w:t>
      </w:r>
    </w:p>
    <w:p w:rsidR="0013547B" w:rsidRPr="00FF0B54" w:rsidRDefault="00887E3C" w:rsidP="003C0D37">
      <w:pPr>
        <w:pStyle w:val="NumberedList"/>
        <w:keepLines w:val="0"/>
        <w:widowControl w:val="0"/>
        <w:numPr>
          <w:ilvl w:val="0"/>
          <w:numId w:val="23"/>
        </w:numPr>
        <w:rPr>
          <w:rFonts w:cs="Tahoma"/>
          <w:szCs w:val="24"/>
        </w:rPr>
      </w:pPr>
      <w:r w:rsidRPr="00FF0B54">
        <w:rPr>
          <w:rFonts w:cs="Tahoma"/>
          <w:szCs w:val="24"/>
        </w:rPr>
        <w:t xml:space="preserve">Actively participate in and contribute to the organisation’s Quality </w:t>
      </w:r>
      <w:r w:rsidR="00A90423" w:rsidRPr="00FF0B54">
        <w:rPr>
          <w:rFonts w:cs="Tahoma"/>
          <w:szCs w:val="24"/>
        </w:rPr>
        <w:t>&amp;</w:t>
      </w:r>
      <w:r w:rsidRPr="00FF0B54">
        <w:rPr>
          <w:rFonts w:cs="Tahoma"/>
          <w:szCs w:val="24"/>
        </w:rPr>
        <w:t xml:space="preserve"> Safety and Work Health </w:t>
      </w:r>
      <w:r w:rsidR="00A90423" w:rsidRPr="00FF0B54">
        <w:rPr>
          <w:rFonts w:cs="Tahoma"/>
          <w:szCs w:val="24"/>
        </w:rPr>
        <w:t>&amp;</w:t>
      </w:r>
      <w:r w:rsidRPr="00FF0B54">
        <w:rPr>
          <w:rFonts w:cs="Tahoma"/>
          <w:szCs w:val="24"/>
        </w:rPr>
        <w:t xml:space="preserve"> Safety processes, including the development and implementation of safety systems, improvement initiatives and related training, ensuring that quality and safety improvement processes are in place and acted upon.</w:t>
      </w:r>
    </w:p>
    <w:p w:rsidR="000423DA" w:rsidRPr="00053BF1" w:rsidRDefault="0013547B" w:rsidP="00053BF1">
      <w:pPr>
        <w:pStyle w:val="NumberedList"/>
        <w:keepLines w:val="0"/>
        <w:widowControl w:val="0"/>
        <w:numPr>
          <w:ilvl w:val="0"/>
          <w:numId w:val="23"/>
        </w:numPr>
        <w:spacing w:after="240"/>
        <w:rPr>
          <w:rFonts w:cs="Tahoma"/>
          <w:szCs w:val="24"/>
        </w:rPr>
      </w:pPr>
      <w:r w:rsidRPr="00FF0B54">
        <w:rPr>
          <w:szCs w:val="24"/>
        </w:rPr>
        <w:t>The incumbent can expect to be allocated duties, not specifically mentioned in this</w:t>
      </w:r>
      <w:r w:rsidRPr="00FF0B54">
        <w:rPr>
          <w:rFonts w:cs="Tahoma"/>
          <w:szCs w:val="24"/>
        </w:rPr>
        <w:t xml:space="preserve"> document, that are within the capacity, qualifications and experience normally expected from persons occupying jobs at this classification level.</w:t>
      </w:r>
    </w:p>
    <w:p w:rsidR="0013547B" w:rsidRPr="00CE76D9" w:rsidRDefault="0013547B" w:rsidP="00C679F7">
      <w:pPr>
        <w:pStyle w:val="Heading3"/>
        <w:keepNext w:val="0"/>
        <w:keepLines w:val="0"/>
        <w:widowControl w:val="0"/>
        <w:spacing w:after="120"/>
        <w:rPr>
          <w:sz w:val="24"/>
          <w:szCs w:val="24"/>
        </w:rPr>
      </w:pPr>
      <w:r w:rsidRPr="00CE76D9">
        <w:rPr>
          <w:sz w:val="24"/>
          <w:szCs w:val="24"/>
        </w:rPr>
        <w:t>Scope of Work Performed:</w:t>
      </w:r>
    </w:p>
    <w:p w:rsidR="009E037A" w:rsidRPr="00CE76D9" w:rsidRDefault="009E037A" w:rsidP="003C0D37">
      <w:pPr>
        <w:pStyle w:val="ListParagraph"/>
        <w:keepLines w:val="0"/>
        <w:widowControl w:val="0"/>
        <w:numPr>
          <w:ilvl w:val="0"/>
          <w:numId w:val="24"/>
        </w:numPr>
        <w:tabs>
          <w:tab w:val="clear" w:pos="567"/>
        </w:tabs>
        <w:autoSpaceDE w:val="0"/>
        <w:autoSpaceDN w:val="0"/>
        <w:adjustRightInd w:val="0"/>
        <w:ind w:left="567" w:hanging="567"/>
        <w:contextualSpacing w:val="0"/>
        <w:rPr>
          <w:szCs w:val="24"/>
        </w:rPr>
      </w:pPr>
      <w:r w:rsidRPr="00CE76D9">
        <w:rPr>
          <w:szCs w:val="24"/>
        </w:rPr>
        <w:t xml:space="preserve">Undertaking the above duties </w:t>
      </w:r>
      <w:r w:rsidR="00026BD1" w:rsidRPr="00CE76D9">
        <w:rPr>
          <w:szCs w:val="24"/>
        </w:rPr>
        <w:t xml:space="preserve">with considerable independence </w:t>
      </w:r>
      <w:r w:rsidRPr="00CE76D9">
        <w:rPr>
          <w:szCs w:val="24"/>
        </w:rPr>
        <w:t xml:space="preserve">on a </w:t>
      </w:r>
      <w:r w:rsidR="002D6702" w:rsidRPr="00CE76D9">
        <w:rPr>
          <w:szCs w:val="24"/>
        </w:rPr>
        <w:t>statewide</w:t>
      </w:r>
      <w:r w:rsidRPr="00CE76D9">
        <w:rPr>
          <w:szCs w:val="24"/>
        </w:rPr>
        <w:t xml:space="preserve"> basis with limited supervision from the</w:t>
      </w:r>
      <w:r w:rsidR="005026EA" w:rsidRPr="00CE76D9">
        <w:rPr>
          <w:szCs w:val="24"/>
        </w:rPr>
        <w:t xml:space="preserve"> </w:t>
      </w:r>
      <w:r w:rsidRPr="00CE76D9">
        <w:rPr>
          <w:szCs w:val="24"/>
        </w:rPr>
        <w:t>Manager</w:t>
      </w:r>
      <w:r w:rsidR="000423DA">
        <w:rPr>
          <w:szCs w:val="24"/>
        </w:rPr>
        <w:t xml:space="preserve"> -</w:t>
      </w:r>
      <w:r w:rsidRPr="00CE76D9">
        <w:rPr>
          <w:szCs w:val="24"/>
        </w:rPr>
        <w:t xml:space="preserve"> </w:t>
      </w:r>
      <w:r w:rsidR="00FB19CA" w:rsidRPr="00FB19CA">
        <w:rPr>
          <w:szCs w:val="24"/>
        </w:rPr>
        <w:t>Healthy Communities.</w:t>
      </w:r>
    </w:p>
    <w:p w:rsidR="00A7173B" w:rsidRPr="00CE76D9" w:rsidRDefault="00A7173B" w:rsidP="00C679F7">
      <w:pPr>
        <w:pStyle w:val="BulletedListLevel1"/>
        <w:keepLines w:val="0"/>
        <w:widowControl w:val="0"/>
      </w:pPr>
      <w:r w:rsidRPr="00CE76D9">
        <w:t xml:space="preserve">Coordinating evidence informed policy, systems and service development through collaboration, research, planning and evaluation across the </w:t>
      </w:r>
      <w:r w:rsidR="00652933">
        <w:t>A</w:t>
      </w:r>
      <w:r w:rsidRPr="00CE76D9">
        <w:t>gency, government and community sectors.</w:t>
      </w:r>
      <w:r w:rsidR="00E80193" w:rsidRPr="00CE76D9">
        <w:t xml:space="preserve"> </w:t>
      </w:r>
    </w:p>
    <w:p w:rsidR="00A7173B" w:rsidRPr="00CE76D9" w:rsidRDefault="00A7173B" w:rsidP="00C679F7">
      <w:pPr>
        <w:pStyle w:val="BulletedListLevel1"/>
        <w:keepLines w:val="0"/>
        <w:widowControl w:val="0"/>
      </w:pPr>
      <w:r w:rsidRPr="00CE76D9">
        <w:t xml:space="preserve">Provision of timely and accurate reports, briefings and ministerial correspondence on issues relating to </w:t>
      </w:r>
      <w:r w:rsidR="0033526C" w:rsidRPr="00CE76D9">
        <w:t xml:space="preserve">preventive health, health promotion and </w:t>
      </w:r>
      <w:r w:rsidRPr="00CE76D9">
        <w:t>healthy equity.</w:t>
      </w:r>
    </w:p>
    <w:p w:rsidR="000423DA" w:rsidRPr="00053BF1" w:rsidRDefault="00213190" w:rsidP="00053BF1">
      <w:pPr>
        <w:pStyle w:val="ListBullet"/>
        <w:keepLines w:val="0"/>
        <w:widowControl w:val="0"/>
        <w:spacing w:after="240"/>
      </w:pPr>
      <w:r>
        <w:t>Representing the State/</w:t>
      </w:r>
      <w:r w:rsidR="00652933">
        <w:t>A</w:t>
      </w:r>
      <w:r w:rsidR="00376BD2">
        <w:t>gency</w:t>
      </w:r>
      <w:r w:rsidR="00A7173B" w:rsidRPr="00CE76D9">
        <w:t xml:space="preserve"> at State and National forums as appropriate.</w:t>
      </w:r>
    </w:p>
    <w:p w:rsidR="0013547B" w:rsidRPr="00CE76D9" w:rsidRDefault="0013547B" w:rsidP="00C679F7">
      <w:pPr>
        <w:pStyle w:val="Heading4"/>
        <w:keepNext w:val="0"/>
        <w:keepLines w:val="0"/>
        <w:widowControl w:val="0"/>
        <w:spacing w:after="120"/>
        <w:jc w:val="left"/>
        <w:rPr>
          <w:szCs w:val="24"/>
        </w:rPr>
      </w:pPr>
      <w:r w:rsidRPr="00CE76D9">
        <w:rPr>
          <w:szCs w:val="24"/>
        </w:rPr>
        <w:t xml:space="preserve">Essential </w:t>
      </w:r>
      <w:r w:rsidR="006A1768" w:rsidRPr="00CE76D9">
        <w:rPr>
          <w:szCs w:val="24"/>
        </w:rPr>
        <w:t>Requirements</w:t>
      </w:r>
      <w:r w:rsidRPr="00CE76D9">
        <w:rPr>
          <w:szCs w:val="24"/>
        </w:rPr>
        <w:t>:</w:t>
      </w:r>
    </w:p>
    <w:p w:rsidR="00427077" w:rsidRPr="00F921A7" w:rsidRDefault="00427077" w:rsidP="00652933">
      <w:pPr>
        <w:pStyle w:val="BulletedListLevel1"/>
        <w:numPr>
          <w:ilvl w:val="0"/>
          <w:numId w:val="0"/>
        </w:numPr>
        <w:spacing w:after="160"/>
        <w:rPr>
          <w:i/>
        </w:rPr>
      </w:pPr>
      <w:r w:rsidRPr="00F921A7">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3C0D37" w:rsidRPr="00DB2BEC" w:rsidRDefault="003C0D37" w:rsidP="000423DA">
      <w:pPr>
        <w:keepLines w:val="0"/>
        <w:tabs>
          <w:tab w:val="clear" w:pos="567"/>
        </w:tabs>
        <w:spacing w:after="120"/>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3C0D37" w:rsidRPr="00D37CB9" w:rsidRDefault="003C0D37" w:rsidP="000423DA">
      <w:pPr>
        <w:pStyle w:val="ListParagraph"/>
        <w:keepLines w:val="0"/>
        <w:numPr>
          <w:ilvl w:val="0"/>
          <w:numId w:val="26"/>
        </w:numPr>
        <w:tabs>
          <w:tab w:val="clear" w:pos="578"/>
        </w:tabs>
        <w:spacing w:after="120"/>
        <w:ind w:left="284" w:hanging="284"/>
        <w:rPr>
          <w:szCs w:val="24"/>
        </w:rPr>
      </w:pPr>
      <w:r w:rsidRPr="00D37CB9">
        <w:rPr>
          <w:szCs w:val="24"/>
        </w:rPr>
        <w:t>Conviction checks in the following areas:</w:t>
      </w:r>
    </w:p>
    <w:p w:rsidR="003C0D37" w:rsidRPr="00D37CB9" w:rsidRDefault="003C0D37" w:rsidP="000423DA">
      <w:pPr>
        <w:keepLines w:val="0"/>
        <w:numPr>
          <w:ilvl w:val="1"/>
          <w:numId w:val="25"/>
        </w:numPr>
        <w:tabs>
          <w:tab w:val="clear" w:pos="567"/>
        </w:tabs>
        <w:spacing w:after="120"/>
        <w:ind w:left="709" w:hanging="425"/>
        <w:rPr>
          <w:szCs w:val="24"/>
        </w:rPr>
      </w:pPr>
      <w:r>
        <w:rPr>
          <w:szCs w:val="24"/>
        </w:rPr>
        <w:t>c</w:t>
      </w:r>
      <w:r w:rsidRPr="00D37CB9">
        <w:rPr>
          <w:szCs w:val="24"/>
        </w:rPr>
        <w:t xml:space="preserve">rimes of </w:t>
      </w:r>
      <w:r>
        <w:rPr>
          <w:szCs w:val="24"/>
        </w:rPr>
        <w:t>v</w:t>
      </w:r>
      <w:r w:rsidRPr="00D37CB9">
        <w:rPr>
          <w:szCs w:val="24"/>
        </w:rPr>
        <w:t>iolence</w:t>
      </w:r>
    </w:p>
    <w:p w:rsidR="003C0D37" w:rsidRPr="00D37CB9" w:rsidRDefault="003C0D37" w:rsidP="000423DA">
      <w:pPr>
        <w:keepLines w:val="0"/>
        <w:numPr>
          <w:ilvl w:val="1"/>
          <w:numId w:val="25"/>
        </w:numPr>
        <w:tabs>
          <w:tab w:val="clear" w:pos="567"/>
        </w:tabs>
        <w:spacing w:after="120"/>
        <w:ind w:left="709" w:hanging="425"/>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rsidR="003C0D37" w:rsidRPr="00D37CB9" w:rsidRDefault="003C0D37" w:rsidP="000423DA">
      <w:pPr>
        <w:keepLines w:val="0"/>
        <w:numPr>
          <w:ilvl w:val="1"/>
          <w:numId w:val="25"/>
        </w:numPr>
        <w:tabs>
          <w:tab w:val="clear" w:pos="567"/>
        </w:tabs>
        <w:spacing w:after="120"/>
        <w:ind w:left="709" w:hanging="425"/>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rsidR="003C0D37" w:rsidRPr="00D37CB9" w:rsidRDefault="003C0D37" w:rsidP="000423DA">
      <w:pPr>
        <w:keepLines w:val="0"/>
        <w:numPr>
          <w:ilvl w:val="1"/>
          <w:numId w:val="25"/>
        </w:numPr>
        <w:tabs>
          <w:tab w:val="clear" w:pos="567"/>
        </w:tabs>
        <w:spacing w:after="120"/>
        <w:ind w:left="709" w:hanging="425"/>
        <w:rPr>
          <w:szCs w:val="24"/>
        </w:rPr>
      </w:pPr>
      <w:r>
        <w:rPr>
          <w:szCs w:val="24"/>
        </w:rPr>
        <w:t>c</w:t>
      </w:r>
      <w:r w:rsidRPr="00D37CB9">
        <w:rPr>
          <w:szCs w:val="24"/>
        </w:rPr>
        <w:t>rimes involving dishonesty</w:t>
      </w:r>
    </w:p>
    <w:p w:rsidR="003C0D37" w:rsidRPr="00D37CB9" w:rsidRDefault="003C0D37" w:rsidP="000423DA">
      <w:pPr>
        <w:pStyle w:val="ListParagraph"/>
        <w:keepLines w:val="0"/>
        <w:numPr>
          <w:ilvl w:val="0"/>
          <w:numId w:val="26"/>
        </w:numPr>
        <w:tabs>
          <w:tab w:val="clear" w:pos="578"/>
        </w:tabs>
        <w:spacing w:after="120"/>
        <w:ind w:left="284" w:hanging="284"/>
        <w:rPr>
          <w:szCs w:val="24"/>
        </w:rPr>
      </w:pPr>
      <w:r w:rsidRPr="00D37CB9">
        <w:rPr>
          <w:szCs w:val="24"/>
        </w:rPr>
        <w:t>Identification check</w:t>
      </w:r>
    </w:p>
    <w:p w:rsidR="000423DA" w:rsidRDefault="003C0D37" w:rsidP="00053BF1">
      <w:pPr>
        <w:keepLines w:val="0"/>
        <w:numPr>
          <w:ilvl w:val="0"/>
          <w:numId w:val="26"/>
        </w:numPr>
        <w:tabs>
          <w:tab w:val="clear" w:pos="578"/>
        </w:tabs>
        <w:spacing w:after="240"/>
        <w:ind w:left="284" w:hanging="284"/>
        <w:rPr>
          <w:szCs w:val="24"/>
        </w:rPr>
      </w:pPr>
      <w:r w:rsidRPr="00D37CB9">
        <w:rPr>
          <w:szCs w:val="24"/>
        </w:rPr>
        <w:t>Disciplinary action in previous employment check.</w:t>
      </w:r>
    </w:p>
    <w:p w:rsidR="00BF0ED9" w:rsidRDefault="00BF0ED9" w:rsidP="00BF0ED9">
      <w:pPr>
        <w:keepLines w:val="0"/>
        <w:tabs>
          <w:tab w:val="clear" w:pos="567"/>
        </w:tabs>
        <w:spacing w:after="240"/>
        <w:rPr>
          <w:szCs w:val="24"/>
        </w:rPr>
      </w:pPr>
    </w:p>
    <w:p w:rsidR="00BF0ED9" w:rsidRDefault="00BF0ED9" w:rsidP="00BF0ED9">
      <w:pPr>
        <w:keepLines w:val="0"/>
        <w:tabs>
          <w:tab w:val="clear" w:pos="567"/>
        </w:tabs>
        <w:spacing w:after="240"/>
        <w:rPr>
          <w:szCs w:val="24"/>
        </w:rPr>
      </w:pPr>
    </w:p>
    <w:p w:rsidR="00BF0ED9" w:rsidRDefault="00BF0ED9" w:rsidP="00BF0ED9">
      <w:pPr>
        <w:keepLines w:val="0"/>
        <w:tabs>
          <w:tab w:val="clear" w:pos="567"/>
        </w:tabs>
        <w:spacing w:after="240"/>
        <w:rPr>
          <w:szCs w:val="24"/>
        </w:rPr>
      </w:pPr>
    </w:p>
    <w:p w:rsidR="00BF0ED9" w:rsidRPr="00053BF1" w:rsidRDefault="00BF0ED9" w:rsidP="00BF0ED9">
      <w:pPr>
        <w:keepLines w:val="0"/>
        <w:tabs>
          <w:tab w:val="clear" w:pos="567"/>
        </w:tabs>
        <w:spacing w:after="240"/>
        <w:rPr>
          <w:szCs w:val="24"/>
        </w:rPr>
      </w:pPr>
    </w:p>
    <w:p w:rsidR="0013547B" w:rsidRPr="00CE76D9" w:rsidRDefault="0013547B" w:rsidP="00A90423">
      <w:pPr>
        <w:pStyle w:val="Heading3"/>
        <w:keepNext w:val="0"/>
        <w:keepLines w:val="0"/>
        <w:widowControl w:val="0"/>
        <w:spacing w:before="0" w:after="120"/>
        <w:jc w:val="left"/>
        <w:rPr>
          <w:sz w:val="24"/>
          <w:szCs w:val="24"/>
        </w:rPr>
      </w:pPr>
      <w:r w:rsidRPr="00CE76D9">
        <w:rPr>
          <w:sz w:val="24"/>
          <w:szCs w:val="24"/>
        </w:rPr>
        <w:lastRenderedPageBreak/>
        <w:t>Selection Criteria:</w:t>
      </w:r>
    </w:p>
    <w:p w:rsidR="00BF0ED9" w:rsidRPr="00BF0ED9" w:rsidRDefault="00400178" w:rsidP="00BF0ED9">
      <w:pPr>
        <w:pStyle w:val="NumberedList"/>
        <w:keepLines w:val="0"/>
        <w:widowControl w:val="0"/>
        <w:numPr>
          <w:ilvl w:val="0"/>
          <w:numId w:val="29"/>
        </w:numPr>
        <w:spacing w:after="120" w:line="240" w:lineRule="auto"/>
        <w:ind w:left="567" w:hanging="567"/>
        <w:rPr>
          <w:szCs w:val="24"/>
        </w:rPr>
      </w:pPr>
      <w:r w:rsidRPr="003C0D37">
        <w:rPr>
          <w:szCs w:val="24"/>
        </w:rPr>
        <w:t xml:space="preserve">Relevant qualifications and/or demonstrated experience in </w:t>
      </w:r>
      <w:r w:rsidR="00F91B3C" w:rsidRPr="003C0D37">
        <w:rPr>
          <w:szCs w:val="24"/>
        </w:rPr>
        <w:t xml:space="preserve">applying a population health framework and principles of health promotion and health equity to improve health and wellbeing outcomes for vulnerable groups. </w:t>
      </w:r>
    </w:p>
    <w:p w:rsidR="000423DA" w:rsidRPr="00BF0ED9" w:rsidRDefault="009E037A" w:rsidP="00BF0ED9">
      <w:pPr>
        <w:pStyle w:val="NumberedList"/>
        <w:keepLines w:val="0"/>
        <w:widowControl w:val="0"/>
        <w:numPr>
          <w:ilvl w:val="0"/>
          <w:numId w:val="29"/>
        </w:numPr>
        <w:spacing w:after="120" w:line="240" w:lineRule="auto"/>
        <w:ind w:left="567" w:hanging="567"/>
        <w:rPr>
          <w:szCs w:val="24"/>
        </w:rPr>
      </w:pPr>
      <w:r w:rsidRPr="00CE76D9">
        <w:rPr>
          <w:szCs w:val="24"/>
        </w:rPr>
        <w:t>High-level knowledge of current</w:t>
      </w:r>
      <w:r w:rsidR="00A7173B" w:rsidRPr="00CE76D9">
        <w:rPr>
          <w:szCs w:val="24"/>
        </w:rPr>
        <w:t xml:space="preserve"> political, social,</w:t>
      </w:r>
      <w:r w:rsidRPr="00CE76D9">
        <w:rPr>
          <w:szCs w:val="24"/>
        </w:rPr>
        <w:t xml:space="preserve"> community and health service issues </w:t>
      </w:r>
      <w:r w:rsidR="00A7173B" w:rsidRPr="00CE76D9">
        <w:rPr>
          <w:szCs w:val="24"/>
        </w:rPr>
        <w:t xml:space="preserve">relevant to </w:t>
      </w:r>
      <w:r w:rsidR="00F91B3C">
        <w:rPr>
          <w:szCs w:val="24"/>
        </w:rPr>
        <w:t>vulnerable groups</w:t>
      </w:r>
      <w:r w:rsidR="00A7173B" w:rsidRPr="00224872">
        <w:rPr>
          <w:color w:val="FF0000"/>
          <w:szCs w:val="24"/>
        </w:rPr>
        <w:t xml:space="preserve"> </w:t>
      </w:r>
      <w:r w:rsidRPr="00CE76D9">
        <w:rPr>
          <w:szCs w:val="24"/>
        </w:rPr>
        <w:t>and associated strategies for the improvement of health outcomes</w:t>
      </w:r>
      <w:r w:rsidR="0033526C" w:rsidRPr="00CE76D9">
        <w:rPr>
          <w:szCs w:val="24"/>
        </w:rPr>
        <w:t xml:space="preserve"> and health equity</w:t>
      </w:r>
      <w:r w:rsidRPr="00CE76D9">
        <w:rPr>
          <w:szCs w:val="24"/>
        </w:rPr>
        <w:t>.</w:t>
      </w:r>
    </w:p>
    <w:p w:rsidR="000423DA" w:rsidRPr="00BF0ED9" w:rsidRDefault="00123D37" w:rsidP="00BF0ED9">
      <w:pPr>
        <w:pStyle w:val="NumberedList"/>
        <w:keepLines w:val="0"/>
        <w:widowControl w:val="0"/>
        <w:numPr>
          <w:ilvl w:val="0"/>
          <w:numId w:val="29"/>
        </w:numPr>
        <w:spacing w:after="120" w:line="240" w:lineRule="auto"/>
        <w:ind w:left="567" w:hanging="567"/>
        <w:rPr>
          <w:szCs w:val="24"/>
        </w:rPr>
      </w:pPr>
      <w:r>
        <w:rPr>
          <w:szCs w:val="24"/>
        </w:rPr>
        <w:t xml:space="preserve">Demonstrated ability to plan, implement and evaluate strategies to achieve outcomes related to </w:t>
      </w:r>
      <w:r w:rsidR="00F91B3C">
        <w:rPr>
          <w:szCs w:val="24"/>
        </w:rPr>
        <w:t>improving the health outcomes of vulnerable groups and reducing health inequity.</w:t>
      </w:r>
    </w:p>
    <w:p w:rsidR="000423DA" w:rsidRPr="00BF0ED9" w:rsidRDefault="009E037A" w:rsidP="00BF0ED9">
      <w:pPr>
        <w:pStyle w:val="NumberedList"/>
        <w:keepLines w:val="0"/>
        <w:widowControl w:val="0"/>
        <w:numPr>
          <w:ilvl w:val="0"/>
          <w:numId w:val="29"/>
        </w:numPr>
        <w:spacing w:after="120" w:line="240" w:lineRule="auto"/>
        <w:ind w:left="567" w:hanging="567"/>
        <w:rPr>
          <w:szCs w:val="24"/>
        </w:rPr>
      </w:pPr>
      <w:r w:rsidRPr="00CE76D9">
        <w:rPr>
          <w:szCs w:val="24"/>
        </w:rPr>
        <w:t xml:space="preserve">Demonstrated oral and written communication skills including the ability to prepare written reports and policy documents, facilitate meetings, deliver public presentations and represent the </w:t>
      </w:r>
      <w:r w:rsidR="00523E64">
        <w:rPr>
          <w:szCs w:val="24"/>
        </w:rPr>
        <w:t>A</w:t>
      </w:r>
      <w:r w:rsidR="00376BD2">
        <w:rPr>
          <w:szCs w:val="24"/>
        </w:rPr>
        <w:t>gency</w:t>
      </w:r>
      <w:r w:rsidRPr="00CE76D9">
        <w:rPr>
          <w:szCs w:val="24"/>
        </w:rPr>
        <w:t xml:space="preserve"> on a range of committees and forums.</w:t>
      </w:r>
    </w:p>
    <w:p w:rsidR="000423DA" w:rsidRPr="00BF0ED9" w:rsidRDefault="009E037A" w:rsidP="00BF0ED9">
      <w:pPr>
        <w:pStyle w:val="NumberedList"/>
        <w:keepLines w:val="0"/>
        <w:widowControl w:val="0"/>
        <w:numPr>
          <w:ilvl w:val="0"/>
          <w:numId w:val="29"/>
        </w:numPr>
        <w:spacing w:after="120" w:line="240" w:lineRule="auto"/>
        <w:ind w:left="567" w:hanging="567"/>
        <w:rPr>
          <w:szCs w:val="24"/>
        </w:rPr>
      </w:pPr>
      <w:r w:rsidRPr="00123D37">
        <w:rPr>
          <w:szCs w:val="24"/>
        </w:rPr>
        <w:t>High level understanding of a variety of consultative mechanisms and a demonstrated ability to consult with a diverse range of people, both within the community and at all levels of an organisation.</w:t>
      </w:r>
    </w:p>
    <w:p w:rsidR="000423DA" w:rsidRPr="00BF0ED9" w:rsidRDefault="00123D37" w:rsidP="00BF0ED9">
      <w:pPr>
        <w:pStyle w:val="NumberedList"/>
        <w:keepLines w:val="0"/>
        <w:widowControl w:val="0"/>
        <w:numPr>
          <w:ilvl w:val="0"/>
          <w:numId w:val="29"/>
        </w:numPr>
        <w:spacing w:after="120" w:line="240" w:lineRule="auto"/>
        <w:ind w:left="567" w:hanging="567"/>
        <w:rPr>
          <w:szCs w:val="24"/>
        </w:rPr>
      </w:pPr>
      <w:r>
        <w:rPr>
          <w:szCs w:val="24"/>
        </w:rPr>
        <w:t xml:space="preserve">Demonstrated ability to work in partnership and as part of a team to achieve outcomes relevant to </w:t>
      </w:r>
      <w:r w:rsidR="00F91B3C">
        <w:rPr>
          <w:szCs w:val="24"/>
        </w:rPr>
        <w:t xml:space="preserve">improving the health outcomes of vulnerable groups and improving health equity. </w:t>
      </w:r>
    </w:p>
    <w:p w:rsidR="0013547B" w:rsidRPr="00123D37" w:rsidRDefault="00123D37" w:rsidP="000423DA">
      <w:pPr>
        <w:pStyle w:val="NumberedList"/>
        <w:keepLines w:val="0"/>
        <w:widowControl w:val="0"/>
        <w:numPr>
          <w:ilvl w:val="0"/>
          <w:numId w:val="29"/>
        </w:numPr>
        <w:spacing w:after="0" w:line="240" w:lineRule="auto"/>
        <w:ind w:left="567" w:hanging="567"/>
        <w:rPr>
          <w:szCs w:val="24"/>
        </w:rPr>
      </w:pPr>
      <w:r w:rsidRPr="00123D37">
        <w:rPr>
          <w:szCs w:val="24"/>
        </w:rPr>
        <w:t>A</w:t>
      </w:r>
      <w:r w:rsidR="009E037A" w:rsidRPr="00123D37">
        <w:rPr>
          <w:szCs w:val="24"/>
        </w:rPr>
        <w:t>bility to work independently, take initiative and meet deadlines within the context of a changing organisational environment.</w:t>
      </w:r>
    </w:p>
    <w:p w:rsidR="000423DA" w:rsidRDefault="000423DA" w:rsidP="00CE76D9">
      <w:pPr>
        <w:pStyle w:val="Heading3"/>
        <w:keepNext w:val="0"/>
        <w:keepLines w:val="0"/>
        <w:widowControl w:val="0"/>
        <w:spacing w:before="0" w:after="120"/>
        <w:rPr>
          <w:sz w:val="24"/>
          <w:szCs w:val="24"/>
        </w:rPr>
      </w:pPr>
    </w:p>
    <w:p w:rsidR="0013547B" w:rsidRDefault="0013547B" w:rsidP="00CE76D9">
      <w:pPr>
        <w:pStyle w:val="Heading3"/>
        <w:keepNext w:val="0"/>
        <w:keepLines w:val="0"/>
        <w:widowControl w:val="0"/>
        <w:spacing w:before="0" w:after="120"/>
        <w:rPr>
          <w:sz w:val="24"/>
          <w:szCs w:val="24"/>
        </w:rPr>
      </w:pPr>
      <w:r w:rsidRPr="00CE76D9">
        <w:rPr>
          <w:sz w:val="24"/>
          <w:szCs w:val="24"/>
        </w:rPr>
        <w:t>Working Environment:</w:t>
      </w:r>
    </w:p>
    <w:p w:rsidR="000423DA" w:rsidRPr="00D45438" w:rsidRDefault="000423DA" w:rsidP="000423DA">
      <w:pPr>
        <w:rPr>
          <w:bCs/>
        </w:rPr>
      </w:pPr>
      <w:r w:rsidRPr="004B0994">
        <w:rPr>
          <w:bCs/>
        </w:rPr>
        <w:t xml:space="preserve">The Department of Health and Human Services (DHHS) and Tasmanian </w:t>
      </w:r>
      <w:r w:rsidRPr="00D45438">
        <w:rPr>
          <w:bCs/>
        </w:rPr>
        <w:t>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0423DA" w:rsidRPr="00D45438" w:rsidRDefault="000423DA" w:rsidP="000423DA">
      <w:pPr>
        <w:rPr>
          <w:bCs/>
        </w:rPr>
      </w:pPr>
      <w:r w:rsidRPr="00D45438">
        <w:rPr>
          <w:bCs/>
          <w:i/>
        </w:rPr>
        <w:t>State Service Principles and Code of Conduct:</w:t>
      </w:r>
      <w:r w:rsidRPr="00D45438">
        <w:rPr>
          <w:bCs/>
        </w:rPr>
        <w:t xml:space="preserve"> The minimum responsibilities required of officers and employees of the State Service are contained in the </w:t>
      </w:r>
      <w:r w:rsidRPr="00D45438">
        <w:rPr>
          <w:bCs/>
          <w:i/>
          <w:iCs/>
        </w:rPr>
        <w:t>State Service Act 2000</w:t>
      </w:r>
      <w:r w:rsidRPr="00D45438">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0423DA" w:rsidRPr="00D45438" w:rsidRDefault="000423DA" w:rsidP="000423DA">
      <w:pPr>
        <w:rPr>
          <w:bCs/>
          <w:i/>
          <w:iCs/>
          <w:lang w:val="en-GB"/>
        </w:rPr>
      </w:pPr>
      <w:r w:rsidRPr="00D45438">
        <w:rPr>
          <w:bCs/>
          <w:lang w:val="en-GB"/>
        </w:rPr>
        <w:t xml:space="preserve">The </w:t>
      </w:r>
      <w:r w:rsidRPr="00D45438">
        <w:rPr>
          <w:bCs/>
          <w:i/>
          <w:iCs/>
          <w:lang w:val="en-GB"/>
        </w:rPr>
        <w:t>State Service Act</w:t>
      </w:r>
      <w:r w:rsidRPr="00D45438">
        <w:rPr>
          <w:bCs/>
          <w:lang w:val="en-GB"/>
        </w:rPr>
        <w:t xml:space="preserve"> </w:t>
      </w:r>
      <w:r w:rsidRPr="00D45438">
        <w:rPr>
          <w:bCs/>
          <w:i/>
          <w:iCs/>
          <w:lang w:val="en-GB"/>
        </w:rPr>
        <w:t>2000</w:t>
      </w:r>
      <w:r w:rsidRPr="00D45438">
        <w:rPr>
          <w:bCs/>
          <w:lang w:val="en-GB"/>
        </w:rPr>
        <w:t xml:space="preserve"> and the Employment Directions can be found on the State Service Management Office’s website at </w:t>
      </w:r>
      <w:hyperlink r:id="rId9" w:history="1">
        <w:r w:rsidRPr="00D45438">
          <w:rPr>
            <w:rStyle w:val="Hyperlink"/>
            <w:bCs/>
            <w:lang w:val="en-GB"/>
          </w:rPr>
          <w:t>http://www.dpac.tas.gov.au/divisions/ssmo</w:t>
        </w:r>
      </w:hyperlink>
      <w:r w:rsidRPr="00D45438">
        <w:rPr>
          <w:bCs/>
        </w:rPr>
        <w:t xml:space="preserve"> </w:t>
      </w:r>
    </w:p>
    <w:p w:rsidR="000423DA" w:rsidRPr="00D45438" w:rsidRDefault="000423DA" w:rsidP="000423DA">
      <w:pPr>
        <w:rPr>
          <w:bCs/>
          <w:i/>
        </w:rPr>
      </w:pPr>
      <w:r w:rsidRPr="00D45438">
        <w:rPr>
          <w:bCs/>
          <w:i/>
        </w:rPr>
        <w:lastRenderedPageBreak/>
        <w:t>Fraud Management</w:t>
      </w:r>
      <w:r w:rsidRPr="00D45438">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45438">
        <w:rPr>
          <w:bCs/>
          <w:i/>
        </w:rPr>
        <w:t>Public Interest Disclosure Act 2002</w:t>
      </w:r>
      <w:r w:rsidRPr="00D45438">
        <w:rPr>
          <w:bCs/>
        </w:rPr>
        <w:t xml:space="preserve">.  Any matter determined to be of a fraudulent nature will be followed up and appropriate action will be taken. This may include having sanctions imposed under the </w:t>
      </w:r>
      <w:r w:rsidRPr="00D45438">
        <w:rPr>
          <w:bCs/>
          <w:i/>
        </w:rPr>
        <w:t xml:space="preserve">State Service Act 2000. </w:t>
      </w:r>
    </w:p>
    <w:p w:rsidR="000423DA" w:rsidRPr="00D45438" w:rsidRDefault="000423DA" w:rsidP="000423DA">
      <w:pPr>
        <w:rPr>
          <w:bCs/>
        </w:rPr>
      </w:pPr>
      <w:r w:rsidRPr="00D45438">
        <w:rPr>
          <w:bCs/>
          <w:i/>
        </w:rPr>
        <w:t>Delegations:</w:t>
      </w:r>
      <w:r w:rsidRPr="00D45438">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0423DA" w:rsidRPr="00D45438" w:rsidRDefault="000423DA" w:rsidP="000423DA">
      <w:pPr>
        <w:rPr>
          <w:bCs/>
        </w:rPr>
      </w:pPr>
      <w:r w:rsidRPr="00D45438">
        <w:rPr>
          <w:bCs/>
          <w:i/>
        </w:rPr>
        <w:t xml:space="preserve">Blood borne viruses and immunisation: </w:t>
      </w:r>
      <w:r w:rsidRPr="00D45438">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0423DA" w:rsidRPr="00D45438" w:rsidRDefault="000423DA" w:rsidP="000423DA">
      <w:pPr>
        <w:rPr>
          <w:bCs/>
        </w:rPr>
      </w:pPr>
      <w:r w:rsidRPr="00D45438">
        <w:rPr>
          <w:bCs/>
          <w:i/>
        </w:rPr>
        <w:t>Records and Confidentiality:</w:t>
      </w:r>
      <w:r w:rsidRPr="00D45438">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0423DA" w:rsidRPr="004B0994" w:rsidRDefault="000423DA" w:rsidP="000423DA">
      <w:pPr>
        <w:rPr>
          <w:bCs/>
          <w:lang w:val="en-US"/>
        </w:rPr>
      </w:pPr>
      <w:r w:rsidRPr="00D45438">
        <w:rPr>
          <w:bCs/>
          <w:i/>
          <w:lang w:val="en-US"/>
        </w:rPr>
        <w:t>Smoke-free:</w:t>
      </w:r>
      <w:r w:rsidRPr="00D45438">
        <w:rPr>
          <w:bCs/>
          <w:lang w:val="en-US"/>
        </w:rPr>
        <w:t xml:space="preserve"> The </w:t>
      </w:r>
      <w:r w:rsidRPr="00D45438">
        <w:rPr>
          <w:bCs/>
        </w:rPr>
        <w:t xml:space="preserve">Department of Health and Human Services and the Tasmanian Health </w:t>
      </w:r>
      <w:r w:rsidRPr="00D45438">
        <w:rPr>
          <w:bCs/>
          <w:lang w:val="en-US"/>
        </w:rPr>
        <w:t>Service are smoke-free work environments.  Smoking is prohibited in all State Government workplaces, including vehicles and vessels.</w:t>
      </w:r>
    </w:p>
    <w:p w:rsidR="000423DA" w:rsidRDefault="000423DA" w:rsidP="000423DA">
      <w:pPr>
        <w:pStyle w:val="Heading4"/>
      </w:pPr>
    </w:p>
    <w:p w:rsidR="000423DA" w:rsidRDefault="000423DA" w:rsidP="000423DA"/>
    <w:p w:rsidR="000423DA" w:rsidRPr="000423DA" w:rsidRDefault="000423DA" w:rsidP="000423DA"/>
    <w:sectPr w:rsidR="000423DA" w:rsidRPr="000423DA" w:rsidSect="003C0D37">
      <w:headerReference w:type="default" r:id="rId10"/>
      <w:footerReference w:type="default" r:id="rId11"/>
      <w:footerReference w:type="first" r:id="rId12"/>
      <w:pgSz w:w="11907" w:h="16840" w:code="9"/>
      <w:pgMar w:top="851" w:right="1275" w:bottom="851" w:left="1418" w:header="72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CC" w:rsidRDefault="005D11CC">
      <w:r>
        <w:separator/>
      </w:r>
    </w:p>
  </w:endnote>
  <w:endnote w:type="continuationSeparator" w:id="0">
    <w:p w:rsidR="005D11CC" w:rsidRDefault="005D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1D272D">
      <w:fldChar w:fldCharType="begin"/>
    </w:r>
    <w:r w:rsidR="001314E7">
      <w:instrText xml:space="preserve"> PAGE </w:instrText>
    </w:r>
    <w:r w:rsidR="001D272D">
      <w:fldChar w:fldCharType="separate"/>
    </w:r>
    <w:r w:rsidR="00457F4A">
      <w:rPr>
        <w:noProof/>
      </w:rPr>
      <w:t>1</w:t>
    </w:r>
    <w:r w:rsidR="001D272D">
      <w:rPr>
        <w:noProof/>
      </w:rPr>
      <w:fldChar w:fldCharType="end"/>
    </w:r>
    <w:r>
      <w:t xml:space="preserve"> of </w:t>
    </w:r>
    <w:r w:rsidR="001D272D">
      <w:fldChar w:fldCharType="begin"/>
    </w:r>
    <w:r w:rsidR="002E16B6">
      <w:instrText xml:space="preserve"> NUMPAGES </w:instrText>
    </w:r>
    <w:r w:rsidR="001D272D">
      <w:fldChar w:fldCharType="separate"/>
    </w:r>
    <w:r w:rsidR="00457F4A">
      <w:rPr>
        <w:noProof/>
      </w:rPr>
      <w:t>4</w:t>
    </w:r>
    <w:r w:rsidR="001D272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1D272D">
      <w:rPr>
        <w:lang w:val="en-US"/>
      </w:rPr>
      <w:fldChar w:fldCharType="begin"/>
    </w:r>
    <w:r>
      <w:rPr>
        <w:lang w:val="en-US"/>
      </w:rPr>
      <w:instrText xml:space="preserve"> PAGE </w:instrText>
    </w:r>
    <w:r w:rsidR="001D272D">
      <w:rPr>
        <w:lang w:val="en-US"/>
      </w:rPr>
      <w:fldChar w:fldCharType="separate"/>
    </w:r>
    <w:r>
      <w:rPr>
        <w:noProof/>
        <w:lang w:val="en-US"/>
      </w:rPr>
      <w:t>1</w:t>
    </w:r>
    <w:r w:rsidR="001D272D">
      <w:rPr>
        <w:lang w:val="en-US"/>
      </w:rPr>
      <w:fldChar w:fldCharType="end"/>
    </w:r>
    <w:r>
      <w:rPr>
        <w:lang w:val="en-US"/>
      </w:rPr>
      <w:t xml:space="preserve"> of </w:t>
    </w:r>
    <w:r w:rsidR="001D272D">
      <w:rPr>
        <w:lang w:val="en-US"/>
      </w:rPr>
      <w:fldChar w:fldCharType="begin"/>
    </w:r>
    <w:r>
      <w:rPr>
        <w:lang w:val="en-US"/>
      </w:rPr>
      <w:instrText xml:space="preserve"> NUMPAGES </w:instrText>
    </w:r>
    <w:r w:rsidR="001D272D">
      <w:rPr>
        <w:lang w:val="en-US"/>
      </w:rPr>
      <w:fldChar w:fldCharType="separate"/>
    </w:r>
    <w:r w:rsidR="003376C2">
      <w:rPr>
        <w:noProof/>
        <w:lang w:val="en-US"/>
      </w:rPr>
      <w:t>4</w:t>
    </w:r>
    <w:r w:rsidR="001D272D">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CC" w:rsidRDefault="005D11CC">
      <w:r>
        <w:separator/>
      </w:r>
    </w:p>
  </w:footnote>
  <w:footnote w:type="continuationSeparator" w:id="0">
    <w:p w:rsidR="005D11CC" w:rsidRDefault="005D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2B22095"/>
    <w:multiLevelType w:val="multilevel"/>
    <w:tmpl w:val="3A5AF80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3F393944"/>
    <w:multiLevelType w:val="hybridMultilevel"/>
    <w:tmpl w:val="4D705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3745FB"/>
    <w:multiLevelType w:val="hybridMultilevel"/>
    <w:tmpl w:val="DAA4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nsid w:val="5928298E"/>
    <w:multiLevelType w:val="hybridMultilevel"/>
    <w:tmpl w:val="B6743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6">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1"/>
  </w:num>
  <w:num w:numId="10">
    <w:abstractNumId w:val="6"/>
  </w:num>
  <w:num w:numId="11">
    <w:abstractNumId w:val="25"/>
  </w:num>
  <w:num w:numId="12">
    <w:abstractNumId w:val="14"/>
  </w:num>
  <w:num w:numId="13">
    <w:abstractNumId w:val="12"/>
  </w:num>
  <w:num w:numId="14">
    <w:abstractNumId w:val="28"/>
  </w:num>
  <w:num w:numId="15">
    <w:abstractNumId w:val="22"/>
  </w:num>
  <w:num w:numId="16">
    <w:abstractNumId w:val="10"/>
  </w:num>
  <w:num w:numId="17">
    <w:abstractNumId w:val="24"/>
  </w:num>
  <w:num w:numId="18">
    <w:abstractNumId w:val="26"/>
  </w:num>
  <w:num w:numId="19">
    <w:abstractNumId w:val="20"/>
  </w:num>
  <w:num w:numId="20">
    <w:abstractNumId w:val="8"/>
  </w:num>
  <w:num w:numId="21">
    <w:abstractNumId w:val="27"/>
  </w:num>
  <w:num w:numId="22">
    <w:abstractNumId w:val="9"/>
  </w:num>
  <w:num w:numId="23">
    <w:abstractNumId w:val="5"/>
  </w:num>
  <w:num w:numId="24">
    <w:abstractNumId w:val="16"/>
  </w:num>
  <w:num w:numId="25">
    <w:abstractNumId w:val="17"/>
  </w:num>
  <w:num w:numId="26">
    <w:abstractNumId w:val="18"/>
  </w:num>
  <w:num w:numId="27">
    <w:abstractNumId w:val="19"/>
  </w:num>
  <w:num w:numId="28">
    <w:abstractNumId w:val="1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18"/>
    <w:rsid w:val="00000794"/>
    <w:rsid w:val="00001C8D"/>
    <w:rsid w:val="0002652A"/>
    <w:rsid w:val="00026BD1"/>
    <w:rsid w:val="000270AE"/>
    <w:rsid w:val="00030382"/>
    <w:rsid w:val="00035074"/>
    <w:rsid w:val="000423DA"/>
    <w:rsid w:val="00044CB7"/>
    <w:rsid w:val="00045BD4"/>
    <w:rsid w:val="000503C9"/>
    <w:rsid w:val="00050894"/>
    <w:rsid w:val="00053BF1"/>
    <w:rsid w:val="00057178"/>
    <w:rsid w:val="00067719"/>
    <w:rsid w:val="00071A9D"/>
    <w:rsid w:val="00076F20"/>
    <w:rsid w:val="00077A9F"/>
    <w:rsid w:val="00095803"/>
    <w:rsid w:val="000A016F"/>
    <w:rsid w:val="000A06F3"/>
    <w:rsid w:val="000A18BE"/>
    <w:rsid w:val="000B0E2D"/>
    <w:rsid w:val="000B27BE"/>
    <w:rsid w:val="000B4D7A"/>
    <w:rsid w:val="000B6862"/>
    <w:rsid w:val="000C5AD9"/>
    <w:rsid w:val="000D43DB"/>
    <w:rsid w:val="000D657D"/>
    <w:rsid w:val="000E01A4"/>
    <w:rsid w:val="000E3E87"/>
    <w:rsid w:val="000F3BDF"/>
    <w:rsid w:val="00106E69"/>
    <w:rsid w:val="001237BF"/>
    <w:rsid w:val="00123D37"/>
    <w:rsid w:val="00124525"/>
    <w:rsid w:val="001265A4"/>
    <w:rsid w:val="001314E7"/>
    <w:rsid w:val="00134FD3"/>
    <w:rsid w:val="0013547B"/>
    <w:rsid w:val="00163726"/>
    <w:rsid w:val="00163C4A"/>
    <w:rsid w:val="00163F75"/>
    <w:rsid w:val="00166151"/>
    <w:rsid w:val="0017368D"/>
    <w:rsid w:val="0017765C"/>
    <w:rsid w:val="0018018B"/>
    <w:rsid w:val="00193E1E"/>
    <w:rsid w:val="001969A6"/>
    <w:rsid w:val="001B3010"/>
    <w:rsid w:val="001B3A56"/>
    <w:rsid w:val="001B7DD0"/>
    <w:rsid w:val="001C21AC"/>
    <w:rsid w:val="001D272D"/>
    <w:rsid w:val="001D437E"/>
    <w:rsid w:val="001D7B22"/>
    <w:rsid w:val="001E6314"/>
    <w:rsid w:val="001F6728"/>
    <w:rsid w:val="00200466"/>
    <w:rsid w:val="00207C5E"/>
    <w:rsid w:val="00213190"/>
    <w:rsid w:val="0021332F"/>
    <w:rsid w:val="00224872"/>
    <w:rsid w:val="00224EBC"/>
    <w:rsid w:val="00234BA9"/>
    <w:rsid w:val="00242818"/>
    <w:rsid w:val="00253646"/>
    <w:rsid w:val="00255662"/>
    <w:rsid w:val="0027736E"/>
    <w:rsid w:val="00285690"/>
    <w:rsid w:val="00297901"/>
    <w:rsid w:val="002B53E8"/>
    <w:rsid w:val="002C0991"/>
    <w:rsid w:val="002C5BE5"/>
    <w:rsid w:val="002D6702"/>
    <w:rsid w:val="002E16B6"/>
    <w:rsid w:val="002F3BE7"/>
    <w:rsid w:val="002F7971"/>
    <w:rsid w:val="00303C12"/>
    <w:rsid w:val="00314BA8"/>
    <w:rsid w:val="00315078"/>
    <w:rsid w:val="00315CC7"/>
    <w:rsid w:val="00325378"/>
    <w:rsid w:val="00334FAD"/>
    <w:rsid w:val="0033526C"/>
    <w:rsid w:val="003376C2"/>
    <w:rsid w:val="003506FD"/>
    <w:rsid w:val="00363C0A"/>
    <w:rsid w:val="00363EED"/>
    <w:rsid w:val="00366FFF"/>
    <w:rsid w:val="00371DEF"/>
    <w:rsid w:val="00376BD2"/>
    <w:rsid w:val="00381793"/>
    <w:rsid w:val="003917A0"/>
    <w:rsid w:val="003C0D37"/>
    <w:rsid w:val="003C386B"/>
    <w:rsid w:val="003D2357"/>
    <w:rsid w:val="003D5EB2"/>
    <w:rsid w:val="003D6BFC"/>
    <w:rsid w:val="003F23D3"/>
    <w:rsid w:val="003F6812"/>
    <w:rsid w:val="00400178"/>
    <w:rsid w:val="004139A7"/>
    <w:rsid w:val="00413B07"/>
    <w:rsid w:val="004226D3"/>
    <w:rsid w:val="00427077"/>
    <w:rsid w:val="00435A4B"/>
    <w:rsid w:val="00443661"/>
    <w:rsid w:val="004442FB"/>
    <w:rsid w:val="00444522"/>
    <w:rsid w:val="00453D9E"/>
    <w:rsid w:val="00457F4A"/>
    <w:rsid w:val="004717C2"/>
    <w:rsid w:val="00480544"/>
    <w:rsid w:val="00494F46"/>
    <w:rsid w:val="004966A3"/>
    <w:rsid w:val="004A1B32"/>
    <w:rsid w:val="004A572D"/>
    <w:rsid w:val="004C55CA"/>
    <w:rsid w:val="004D08BD"/>
    <w:rsid w:val="004D61FD"/>
    <w:rsid w:val="004D68F4"/>
    <w:rsid w:val="004E0375"/>
    <w:rsid w:val="0050004B"/>
    <w:rsid w:val="00500DEF"/>
    <w:rsid w:val="005026EA"/>
    <w:rsid w:val="00513E6B"/>
    <w:rsid w:val="0051572B"/>
    <w:rsid w:val="00523E64"/>
    <w:rsid w:val="0053045F"/>
    <w:rsid w:val="00541E0A"/>
    <w:rsid w:val="0054334A"/>
    <w:rsid w:val="00543C49"/>
    <w:rsid w:val="0054425E"/>
    <w:rsid w:val="00544C0A"/>
    <w:rsid w:val="0056592B"/>
    <w:rsid w:val="005713D6"/>
    <w:rsid w:val="0057426E"/>
    <w:rsid w:val="00580235"/>
    <w:rsid w:val="00582BDB"/>
    <w:rsid w:val="00583C6A"/>
    <w:rsid w:val="0058466C"/>
    <w:rsid w:val="00587586"/>
    <w:rsid w:val="005A0904"/>
    <w:rsid w:val="005A13F4"/>
    <w:rsid w:val="005A5934"/>
    <w:rsid w:val="005A7BE8"/>
    <w:rsid w:val="005B0BA4"/>
    <w:rsid w:val="005B1245"/>
    <w:rsid w:val="005D11CC"/>
    <w:rsid w:val="005D6C14"/>
    <w:rsid w:val="005E618B"/>
    <w:rsid w:val="005E7E60"/>
    <w:rsid w:val="005F0892"/>
    <w:rsid w:val="00604147"/>
    <w:rsid w:val="006224CF"/>
    <w:rsid w:val="0062607A"/>
    <w:rsid w:val="00643AD0"/>
    <w:rsid w:val="00652933"/>
    <w:rsid w:val="00655DC0"/>
    <w:rsid w:val="00661105"/>
    <w:rsid w:val="00663EB4"/>
    <w:rsid w:val="00680225"/>
    <w:rsid w:val="006859AF"/>
    <w:rsid w:val="00685C98"/>
    <w:rsid w:val="00695D67"/>
    <w:rsid w:val="006A1768"/>
    <w:rsid w:val="006A2F36"/>
    <w:rsid w:val="006A7CAA"/>
    <w:rsid w:val="006B3D23"/>
    <w:rsid w:val="006C5E59"/>
    <w:rsid w:val="006C7F97"/>
    <w:rsid w:val="006D697E"/>
    <w:rsid w:val="006D7CC4"/>
    <w:rsid w:val="006D7DE3"/>
    <w:rsid w:val="006E6171"/>
    <w:rsid w:val="006E7DEF"/>
    <w:rsid w:val="006F05F9"/>
    <w:rsid w:val="006F1F8B"/>
    <w:rsid w:val="006F4386"/>
    <w:rsid w:val="00705D8A"/>
    <w:rsid w:val="00711EE2"/>
    <w:rsid w:val="00716783"/>
    <w:rsid w:val="0072101E"/>
    <w:rsid w:val="0072244D"/>
    <w:rsid w:val="00727C9F"/>
    <w:rsid w:val="00731923"/>
    <w:rsid w:val="00736588"/>
    <w:rsid w:val="0074237E"/>
    <w:rsid w:val="00751CC8"/>
    <w:rsid w:val="0075596C"/>
    <w:rsid w:val="00762C08"/>
    <w:rsid w:val="007643AB"/>
    <w:rsid w:val="0076536A"/>
    <w:rsid w:val="00770339"/>
    <w:rsid w:val="0077559D"/>
    <w:rsid w:val="00775EF9"/>
    <w:rsid w:val="00786110"/>
    <w:rsid w:val="00787EC9"/>
    <w:rsid w:val="00793FFB"/>
    <w:rsid w:val="00796280"/>
    <w:rsid w:val="007A295B"/>
    <w:rsid w:val="007A5E2D"/>
    <w:rsid w:val="007A668C"/>
    <w:rsid w:val="007B349D"/>
    <w:rsid w:val="007B6DCE"/>
    <w:rsid w:val="007C4710"/>
    <w:rsid w:val="007C4869"/>
    <w:rsid w:val="007D0DBF"/>
    <w:rsid w:val="007D239E"/>
    <w:rsid w:val="007D5531"/>
    <w:rsid w:val="007E036E"/>
    <w:rsid w:val="007E3BCF"/>
    <w:rsid w:val="007E605D"/>
    <w:rsid w:val="007F0235"/>
    <w:rsid w:val="007F58F3"/>
    <w:rsid w:val="007F62C5"/>
    <w:rsid w:val="00800C63"/>
    <w:rsid w:val="00802D6F"/>
    <w:rsid w:val="008033A3"/>
    <w:rsid w:val="008161B2"/>
    <w:rsid w:val="00820482"/>
    <w:rsid w:val="0084388D"/>
    <w:rsid w:val="0084631A"/>
    <w:rsid w:val="00854942"/>
    <w:rsid w:val="00862232"/>
    <w:rsid w:val="008721E4"/>
    <w:rsid w:val="008753F1"/>
    <w:rsid w:val="0088023D"/>
    <w:rsid w:val="00887E3C"/>
    <w:rsid w:val="008913D8"/>
    <w:rsid w:val="00893479"/>
    <w:rsid w:val="008A2820"/>
    <w:rsid w:val="008A32AE"/>
    <w:rsid w:val="008A5FBB"/>
    <w:rsid w:val="008C08C3"/>
    <w:rsid w:val="008C2EFC"/>
    <w:rsid w:val="008C3F4F"/>
    <w:rsid w:val="008D0FC9"/>
    <w:rsid w:val="008D6A01"/>
    <w:rsid w:val="008F0B0F"/>
    <w:rsid w:val="008F17EC"/>
    <w:rsid w:val="0090477F"/>
    <w:rsid w:val="009206B6"/>
    <w:rsid w:val="009300C3"/>
    <w:rsid w:val="00930AB6"/>
    <w:rsid w:val="009404B0"/>
    <w:rsid w:val="00943CB1"/>
    <w:rsid w:val="00956543"/>
    <w:rsid w:val="009709E1"/>
    <w:rsid w:val="00972A8F"/>
    <w:rsid w:val="00973A50"/>
    <w:rsid w:val="009744FD"/>
    <w:rsid w:val="00983C68"/>
    <w:rsid w:val="00985923"/>
    <w:rsid w:val="00992C09"/>
    <w:rsid w:val="0099583B"/>
    <w:rsid w:val="009A4802"/>
    <w:rsid w:val="009A4AFF"/>
    <w:rsid w:val="009B799E"/>
    <w:rsid w:val="009C6A2D"/>
    <w:rsid w:val="009C7BA5"/>
    <w:rsid w:val="009D04EE"/>
    <w:rsid w:val="009D1B37"/>
    <w:rsid w:val="009D6A86"/>
    <w:rsid w:val="009D70F1"/>
    <w:rsid w:val="009E037A"/>
    <w:rsid w:val="009E24D9"/>
    <w:rsid w:val="009E454E"/>
    <w:rsid w:val="009E694A"/>
    <w:rsid w:val="00A1068D"/>
    <w:rsid w:val="00A16318"/>
    <w:rsid w:val="00A254D9"/>
    <w:rsid w:val="00A41341"/>
    <w:rsid w:val="00A47A2A"/>
    <w:rsid w:val="00A503DD"/>
    <w:rsid w:val="00A54D86"/>
    <w:rsid w:val="00A67115"/>
    <w:rsid w:val="00A7173B"/>
    <w:rsid w:val="00A72EB2"/>
    <w:rsid w:val="00A8222A"/>
    <w:rsid w:val="00A82D9F"/>
    <w:rsid w:val="00A83084"/>
    <w:rsid w:val="00A90423"/>
    <w:rsid w:val="00A929BD"/>
    <w:rsid w:val="00A9366A"/>
    <w:rsid w:val="00AA062C"/>
    <w:rsid w:val="00AA08D5"/>
    <w:rsid w:val="00AB0A46"/>
    <w:rsid w:val="00AB13D5"/>
    <w:rsid w:val="00AB5566"/>
    <w:rsid w:val="00AD3624"/>
    <w:rsid w:val="00AE6B4F"/>
    <w:rsid w:val="00AF22D6"/>
    <w:rsid w:val="00AF654F"/>
    <w:rsid w:val="00B15211"/>
    <w:rsid w:val="00B1526B"/>
    <w:rsid w:val="00B15F00"/>
    <w:rsid w:val="00B23EDD"/>
    <w:rsid w:val="00B3754D"/>
    <w:rsid w:val="00B5028F"/>
    <w:rsid w:val="00B51F19"/>
    <w:rsid w:val="00B529CA"/>
    <w:rsid w:val="00B56169"/>
    <w:rsid w:val="00B57144"/>
    <w:rsid w:val="00B57950"/>
    <w:rsid w:val="00B62D72"/>
    <w:rsid w:val="00B74A01"/>
    <w:rsid w:val="00B83A24"/>
    <w:rsid w:val="00B8426E"/>
    <w:rsid w:val="00B86216"/>
    <w:rsid w:val="00BB36D6"/>
    <w:rsid w:val="00BC1732"/>
    <w:rsid w:val="00BC559C"/>
    <w:rsid w:val="00BD4D32"/>
    <w:rsid w:val="00BE6518"/>
    <w:rsid w:val="00BE77D2"/>
    <w:rsid w:val="00BF0ED9"/>
    <w:rsid w:val="00BF111D"/>
    <w:rsid w:val="00C01CCE"/>
    <w:rsid w:val="00C03029"/>
    <w:rsid w:val="00C30D3A"/>
    <w:rsid w:val="00C372A3"/>
    <w:rsid w:val="00C41EA3"/>
    <w:rsid w:val="00C43DF3"/>
    <w:rsid w:val="00C46E78"/>
    <w:rsid w:val="00C508BF"/>
    <w:rsid w:val="00C55F75"/>
    <w:rsid w:val="00C65ABE"/>
    <w:rsid w:val="00C679F7"/>
    <w:rsid w:val="00C703D9"/>
    <w:rsid w:val="00C840B4"/>
    <w:rsid w:val="00C95CAF"/>
    <w:rsid w:val="00CA0A02"/>
    <w:rsid w:val="00CB37C6"/>
    <w:rsid w:val="00CD15C9"/>
    <w:rsid w:val="00CD1AD5"/>
    <w:rsid w:val="00CD7E5B"/>
    <w:rsid w:val="00CE76D9"/>
    <w:rsid w:val="00CF693F"/>
    <w:rsid w:val="00D0398E"/>
    <w:rsid w:val="00D05EE1"/>
    <w:rsid w:val="00D1099B"/>
    <w:rsid w:val="00D116A5"/>
    <w:rsid w:val="00D15BC8"/>
    <w:rsid w:val="00D43549"/>
    <w:rsid w:val="00D47872"/>
    <w:rsid w:val="00D77088"/>
    <w:rsid w:val="00D775C7"/>
    <w:rsid w:val="00DA0BF8"/>
    <w:rsid w:val="00DB348C"/>
    <w:rsid w:val="00DB4011"/>
    <w:rsid w:val="00DB6430"/>
    <w:rsid w:val="00DB7CC0"/>
    <w:rsid w:val="00DC2582"/>
    <w:rsid w:val="00DD6876"/>
    <w:rsid w:val="00DF0823"/>
    <w:rsid w:val="00DF63B1"/>
    <w:rsid w:val="00E02F92"/>
    <w:rsid w:val="00E03838"/>
    <w:rsid w:val="00E06887"/>
    <w:rsid w:val="00E14331"/>
    <w:rsid w:val="00E223E1"/>
    <w:rsid w:val="00E42685"/>
    <w:rsid w:val="00E55651"/>
    <w:rsid w:val="00E56B0B"/>
    <w:rsid w:val="00E706B2"/>
    <w:rsid w:val="00E735C6"/>
    <w:rsid w:val="00E7607F"/>
    <w:rsid w:val="00E80193"/>
    <w:rsid w:val="00E80572"/>
    <w:rsid w:val="00E82774"/>
    <w:rsid w:val="00E82FA1"/>
    <w:rsid w:val="00E85DAA"/>
    <w:rsid w:val="00E86F0B"/>
    <w:rsid w:val="00E909C3"/>
    <w:rsid w:val="00E93CD5"/>
    <w:rsid w:val="00E96290"/>
    <w:rsid w:val="00EA0021"/>
    <w:rsid w:val="00EB601C"/>
    <w:rsid w:val="00EC501C"/>
    <w:rsid w:val="00EC5994"/>
    <w:rsid w:val="00ED01DC"/>
    <w:rsid w:val="00ED1106"/>
    <w:rsid w:val="00ED4B37"/>
    <w:rsid w:val="00ED6708"/>
    <w:rsid w:val="00ED6A42"/>
    <w:rsid w:val="00EF1945"/>
    <w:rsid w:val="00EF578D"/>
    <w:rsid w:val="00F01370"/>
    <w:rsid w:val="00F238B7"/>
    <w:rsid w:val="00F25C29"/>
    <w:rsid w:val="00F36F61"/>
    <w:rsid w:val="00F5296E"/>
    <w:rsid w:val="00F73989"/>
    <w:rsid w:val="00F74DFF"/>
    <w:rsid w:val="00F829FC"/>
    <w:rsid w:val="00F840A6"/>
    <w:rsid w:val="00F91B3C"/>
    <w:rsid w:val="00F929E3"/>
    <w:rsid w:val="00F971E5"/>
    <w:rsid w:val="00FA3E3F"/>
    <w:rsid w:val="00FA4A3F"/>
    <w:rsid w:val="00FB19CA"/>
    <w:rsid w:val="00FB3018"/>
    <w:rsid w:val="00FB3F49"/>
    <w:rsid w:val="00FC67E0"/>
    <w:rsid w:val="00FD1566"/>
    <w:rsid w:val="00FD1CE9"/>
    <w:rsid w:val="00FD2D14"/>
    <w:rsid w:val="00FD59FC"/>
    <w:rsid w:val="00FD5C05"/>
    <w:rsid w:val="00FD78A5"/>
    <w:rsid w:val="00FE2895"/>
    <w:rsid w:val="00FE2917"/>
    <w:rsid w:val="00FF0B54"/>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8"/>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6"/>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19"/>
      </w:numPr>
    </w:pPr>
  </w:style>
  <w:style w:type="numbering" w:styleId="1ai">
    <w:name w:val="Outline List 1"/>
    <w:basedOn w:val="NoList"/>
    <w:semiHidden/>
    <w:rsid w:val="00D1099B"/>
    <w:pPr>
      <w:numPr>
        <w:numId w:val="20"/>
      </w:numPr>
    </w:pPr>
  </w:style>
  <w:style w:type="numbering" w:styleId="ArticleSection">
    <w:name w:val="Outline List 3"/>
    <w:basedOn w:val="NoList"/>
    <w:semiHidden/>
    <w:rsid w:val="00D1099B"/>
    <w:pPr>
      <w:numPr>
        <w:numId w:val="21"/>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character" w:styleId="CommentReference">
    <w:name w:val="annotation reference"/>
    <w:basedOn w:val="DefaultParagraphFont"/>
    <w:rsid w:val="0033526C"/>
    <w:rPr>
      <w:sz w:val="16"/>
      <w:szCs w:val="16"/>
    </w:rPr>
  </w:style>
  <w:style w:type="paragraph" w:styleId="CommentText">
    <w:name w:val="annotation text"/>
    <w:basedOn w:val="Normal"/>
    <w:link w:val="CommentTextChar"/>
    <w:rsid w:val="0033526C"/>
    <w:pPr>
      <w:spacing w:line="240" w:lineRule="auto"/>
    </w:pPr>
    <w:rPr>
      <w:sz w:val="20"/>
      <w:szCs w:val="20"/>
    </w:rPr>
  </w:style>
  <w:style w:type="character" w:customStyle="1" w:styleId="CommentTextChar">
    <w:name w:val="Comment Text Char"/>
    <w:basedOn w:val="DefaultParagraphFont"/>
    <w:link w:val="CommentText"/>
    <w:rsid w:val="0033526C"/>
    <w:rPr>
      <w:rFonts w:ascii="Gill Sans MT" w:hAnsi="Gill Sans MT"/>
      <w:lang w:eastAsia="en-US"/>
    </w:rPr>
  </w:style>
  <w:style w:type="paragraph" w:styleId="CommentSubject">
    <w:name w:val="annotation subject"/>
    <w:basedOn w:val="CommentText"/>
    <w:next w:val="CommentText"/>
    <w:link w:val="CommentSubjectChar"/>
    <w:rsid w:val="0033526C"/>
    <w:rPr>
      <w:b/>
      <w:bCs/>
    </w:rPr>
  </w:style>
  <w:style w:type="character" w:customStyle="1" w:styleId="CommentSubjectChar">
    <w:name w:val="Comment Subject Char"/>
    <w:basedOn w:val="CommentTextChar"/>
    <w:link w:val="CommentSubject"/>
    <w:rsid w:val="0033526C"/>
    <w:rPr>
      <w:rFonts w:ascii="Gill Sans MT" w:hAnsi="Gill Sans MT"/>
      <w:b/>
      <w:bCs/>
      <w:lang w:eastAsia="en-US"/>
    </w:rPr>
  </w:style>
  <w:style w:type="paragraph" w:styleId="ListParagraph">
    <w:name w:val="List Paragraph"/>
    <w:basedOn w:val="Normal"/>
    <w:uiPriority w:val="34"/>
    <w:qFormat/>
    <w:rsid w:val="005026EA"/>
    <w:pPr>
      <w:ind w:left="720"/>
      <w:contextualSpacing/>
    </w:pPr>
  </w:style>
  <w:style w:type="character" w:customStyle="1" w:styleId="Heading4Char">
    <w:name w:val="Heading 4 Char"/>
    <w:basedOn w:val="DefaultParagraphFont"/>
    <w:link w:val="Heading4"/>
    <w:rsid w:val="000423DA"/>
    <w:rPr>
      <w:rFonts w:ascii="Gill Sans MT" w:hAnsi="Gill Sans MT"/>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8"/>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6"/>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19"/>
      </w:numPr>
    </w:pPr>
  </w:style>
  <w:style w:type="numbering" w:styleId="1ai">
    <w:name w:val="Outline List 1"/>
    <w:basedOn w:val="NoList"/>
    <w:semiHidden/>
    <w:rsid w:val="00D1099B"/>
    <w:pPr>
      <w:numPr>
        <w:numId w:val="20"/>
      </w:numPr>
    </w:pPr>
  </w:style>
  <w:style w:type="numbering" w:styleId="ArticleSection">
    <w:name w:val="Outline List 3"/>
    <w:basedOn w:val="NoList"/>
    <w:semiHidden/>
    <w:rsid w:val="00D1099B"/>
    <w:pPr>
      <w:numPr>
        <w:numId w:val="21"/>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character" w:styleId="CommentReference">
    <w:name w:val="annotation reference"/>
    <w:basedOn w:val="DefaultParagraphFont"/>
    <w:rsid w:val="0033526C"/>
    <w:rPr>
      <w:sz w:val="16"/>
      <w:szCs w:val="16"/>
    </w:rPr>
  </w:style>
  <w:style w:type="paragraph" w:styleId="CommentText">
    <w:name w:val="annotation text"/>
    <w:basedOn w:val="Normal"/>
    <w:link w:val="CommentTextChar"/>
    <w:rsid w:val="0033526C"/>
    <w:pPr>
      <w:spacing w:line="240" w:lineRule="auto"/>
    </w:pPr>
    <w:rPr>
      <w:sz w:val="20"/>
      <w:szCs w:val="20"/>
    </w:rPr>
  </w:style>
  <w:style w:type="character" w:customStyle="1" w:styleId="CommentTextChar">
    <w:name w:val="Comment Text Char"/>
    <w:basedOn w:val="DefaultParagraphFont"/>
    <w:link w:val="CommentText"/>
    <w:rsid w:val="0033526C"/>
    <w:rPr>
      <w:rFonts w:ascii="Gill Sans MT" w:hAnsi="Gill Sans MT"/>
      <w:lang w:eastAsia="en-US"/>
    </w:rPr>
  </w:style>
  <w:style w:type="paragraph" w:styleId="CommentSubject">
    <w:name w:val="annotation subject"/>
    <w:basedOn w:val="CommentText"/>
    <w:next w:val="CommentText"/>
    <w:link w:val="CommentSubjectChar"/>
    <w:rsid w:val="0033526C"/>
    <w:rPr>
      <w:b/>
      <w:bCs/>
    </w:rPr>
  </w:style>
  <w:style w:type="character" w:customStyle="1" w:styleId="CommentSubjectChar">
    <w:name w:val="Comment Subject Char"/>
    <w:basedOn w:val="CommentTextChar"/>
    <w:link w:val="CommentSubject"/>
    <w:rsid w:val="0033526C"/>
    <w:rPr>
      <w:rFonts w:ascii="Gill Sans MT" w:hAnsi="Gill Sans MT"/>
      <w:b/>
      <w:bCs/>
      <w:lang w:eastAsia="en-US"/>
    </w:rPr>
  </w:style>
  <w:style w:type="paragraph" w:styleId="ListParagraph">
    <w:name w:val="List Paragraph"/>
    <w:basedOn w:val="Normal"/>
    <w:uiPriority w:val="34"/>
    <w:qFormat/>
    <w:rsid w:val="005026EA"/>
    <w:pPr>
      <w:ind w:left="720"/>
      <w:contextualSpacing/>
    </w:pPr>
  </w:style>
  <w:style w:type="character" w:customStyle="1" w:styleId="Heading4Char">
    <w:name w:val="Heading 4 Char"/>
    <w:basedOn w:val="DefaultParagraphFont"/>
    <w:link w:val="Heading4"/>
    <w:rsid w:val="000423DA"/>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3FE846D3.dotm</Template>
  <TotalTime>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9844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jmwilliams</dc:creator>
  <cp:lastModifiedBy>rcalvert</cp:lastModifiedBy>
  <cp:revision>2</cp:revision>
  <cp:lastPrinted>2016-06-28T03:29:00Z</cp:lastPrinted>
  <dcterms:created xsi:type="dcterms:W3CDTF">2018-03-04T22:56:00Z</dcterms:created>
  <dcterms:modified xsi:type="dcterms:W3CDTF">2018-03-04T22:56:00Z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1">
    <vt:lpwstr/>
  </property>
  <property fmtid="{D5CDD505-2E9C-101B-9397-08002B2CF9AE}" pid="121" name="CheckFrequency1">
    <vt:lpwstr/>
  </property>
</Properties>
</file>