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DCAEF" w14:textId="77777777" w:rsidR="0020415A" w:rsidRPr="000D1439" w:rsidRDefault="001D734A" w:rsidP="00E42ADC">
      <w:pPr>
        <w:spacing w:line="259" w:lineRule="exact"/>
        <w:rPr>
          <w:rFonts w:ascii="Arial" w:hAnsi="Arial" w:cs="Arial"/>
          <w:sz w:val="20"/>
          <w:lang w:val="en-AU"/>
        </w:rPr>
      </w:pPr>
      <w:bookmarkStart w:id="0" w:name="_GoBack"/>
      <w:bookmarkEnd w:id="0"/>
      <w:r w:rsidRPr="000D1439">
        <w:rPr>
          <w:noProof/>
          <w:lang w:val="en-AU" w:eastAsia="en-AU"/>
        </w:rPr>
        <w:drawing>
          <wp:anchor distT="0" distB="0" distL="114300" distR="114300" simplePos="0" relativeHeight="251658240" behindDoc="0" locked="0" layoutInCell="1" allowOverlap="0" wp14:anchorId="59D3D9F8" wp14:editId="2F5DE6CC">
            <wp:simplePos x="0" y="0"/>
            <wp:positionH relativeFrom="margin">
              <wp:posOffset>-428625</wp:posOffset>
            </wp:positionH>
            <wp:positionV relativeFrom="margin">
              <wp:posOffset>132080</wp:posOffset>
            </wp:positionV>
            <wp:extent cx="2390775" cy="704850"/>
            <wp:effectExtent l="0" t="0" r="9525" b="0"/>
            <wp:wrapSquare wrapText="bothSides"/>
            <wp:docPr id="3"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F0446" w14:textId="77777777" w:rsidR="005649CC" w:rsidRPr="000D1439" w:rsidRDefault="00E42ADC" w:rsidP="00E42ADC">
      <w:pPr>
        <w:spacing w:line="259" w:lineRule="exact"/>
        <w:rPr>
          <w:rFonts w:ascii="Arial" w:hAnsi="Arial" w:cs="Arial"/>
          <w:sz w:val="20"/>
          <w:lang w:val="en-AU"/>
        </w:rPr>
      </w:pPr>
      <w:r w:rsidRPr="000D1439">
        <w:rPr>
          <w:sz w:val="20"/>
          <w:lang w:val="en-AU"/>
        </w:rPr>
        <w:tab/>
      </w:r>
      <w:r w:rsidRPr="000D1439">
        <w:rPr>
          <w:sz w:val="20"/>
          <w:lang w:val="en-AU"/>
        </w:rPr>
        <w:tab/>
      </w:r>
      <w:r w:rsidRPr="000D1439">
        <w:rPr>
          <w:sz w:val="20"/>
          <w:lang w:val="en-AU"/>
        </w:rPr>
        <w:tab/>
      </w:r>
      <w:r w:rsidRPr="000D1439">
        <w:rPr>
          <w:sz w:val="20"/>
          <w:lang w:val="en-AU"/>
        </w:rPr>
        <w:tab/>
      </w:r>
      <w:r w:rsidRPr="000D1439">
        <w:rPr>
          <w:sz w:val="20"/>
          <w:lang w:val="en-AU"/>
        </w:rPr>
        <w:tab/>
      </w:r>
      <w:r w:rsidRPr="000D1439">
        <w:rPr>
          <w:sz w:val="20"/>
          <w:lang w:val="en-AU"/>
        </w:rPr>
        <w:tab/>
      </w:r>
      <w:r w:rsidRPr="000D1439">
        <w:rPr>
          <w:rFonts w:ascii="Arial" w:hAnsi="Arial" w:cs="Arial"/>
          <w:sz w:val="20"/>
          <w:lang w:val="en-AU"/>
        </w:rPr>
        <w:tab/>
      </w:r>
    </w:p>
    <w:p w14:paraId="30B3B5EA" w14:textId="77777777" w:rsidR="005649CC" w:rsidRPr="000D1439" w:rsidRDefault="005649CC" w:rsidP="00E42ADC">
      <w:pPr>
        <w:spacing w:line="259" w:lineRule="exact"/>
        <w:rPr>
          <w:rFonts w:ascii="Arial" w:hAnsi="Arial" w:cs="Arial"/>
          <w:sz w:val="20"/>
          <w:lang w:val="en-AU"/>
        </w:rPr>
      </w:pPr>
    </w:p>
    <w:p w14:paraId="7956AC98" w14:textId="77777777" w:rsidR="005649CC" w:rsidRPr="000D1439" w:rsidRDefault="005649CC" w:rsidP="00E42ADC">
      <w:pPr>
        <w:spacing w:line="259" w:lineRule="exact"/>
        <w:rPr>
          <w:rFonts w:ascii="Arial" w:hAnsi="Arial" w:cs="Arial"/>
          <w:sz w:val="20"/>
          <w:lang w:val="en-AU"/>
        </w:rPr>
      </w:pPr>
    </w:p>
    <w:p w14:paraId="0D283437" w14:textId="77777777" w:rsidR="00E42ADC" w:rsidRPr="000D1439" w:rsidRDefault="00E42ADC" w:rsidP="00E42ADC">
      <w:pPr>
        <w:spacing w:line="259" w:lineRule="exact"/>
        <w:rPr>
          <w:rFonts w:ascii="Calibri" w:hAnsi="Calibri" w:cs="Arial"/>
          <w:sz w:val="16"/>
          <w:szCs w:val="16"/>
          <w:lang w:val="en-AU"/>
        </w:rPr>
      </w:pP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Arial" w:hAnsi="Arial" w:cs="Arial"/>
          <w:sz w:val="16"/>
          <w:szCs w:val="16"/>
          <w:lang w:val="en-AU"/>
        </w:rPr>
        <w:tab/>
      </w:r>
      <w:r w:rsidRPr="000D1439">
        <w:rPr>
          <w:rFonts w:ascii="Calibri" w:hAnsi="Calibri" w:cs="Arial"/>
          <w:sz w:val="16"/>
          <w:szCs w:val="16"/>
          <w:lang w:val="en-AU"/>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0D1439" w14:paraId="5BF640DD" w14:textId="77777777" w:rsidTr="00D665B1">
        <w:tc>
          <w:tcPr>
            <w:tcW w:w="9242" w:type="dxa"/>
            <w:shd w:val="clear" w:color="auto" w:fill="CCCCCC"/>
          </w:tcPr>
          <w:p w14:paraId="5A67D228" w14:textId="77777777" w:rsidR="00E42ADC" w:rsidRPr="000D1439" w:rsidRDefault="00E42ADC" w:rsidP="00D665B1">
            <w:pPr>
              <w:rPr>
                <w:rFonts w:ascii="Calibri" w:hAnsi="Calibri" w:cs="Arial"/>
                <w:b/>
                <w:sz w:val="40"/>
                <w:szCs w:val="40"/>
                <w:lang w:val="en-AU"/>
              </w:rPr>
            </w:pPr>
            <w:r w:rsidRPr="000D1439">
              <w:rPr>
                <w:rFonts w:ascii="Calibri" w:hAnsi="Calibri" w:cs="Arial"/>
                <w:b/>
                <w:sz w:val="40"/>
                <w:szCs w:val="40"/>
                <w:lang w:val="en-AU"/>
              </w:rPr>
              <w:t>Position Description</w:t>
            </w:r>
          </w:p>
        </w:tc>
      </w:tr>
    </w:tbl>
    <w:p w14:paraId="1123538D" w14:textId="77777777" w:rsidR="00E42ADC" w:rsidRPr="000D1439" w:rsidRDefault="00E42ADC" w:rsidP="00E42ADC">
      <w:pPr>
        <w:rPr>
          <w:rFonts w:ascii="Calibri" w:hAnsi="Calibri" w:cs="Arial"/>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0D1439" w14:paraId="7376A1FB" w14:textId="77777777" w:rsidTr="00D665B1">
        <w:tc>
          <w:tcPr>
            <w:tcW w:w="9242" w:type="dxa"/>
            <w:gridSpan w:val="2"/>
            <w:tcBorders>
              <w:bottom w:val="single" w:sz="4" w:space="0" w:color="auto"/>
            </w:tcBorders>
          </w:tcPr>
          <w:p w14:paraId="134905F7" w14:textId="2A4412B1" w:rsidR="00E42ADC" w:rsidRPr="000D1439" w:rsidRDefault="00863B91" w:rsidP="007011D4">
            <w:pPr>
              <w:rPr>
                <w:rFonts w:ascii="Calibri" w:hAnsi="Calibri" w:cs="Arial"/>
                <w:b/>
                <w:color w:val="000000"/>
                <w:sz w:val="28"/>
                <w:szCs w:val="28"/>
                <w:lang w:val="en-AU"/>
              </w:rPr>
            </w:pPr>
            <w:r w:rsidRPr="000D1439">
              <w:rPr>
                <w:rFonts w:ascii="Calibri" w:hAnsi="Calibri" w:cs="Arial"/>
                <w:b/>
                <w:color w:val="000000"/>
                <w:sz w:val="28"/>
                <w:szCs w:val="28"/>
                <w:lang w:val="en-AU"/>
              </w:rPr>
              <w:t>Teaching and Research – Associate Professor</w:t>
            </w:r>
            <w:r w:rsidR="009A0673">
              <w:rPr>
                <w:rFonts w:ascii="Calibri" w:hAnsi="Calibri" w:cs="Arial"/>
                <w:b/>
                <w:color w:val="000000"/>
                <w:sz w:val="28"/>
                <w:szCs w:val="28"/>
                <w:lang w:val="en-AU"/>
              </w:rPr>
              <w:t xml:space="preserve"> (Clinical Psychology)</w:t>
            </w:r>
          </w:p>
        </w:tc>
      </w:tr>
      <w:tr w:rsidR="00E42ADC" w:rsidRPr="000D1439" w14:paraId="6027D220" w14:textId="77777777" w:rsidTr="00D665B1">
        <w:tc>
          <w:tcPr>
            <w:tcW w:w="3085" w:type="dxa"/>
            <w:tcBorders>
              <w:top w:val="single" w:sz="4" w:space="0" w:color="auto"/>
              <w:bottom w:val="nil"/>
              <w:right w:val="nil"/>
            </w:tcBorders>
          </w:tcPr>
          <w:p w14:paraId="2930FE70" w14:textId="57A07265" w:rsidR="00E42ADC" w:rsidRPr="000D1439" w:rsidRDefault="00E42ADC" w:rsidP="007011D4">
            <w:pPr>
              <w:rPr>
                <w:rFonts w:ascii="Calibri" w:hAnsi="Calibri" w:cs="Arial"/>
                <w:b/>
                <w:color w:val="000000"/>
                <w:sz w:val="22"/>
                <w:szCs w:val="22"/>
                <w:lang w:val="en-AU"/>
              </w:rPr>
            </w:pPr>
          </w:p>
        </w:tc>
        <w:tc>
          <w:tcPr>
            <w:tcW w:w="6157" w:type="dxa"/>
            <w:tcBorders>
              <w:top w:val="single" w:sz="4" w:space="0" w:color="auto"/>
              <w:left w:val="nil"/>
              <w:bottom w:val="nil"/>
            </w:tcBorders>
          </w:tcPr>
          <w:p w14:paraId="579DEA06" w14:textId="77777777" w:rsidR="00E42ADC" w:rsidRPr="000D1439" w:rsidRDefault="00E42ADC" w:rsidP="007011D4">
            <w:pPr>
              <w:rPr>
                <w:rFonts w:ascii="Calibri" w:hAnsi="Calibri" w:cs="Arial"/>
                <w:color w:val="000000"/>
                <w:sz w:val="22"/>
                <w:szCs w:val="22"/>
                <w:lang w:val="en-AU"/>
              </w:rPr>
            </w:pPr>
          </w:p>
        </w:tc>
      </w:tr>
      <w:tr w:rsidR="00403FE8" w:rsidRPr="000D1439" w14:paraId="5FB21B92" w14:textId="77777777" w:rsidTr="0002274D">
        <w:tc>
          <w:tcPr>
            <w:tcW w:w="3085" w:type="dxa"/>
            <w:tcBorders>
              <w:top w:val="nil"/>
              <w:right w:val="nil"/>
            </w:tcBorders>
          </w:tcPr>
          <w:p w14:paraId="603E42A7"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Position No:</w:t>
            </w:r>
          </w:p>
          <w:p w14:paraId="4F8FE24D" w14:textId="77777777" w:rsidR="00403FE8" w:rsidRPr="000D1439" w:rsidRDefault="00403FE8" w:rsidP="0002274D">
            <w:pPr>
              <w:rPr>
                <w:rFonts w:asciiTheme="minorHAnsi" w:hAnsiTheme="minorHAnsi" w:cs="Arial"/>
                <w:b/>
                <w:color w:val="000000"/>
                <w:sz w:val="22"/>
                <w:szCs w:val="22"/>
                <w:lang w:val="en-AU"/>
              </w:rPr>
            </w:pPr>
          </w:p>
        </w:tc>
        <w:tc>
          <w:tcPr>
            <w:tcW w:w="6157" w:type="dxa"/>
            <w:tcBorders>
              <w:top w:val="nil"/>
              <w:left w:val="nil"/>
            </w:tcBorders>
          </w:tcPr>
          <w:p w14:paraId="5DE97172" w14:textId="515D76AC" w:rsidR="00403FE8" w:rsidRPr="000D1439" w:rsidRDefault="0057461D" w:rsidP="0002274D">
            <w:pPr>
              <w:rPr>
                <w:rFonts w:asciiTheme="minorHAnsi" w:hAnsiTheme="minorHAnsi" w:cs="Arial"/>
                <w:color w:val="000000"/>
                <w:sz w:val="22"/>
                <w:szCs w:val="22"/>
                <w:lang w:val="en-AU"/>
              </w:rPr>
            </w:pPr>
            <w:r>
              <w:rPr>
                <w:rFonts w:asciiTheme="minorHAnsi" w:hAnsiTheme="minorHAnsi" w:cs="Arial"/>
                <w:color w:val="000000"/>
                <w:sz w:val="22"/>
                <w:szCs w:val="22"/>
                <w:lang w:val="en-AU"/>
              </w:rPr>
              <w:t>TBA</w:t>
            </w:r>
          </w:p>
        </w:tc>
      </w:tr>
      <w:tr w:rsidR="00403FE8" w:rsidRPr="000D1439" w14:paraId="70610F00" w14:textId="77777777" w:rsidTr="0002274D">
        <w:tc>
          <w:tcPr>
            <w:tcW w:w="3085" w:type="dxa"/>
            <w:tcBorders>
              <w:right w:val="nil"/>
            </w:tcBorders>
          </w:tcPr>
          <w:p w14:paraId="4ED8A53A"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Department:</w:t>
            </w:r>
          </w:p>
          <w:p w14:paraId="68477F34" w14:textId="77777777" w:rsidR="00403FE8" w:rsidRPr="000D1439" w:rsidRDefault="00403FE8" w:rsidP="0002274D">
            <w:pPr>
              <w:rPr>
                <w:rFonts w:asciiTheme="minorHAnsi" w:hAnsiTheme="minorHAnsi" w:cs="Arial"/>
                <w:b/>
                <w:color w:val="000000"/>
                <w:sz w:val="22"/>
                <w:szCs w:val="22"/>
                <w:lang w:val="en-AU"/>
              </w:rPr>
            </w:pPr>
          </w:p>
        </w:tc>
        <w:tc>
          <w:tcPr>
            <w:tcW w:w="6157" w:type="dxa"/>
            <w:tcBorders>
              <w:left w:val="nil"/>
            </w:tcBorders>
          </w:tcPr>
          <w:p w14:paraId="19E7E5A1" w14:textId="77777777" w:rsidR="00403FE8" w:rsidRPr="000D1439" w:rsidRDefault="00403FE8" w:rsidP="0002274D">
            <w:pPr>
              <w:rPr>
                <w:rFonts w:asciiTheme="minorHAnsi" w:hAnsiTheme="minorHAnsi" w:cs="Arial"/>
                <w:color w:val="000000"/>
                <w:sz w:val="22"/>
                <w:szCs w:val="22"/>
                <w:lang w:val="en-AU"/>
              </w:rPr>
            </w:pPr>
            <w:r w:rsidRPr="000D1439">
              <w:rPr>
                <w:rFonts w:asciiTheme="minorHAnsi" w:hAnsiTheme="minorHAnsi" w:cs="Arial"/>
                <w:color w:val="000000"/>
                <w:sz w:val="22"/>
                <w:szCs w:val="22"/>
                <w:lang w:val="en-AU"/>
              </w:rPr>
              <w:t>Psychology and Counselling</w:t>
            </w:r>
          </w:p>
        </w:tc>
      </w:tr>
      <w:tr w:rsidR="00403FE8" w:rsidRPr="000D1439" w14:paraId="231978F3" w14:textId="77777777" w:rsidTr="0002274D">
        <w:tc>
          <w:tcPr>
            <w:tcW w:w="3085" w:type="dxa"/>
            <w:tcBorders>
              <w:right w:val="nil"/>
            </w:tcBorders>
          </w:tcPr>
          <w:p w14:paraId="56897812"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School:</w:t>
            </w:r>
          </w:p>
          <w:p w14:paraId="72D03B27" w14:textId="77777777" w:rsidR="00403FE8" w:rsidRPr="000D1439" w:rsidRDefault="00403FE8" w:rsidP="0002274D">
            <w:pPr>
              <w:rPr>
                <w:rFonts w:asciiTheme="minorHAnsi" w:hAnsiTheme="minorHAnsi" w:cs="Arial"/>
                <w:b/>
                <w:color w:val="000000"/>
                <w:sz w:val="22"/>
                <w:szCs w:val="22"/>
                <w:lang w:val="en-AU"/>
              </w:rPr>
            </w:pPr>
          </w:p>
        </w:tc>
        <w:tc>
          <w:tcPr>
            <w:tcW w:w="6157" w:type="dxa"/>
            <w:tcBorders>
              <w:left w:val="nil"/>
            </w:tcBorders>
          </w:tcPr>
          <w:p w14:paraId="397A4799" w14:textId="77777777" w:rsidR="00403FE8" w:rsidRPr="000D1439" w:rsidRDefault="00403FE8" w:rsidP="0002274D">
            <w:pPr>
              <w:rPr>
                <w:rFonts w:asciiTheme="minorHAnsi" w:hAnsiTheme="minorHAnsi" w:cs="Arial"/>
                <w:color w:val="000000"/>
                <w:sz w:val="22"/>
                <w:szCs w:val="22"/>
                <w:lang w:val="en-AU"/>
              </w:rPr>
            </w:pPr>
            <w:r w:rsidRPr="000D1439">
              <w:rPr>
                <w:rFonts w:asciiTheme="minorHAnsi" w:hAnsiTheme="minorHAnsi" w:cs="Arial"/>
                <w:color w:val="000000"/>
                <w:sz w:val="22"/>
                <w:szCs w:val="22"/>
                <w:lang w:val="en-AU"/>
              </w:rPr>
              <w:t>Psychology and Public Health</w:t>
            </w:r>
          </w:p>
        </w:tc>
      </w:tr>
      <w:tr w:rsidR="00403FE8" w:rsidRPr="000D1439" w14:paraId="68004369" w14:textId="77777777" w:rsidTr="0002274D">
        <w:tc>
          <w:tcPr>
            <w:tcW w:w="3085" w:type="dxa"/>
            <w:tcBorders>
              <w:right w:val="nil"/>
            </w:tcBorders>
          </w:tcPr>
          <w:p w14:paraId="2341B6E1"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Campus/Location:</w:t>
            </w:r>
          </w:p>
          <w:p w14:paraId="2B119CD9" w14:textId="77777777" w:rsidR="00403FE8" w:rsidRPr="000D1439" w:rsidRDefault="00403FE8" w:rsidP="0002274D">
            <w:pPr>
              <w:rPr>
                <w:rFonts w:asciiTheme="minorHAnsi" w:hAnsiTheme="minorHAnsi" w:cs="Arial"/>
                <w:b/>
                <w:color w:val="000000"/>
                <w:sz w:val="22"/>
                <w:szCs w:val="22"/>
                <w:lang w:val="en-AU"/>
              </w:rPr>
            </w:pPr>
          </w:p>
        </w:tc>
        <w:tc>
          <w:tcPr>
            <w:tcW w:w="6157" w:type="dxa"/>
            <w:tcBorders>
              <w:left w:val="nil"/>
            </w:tcBorders>
          </w:tcPr>
          <w:p w14:paraId="5DBAF2C4" w14:textId="77777777" w:rsidR="00403FE8" w:rsidRPr="000D1439" w:rsidRDefault="00403FE8" w:rsidP="0002274D">
            <w:pPr>
              <w:rPr>
                <w:rFonts w:asciiTheme="minorHAnsi" w:hAnsiTheme="minorHAnsi" w:cs="Arial"/>
                <w:color w:val="000000"/>
                <w:sz w:val="22"/>
                <w:szCs w:val="22"/>
                <w:lang w:val="en-AU"/>
              </w:rPr>
            </w:pPr>
            <w:r w:rsidRPr="000D1439">
              <w:rPr>
                <w:rFonts w:asciiTheme="minorHAnsi" w:hAnsiTheme="minorHAnsi" w:cs="Arial"/>
                <w:color w:val="000000"/>
                <w:sz w:val="22"/>
                <w:szCs w:val="22"/>
                <w:lang w:val="en-AU"/>
              </w:rPr>
              <w:t>Flexible - Melbourne (Bundoora), Bendigo</w:t>
            </w:r>
          </w:p>
        </w:tc>
      </w:tr>
      <w:tr w:rsidR="00403FE8" w:rsidRPr="000D1439" w14:paraId="34D8A6F5" w14:textId="77777777" w:rsidTr="0002274D">
        <w:tc>
          <w:tcPr>
            <w:tcW w:w="3085" w:type="dxa"/>
            <w:tcBorders>
              <w:right w:val="nil"/>
            </w:tcBorders>
          </w:tcPr>
          <w:p w14:paraId="6D26F6CC"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Classification:</w:t>
            </w:r>
          </w:p>
          <w:p w14:paraId="0AD6E048" w14:textId="77777777" w:rsidR="00403FE8" w:rsidRPr="000D1439" w:rsidRDefault="00403FE8" w:rsidP="0002274D">
            <w:pPr>
              <w:rPr>
                <w:rFonts w:asciiTheme="minorHAnsi" w:hAnsiTheme="minorHAnsi" w:cs="Arial"/>
                <w:b/>
                <w:color w:val="000000"/>
                <w:sz w:val="22"/>
                <w:szCs w:val="22"/>
                <w:lang w:val="en-AU"/>
              </w:rPr>
            </w:pPr>
          </w:p>
        </w:tc>
        <w:tc>
          <w:tcPr>
            <w:tcW w:w="6157" w:type="dxa"/>
            <w:tcBorders>
              <w:left w:val="nil"/>
            </w:tcBorders>
          </w:tcPr>
          <w:p w14:paraId="7066DA7B" w14:textId="5852B26E" w:rsidR="00403FE8" w:rsidRPr="000D1439" w:rsidRDefault="00403FE8" w:rsidP="0002274D">
            <w:pPr>
              <w:rPr>
                <w:rFonts w:asciiTheme="minorHAnsi" w:hAnsiTheme="minorHAnsi" w:cs="Arial"/>
                <w:color w:val="000000"/>
                <w:sz w:val="22"/>
                <w:szCs w:val="22"/>
                <w:lang w:val="en-AU"/>
              </w:rPr>
            </w:pPr>
            <w:r w:rsidRPr="000D1439">
              <w:rPr>
                <w:rFonts w:asciiTheme="minorHAnsi" w:hAnsiTheme="minorHAnsi" w:cs="Arial"/>
                <w:color w:val="000000"/>
                <w:sz w:val="22"/>
                <w:szCs w:val="22"/>
                <w:lang w:val="en-AU"/>
              </w:rPr>
              <w:t>Associate Professor (Level D)</w:t>
            </w:r>
          </w:p>
        </w:tc>
      </w:tr>
      <w:tr w:rsidR="00403FE8" w:rsidRPr="000D1439" w14:paraId="5CB4E1A7" w14:textId="77777777" w:rsidTr="0002274D">
        <w:tc>
          <w:tcPr>
            <w:tcW w:w="3085" w:type="dxa"/>
            <w:tcBorders>
              <w:right w:val="nil"/>
            </w:tcBorders>
          </w:tcPr>
          <w:p w14:paraId="7689CBA9"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Employment Type:</w:t>
            </w:r>
          </w:p>
          <w:p w14:paraId="1F56F740" w14:textId="77777777" w:rsidR="00403FE8" w:rsidRPr="000D1439" w:rsidRDefault="00403FE8" w:rsidP="0002274D">
            <w:pPr>
              <w:rPr>
                <w:rFonts w:asciiTheme="minorHAnsi" w:hAnsiTheme="minorHAnsi" w:cs="Arial"/>
                <w:b/>
                <w:color w:val="000000"/>
                <w:sz w:val="22"/>
                <w:szCs w:val="22"/>
                <w:lang w:val="en-AU"/>
              </w:rPr>
            </w:pPr>
          </w:p>
        </w:tc>
        <w:tc>
          <w:tcPr>
            <w:tcW w:w="6157" w:type="dxa"/>
            <w:tcBorders>
              <w:left w:val="nil"/>
            </w:tcBorders>
          </w:tcPr>
          <w:p w14:paraId="6658189B" w14:textId="77777777" w:rsidR="00403FE8" w:rsidRPr="000D1439" w:rsidRDefault="00403FE8" w:rsidP="0002274D">
            <w:pPr>
              <w:rPr>
                <w:rFonts w:asciiTheme="minorHAnsi" w:hAnsiTheme="minorHAnsi" w:cs="Arial"/>
                <w:color w:val="000000"/>
                <w:sz w:val="22"/>
                <w:szCs w:val="22"/>
                <w:lang w:val="en-AU"/>
              </w:rPr>
            </w:pPr>
            <w:r w:rsidRPr="000D1439">
              <w:rPr>
                <w:rFonts w:asciiTheme="minorHAnsi" w:hAnsiTheme="minorHAnsi" w:cs="Arial"/>
                <w:color w:val="000000"/>
                <w:sz w:val="22"/>
                <w:szCs w:val="22"/>
                <w:lang w:val="en-AU"/>
              </w:rPr>
              <w:t>Full-time (1.0 FTE) Continuing</w:t>
            </w:r>
          </w:p>
        </w:tc>
      </w:tr>
      <w:tr w:rsidR="00403FE8" w:rsidRPr="000D1439" w14:paraId="0921DE56" w14:textId="77777777" w:rsidTr="0002274D">
        <w:trPr>
          <w:trHeight w:val="594"/>
        </w:trPr>
        <w:tc>
          <w:tcPr>
            <w:tcW w:w="3085" w:type="dxa"/>
            <w:tcBorders>
              <w:right w:val="nil"/>
            </w:tcBorders>
          </w:tcPr>
          <w:p w14:paraId="22419A5D"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 xml:space="preserve">Position Supervisor: </w:t>
            </w:r>
          </w:p>
          <w:p w14:paraId="49CB9B54"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Number:</w:t>
            </w:r>
          </w:p>
        </w:tc>
        <w:tc>
          <w:tcPr>
            <w:tcW w:w="6157" w:type="dxa"/>
            <w:tcBorders>
              <w:left w:val="nil"/>
            </w:tcBorders>
          </w:tcPr>
          <w:p w14:paraId="2312D28A" w14:textId="77777777" w:rsidR="00403FE8" w:rsidRPr="000D1439" w:rsidRDefault="00403FE8" w:rsidP="0002274D">
            <w:pPr>
              <w:rPr>
                <w:rFonts w:asciiTheme="minorHAnsi" w:hAnsiTheme="minorHAnsi" w:cs="Arial"/>
                <w:color w:val="000000"/>
                <w:sz w:val="22"/>
                <w:szCs w:val="22"/>
                <w:lang w:val="en-AU"/>
              </w:rPr>
            </w:pPr>
            <w:r w:rsidRPr="000D1439">
              <w:rPr>
                <w:rFonts w:asciiTheme="minorHAnsi" w:hAnsiTheme="minorHAnsi" w:cs="Arial"/>
                <w:color w:val="000000"/>
                <w:sz w:val="22"/>
                <w:szCs w:val="22"/>
                <w:lang w:val="en-AU"/>
              </w:rPr>
              <w:t>Head of Department, Psychology and Counselling</w:t>
            </w:r>
          </w:p>
          <w:p w14:paraId="2423B6A0" w14:textId="77777777" w:rsidR="00403FE8" w:rsidRPr="000D1439" w:rsidRDefault="00403FE8" w:rsidP="0002274D">
            <w:pPr>
              <w:rPr>
                <w:rFonts w:asciiTheme="minorHAnsi" w:hAnsiTheme="minorHAnsi" w:cs="Arial"/>
                <w:color w:val="000000"/>
                <w:sz w:val="22"/>
                <w:szCs w:val="22"/>
                <w:lang w:val="en-AU"/>
              </w:rPr>
            </w:pPr>
            <w:r w:rsidRPr="000D1439">
              <w:rPr>
                <w:rFonts w:asciiTheme="minorHAnsi" w:hAnsiTheme="minorHAnsi" w:cs="Arial"/>
                <w:color w:val="000000"/>
                <w:sz w:val="22"/>
                <w:szCs w:val="22"/>
                <w:lang w:val="en-AU"/>
              </w:rPr>
              <w:t>50032231</w:t>
            </w:r>
          </w:p>
        </w:tc>
      </w:tr>
      <w:tr w:rsidR="00403FE8" w:rsidRPr="000D1439" w14:paraId="572BAF8B" w14:textId="77777777" w:rsidTr="0002274D">
        <w:tc>
          <w:tcPr>
            <w:tcW w:w="3085" w:type="dxa"/>
            <w:tcBorders>
              <w:right w:val="nil"/>
            </w:tcBorders>
          </w:tcPr>
          <w:p w14:paraId="735B4448" w14:textId="77777777" w:rsidR="00403FE8" w:rsidRPr="000D1439" w:rsidRDefault="00403FE8" w:rsidP="0002274D">
            <w:pPr>
              <w:rPr>
                <w:rFonts w:asciiTheme="minorHAnsi" w:hAnsiTheme="minorHAnsi" w:cs="Arial"/>
                <w:b/>
                <w:color w:val="000000"/>
                <w:sz w:val="22"/>
                <w:szCs w:val="22"/>
                <w:lang w:val="en-AU"/>
              </w:rPr>
            </w:pPr>
            <w:r w:rsidRPr="000D1439">
              <w:rPr>
                <w:rFonts w:asciiTheme="minorHAnsi" w:hAnsiTheme="minorHAnsi" w:cs="Arial"/>
                <w:b/>
                <w:color w:val="000000"/>
                <w:sz w:val="22"/>
                <w:szCs w:val="22"/>
                <w:lang w:val="en-AU"/>
              </w:rPr>
              <w:t>Other Benefits:</w:t>
            </w:r>
          </w:p>
          <w:p w14:paraId="0F578375" w14:textId="77777777" w:rsidR="00403FE8" w:rsidRPr="000D1439" w:rsidRDefault="00403FE8" w:rsidP="0002274D">
            <w:pPr>
              <w:rPr>
                <w:rFonts w:asciiTheme="minorHAnsi" w:hAnsiTheme="minorHAnsi" w:cs="Arial"/>
                <w:b/>
                <w:color w:val="000000"/>
                <w:sz w:val="22"/>
                <w:szCs w:val="22"/>
                <w:lang w:val="en-AU"/>
              </w:rPr>
            </w:pPr>
          </w:p>
        </w:tc>
        <w:tc>
          <w:tcPr>
            <w:tcW w:w="6157" w:type="dxa"/>
            <w:tcBorders>
              <w:left w:val="nil"/>
            </w:tcBorders>
          </w:tcPr>
          <w:p w14:paraId="2B5AD860" w14:textId="77777777" w:rsidR="00403FE8" w:rsidRPr="000D1439" w:rsidRDefault="00466CB2" w:rsidP="0002274D">
            <w:pPr>
              <w:rPr>
                <w:rFonts w:asciiTheme="minorHAnsi" w:hAnsiTheme="minorHAnsi" w:cs="Arial"/>
                <w:color w:val="000000"/>
                <w:sz w:val="22"/>
                <w:szCs w:val="22"/>
                <w:lang w:val="en-AU"/>
              </w:rPr>
            </w:pPr>
            <w:hyperlink r:id="rId8" w:history="1">
              <w:r w:rsidR="00403FE8" w:rsidRPr="000D1439">
                <w:rPr>
                  <w:rStyle w:val="Hyperlink"/>
                  <w:rFonts w:asciiTheme="minorHAnsi" w:hAnsiTheme="minorHAnsi" w:cs="Arial"/>
                  <w:sz w:val="22"/>
                  <w:szCs w:val="22"/>
                  <w:lang w:val="en-AU"/>
                </w:rPr>
                <w:t>http://www.latrobe.edu.au/jobs/working/benefits</w:t>
              </w:r>
            </w:hyperlink>
            <w:r w:rsidR="00403FE8" w:rsidRPr="000D1439">
              <w:rPr>
                <w:rFonts w:asciiTheme="minorHAnsi" w:hAnsiTheme="minorHAnsi" w:cs="Arial"/>
                <w:color w:val="000000"/>
                <w:sz w:val="22"/>
                <w:szCs w:val="22"/>
                <w:lang w:val="en-AU"/>
              </w:rPr>
              <w:t xml:space="preserve"> </w:t>
            </w:r>
          </w:p>
        </w:tc>
      </w:tr>
    </w:tbl>
    <w:p w14:paraId="41FA4B13" w14:textId="77777777" w:rsidR="00403FE8" w:rsidRPr="000D1439" w:rsidRDefault="00403FE8" w:rsidP="00403FE8">
      <w:pPr>
        <w:rPr>
          <w:rFonts w:asciiTheme="minorHAnsi" w:hAnsiTheme="minorHAnsi"/>
          <w:sz w:val="22"/>
          <w:szCs w:val="22"/>
          <w:lang w:val="en-AU"/>
        </w:rPr>
      </w:pPr>
      <w:r w:rsidRPr="000D1439">
        <w:rPr>
          <w:rFonts w:asciiTheme="minorHAnsi" w:hAnsiTheme="minorHAnsi"/>
          <w:sz w:val="22"/>
          <w:szCs w:val="22"/>
          <w:lang w:val="en-AU"/>
        </w:rPr>
        <w:t>Further information about:</w:t>
      </w:r>
    </w:p>
    <w:p w14:paraId="3A1F011A" w14:textId="77777777" w:rsidR="00403FE8" w:rsidRPr="000D1439" w:rsidRDefault="00403FE8" w:rsidP="00403FE8">
      <w:pPr>
        <w:rPr>
          <w:rFonts w:asciiTheme="minorHAnsi" w:hAnsiTheme="minorHAnsi"/>
          <w:sz w:val="22"/>
          <w:szCs w:val="22"/>
          <w:lang w:val="en-AU"/>
        </w:rPr>
      </w:pPr>
    </w:p>
    <w:p w14:paraId="527A1D2F" w14:textId="77777777" w:rsidR="00403FE8" w:rsidRPr="000D1439" w:rsidRDefault="00403FE8" w:rsidP="00403FE8">
      <w:pPr>
        <w:outlineLvl w:val="0"/>
        <w:rPr>
          <w:rFonts w:asciiTheme="minorHAnsi" w:hAnsiTheme="minorHAnsi" w:cs="Arial"/>
          <w:sz w:val="22"/>
          <w:szCs w:val="22"/>
          <w:lang w:val="en-AU"/>
        </w:rPr>
      </w:pPr>
      <w:r w:rsidRPr="000D1439">
        <w:rPr>
          <w:rFonts w:asciiTheme="minorHAnsi" w:hAnsiTheme="minorHAnsi"/>
          <w:sz w:val="22"/>
          <w:szCs w:val="22"/>
          <w:lang w:val="en-AU"/>
        </w:rPr>
        <w:t xml:space="preserve">La Trobe University - </w:t>
      </w:r>
      <w:hyperlink r:id="rId9" w:history="1">
        <w:r w:rsidRPr="000D1439">
          <w:rPr>
            <w:rStyle w:val="Hyperlink"/>
            <w:rFonts w:asciiTheme="minorHAnsi" w:hAnsiTheme="minorHAnsi" w:cs="Arial"/>
            <w:sz w:val="22"/>
            <w:szCs w:val="22"/>
            <w:lang w:val="en-AU"/>
          </w:rPr>
          <w:t>http://www.latrobe.edu.au/about</w:t>
        </w:r>
      </w:hyperlink>
      <w:r w:rsidRPr="000D1439">
        <w:rPr>
          <w:rFonts w:asciiTheme="minorHAnsi" w:hAnsiTheme="minorHAnsi" w:cs="Arial"/>
          <w:sz w:val="22"/>
          <w:szCs w:val="22"/>
          <w:lang w:val="en-AU"/>
        </w:rPr>
        <w:t xml:space="preserve"> </w:t>
      </w:r>
      <w:r w:rsidRPr="000D1439">
        <w:rPr>
          <w:rFonts w:asciiTheme="minorHAnsi" w:hAnsiTheme="minorHAnsi" w:cs="Arial"/>
          <w:sz w:val="22"/>
          <w:szCs w:val="22"/>
          <w:lang w:val="en-AU"/>
        </w:rPr>
        <w:tab/>
      </w:r>
    </w:p>
    <w:p w14:paraId="31BE6CA4" w14:textId="77777777" w:rsidR="00403FE8" w:rsidRPr="000D1439" w:rsidRDefault="00403FE8" w:rsidP="00403FE8">
      <w:pPr>
        <w:rPr>
          <w:rFonts w:asciiTheme="minorHAnsi" w:hAnsiTheme="minorHAnsi" w:cs="Arial"/>
          <w:sz w:val="22"/>
          <w:szCs w:val="22"/>
          <w:lang w:val="en-AU"/>
        </w:rPr>
      </w:pPr>
    </w:p>
    <w:p w14:paraId="715A9DE0" w14:textId="77777777" w:rsidR="00403FE8" w:rsidRPr="000D1439" w:rsidRDefault="00403FE8" w:rsidP="00403FE8">
      <w:pPr>
        <w:outlineLvl w:val="0"/>
        <w:rPr>
          <w:rFonts w:asciiTheme="minorHAnsi" w:hAnsiTheme="minorHAnsi" w:cs="Arial"/>
          <w:sz w:val="22"/>
          <w:szCs w:val="22"/>
          <w:lang w:val="en-AU"/>
        </w:rPr>
      </w:pPr>
      <w:r w:rsidRPr="000D1439">
        <w:rPr>
          <w:rFonts w:asciiTheme="minorHAnsi" w:hAnsiTheme="minorHAnsi" w:cs="Arial"/>
          <w:sz w:val="22"/>
          <w:szCs w:val="22"/>
          <w:lang w:val="en-AU"/>
        </w:rPr>
        <w:t xml:space="preserve">College of Science, Health and Engineering – </w:t>
      </w:r>
      <w:hyperlink r:id="rId10" w:history="1">
        <w:r w:rsidRPr="000D1439">
          <w:rPr>
            <w:rStyle w:val="Hyperlink"/>
            <w:rFonts w:asciiTheme="minorHAnsi" w:hAnsiTheme="minorHAnsi" w:cs="Arial"/>
            <w:sz w:val="22"/>
            <w:szCs w:val="22"/>
            <w:lang w:val="en-AU"/>
          </w:rPr>
          <w:t>http://latrobe.edu.au/SHE</w:t>
        </w:r>
      </w:hyperlink>
    </w:p>
    <w:p w14:paraId="74051437" w14:textId="77777777" w:rsidR="00E42ADC" w:rsidRPr="000D1439" w:rsidRDefault="001D734A" w:rsidP="00E42ADC">
      <w:pPr>
        <w:rPr>
          <w:rFonts w:ascii="Calibri" w:hAnsi="Calibri" w:cs="Arial"/>
          <w:sz w:val="22"/>
          <w:szCs w:val="22"/>
          <w:lang w:val="en-AU"/>
        </w:rPr>
      </w:pPr>
      <w:r w:rsidRPr="000D1439">
        <w:rPr>
          <w:noProof/>
          <w:lang w:val="en-AU" w:eastAsia="en-AU"/>
        </w:rPr>
        <mc:AlternateContent>
          <mc:Choice Requires="wps">
            <w:drawing>
              <wp:anchor distT="4294967294" distB="4294967294" distL="114300" distR="114300" simplePos="0" relativeHeight="251657216" behindDoc="0" locked="0" layoutInCell="1" allowOverlap="1" wp14:anchorId="406BE292" wp14:editId="05DFD94D">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7FC581B" id="Line 1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"/>
            </w:pict>
          </mc:Fallback>
        </mc:AlternateContent>
      </w:r>
    </w:p>
    <w:p w14:paraId="01E568F0" w14:textId="77777777" w:rsidR="00E42ADC" w:rsidRPr="000D1439" w:rsidRDefault="00E42ADC" w:rsidP="00E42ADC">
      <w:pPr>
        <w:rPr>
          <w:rFonts w:ascii="Calibri" w:hAnsi="Calibri"/>
          <w:sz w:val="22"/>
          <w:szCs w:val="22"/>
          <w:lang w:val="en-AU"/>
        </w:rPr>
      </w:pPr>
    </w:p>
    <w:p w14:paraId="00AB5B98" w14:textId="77777777" w:rsidR="00262211" w:rsidRPr="000D1439" w:rsidRDefault="00262211" w:rsidP="00262211">
      <w:pPr>
        <w:outlineLvl w:val="0"/>
        <w:rPr>
          <w:rFonts w:asciiTheme="minorHAnsi" w:hAnsiTheme="minorHAnsi" w:cs="Arial"/>
          <w:b/>
          <w:sz w:val="22"/>
          <w:szCs w:val="22"/>
          <w:lang w:val="en-AU"/>
        </w:rPr>
      </w:pPr>
      <w:r w:rsidRPr="000D1439">
        <w:rPr>
          <w:rFonts w:asciiTheme="minorHAnsi" w:hAnsiTheme="minorHAnsi" w:cs="Arial"/>
          <w:b/>
          <w:sz w:val="22"/>
          <w:szCs w:val="22"/>
          <w:lang w:val="en-AU"/>
        </w:rPr>
        <w:t>For enquiries only contact:</w:t>
      </w:r>
    </w:p>
    <w:p w14:paraId="48E584E6" w14:textId="77777777" w:rsidR="00262211" w:rsidRPr="000D1439" w:rsidRDefault="00262211" w:rsidP="00262211">
      <w:pPr>
        <w:rPr>
          <w:rFonts w:asciiTheme="minorHAnsi" w:hAnsiTheme="minorHAnsi" w:cs="Arial"/>
          <w:b/>
          <w:sz w:val="22"/>
          <w:szCs w:val="22"/>
          <w:lang w:val="en-AU"/>
        </w:rPr>
      </w:pPr>
    </w:p>
    <w:p w14:paraId="28284B9E" w14:textId="77777777" w:rsidR="00262211" w:rsidRPr="000D1439" w:rsidRDefault="00262211" w:rsidP="00262211">
      <w:pPr>
        <w:rPr>
          <w:rFonts w:asciiTheme="minorHAnsi" w:hAnsiTheme="minorHAnsi"/>
          <w:sz w:val="22"/>
          <w:szCs w:val="22"/>
          <w:lang w:val="en-AU"/>
        </w:rPr>
      </w:pPr>
      <w:r w:rsidRPr="000D1439">
        <w:rPr>
          <w:rFonts w:asciiTheme="minorHAnsi" w:hAnsiTheme="minorHAnsi" w:cs="Arial"/>
          <w:color w:val="000000"/>
          <w:sz w:val="22"/>
          <w:szCs w:val="22"/>
          <w:lang w:val="en-AU"/>
        </w:rPr>
        <w:t>Professor Eleanor Wertheim</w:t>
      </w:r>
      <w:r w:rsidRPr="000D1439">
        <w:rPr>
          <w:rFonts w:asciiTheme="minorHAnsi" w:hAnsiTheme="minorHAnsi" w:cs="Arial"/>
          <w:sz w:val="22"/>
          <w:szCs w:val="22"/>
          <w:lang w:val="en-AU"/>
        </w:rPr>
        <w:t xml:space="preserve"> | TEL: +61 3 9479 2478 | Email: </w:t>
      </w:r>
      <w:hyperlink r:id="rId11" w:history="1">
        <w:r w:rsidRPr="000D1439">
          <w:rPr>
            <w:rStyle w:val="Hyperlink"/>
            <w:rFonts w:asciiTheme="minorHAnsi" w:hAnsiTheme="minorHAnsi"/>
            <w:sz w:val="22"/>
            <w:szCs w:val="22"/>
            <w:lang w:val="en-AU"/>
          </w:rPr>
          <w:t>e.wertheim@latrobe.edu.au</w:t>
        </w:r>
      </w:hyperlink>
      <w:r w:rsidRPr="000D1439">
        <w:rPr>
          <w:rFonts w:asciiTheme="minorHAnsi" w:hAnsiTheme="minorHAnsi"/>
          <w:sz w:val="22"/>
          <w:szCs w:val="22"/>
          <w:lang w:val="en-AU"/>
        </w:rPr>
        <w:t xml:space="preserve"> </w:t>
      </w:r>
    </w:p>
    <w:p w14:paraId="19C4156C" w14:textId="77777777" w:rsidR="00FC79BF" w:rsidRPr="000D1439" w:rsidRDefault="00FC79BF" w:rsidP="00677029">
      <w:pPr>
        <w:rPr>
          <w:rFonts w:ascii="Calibri" w:hAnsi="Calibri" w:cs="Arial"/>
          <w:sz w:val="22"/>
          <w:szCs w:val="22"/>
          <w:lang w:val="en-AU"/>
        </w:rPr>
      </w:pPr>
    </w:p>
    <w:p w14:paraId="12769638" w14:textId="77777777" w:rsidR="005F3321" w:rsidRPr="000D1439" w:rsidRDefault="005F3321">
      <w:pPr>
        <w:rPr>
          <w:rFonts w:ascii="Calibri" w:hAnsi="Calibri" w:cs="Arial"/>
          <w:sz w:val="22"/>
          <w:szCs w:val="22"/>
          <w:lang w:val="en-AU"/>
        </w:rPr>
      </w:pPr>
      <w:r w:rsidRPr="000D1439">
        <w:rPr>
          <w:rFonts w:ascii="Calibri" w:hAnsi="Calibri"/>
          <w:sz w:val="22"/>
          <w:szCs w:val="22"/>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0D7DE6" w:rsidRPr="000D1439" w14:paraId="0CD97FC5" w14:textId="77777777" w:rsidTr="00D665B1">
        <w:tc>
          <w:tcPr>
            <w:tcW w:w="9242" w:type="dxa"/>
            <w:shd w:val="clear" w:color="auto" w:fill="CCCCCC"/>
          </w:tcPr>
          <w:p w14:paraId="6A6DAED8" w14:textId="77777777" w:rsidR="000D7DE6" w:rsidRPr="000D1439" w:rsidRDefault="00A02E8F" w:rsidP="000E282C">
            <w:pPr>
              <w:rPr>
                <w:rFonts w:ascii="Calibri" w:hAnsi="Calibri" w:cs="Arial"/>
                <w:i/>
                <w:szCs w:val="24"/>
                <w:lang w:val="en-AU"/>
              </w:rPr>
            </w:pPr>
            <w:r w:rsidRPr="000D1439">
              <w:rPr>
                <w:rFonts w:ascii="Calibri" w:hAnsi="Calibri" w:cs="Arial"/>
                <w:b/>
                <w:color w:val="000000"/>
                <w:szCs w:val="24"/>
                <w:lang w:val="en-AU"/>
              </w:rPr>
              <w:lastRenderedPageBreak/>
              <w:br w:type="page"/>
            </w:r>
            <w:r w:rsidR="00E87AC5" w:rsidRPr="000D1439">
              <w:rPr>
                <w:rFonts w:ascii="Calibri" w:hAnsi="Calibri" w:cs="Arial"/>
                <w:b/>
                <w:sz w:val="40"/>
                <w:szCs w:val="40"/>
                <w:lang w:val="en-AU"/>
              </w:rPr>
              <w:t>Position Description</w:t>
            </w:r>
          </w:p>
        </w:tc>
      </w:tr>
    </w:tbl>
    <w:p w14:paraId="0F07603E" w14:textId="77777777" w:rsidR="000D7DE6" w:rsidRPr="000D1439" w:rsidRDefault="000D7DE6" w:rsidP="000E282C">
      <w:pPr>
        <w:rPr>
          <w:rFonts w:ascii="Calibri" w:hAnsi="Calibri" w:cs="Arial"/>
          <w:i/>
          <w:sz w:val="18"/>
          <w:szCs w:val="18"/>
          <w:lang w:val="en-AU"/>
        </w:rPr>
      </w:pPr>
    </w:p>
    <w:p w14:paraId="2903DC6D" w14:textId="77777777" w:rsidR="001A044F" w:rsidRPr="000D1439" w:rsidRDefault="001A044F" w:rsidP="001A044F">
      <w:pPr>
        <w:pStyle w:val="Default"/>
        <w:rPr>
          <w:b/>
          <w:bCs/>
          <w:sz w:val="22"/>
          <w:szCs w:val="22"/>
        </w:rPr>
      </w:pPr>
      <w:r w:rsidRPr="000D1439">
        <w:rPr>
          <w:b/>
          <w:bCs/>
          <w:sz w:val="22"/>
          <w:szCs w:val="22"/>
        </w:rPr>
        <w:t xml:space="preserve">Level D – Associate Professor </w:t>
      </w:r>
    </w:p>
    <w:p w14:paraId="142C1A64" w14:textId="77777777" w:rsidR="001A044F" w:rsidRPr="000D1439" w:rsidRDefault="001A044F" w:rsidP="001A044F">
      <w:pPr>
        <w:pStyle w:val="Default"/>
        <w:rPr>
          <w:sz w:val="22"/>
          <w:szCs w:val="22"/>
        </w:rPr>
      </w:pPr>
    </w:p>
    <w:p w14:paraId="7AFD2B2B" w14:textId="77777777" w:rsidR="001A044F" w:rsidRPr="000D1439" w:rsidRDefault="001A044F" w:rsidP="001A044F">
      <w:pPr>
        <w:pStyle w:val="Default"/>
        <w:rPr>
          <w:sz w:val="22"/>
          <w:szCs w:val="22"/>
        </w:rPr>
      </w:pPr>
      <w:r w:rsidRPr="000D1439">
        <w:rPr>
          <w:sz w:val="22"/>
          <w:szCs w:val="22"/>
        </w:rPr>
        <w:t xml:space="preserve">A Level D </w:t>
      </w:r>
      <w:r w:rsidR="00863B91" w:rsidRPr="000D1439">
        <w:rPr>
          <w:sz w:val="22"/>
          <w:szCs w:val="22"/>
        </w:rPr>
        <w:t xml:space="preserve">teaching and research </w:t>
      </w:r>
      <w:r w:rsidRPr="000D1439">
        <w:rPr>
          <w:sz w:val="22"/>
          <w:szCs w:val="22"/>
        </w:rPr>
        <w:t>academic is expected to be recogni</w:t>
      </w:r>
      <w:r w:rsidR="00863B91" w:rsidRPr="000D1439">
        <w:rPr>
          <w:sz w:val="22"/>
          <w:szCs w:val="22"/>
        </w:rPr>
        <w:t>s</w:t>
      </w:r>
      <w:r w:rsidRPr="000D1439">
        <w:rPr>
          <w:sz w:val="22"/>
          <w:szCs w:val="22"/>
        </w:rPr>
        <w:t xml:space="preserve">ed nationally/internationally as a contributor to the development of their discipline or profession. </w:t>
      </w:r>
      <w:r w:rsidR="00D53196" w:rsidRPr="000D1439">
        <w:rPr>
          <w:sz w:val="22"/>
          <w:szCs w:val="22"/>
        </w:rPr>
        <w:t xml:space="preserve">They will provide leadership and foster excellence in teaching and learning in their discipline. They will </w:t>
      </w:r>
      <w:r w:rsidRPr="000D1439">
        <w:rPr>
          <w:sz w:val="22"/>
          <w:szCs w:val="22"/>
        </w:rPr>
        <w:t xml:space="preserve">provide leadership in developing curriculum and teaching, and undertake high quality and/or high impact research/scholarship. </w:t>
      </w:r>
    </w:p>
    <w:p w14:paraId="5D6DFD57" w14:textId="77777777" w:rsidR="001A044F" w:rsidRPr="000D1439" w:rsidRDefault="001A044F" w:rsidP="001A044F">
      <w:pPr>
        <w:pStyle w:val="Default"/>
        <w:rPr>
          <w:sz w:val="22"/>
          <w:szCs w:val="22"/>
        </w:rPr>
      </w:pPr>
    </w:p>
    <w:p w14:paraId="5F9CE206" w14:textId="77777777" w:rsidR="006352BF" w:rsidRPr="000D1439" w:rsidRDefault="006352BF" w:rsidP="006352BF">
      <w:pPr>
        <w:pStyle w:val="Default"/>
        <w:rPr>
          <w:b/>
          <w:bCs/>
          <w:sz w:val="22"/>
          <w:szCs w:val="22"/>
        </w:rPr>
      </w:pPr>
      <w:r w:rsidRPr="000D1439">
        <w:rPr>
          <w:b/>
          <w:bCs/>
          <w:sz w:val="22"/>
          <w:szCs w:val="22"/>
        </w:rPr>
        <w:t xml:space="preserve">Position Context </w:t>
      </w:r>
    </w:p>
    <w:p w14:paraId="2097DDD8" w14:textId="77777777" w:rsidR="00B87152" w:rsidRPr="000D1439" w:rsidRDefault="00B87152" w:rsidP="00085020">
      <w:pPr>
        <w:jc w:val="both"/>
        <w:rPr>
          <w:rFonts w:asciiTheme="minorHAnsi" w:hAnsiTheme="minorHAnsi"/>
          <w:sz w:val="22"/>
          <w:szCs w:val="22"/>
          <w:lang w:val="en-AU"/>
        </w:rPr>
      </w:pPr>
    </w:p>
    <w:p w14:paraId="7D265CE4" w14:textId="77777777" w:rsidR="009E4FCD" w:rsidRPr="000D1439" w:rsidRDefault="009E4FCD" w:rsidP="009E4FCD">
      <w:pPr>
        <w:jc w:val="both"/>
        <w:rPr>
          <w:rFonts w:asciiTheme="minorHAnsi" w:hAnsiTheme="minorHAnsi"/>
          <w:sz w:val="22"/>
          <w:szCs w:val="22"/>
          <w:lang w:val="en-AU"/>
        </w:rPr>
      </w:pPr>
      <w:r w:rsidRPr="000D1439">
        <w:rPr>
          <w:rFonts w:asciiTheme="minorHAnsi" w:hAnsiTheme="minorHAnsi"/>
          <w:sz w:val="22"/>
          <w:szCs w:val="22"/>
          <w:lang w:val="en-AU"/>
        </w:rPr>
        <w:t xml:space="preserve">La Trobe University is seeking to appoint an established scholar in the field of Clinical Psychology with ability to teach clinical psychology and health psychology topics, contributing to postgraduate, honours and undergraduate programs and to the research profile of the Department of Psychology and Counselling. </w:t>
      </w:r>
    </w:p>
    <w:p w14:paraId="43C68439" w14:textId="77777777" w:rsidR="009E4FCD" w:rsidRPr="000D1439" w:rsidRDefault="009E4FCD" w:rsidP="009E4FCD">
      <w:pPr>
        <w:jc w:val="both"/>
        <w:rPr>
          <w:rFonts w:asciiTheme="minorHAnsi" w:hAnsiTheme="minorHAnsi"/>
          <w:sz w:val="22"/>
          <w:szCs w:val="22"/>
          <w:lang w:val="en-AU"/>
        </w:rPr>
      </w:pPr>
    </w:p>
    <w:p w14:paraId="31CB600A" w14:textId="77777777" w:rsidR="009E4FCD" w:rsidRPr="000D1439" w:rsidRDefault="009E4FCD" w:rsidP="009E4FCD">
      <w:pPr>
        <w:jc w:val="both"/>
        <w:rPr>
          <w:rFonts w:asciiTheme="minorHAnsi" w:hAnsiTheme="minorHAnsi"/>
          <w:sz w:val="22"/>
          <w:szCs w:val="22"/>
          <w:lang w:val="en-AU"/>
        </w:rPr>
      </w:pPr>
      <w:r w:rsidRPr="000D1439">
        <w:rPr>
          <w:rFonts w:asciiTheme="minorHAnsi" w:hAnsiTheme="minorHAnsi"/>
          <w:sz w:val="22"/>
          <w:szCs w:val="22"/>
          <w:lang w:val="en-AU"/>
        </w:rPr>
        <w:t>The College of Science, Health and Engineering is composed of 9 Schools and 16 Departments across La Trobe’s multi-campus operations. The College offers a range of general and specialist undergraduate and postgraduate courses that are rigorous and attuned to meeting the needs of students in ensuring their readiness to work in changing environments. Our courses are appropriately linked to emerging trends and critical global issues. The College research achievements have an outstanding reputation for their innovation and contribution to society and are at the forefront of building strong relationships with industry partners.</w:t>
      </w:r>
    </w:p>
    <w:p w14:paraId="62303799" w14:textId="77777777" w:rsidR="009E4FCD" w:rsidRPr="000D1439" w:rsidRDefault="009E4FCD" w:rsidP="009E4FCD">
      <w:pPr>
        <w:rPr>
          <w:rFonts w:asciiTheme="minorHAnsi" w:hAnsiTheme="minorHAnsi" w:cs="Calibri"/>
          <w:b/>
          <w:snapToGrid/>
          <w:color w:val="000000"/>
          <w:sz w:val="22"/>
          <w:szCs w:val="22"/>
          <w:lang w:val="en-AU" w:eastAsia="en-AU"/>
        </w:rPr>
      </w:pPr>
    </w:p>
    <w:p w14:paraId="6ED1CBDC" w14:textId="73662515" w:rsidR="009E4FCD" w:rsidRPr="000D1439" w:rsidRDefault="009E4FCD" w:rsidP="009E4FCD">
      <w:pPr>
        <w:jc w:val="both"/>
        <w:rPr>
          <w:rFonts w:ascii="Calibri" w:hAnsi="Calibri" w:cs="Calibri"/>
          <w:snapToGrid/>
          <w:sz w:val="22"/>
          <w:szCs w:val="22"/>
          <w:lang w:val="en-AU" w:eastAsia="en-AU"/>
        </w:rPr>
      </w:pPr>
      <w:r w:rsidRPr="000D1439">
        <w:rPr>
          <w:rFonts w:ascii="Calibri" w:hAnsi="Calibri" w:cs="Calibri"/>
          <w:snapToGrid/>
          <w:sz w:val="22"/>
          <w:szCs w:val="22"/>
          <w:lang w:val="en-AU" w:eastAsia="en-AU"/>
        </w:rPr>
        <w:t>The School of Psychology and Public Health, one of the largest Schools of the College, undertakes teaching and research across a broad range of disciplines, including: Psychology, Neuroscience, Public Health, Art Therapy, and Rehabilitation Counselling.</w:t>
      </w:r>
      <w:r w:rsidR="00644E5F" w:rsidRPr="000D1439">
        <w:rPr>
          <w:rFonts w:ascii="Calibri" w:hAnsi="Calibri" w:cs="Calibri"/>
          <w:snapToGrid/>
          <w:sz w:val="22"/>
          <w:szCs w:val="22"/>
          <w:lang w:val="en-AU" w:eastAsia="en-AU"/>
        </w:rPr>
        <w:t xml:space="preserve"> </w:t>
      </w:r>
      <w:r w:rsidRPr="000D1439">
        <w:rPr>
          <w:rFonts w:ascii="Calibri" w:hAnsi="Calibri" w:cs="Calibri"/>
          <w:snapToGrid/>
          <w:sz w:val="22"/>
          <w:szCs w:val="22"/>
          <w:lang w:val="en-AU" w:eastAsia="en-AU"/>
        </w:rPr>
        <w:t>The School currently comprises six academic units: the Department of Psychology and Counselling, the Department of Public Health, the Australian Research Centre in Sex, Health and Society (ARCSHS), the Bouverie Centre,</w:t>
      </w:r>
      <w:r w:rsidRPr="000D1439">
        <w:rPr>
          <w:rFonts w:asciiTheme="minorHAnsi" w:hAnsiTheme="minorHAnsi"/>
          <w:sz w:val="22"/>
          <w:szCs w:val="22"/>
          <w:lang w:val="en-AU"/>
        </w:rPr>
        <w:t xml:space="preserve"> the Centre for Alcohol Policy and Research (CAPR), and</w:t>
      </w:r>
      <w:r w:rsidRPr="000D1439">
        <w:rPr>
          <w:rFonts w:ascii="Calibri" w:hAnsi="Calibri" w:cs="Calibri"/>
          <w:snapToGrid/>
          <w:sz w:val="22"/>
          <w:szCs w:val="22"/>
          <w:lang w:val="en-AU" w:eastAsia="en-AU"/>
        </w:rPr>
        <w:t xml:space="preserve"> the Olga Tennison Autism Research Centre (OTARC).</w:t>
      </w:r>
    </w:p>
    <w:p w14:paraId="0186AA9E" w14:textId="6631FCDE" w:rsidR="009E4FCD" w:rsidRPr="000D1439" w:rsidRDefault="009E4FCD" w:rsidP="009E4FCD">
      <w:pPr>
        <w:widowControl/>
        <w:spacing w:before="100" w:beforeAutospacing="1" w:after="100" w:afterAutospacing="1"/>
        <w:jc w:val="both"/>
        <w:rPr>
          <w:rFonts w:ascii="Times New Roman" w:hAnsi="Times New Roman"/>
          <w:snapToGrid/>
          <w:lang w:val="en-AU" w:eastAsia="en-AU"/>
        </w:rPr>
      </w:pPr>
      <w:r w:rsidRPr="000D1439">
        <w:rPr>
          <w:rFonts w:asciiTheme="minorHAnsi" w:hAnsiTheme="minorHAnsi"/>
          <w:sz w:val="22"/>
          <w:szCs w:val="22"/>
          <w:lang w:val="en-AU"/>
        </w:rPr>
        <w:t>The Department of Psychology and Counselling is recognised as a leading authority in many areas of psychology, including clinical psychology, neuropsychology, social psychology, cognition,</w:t>
      </w:r>
      <w:r w:rsidR="00644E5F" w:rsidRPr="000D1439">
        <w:rPr>
          <w:rFonts w:asciiTheme="minorHAnsi" w:hAnsiTheme="minorHAnsi"/>
          <w:sz w:val="22"/>
          <w:szCs w:val="22"/>
          <w:lang w:val="en-AU"/>
        </w:rPr>
        <w:t xml:space="preserve"> </w:t>
      </w:r>
      <w:r w:rsidRPr="000D1439">
        <w:rPr>
          <w:rFonts w:asciiTheme="minorHAnsi" w:hAnsiTheme="minorHAnsi"/>
          <w:sz w:val="22"/>
          <w:szCs w:val="22"/>
          <w:lang w:val="en-AU"/>
        </w:rPr>
        <w:t xml:space="preserve">developmental psychology, and behavioural neuroscience, , affirmed by achieving by a ranking of 4 (above world standard) in Psychology research and 5 (well above world standard) in Neuroscience research in the Excellence in Research Australia assessment. Members of the Department are key contributors to La Trobe’s Research Focus Areas (five cross-disciplinary research areas that build on its strengths and address some of the most pressing questions affecting the future of human societies and their environments) - </w:t>
      </w:r>
      <w:r w:rsidRPr="000D1439">
        <w:rPr>
          <w:rFonts w:asciiTheme="minorHAnsi" w:hAnsiTheme="minorHAnsi"/>
          <w:i/>
          <w:sz w:val="22"/>
          <w:szCs w:val="22"/>
          <w:lang w:val="en-AU"/>
        </w:rPr>
        <w:t>Building Healthy Communities; Securing Food, Water and the Environment;</w:t>
      </w:r>
      <w:r w:rsidRPr="000D1439">
        <w:rPr>
          <w:rFonts w:asciiTheme="minorHAnsi" w:hAnsiTheme="minorHAnsi"/>
          <w:sz w:val="22"/>
          <w:szCs w:val="22"/>
          <w:lang w:val="en-AU"/>
        </w:rPr>
        <w:t xml:space="preserve"> </w:t>
      </w:r>
      <w:r w:rsidRPr="000D1439">
        <w:rPr>
          <w:rFonts w:asciiTheme="minorHAnsi" w:hAnsiTheme="minorHAnsi"/>
          <w:i/>
          <w:sz w:val="22"/>
          <w:szCs w:val="22"/>
          <w:lang w:val="en-AU"/>
        </w:rPr>
        <w:t xml:space="preserve">Sport, Exercise and Rehabilitation; Understanding Disease; </w:t>
      </w:r>
      <w:r w:rsidRPr="000D1439">
        <w:rPr>
          <w:rFonts w:asciiTheme="minorHAnsi" w:hAnsiTheme="minorHAnsi"/>
          <w:sz w:val="22"/>
          <w:szCs w:val="22"/>
          <w:lang w:val="en-AU"/>
        </w:rPr>
        <w:t>and</w:t>
      </w:r>
      <w:r w:rsidRPr="000D1439">
        <w:rPr>
          <w:rFonts w:asciiTheme="minorHAnsi" w:hAnsiTheme="minorHAnsi"/>
          <w:i/>
          <w:sz w:val="22"/>
          <w:szCs w:val="22"/>
          <w:lang w:val="en-AU"/>
        </w:rPr>
        <w:t>, Transforming Human Societies</w:t>
      </w:r>
      <w:r w:rsidRPr="000D1439">
        <w:rPr>
          <w:rFonts w:asciiTheme="minorHAnsi" w:hAnsiTheme="minorHAnsi"/>
          <w:sz w:val="22"/>
          <w:szCs w:val="22"/>
          <w:lang w:val="en-AU"/>
        </w:rPr>
        <w:t>.</w:t>
      </w:r>
      <w:r w:rsidR="00644E5F" w:rsidRPr="000D1439">
        <w:rPr>
          <w:rFonts w:asciiTheme="minorHAnsi" w:hAnsiTheme="minorHAnsi"/>
          <w:sz w:val="22"/>
          <w:szCs w:val="22"/>
          <w:lang w:val="en-AU"/>
        </w:rPr>
        <w:t xml:space="preserve"> </w:t>
      </w:r>
      <w:r w:rsidRPr="000D1439">
        <w:rPr>
          <w:rFonts w:asciiTheme="minorHAnsi" w:hAnsiTheme="minorHAnsi"/>
          <w:sz w:val="22"/>
          <w:szCs w:val="22"/>
          <w:lang w:val="en-AU"/>
        </w:rPr>
        <w:t xml:space="preserve">The Department </w:t>
      </w:r>
      <w:r w:rsidRPr="000D1439">
        <w:rPr>
          <w:rFonts w:asciiTheme="minorHAnsi" w:hAnsiTheme="minorHAnsi" w:cs="Calibri"/>
          <w:snapToGrid/>
          <w:sz w:val="22"/>
          <w:szCs w:val="22"/>
          <w:lang w:val="en-AU" w:eastAsia="en-AU"/>
        </w:rPr>
        <w:t>has a dynamic higher degree program in a range of areas, with</w:t>
      </w:r>
      <w:r w:rsidRPr="000D1439">
        <w:rPr>
          <w:rFonts w:asciiTheme="minorHAnsi" w:hAnsiTheme="minorHAnsi"/>
          <w:sz w:val="22"/>
          <w:szCs w:val="22"/>
          <w:lang w:val="en-AU"/>
        </w:rPr>
        <w:t xml:space="preserve"> large numbers of Honours, Masters (including professional Masters degrees in Clinical Psychology and Clinical Neuropsychology), and PhD students from Australia and overseas.</w:t>
      </w:r>
      <w:r w:rsidR="00644E5F" w:rsidRPr="000D1439">
        <w:rPr>
          <w:rFonts w:asciiTheme="minorHAnsi" w:hAnsiTheme="minorHAnsi"/>
          <w:sz w:val="22"/>
          <w:szCs w:val="22"/>
          <w:lang w:val="en-AU"/>
        </w:rPr>
        <w:t xml:space="preserve"> </w:t>
      </w:r>
      <w:r w:rsidRPr="000D1439">
        <w:rPr>
          <w:rFonts w:asciiTheme="minorHAnsi" w:hAnsiTheme="minorHAnsi"/>
          <w:sz w:val="22"/>
          <w:szCs w:val="22"/>
          <w:lang w:val="en-AU"/>
        </w:rPr>
        <w:t>Students may complete a postgraduate combination program comprising both a professional psychology masters and PhD.</w:t>
      </w:r>
    </w:p>
    <w:p w14:paraId="264C0DE5" w14:textId="7C6B65E6" w:rsidR="009E4FCD" w:rsidRPr="000D1439" w:rsidRDefault="009E4FCD" w:rsidP="009E4FCD">
      <w:pPr>
        <w:jc w:val="both"/>
        <w:rPr>
          <w:rFonts w:asciiTheme="minorHAnsi" w:hAnsiTheme="minorHAnsi"/>
          <w:sz w:val="22"/>
          <w:szCs w:val="22"/>
          <w:lang w:val="en-AU"/>
        </w:rPr>
      </w:pPr>
      <w:r w:rsidRPr="000D1439">
        <w:rPr>
          <w:rFonts w:asciiTheme="minorHAnsi" w:hAnsiTheme="minorHAnsi"/>
          <w:sz w:val="22"/>
          <w:szCs w:val="22"/>
          <w:lang w:val="en-AU"/>
        </w:rPr>
        <w:t>The Department offers a flexible range of postgraduate and undergraduate courses by which it aims to improve the health and wellbeing of individuals and communities through excellence in teaching and research. The postgraduate professional psychology courses in clinical psychology and clinical neuropsychology are designed for postgraduate students who wish to pursue careers in professional psychology.</w:t>
      </w:r>
      <w:r w:rsidR="00644E5F" w:rsidRPr="000D1439">
        <w:rPr>
          <w:rFonts w:asciiTheme="minorHAnsi" w:hAnsiTheme="minorHAnsi"/>
          <w:sz w:val="22"/>
          <w:szCs w:val="22"/>
          <w:lang w:val="en-AU"/>
        </w:rPr>
        <w:t xml:space="preserve"> </w:t>
      </w:r>
      <w:r w:rsidRPr="000D1439">
        <w:rPr>
          <w:rFonts w:asciiTheme="minorHAnsi" w:hAnsiTheme="minorHAnsi"/>
          <w:sz w:val="22"/>
          <w:szCs w:val="22"/>
          <w:lang w:val="en-AU"/>
        </w:rPr>
        <w:t xml:space="preserve">These courses are very well established, and have relevant external accreditation and partnerships with a range of health service providers. The La Trobe University Psychology Clinic, within the School of Psychology and Public Health, serves as a community clinic with the purpose of providing high-quality training for professional psychology postgraduate students. </w:t>
      </w:r>
    </w:p>
    <w:p w14:paraId="4EBDE142" w14:textId="77777777" w:rsidR="009E4FCD" w:rsidRPr="000D1439" w:rsidRDefault="009E4FCD" w:rsidP="009E4FCD">
      <w:pPr>
        <w:jc w:val="both"/>
        <w:rPr>
          <w:rFonts w:asciiTheme="minorHAnsi" w:hAnsiTheme="minorHAnsi"/>
          <w:sz w:val="22"/>
          <w:szCs w:val="22"/>
          <w:lang w:val="en-AU"/>
        </w:rPr>
      </w:pPr>
    </w:p>
    <w:p w14:paraId="657788DD" w14:textId="58497670" w:rsidR="009E4FCD" w:rsidRPr="000D1439" w:rsidRDefault="009E4FCD" w:rsidP="009E4FCD">
      <w:pPr>
        <w:jc w:val="both"/>
        <w:rPr>
          <w:rFonts w:asciiTheme="minorHAnsi" w:hAnsiTheme="minorHAnsi"/>
          <w:sz w:val="22"/>
          <w:szCs w:val="22"/>
          <w:lang w:val="en-AU"/>
        </w:rPr>
      </w:pPr>
      <w:r w:rsidRPr="000D1439">
        <w:rPr>
          <w:rFonts w:asciiTheme="minorHAnsi" w:hAnsiTheme="minorHAnsi"/>
          <w:sz w:val="22"/>
          <w:szCs w:val="22"/>
          <w:lang w:val="en-AU"/>
        </w:rPr>
        <w:lastRenderedPageBreak/>
        <w:t>The Department works closely with the Olga Tennison Autism Research Centre (OTARC), Australia’s first research centre focused on Autism. OTARC provides a vehicle for research activities, evidence-based intervention programs, training opportunities and collaboration between community services and research centres/universities involved in autism research both in Australia and overseas.</w:t>
      </w:r>
      <w:r w:rsidR="00644E5F" w:rsidRPr="000D1439">
        <w:rPr>
          <w:rFonts w:asciiTheme="minorHAnsi" w:hAnsiTheme="minorHAnsi"/>
          <w:sz w:val="22"/>
          <w:szCs w:val="22"/>
          <w:lang w:val="en-AU"/>
        </w:rPr>
        <w:t xml:space="preserve"> </w:t>
      </w:r>
    </w:p>
    <w:p w14:paraId="35CA6D63" w14:textId="77777777" w:rsidR="006352BF" w:rsidRPr="000D1439" w:rsidRDefault="006352BF" w:rsidP="006352BF">
      <w:pPr>
        <w:jc w:val="both"/>
        <w:rPr>
          <w:rFonts w:asciiTheme="minorHAnsi" w:hAnsiTheme="minorHAnsi"/>
          <w:sz w:val="22"/>
          <w:szCs w:val="22"/>
          <w:lang w:val="en-AU"/>
        </w:rPr>
      </w:pPr>
    </w:p>
    <w:p w14:paraId="31D34668" w14:textId="77777777" w:rsidR="001A044F" w:rsidRPr="000D1439" w:rsidRDefault="001A044F" w:rsidP="00085020">
      <w:pPr>
        <w:widowControl/>
        <w:rPr>
          <w:rFonts w:ascii="Calibri" w:hAnsi="Calibri" w:cs="Calibri"/>
          <w:b/>
          <w:bCs/>
          <w:snapToGrid/>
          <w:color w:val="000000"/>
          <w:sz w:val="22"/>
          <w:szCs w:val="22"/>
          <w:lang w:val="en-AU" w:eastAsia="en-AU"/>
        </w:rPr>
      </w:pPr>
    </w:p>
    <w:p w14:paraId="1140DCA6" w14:textId="77777777" w:rsidR="003C294A" w:rsidRPr="000D1439" w:rsidRDefault="003C294A" w:rsidP="003C294A">
      <w:pPr>
        <w:pStyle w:val="Default"/>
        <w:rPr>
          <w:b/>
          <w:bCs/>
          <w:sz w:val="22"/>
          <w:szCs w:val="22"/>
        </w:rPr>
      </w:pPr>
      <w:r w:rsidRPr="000D1439">
        <w:rPr>
          <w:b/>
          <w:bCs/>
          <w:sz w:val="22"/>
          <w:szCs w:val="22"/>
        </w:rPr>
        <w:t xml:space="preserve">Duties at this level may include: </w:t>
      </w:r>
    </w:p>
    <w:p w14:paraId="005D901E" w14:textId="77777777" w:rsidR="001A044F" w:rsidRPr="000D1439" w:rsidRDefault="001A044F" w:rsidP="001A044F">
      <w:pPr>
        <w:pStyle w:val="Default"/>
        <w:rPr>
          <w:sz w:val="22"/>
          <w:szCs w:val="22"/>
        </w:rPr>
      </w:pPr>
    </w:p>
    <w:p w14:paraId="206E9123" w14:textId="3A085AD7" w:rsidR="00D224A4" w:rsidRPr="000D1439" w:rsidRDefault="00D224A4" w:rsidP="00D224A4">
      <w:pPr>
        <w:pStyle w:val="Default"/>
        <w:numPr>
          <w:ilvl w:val="0"/>
          <w:numId w:val="29"/>
        </w:numPr>
        <w:spacing w:after="70"/>
        <w:rPr>
          <w:sz w:val="22"/>
          <w:szCs w:val="22"/>
        </w:rPr>
      </w:pPr>
      <w:r w:rsidRPr="000D1439">
        <w:rPr>
          <w:sz w:val="22"/>
          <w:szCs w:val="22"/>
        </w:rPr>
        <w:t>Develop, teach and coordinate subjects and courses</w:t>
      </w:r>
      <w:r w:rsidR="00B87152" w:rsidRPr="000D1439">
        <w:rPr>
          <w:sz w:val="22"/>
          <w:szCs w:val="22"/>
        </w:rPr>
        <w:t xml:space="preserve">, including clinical psychology and health psychology </w:t>
      </w:r>
      <w:r w:rsidRPr="000D1439">
        <w:rPr>
          <w:sz w:val="22"/>
          <w:szCs w:val="22"/>
        </w:rPr>
        <w:t>that engage and motivate students whilst providing a high quality learning experience.</w:t>
      </w:r>
    </w:p>
    <w:p w14:paraId="4CC2B512" w14:textId="77777777" w:rsidR="00D224A4" w:rsidRPr="000D1439" w:rsidRDefault="00D224A4" w:rsidP="00D224A4">
      <w:pPr>
        <w:pStyle w:val="Default"/>
        <w:numPr>
          <w:ilvl w:val="0"/>
          <w:numId w:val="29"/>
        </w:numPr>
        <w:spacing w:after="70"/>
        <w:rPr>
          <w:sz w:val="22"/>
          <w:szCs w:val="22"/>
        </w:rPr>
      </w:pPr>
      <w:r w:rsidRPr="000D1439">
        <w:rPr>
          <w:sz w:val="22"/>
          <w:szCs w:val="22"/>
        </w:rPr>
        <w:t xml:space="preserve">Strengthen the existing capability of La Trobe University and further enhance its reputation as a leader in learning and teaching. </w:t>
      </w:r>
    </w:p>
    <w:p w14:paraId="64A95518" w14:textId="77777777" w:rsidR="00D224A4" w:rsidRPr="000D1439" w:rsidRDefault="00D224A4" w:rsidP="00D224A4">
      <w:pPr>
        <w:pStyle w:val="Default"/>
        <w:numPr>
          <w:ilvl w:val="0"/>
          <w:numId w:val="29"/>
        </w:numPr>
        <w:spacing w:after="70"/>
        <w:rPr>
          <w:sz w:val="22"/>
          <w:szCs w:val="22"/>
        </w:rPr>
      </w:pPr>
      <w:r w:rsidRPr="000D1439">
        <w:rPr>
          <w:sz w:val="22"/>
          <w:szCs w:val="22"/>
        </w:rPr>
        <w:t>Lead the development, design and review of curriculum and/or programs of study.</w:t>
      </w:r>
    </w:p>
    <w:p w14:paraId="4F326697" w14:textId="77777777" w:rsidR="00CA0D9A" w:rsidRPr="000D1439" w:rsidRDefault="00CA0D9A" w:rsidP="00CA0D9A">
      <w:pPr>
        <w:pStyle w:val="Default"/>
        <w:numPr>
          <w:ilvl w:val="0"/>
          <w:numId w:val="29"/>
        </w:numPr>
        <w:spacing w:after="70"/>
        <w:rPr>
          <w:sz w:val="22"/>
          <w:szCs w:val="22"/>
        </w:rPr>
      </w:pPr>
      <w:r w:rsidRPr="000D1439">
        <w:rPr>
          <w:sz w:val="22"/>
          <w:szCs w:val="22"/>
        </w:rPr>
        <w:t>Proven ability to encourage intellectual development and career aspirations of students.</w:t>
      </w:r>
    </w:p>
    <w:p w14:paraId="5B9685C5" w14:textId="77777777" w:rsidR="00D224A4" w:rsidRPr="000D1439" w:rsidRDefault="00D224A4" w:rsidP="00D224A4">
      <w:pPr>
        <w:pStyle w:val="Default"/>
        <w:numPr>
          <w:ilvl w:val="0"/>
          <w:numId w:val="29"/>
        </w:numPr>
        <w:spacing w:after="70"/>
        <w:rPr>
          <w:sz w:val="22"/>
          <w:szCs w:val="22"/>
        </w:rPr>
      </w:pPr>
      <w:r w:rsidRPr="000D1439">
        <w:rPr>
          <w:sz w:val="22"/>
          <w:szCs w:val="22"/>
        </w:rPr>
        <w:t>Make an outstanding contribution to the governance and collegial life inside and outside the University.</w:t>
      </w:r>
    </w:p>
    <w:p w14:paraId="3896CB61" w14:textId="77777777" w:rsidR="00D224A4" w:rsidRPr="000D1439" w:rsidRDefault="00D224A4" w:rsidP="00D224A4">
      <w:pPr>
        <w:pStyle w:val="Default"/>
        <w:numPr>
          <w:ilvl w:val="0"/>
          <w:numId w:val="29"/>
        </w:numPr>
        <w:spacing w:after="70"/>
        <w:rPr>
          <w:sz w:val="22"/>
          <w:szCs w:val="22"/>
        </w:rPr>
      </w:pPr>
      <w:r w:rsidRPr="000D1439">
        <w:rPr>
          <w:sz w:val="22"/>
          <w:szCs w:val="22"/>
        </w:rPr>
        <w:t>Make a leading/national contribution to scholarship of learning and teaching and disciplinary teaching pedagogy and research.</w:t>
      </w:r>
    </w:p>
    <w:p w14:paraId="0C0528E6" w14:textId="77777777" w:rsidR="00CA0D9A" w:rsidRPr="000D1439" w:rsidRDefault="00CA0D9A" w:rsidP="00CA0D9A">
      <w:pPr>
        <w:pStyle w:val="Default"/>
        <w:numPr>
          <w:ilvl w:val="0"/>
          <w:numId w:val="29"/>
        </w:numPr>
        <w:spacing w:after="68"/>
        <w:rPr>
          <w:sz w:val="22"/>
          <w:szCs w:val="22"/>
        </w:rPr>
      </w:pPr>
      <w:r w:rsidRPr="000D1439">
        <w:rPr>
          <w:sz w:val="22"/>
          <w:szCs w:val="22"/>
        </w:rPr>
        <w:t xml:space="preserve">Conduct and lead outstanding innovative and high impact research and produce conference and seminar papers and publications arising from the research. </w:t>
      </w:r>
    </w:p>
    <w:p w14:paraId="3CFEBF2B" w14:textId="77777777" w:rsidR="00CA0D9A" w:rsidRPr="000D1439" w:rsidRDefault="00CA0D9A" w:rsidP="00CA0D9A">
      <w:pPr>
        <w:pStyle w:val="Default"/>
        <w:numPr>
          <w:ilvl w:val="0"/>
          <w:numId w:val="29"/>
        </w:numPr>
        <w:spacing w:after="68"/>
        <w:rPr>
          <w:sz w:val="22"/>
          <w:szCs w:val="22"/>
        </w:rPr>
      </w:pPr>
      <w:r w:rsidRPr="000D1439">
        <w:rPr>
          <w:sz w:val="22"/>
          <w:szCs w:val="22"/>
        </w:rPr>
        <w:t xml:space="preserve">Lead and manage large research projects and/or teams and play a major role in all aspects of major research projects. </w:t>
      </w:r>
    </w:p>
    <w:p w14:paraId="13F8B6A1" w14:textId="77777777" w:rsidR="001A044F" w:rsidRPr="000D1439" w:rsidRDefault="001A044F" w:rsidP="001A044F">
      <w:pPr>
        <w:pStyle w:val="Default"/>
        <w:numPr>
          <w:ilvl w:val="0"/>
          <w:numId w:val="29"/>
        </w:numPr>
        <w:spacing w:after="68"/>
        <w:rPr>
          <w:sz w:val="22"/>
          <w:szCs w:val="22"/>
        </w:rPr>
      </w:pPr>
      <w:r w:rsidRPr="000D1439">
        <w:rPr>
          <w:sz w:val="22"/>
          <w:szCs w:val="22"/>
        </w:rPr>
        <w:t>Publish in leading (international where appropriate) journals and/or invited presentati</w:t>
      </w:r>
      <w:r w:rsidR="00CA0D9A" w:rsidRPr="000D1439">
        <w:rPr>
          <w:sz w:val="22"/>
          <w:szCs w:val="22"/>
        </w:rPr>
        <w:t>on at international conferences.</w:t>
      </w:r>
    </w:p>
    <w:p w14:paraId="47830871" w14:textId="30A9896C" w:rsidR="00D53196" w:rsidRPr="000D1439" w:rsidRDefault="00D53196" w:rsidP="00D53196">
      <w:pPr>
        <w:pStyle w:val="Default"/>
        <w:numPr>
          <w:ilvl w:val="0"/>
          <w:numId w:val="29"/>
        </w:numPr>
        <w:spacing w:after="68"/>
        <w:rPr>
          <w:sz w:val="22"/>
          <w:szCs w:val="22"/>
        </w:rPr>
      </w:pPr>
      <w:r w:rsidRPr="000D1439">
        <w:rPr>
          <w:sz w:val="22"/>
          <w:szCs w:val="22"/>
        </w:rPr>
        <w:t>Supervise Higher Degree by Research (HDR) and Honours or postgraduate research projects</w:t>
      </w:r>
      <w:r w:rsidR="009E4FCD" w:rsidRPr="000D1439">
        <w:rPr>
          <w:sz w:val="22"/>
          <w:szCs w:val="22"/>
        </w:rPr>
        <w:t>, and supervise provisional psychologist postgraduate students in the La Trobe Psychology Clinic.</w:t>
      </w:r>
      <w:r w:rsidRPr="000D1439">
        <w:rPr>
          <w:sz w:val="22"/>
          <w:szCs w:val="22"/>
        </w:rPr>
        <w:t xml:space="preserve"> </w:t>
      </w:r>
    </w:p>
    <w:p w14:paraId="08E7BB9C" w14:textId="77777777" w:rsidR="001A044F" w:rsidRPr="000D1439" w:rsidRDefault="001A044F" w:rsidP="001A044F">
      <w:pPr>
        <w:pStyle w:val="Default"/>
        <w:numPr>
          <w:ilvl w:val="0"/>
          <w:numId w:val="29"/>
        </w:numPr>
        <w:spacing w:after="68"/>
        <w:rPr>
          <w:sz w:val="22"/>
          <w:szCs w:val="22"/>
        </w:rPr>
      </w:pPr>
      <w:r w:rsidRPr="000D1439">
        <w:rPr>
          <w:sz w:val="22"/>
          <w:szCs w:val="22"/>
        </w:rPr>
        <w:t>Obtain necessary research funding from co</w:t>
      </w:r>
      <w:r w:rsidR="00D53196" w:rsidRPr="000D1439">
        <w:rPr>
          <w:sz w:val="22"/>
          <w:szCs w:val="22"/>
        </w:rPr>
        <w:t>ntracts/grants/consultancies.</w:t>
      </w:r>
    </w:p>
    <w:p w14:paraId="3D14FA02" w14:textId="77777777" w:rsidR="0087279E" w:rsidRPr="000D1439" w:rsidRDefault="0087279E" w:rsidP="0087279E">
      <w:pPr>
        <w:pStyle w:val="Default"/>
        <w:numPr>
          <w:ilvl w:val="0"/>
          <w:numId w:val="29"/>
        </w:numPr>
        <w:spacing w:after="68"/>
        <w:rPr>
          <w:sz w:val="22"/>
          <w:szCs w:val="22"/>
        </w:rPr>
      </w:pPr>
      <w:r w:rsidRPr="000D1439">
        <w:rPr>
          <w:sz w:val="22"/>
          <w:szCs w:val="22"/>
        </w:rPr>
        <w:t xml:space="preserve">Participate in discipline-based mentoring and coaching of more junior colleagues to develop their teaching and research knowledge and performance. </w:t>
      </w:r>
    </w:p>
    <w:p w14:paraId="58729D0C" w14:textId="7309B233" w:rsidR="00D53196" w:rsidRPr="000D1439" w:rsidRDefault="00D53196" w:rsidP="00D53196">
      <w:pPr>
        <w:pStyle w:val="Default"/>
        <w:numPr>
          <w:ilvl w:val="0"/>
          <w:numId w:val="29"/>
        </w:numPr>
        <w:spacing w:after="70"/>
        <w:rPr>
          <w:sz w:val="22"/>
          <w:szCs w:val="22"/>
        </w:rPr>
      </w:pPr>
      <w:r w:rsidRPr="000D1439">
        <w:rPr>
          <w:sz w:val="22"/>
          <w:szCs w:val="22"/>
        </w:rPr>
        <w:t>Build and own partnerships with domestic and international partners.</w:t>
      </w:r>
    </w:p>
    <w:p w14:paraId="3FFFC29B" w14:textId="77777777" w:rsidR="00D53196" w:rsidRPr="000D1439" w:rsidRDefault="00D53196" w:rsidP="00D53196">
      <w:pPr>
        <w:pStyle w:val="Default"/>
        <w:numPr>
          <w:ilvl w:val="0"/>
          <w:numId w:val="29"/>
        </w:numPr>
        <w:spacing w:after="70"/>
        <w:rPr>
          <w:sz w:val="22"/>
          <w:szCs w:val="22"/>
        </w:rPr>
      </w:pPr>
      <w:r w:rsidRPr="000D1439">
        <w:rPr>
          <w:sz w:val="22"/>
          <w:szCs w:val="22"/>
        </w:rPr>
        <w:t>Promote and represent the University and discipline/profession by participating in appropriate local, national and international organisations and events.</w:t>
      </w:r>
    </w:p>
    <w:p w14:paraId="51D987B4" w14:textId="77777777" w:rsidR="00D53196" w:rsidRPr="000D1439" w:rsidRDefault="00D53196" w:rsidP="00D53196">
      <w:pPr>
        <w:pStyle w:val="Default"/>
        <w:numPr>
          <w:ilvl w:val="0"/>
          <w:numId w:val="29"/>
        </w:numPr>
        <w:spacing w:after="70"/>
        <w:rPr>
          <w:sz w:val="22"/>
          <w:szCs w:val="22"/>
        </w:rPr>
      </w:pPr>
      <w:r w:rsidRPr="000D1439">
        <w:rPr>
          <w:sz w:val="22"/>
          <w:szCs w:val="22"/>
        </w:rPr>
        <w:t>Undertake other duties commensurate with the classification and scope of the position as required by the Head of Department or Head of School.</w:t>
      </w:r>
    </w:p>
    <w:p w14:paraId="2137E49A" w14:textId="77777777" w:rsidR="001A044F" w:rsidRPr="000D1439" w:rsidRDefault="001A044F" w:rsidP="001A044F">
      <w:pPr>
        <w:pStyle w:val="Default"/>
        <w:rPr>
          <w:sz w:val="22"/>
          <w:szCs w:val="22"/>
        </w:rPr>
      </w:pPr>
    </w:p>
    <w:p w14:paraId="7849A41C" w14:textId="77777777" w:rsidR="00D224A4" w:rsidRPr="000D1439" w:rsidRDefault="00D224A4">
      <w:pPr>
        <w:widowControl/>
        <w:rPr>
          <w:rFonts w:ascii="Calibri" w:hAnsi="Calibri" w:cs="Calibri"/>
          <w:b/>
          <w:bCs/>
          <w:snapToGrid/>
          <w:color w:val="000000"/>
          <w:sz w:val="22"/>
          <w:szCs w:val="22"/>
          <w:lang w:val="en-AU" w:eastAsia="en-AU"/>
        </w:rPr>
      </w:pPr>
      <w:r w:rsidRPr="000D1439">
        <w:rPr>
          <w:rFonts w:ascii="Calibri" w:hAnsi="Calibri"/>
          <w:b/>
          <w:bCs/>
          <w:sz w:val="22"/>
          <w:szCs w:val="22"/>
          <w:lang w:val="en-AU"/>
        </w:rPr>
        <w:br w:type="page"/>
      </w:r>
    </w:p>
    <w:p w14:paraId="3C29C0E8" w14:textId="77777777" w:rsidR="001A044F" w:rsidRPr="000D1439" w:rsidRDefault="001A044F" w:rsidP="001A044F">
      <w:pPr>
        <w:pStyle w:val="Default"/>
        <w:rPr>
          <w:b/>
          <w:bCs/>
          <w:sz w:val="22"/>
          <w:szCs w:val="22"/>
        </w:rPr>
      </w:pPr>
      <w:r w:rsidRPr="000D1439">
        <w:rPr>
          <w:b/>
          <w:bCs/>
          <w:sz w:val="22"/>
          <w:szCs w:val="22"/>
        </w:rPr>
        <w:lastRenderedPageBreak/>
        <w:t xml:space="preserve">Key Selection Criteria </w:t>
      </w:r>
    </w:p>
    <w:p w14:paraId="28DA4C24" w14:textId="77777777" w:rsidR="001A044F" w:rsidRPr="000D1439" w:rsidRDefault="001A044F" w:rsidP="001A044F">
      <w:pPr>
        <w:pStyle w:val="Default"/>
        <w:rPr>
          <w:sz w:val="22"/>
          <w:szCs w:val="22"/>
        </w:rPr>
      </w:pPr>
    </w:p>
    <w:p w14:paraId="59A7BBF8" w14:textId="77777777" w:rsidR="001A044F" w:rsidRPr="000D1439" w:rsidRDefault="001A044F" w:rsidP="001A044F">
      <w:pPr>
        <w:pStyle w:val="Default"/>
        <w:rPr>
          <w:b/>
          <w:sz w:val="22"/>
          <w:szCs w:val="22"/>
        </w:rPr>
      </w:pPr>
      <w:r w:rsidRPr="000D1439">
        <w:rPr>
          <w:b/>
          <w:sz w:val="22"/>
          <w:szCs w:val="22"/>
        </w:rPr>
        <w:t xml:space="preserve">ESSENTIAL </w:t>
      </w:r>
    </w:p>
    <w:p w14:paraId="12E31075" w14:textId="77777777" w:rsidR="001A044F" w:rsidRPr="000D1439" w:rsidRDefault="001A044F" w:rsidP="001A044F">
      <w:pPr>
        <w:pStyle w:val="Default"/>
        <w:rPr>
          <w:sz w:val="22"/>
          <w:szCs w:val="22"/>
        </w:rPr>
      </w:pPr>
    </w:p>
    <w:p w14:paraId="2BFB198B" w14:textId="77777777" w:rsidR="001A044F" w:rsidRPr="000D1439" w:rsidRDefault="00D224A4" w:rsidP="001A044F">
      <w:pPr>
        <w:pStyle w:val="Default"/>
        <w:numPr>
          <w:ilvl w:val="0"/>
          <w:numId w:val="30"/>
        </w:numPr>
        <w:spacing w:after="70"/>
        <w:rPr>
          <w:sz w:val="22"/>
          <w:szCs w:val="22"/>
        </w:rPr>
      </w:pPr>
      <w:r w:rsidRPr="000D1439">
        <w:rPr>
          <w:sz w:val="22"/>
          <w:szCs w:val="22"/>
        </w:rPr>
        <w:t xml:space="preserve">Completion of a </w:t>
      </w:r>
      <w:r w:rsidR="001A044F" w:rsidRPr="000D1439">
        <w:rPr>
          <w:sz w:val="22"/>
          <w:szCs w:val="22"/>
        </w:rPr>
        <w:t xml:space="preserve">PhD or equivalent accreditation and standing recognised by the University/profession as appropriate for the relevant discipline areas. </w:t>
      </w:r>
    </w:p>
    <w:p w14:paraId="5B0FB672" w14:textId="77777777" w:rsidR="00CA0D9A" w:rsidRPr="000D1439" w:rsidRDefault="00CA0D9A" w:rsidP="00CA0D9A">
      <w:pPr>
        <w:pStyle w:val="Default"/>
        <w:numPr>
          <w:ilvl w:val="0"/>
          <w:numId w:val="30"/>
        </w:numPr>
        <w:spacing w:after="70"/>
        <w:rPr>
          <w:sz w:val="22"/>
          <w:szCs w:val="22"/>
        </w:rPr>
      </w:pPr>
      <w:r w:rsidRPr="000D1439">
        <w:rPr>
          <w:sz w:val="22"/>
          <w:szCs w:val="22"/>
        </w:rPr>
        <w:t>Demonstrated effectiveness and leadership in curriculum development and teaching with a proven commitment to excellence in teaching.</w:t>
      </w:r>
    </w:p>
    <w:p w14:paraId="04D72229" w14:textId="77777777" w:rsidR="001A044F" w:rsidRPr="000D1439" w:rsidRDefault="001A044F" w:rsidP="001A044F">
      <w:pPr>
        <w:pStyle w:val="Default"/>
        <w:numPr>
          <w:ilvl w:val="0"/>
          <w:numId w:val="30"/>
        </w:numPr>
        <w:spacing w:after="70"/>
        <w:rPr>
          <w:sz w:val="22"/>
          <w:szCs w:val="22"/>
        </w:rPr>
      </w:pPr>
      <w:r w:rsidRPr="000D1439">
        <w:rPr>
          <w:sz w:val="22"/>
          <w:szCs w:val="22"/>
        </w:rPr>
        <w:t xml:space="preserve">Record of attracting honours/research students and successful supervision </w:t>
      </w:r>
    </w:p>
    <w:p w14:paraId="4C464434" w14:textId="77777777" w:rsidR="00CA0D9A" w:rsidRPr="000D1439" w:rsidRDefault="00CA0D9A" w:rsidP="00CA0D9A">
      <w:pPr>
        <w:pStyle w:val="Default"/>
        <w:numPr>
          <w:ilvl w:val="0"/>
          <w:numId w:val="30"/>
        </w:numPr>
        <w:spacing w:after="70"/>
        <w:rPr>
          <w:sz w:val="22"/>
          <w:szCs w:val="22"/>
        </w:rPr>
      </w:pPr>
      <w:r w:rsidRPr="000D1439">
        <w:rPr>
          <w:sz w:val="22"/>
          <w:szCs w:val="22"/>
        </w:rPr>
        <w:t>Evidence of effective contributions to leadership and management at the Department/School/College or University level.</w:t>
      </w:r>
    </w:p>
    <w:p w14:paraId="3EB35968" w14:textId="77777777" w:rsidR="001A044F" w:rsidRPr="000D1439" w:rsidRDefault="001A044F" w:rsidP="001A044F">
      <w:pPr>
        <w:pStyle w:val="Default"/>
        <w:numPr>
          <w:ilvl w:val="0"/>
          <w:numId w:val="30"/>
        </w:numPr>
        <w:spacing w:after="70"/>
        <w:rPr>
          <w:sz w:val="22"/>
          <w:szCs w:val="22"/>
        </w:rPr>
      </w:pPr>
      <w:r w:rsidRPr="000D1439">
        <w:rPr>
          <w:sz w:val="22"/>
          <w:szCs w:val="22"/>
        </w:rPr>
        <w:t xml:space="preserve">Distinguished record of nationally and/or internationally recognised </w:t>
      </w:r>
      <w:r w:rsidR="00084CDA" w:rsidRPr="000D1439">
        <w:rPr>
          <w:sz w:val="22"/>
          <w:szCs w:val="22"/>
        </w:rPr>
        <w:t xml:space="preserve">independent </w:t>
      </w:r>
      <w:r w:rsidRPr="000D1439">
        <w:rPr>
          <w:sz w:val="22"/>
          <w:szCs w:val="22"/>
        </w:rPr>
        <w:t xml:space="preserve">research, with evidence of </w:t>
      </w:r>
      <w:r w:rsidR="00084CDA" w:rsidRPr="000D1439">
        <w:rPr>
          <w:sz w:val="22"/>
          <w:szCs w:val="22"/>
        </w:rPr>
        <w:t xml:space="preserve">its </w:t>
      </w:r>
      <w:r w:rsidRPr="000D1439">
        <w:rPr>
          <w:sz w:val="22"/>
          <w:szCs w:val="22"/>
        </w:rPr>
        <w:t xml:space="preserve">impact </w:t>
      </w:r>
      <w:r w:rsidR="00BC46F9" w:rsidRPr="000D1439">
        <w:rPr>
          <w:sz w:val="22"/>
          <w:szCs w:val="22"/>
        </w:rPr>
        <w:t>and significance.</w:t>
      </w:r>
    </w:p>
    <w:p w14:paraId="58ACA7DF" w14:textId="77777777" w:rsidR="00644E5F" w:rsidRPr="000D1439" w:rsidRDefault="00BC46F9" w:rsidP="00092F6D">
      <w:pPr>
        <w:pStyle w:val="Default"/>
        <w:numPr>
          <w:ilvl w:val="0"/>
          <w:numId w:val="30"/>
        </w:numPr>
        <w:spacing w:after="68"/>
        <w:rPr>
          <w:sz w:val="22"/>
          <w:szCs w:val="22"/>
        </w:rPr>
      </w:pPr>
      <w:r w:rsidRPr="000D1439">
        <w:rPr>
          <w:sz w:val="22"/>
          <w:szCs w:val="22"/>
        </w:rPr>
        <w:t>Strong record of p</w:t>
      </w:r>
      <w:r w:rsidR="001A044F" w:rsidRPr="000D1439">
        <w:rPr>
          <w:sz w:val="22"/>
          <w:szCs w:val="22"/>
        </w:rPr>
        <w:t>ublications</w:t>
      </w:r>
      <w:r w:rsidRPr="000D1439">
        <w:rPr>
          <w:sz w:val="22"/>
          <w:szCs w:val="22"/>
        </w:rPr>
        <w:t>, including papers</w:t>
      </w:r>
      <w:r w:rsidR="001A044F" w:rsidRPr="000D1439">
        <w:rPr>
          <w:sz w:val="22"/>
          <w:szCs w:val="22"/>
        </w:rPr>
        <w:t xml:space="preserve"> in leading international journals and/or invited presentation at international conferences</w:t>
      </w:r>
      <w:r w:rsidRPr="000D1439">
        <w:rPr>
          <w:sz w:val="22"/>
          <w:szCs w:val="22"/>
        </w:rPr>
        <w:t>.</w:t>
      </w:r>
      <w:r w:rsidR="001A044F" w:rsidRPr="000D1439">
        <w:rPr>
          <w:sz w:val="22"/>
          <w:szCs w:val="22"/>
        </w:rPr>
        <w:t xml:space="preserve"> </w:t>
      </w:r>
    </w:p>
    <w:p w14:paraId="3425FFB7" w14:textId="2B1B7D8F" w:rsidR="001A044F" w:rsidRPr="000D1439" w:rsidRDefault="001A044F" w:rsidP="00092F6D">
      <w:pPr>
        <w:pStyle w:val="Default"/>
        <w:numPr>
          <w:ilvl w:val="0"/>
          <w:numId w:val="30"/>
        </w:numPr>
        <w:spacing w:after="68"/>
        <w:rPr>
          <w:sz w:val="22"/>
          <w:szCs w:val="22"/>
        </w:rPr>
      </w:pPr>
      <w:r w:rsidRPr="000D1439">
        <w:rPr>
          <w:sz w:val="22"/>
          <w:szCs w:val="22"/>
        </w:rPr>
        <w:t xml:space="preserve">Successful record of external research funding through grants/contracts/consultancies. </w:t>
      </w:r>
    </w:p>
    <w:p w14:paraId="30CFE114" w14:textId="77777777" w:rsidR="00CA0D9A" w:rsidRPr="000D1439" w:rsidRDefault="00CA0D9A" w:rsidP="00CA0D9A">
      <w:pPr>
        <w:pStyle w:val="Default"/>
        <w:numPr>
          <w:ilvl w:val="0"/>
          <w:numId w:val="30"/>
        </w:numPr>
        <w:spacing w:after="70"/>
        <w:rPr>
          <w:sz w:val="22"/>
          <w:szCs w:val="22"/>
        </w:rPr>
      </w:pPr>
      <w:r w:rsidRPr="000D1439">
        <w:rPr>
          <w:sz w:val="22"/>
          <w:szCs w:val="22"/>
        </w:rPr>
        <w:t xml:space="preserve">Excellent oral and written communication skills, including the ability to interact effectively with people from a diverse range of backgrounds. </w:t>
      </w:r>
    </w:p>
    <w:p w14:paraId="31FA9A30" w14:textId="77777777" w:rsidR="00BC46F9" w:rsidRPr="000D1439" w:rsidRDefault="00BC46F9" w:rsidP="00BC46F9">
      <w:pPr>
        <w:pStyle w:val="Default"/>
        <w:numPr>
          <w:ilvl w:val="0"/>
          <w:numId w:val="30"/>
        </w:numPr>
        <w:spacing w:after="70"/>
        <w:rPr>
          <w:sz w:val="22"/>
          <w:szCs w:val="22"/>
        </w:rPr>
      </w:pPr>
      <w:r w:rsidRPr="000D1439">
        <w:rPr>
          <w:sz w:val="22"/>
          <w:szCs w:val="22"/>
        </w:rPr>
        <w:t xml:space="preserve">Proven ability to build sustainable relationships with a range of industry partners and evidence of the ability to promote research links with outside organisations/agencies. </w:t>
      </w:r>
    </w:p>
    <w:p w14:paraId="75FA046E" w14:textId="7B5298BA" w:rsidR="00BC46F9" w:rsidRPr="000D1439" w:rsidRDefault="00BC46F9" w:rsidP="00BC46F9">
      <w:pPr>
        <w:pStyle w:val="Default"/>
        <w:numPr>
          <w:ilvl w:val="0"/>
          <w:numId w:val="30"/>
        </w:numPr>
        <w:spacing w:after="68"/>
        <w:rPr>
          <w:sz w:val="22"/>
          <w:szCs w:val="22"/>
        </w:rPr>
      </w:pPr>
      <w:r w:rsidRPr="000D1439">
        <w:rPr>
          <w:sz w:val="22"/>
          <w:szCs w:val="22"/>
        </w:rPr>
        <w:t xml:space="preserve">Proven leadership skills with a demonstrated capacity to manage and mentor </w:t>
      </w:r>
      <w:r w:rsidR="00644E5F" w:rsidRPr="000D1439">
        <w:rPr>
          <w:sz w:val="22"/>
          <w:szCs w:val="22"/>
        </w:rPr>
        <w:t>more junior</w:t>
      </w:r>
      <w:r w:rsidRPr="000D1439">
        <w:rPr>
          <w:sz w:val="22"/>
          <w:szCs w:val="22"/>
        </w:rPr>
        <w:t xml:space="preserve"> teaching and research staff. </w:t>
      </w:r>
    </w:p>
    <w:p w14:paraId="1388E21E" w14:textId="77777777" w:rsidR="00BC46F9" w:rsidRPr="000D1439" w:rsidRDefault="00BC46F9" w:rsidP="00BC46F9">
      <w:pPr>
        <w:pStyle w:val="Default"/>
        <w:numPr>
          <w:ilvl w:val="0"/>
          <w:numId w:val="30"/>
        </w:numPr>
        <w:spacing w:after="70"/>
        <w:rPr>
          <w:sz w:val="22"/>
          <w:szCs w:val="22"/>
        </w:rPr>
      </w:pPr>
      <w:r w:rsidRPr="000D1439">
        <w:rPr>
          <w:sz w:val="22"/>
          <w:szCs w:val="22"/>
        </w:rPr>
        <w:t xml:space="preserve">Demonstrated ability to work collaboratively and productively with staff and students from a diverse range of backgrounds. </w:t>
      </w:r>
    </w:p>
    <w:p w14:paraId="05575538" w14:textId="77777777" w:rsidR="00CA0D9A" w:rsidRPr="000D1439" w:rsidRDefault="00CA0D9A" w:rsidP="00CA0D9A">
      <w:pPr>
        <w:pStyle w:val="Default"/>
        <w:numPr>
          <w:ilvl w:val="0"/>
          <w:numId w:val="30"/>
        </w:numPr>
        <w:spacing w:after="70"/>
        <w:rPr>
          <w:sz w:val="22"/>
          <w:szCs w:val="22"/>
        </w:rPr>
      </w:pPr>
      <w:r w:rsidRPr="000D1439">
        <w:rPr>
          <w:sz w:val="22"/>
          <w:szCs w:val="22"/>
        </w:rPr>
        <w:t>Demonstrated ability to work as a member of a team in a collaborative and collegial manner.</w:t>
      </w:r>
    </w:p>
    <w:p w14:paraId="026D014A" w14:textId="77777777" w:rsidR="009E4FCD" w:rsidRPr="000D1439" w:rsidRDefault="009E4FCD" w:rsidP="009E4FCD">
      <w:pPr>
        <w:pStyle w:val="Default"/>
        <w:numPr>
          <w:ilvl w:val="0"/>
          <w:numId w:val="28"/>
        </w:numPr>
        <w:spacing w:before="120" w:after="30"/>
        <w:ind w:left="714" w:hanging="357"/>
        <w:rPr>
          <w:rFonts w:asciiTheme="minorHAnsi" w:hAnsiTheme="minorHAnsi"/>
          <w:sz w:val="22"/>
          <w:szCs w:val="22"/>
        </w:rPr>
      </w:pPr>
      <w:r w:rsidRPr="000D1439">
        <w:rPr>
          <w:rFonts w:asciiTheme="minorHAnsi" w:hAnsiTheme="minorHAnsi"/>
          <w:sz w:val="22"/>
          <w:szCs w:val="22"/>
        </w:rPr>
        <w:t>Professional qualification for providing professional casework supervision of Clinical Psychology postgraduate students including:</w:t>
      </w:r>
    </w:p>
    <w:p w14:paraId="2AD73359" w14:textId="2ABA08A4" w:rsidR="009E4FCD" w:rsidRPr="000D1439" w:rsidRDefault="009E4FCD" w:rsidP="009E4FCD">
      <w:pPr>
        <w:pStyle w:val="Default"/>
        <w:numPr>
          <w:ilvl w:val="0"/>
          <w:numId w:val="36"/>
        </w:numPr>
        <w:jc w:val="both"/>
        <w:rPr>
          <w:rFonts w:asciiTheme="minorHAnsi" w:hAnsiTheme="minorHAnsi" w:cs="Times New Roman"/>
          <w:sz w:val="22"/>
          <w:szCs w:val="22"/>
        </w:rPr>
      </w:pPr>
      <w:r w:rsidRPr="000D1439">
        <w:rPr>
          <w:rFonts w:asciiTheme="minorHAnsi" w:hAnsiTheme="minorHAnsi" w:cs="Times New Roman"/>
          <w:sz w:val="22"/>
          <w:szCs w:val="22"/>
        </w:rPr>
        <w:t>Registration as a psychologist with the Psychology Board of Australia</w:t>
      </w:r>
      <w:r w:rsidR="00644E5F" w:rsidRPr="000D1439">
        <w:rPr>
          <w:rFonts w:asciiTheme="minorHAnsi" w:hAnsiTheme="minorHAnsi" w:cs="Times New Roman"/>
          <w:sz w:val="22"/>
          <w:szCs w:val="22"/>
        </w:rPr>
        <w:t>;</w:t>
      </w:r>
      <w:r w:rsidRPr="000D1439">
        <w:rPr>
          <w:rFonts w:asciiTheme="minorHAnsi" w:hAnsiTheme="minorHAnsi" w:cs="Times New Roman"/>
          <w:sz w:val="22"/>
          <w:szCs w:val="22"/>
        </w:rPr>
        <w:t xml:space="preserve"> </w:t>
      </w:r>
    </w:p>
    <w:p w14:paraId="1CD9B168" w14:textId="3DEA32CD" w:rsidR="009E4FCD" w:rsidRPr="000D1439" w:rsidRDefault="009E4FCD" w:rsidP="009E4FCD">
      <w:pPr>
        <w:pStyle w:val="Default"/>
        <w:numPr>
          <w:ilvl w:val="0"/>
          <w:numId w:val="36"/>
        </w:numPr>
        <w:jc w:val="both"/>
        <w:rPr>
          <w:rFonts w:asciiTheme="minorHAnsi" w:hAnsiTheme="minorHAnsi" w:cs="Times New Roman"/>
          <w:sz w:val="22"/>
          <w:szCs w:val="22"/>
        </w:rPr>
      </w:pPr>
      <w:r w:rsidRPr="000D1439">
        <w:rPr>
          <w:rFonts w:asciiTheme="minorHAnsi" w:hAnsiTheme="minorHAnsi" w:cs="Times New Roman"/>
          <w:sz w:val="22"/>
          <w:szCs w:val="22"/>
        </w:rPr>
        <w:t>Endorsement as a Clinical Psychologist or eligibility for endorsement</w:t>
      </w:r>
      <w:r w:rsidR="00644E5F" w:rsidRPr="000D1439">
        <w:rPr>
          <w:rFonts w:asciiTheme="minorHAnsi" w:hAnsiTheme="minorHAnsi" w:cs="Times New Roman"/>
          <w:sz w:val="22"/>
          <w:szCs w:val="22"/>
        </w:rPr>
        <w:t>;</w:t>
      </w:r>
      <w:r w:rsidRPr="000D1439">
        <w:rPr>
          <w:rFonts w:asciiTheme="minorHAnsi" w:hAnsiTheme="minorHAnsi" w:cs="Times New Roman"/>
          <w:sz w:val="22"/>
          <w:szCs w:val="22"/>
        </w:rPr>
        <w:t xml:space="preserve"> </w:t>
      </w:r>
    </w:p>
    <w:p w14:paraId="6677A59E" w14:textId="5734DE49" w:rsidR="009E4FCD" w:rsidRPr="000D1439" w:rsidRDefault="009E4FCD" w:rsidP="009E4FCD">
      <w:pPr>
        <w:pStyle w:val="Default"/>
        <w:numPr>
          <w:ilvl w:val="0"/>
          <w:numId w:val="36"/>
        </w:numPr>
        <w:jc w:val="both"/>
        <w:rPr>
          <w:rFonts w:asciiTheme="minorHAnsi" w:hAnsiTheme="minorHAnsi" w:cs="Times New Roman"/>
          <w:sz w:val="22"/>
          <w:szCs w:val="22"/>
        </w:rPr>
      </w:pPr>
      <w:r w:rsidRPr="000D1439">
        <w:rPr>
          <w:rFonts w:asciiTheme="minorHAnsi" w:hAnsiTheme="minorHAnsi" w:cs="Times New Roman"/>
          <w:sz w:val="22"/>
          <w:szCs w:val="22"/>
        </w:rPr>
        <w:t>Member or eligible for membership of the Australian Psychological Society (APS) and the APS College of Clinical Psychologists</w:t>
      </w:r>
      <w:r w:rsidR="00644E5F" w:rsidRPr="000D1439">
        <w:rPr>
          <w:rFonts w:asciiTheme="minorHAnsi" w:hAnsiTheme="minorHAnsi" w:cs="Times New Roman"/>
          <w:sz w:val="22"/>
          <w:szCs w:val="22"/>
        </w:rPr>
        <w:t>; and</w:t>
      </w:r>
    </w:p>
    <w:p w14:paraId="17197924" w14:textId="77777777" w:rsidR="009E4FCD" w:rsidRPr="000D1439" w:rsidRDefault="009E4FCD" w:rsidP="009E4FCD">
      <w:pPr>
        <w:pStyle w:val="Default"/>
        <w:numPr>
          <w:ilvl w:val="0"/>
          <w:numId w:val="36"/>
        </w:numPr>
        <w:jc w:val="both"/>
        <w:rPr>
          <w:rFonts w:asciiTheme="minorHAnsi" w:hAnsiTheme="minorHAnsi" w:cs="Times New Roman"/>
          <w:sz w:val="22"/>
          <w:szCs w:val="22"/>
        </w:rPr>
      </w:pPr>
      <w:r w:rsidRPr="000D1439">
        <w:rPr>
          <w:rFonts w:asciiTheme="minorHAnsi" w:hAnsiTheme="minorHAnsi" w:cs="Times New Roman"/>
          <w:sz w:val="22"/>
          <w:szCs w:val="22"/>
        </w:rPr>
        <w:t>Approved or eligible for approval as supervisor at the higher degree program level, by the Psychology Board of Australia.</w:t>
      </w:r>
    </w:p>
    <w:p w14:paraId="47490C48" w14:textId="77777777" w:rsidR="001A044F" w:rsidRPr="000D1439" w:rsidRDefault="001A044F" w:rsidP="001A044F">
      <w:pPr>
        <w:pStyle w:val="Default"/>
        <w:ind w:left="720"/>
        <w:rPr>
          <w:sz w:val="22"/>
          <w:szCs w:val="22"/>
        </w:rPr>
      </w:pPr>
    </w:p>
    <w:p w14:paraId="5868F475" w14:textId="77777777" w:rsidR="001A044F" w:rsidRPr="000D1439" w:rsidRDefault="001A044F" w:rsidP="001A044F">
      <w:pPr>
        <w:pStyle w:val="Default"/>
        <w:rPr>
          <w:b/>
          <w:sz w:val="22"/>
          <w:szCs w:val="22"/>
        </w:rPr>
      </w:pPr>
      <w:r w:rsidRPr="000D1439">
        <w:rPr>
          <w:b/>
          <w:sz w:val="22"/>
          <w:szCs w:val="22"/>
        </w:rPr>
        <w:t xml:space="preserve">DESIRABLE </w:t>
      </w:r>
    </w:p>
    <w:p w14:paraId="4D76FF39" w14:textId="20BB21B6" w:rsidR="009E4FCD" w:rsidRPr="000D1439" w:rsidRDefault="009E4FCD" w:rsidP="009E4FCD">
      <w:pPr>
        <w:pStyle w:val="Default"/>
        <w:numPr>
          <w:ilvl w:val="0"/>
          <w:numId w:val="30"/>
        </w:numPr>
        <w:spacing w:before="240" w:after="30"/>
        <w:rPr>
          <w:sz w:val="22"/>
          <w:szCs w:val="22"/>
        </w:rPr>
      </w:pPr>
      <w:r w:rsidRPr="000D1439">
        <w:rPr>
          <w:sz w:val="22"/>
          <w:szCs w:val="22"/>
        </w:rPr>
        <w:t>Substantial experience in evidence-based cognitive behaviour therapy and/or mindfulness therapeutic approaches</w:t>
      </w:r>
      <w:r w:rsidR="00644E5F" w:rsidRPr="000D1439">
        <w:rPr>
          <w:sz w:val="22"/>
          <w:szCs w:val="22"/>
        </w:rPr>
        <w:t>.</w:t>
      </w:r>
      <w:r w:rsidRPr="000D1439">
        <w:rPr>
          <w:sz w:val="22"/>
          <w:szCs w:val="22"/>
        </w:rPr>
        <w:t xml:space="preserve"> </w:t>
      </w:r>
    </w:p>
    <w:p w14:paraId="692A1BED" w14:textId="46090E1F" w:rsidR="009E4FCD" w:rsidRPr="000D1439" w:rsidRDefault="009E4FCD" w:rsidP="009E4FCD">
      <w:pPr>
        <w:pStyle w:val="Default"/>
        <w:numPr>
          <w:ilvl w:val="0"/>
          <w:numId w:val="30"/>
        </w:numPr>
        <w:rPr>
          <w:sz w:val="22"/>
          <w:szCs w:val="22"/>
        </w:rPr>
      </w:pPr>
      <w:r w:rsidRPr="000D1439">
        <w:rPr>
          <w:sz w:val="22"/>
          <w:szCs w:val="22"/>
        </w:rPr>
        <w:t>Graduate Certificate in Higher Education or equivalent</w:t>
      </w:r>
      <w:r w:rsidR="00644E5F" w:rsidRPr="000D1439">
        <w:rPr>
          <w:sz w:val="22"/>
          <w:szCs w:val="22"/>
        </w:rPr>
        <w:t>.</w:t>
      </w:r>
      <w:r w:rsidRPr="000D1439">
        <w:rPr>
          <w:sz w:val="22"/>
          <w:szCs w:val="22"/>
        </w:rPr>
        <w:t xml:space="preserve"> </w:t>
      </w:r>
    </w:p>
    <w:p w14:paraId="77AB580E" w14:textId="77777777" w:rsidR="000B4DA2" w:rsidRPr="000D1439" w:rsidRDefault="000B4DA2" w:rsidP="000B4DA2">
      <w:pPr>
        <w:pStyle w:val="Default"/>
        <w:rPr>
          <w:b/>
          <w:bCs/>
          <w:sz w:val="22"/>
          <w:szCs w:val="22"/>
        </w:rPr>
      </w:pPr>
    </w:p>
    <w:p w14:paraId="035DF87E" w14:textId="77777777" w:rsidR="000B4DA2" w:rsidRPr="000D1439" w:rsidRDefault="000B4DA2" w:rsidP="000B4DA2">
      <w:pPr>
        <w:pStyle w:val="Default"/>
        <w:rPr>
          <w:b/>
          <w:bCs/>
          <w:sz w:val="22"/>
          <w:szCs w:val="22"/>
        </w:rPr>
      </w:pPr>
      <w:r w:rsidRPr="000D1439">
        <w:rPr>
          <w:b/>
          <w:bCs/>
          <w:sz w:val="22"/>
          <w:szCs w:val="22"/>
        </w:rPr>
        <w:t>Other relevant information</w:t>
      </w:r>
    </w:p>
    <w:p w14:paraId="4712A05D" w14:textId="77777777" w:rsidR="000B4DA2" w:rsidRPr="000D1439" w:rsidRDefault="000B4DA2" w:rsidP="000B4DA2">
      <w:pPr>
        <w:pStyle w:val="Default"/>
        <w:rPr>
          <w:b/>
          <w:bCs/>
          <w:sz w:val="22"/>
          <w:szCs w:val="22"/>
        </w:rPr>
      </w:pPr>
    </w:p>
    <w:p w14:paraId="309ED82B" w14:textId="77777777" w:rsidR="000B4DA2" w:rsidRPr="000D1439" w:rsidRDefault="000B4DA2" w:rsidP="000B4DA2">
      <w:pPr>
        <w:pStyle w:val="Default"/>
        <w:numPr>
          <w:ilvl w:val="0"/>
          <w:numId w:val="30"/>
        </w:numPr>
        <w:rPr>
          <w:bCs/>
          <w:sz w:val="22"/>
          <w:szCs w:val="22"/>
        </w:rPr>
      </w:pPr>
      <w:r w:rsidRPr="000D1439">
        <w:rPr>
          <w:bCs/>
          <w:sz w:val="22"/>
          <w:szCs w:val="22"/>
        </w:rPr>
        <w:t>The position description is indicative of the initial expectation of the role and subject to changes to University goals and priorities, activities or focus of the job.</w:t>
      </w:r>
    </w:p>
    <w:p w14:paraId="58D7AEEE" w14:textId="05127469" w:rsidR="009E4FCD" w:rsidRPr="000D1439" w:rsidRDefault="009E4FCD" w:rsidP="009E4FCD">
      <w:pPr>
        <w:pStyle w:val="Default"/>
        <w:numPr>
          <w:ilvl w:val="0"/>
          <w:numId w:val="30"/>
        </w:numPr>
        <w:rPr>
          <w:bCs/>
          <w:sz w:val="22"/>
          <w:szCs w:val="22"/>
        </w:rPr>
      </w:pPr>
      <w:r w:rsidRPr="000D1439">
        <w:rPr>
          <w:bCs/>
          <w:sz w:val="22"/>
          <w:szCs w:val="22"/>
        </w:rPr>
        <w:t>The Department currently bases staff at the Melbourne (Bundoora), Bendigo and Albury-Wodonga campuses.</w:t>
      </w:r>
      <w:r w:rsidR="00644E5F" w:rsidRPr="000D1439">
        <w:rPr>
          <w:bCs/>
          <w:sz w:val="22"/>
          <w:szCs w:val="22"/>
        </w:rPr>
        <w:t xml:space="preserve"> </w:t>
      </w:r>
      <w:r w:rsidRPr="000D1439">
        <w:rPr>
          <w:bCs/>
          <w:sz w:val="22"/>
          <w:szCs w:val="22"/>
        </w:rPr>
        <w:t>The incumbent may be allocated teaching which requires them to travel to these campus.</w:t>
      </w:r>
    </w:p>
    <w:p w14:paraId="655EBAF9" w14:textId="77777777" w:rsidR="000B4DA2" w:rsidRPr="000D1439" w:rsidRDefault="000B4DA2" w:rsidP="000B4DA2">
      <w:pPr>
        <w:pStyle w:val="Default"/>
        <w:rPr>
          <w:sz w:val="22"/>
          <w:szCs w:val="22"/>
        </w:rPr>
      </w:pPr>
    </w:p>
    <w:p w14:paraId="04D2B4C4" w14:textId="77777777" w:rsidR="000D1439" w:rsidRPr="000D1439" w:rsidRDefault="000D1439" w:rsidP="001D734A">
      <w:pPr>
        <w:pStyle w:val="Default"/>
        <w:jc w:val="both"/>
        <w:rPr>
          <w:b/>
          <w:bCs/>
          <w:sz w:val="22"/>
          <w:szCs w:val="22"/>
        </w:rPr>
      </w:pPr>
    </w:p>
    <w:p w14:paraId="5F0F649E" w14:textId="77777777" w:rsidR="000D1439" w:rsidRPr="000D1439" w:rsidRDefault="000D1439" w:rsidP="001D734A">
      <w:pPr>
        <w:pStyle w:val="Default"/>
        <w:jc w:val="both"/>
        <w:rPr>
          <w:b/>
          <w:bCs/>
          <w:sz w:val="22"/>
          <w:szCs w:val="22"/>
        </w:rPr>
      </w:pPr>
    </w:p>
    <w:p w14:paraId="0433CC73" w14:textId="77777777" w:rsidR="000D1439" w:rsidRPr="000D1439" w:rsidRDefault="000D1439" w:rsidP="001D734A">
      <w:pPr>
        <w:pStyle w:val="Default"/>
        <w:jc w:val="both"/>
        <w:rPr>
          <w:b/>
          <w:bCs/>
          <w:sz w:val="22"/>
          <w:szCs w:val="22"/>
        </w:rPr>
      </w:pPr>
    </w:p>
    <w:p w14:paraId="259D83F1" w14:textId="77777777" w:rsidR="000D1439" w:rsidRPr="000D1439" w:rsidRDefault="000D1439" w:rsidP="001D734A">
      <w:pPr>
        <w:pStyle w:val="Default"/>
        <w:jc w:val="both"/>
        <w:rPr>
          <w:b/>
          <w:bCs/>
          <w:sz w:val="22"/>
          <w:szCs w:val="22"/>
        </w:rPr>
      </w:pPr>
    </w:p>
    <w:p w14:paraId="7E37CC7A" w14:textId="5237113F" w:rsidR="001D734A" w:rsidRPr="000D1439" w:rsidRDefault="001D734A" w:rsidP="001D734A">
      <w:pPr>
        <w:pStyle w:val="Default"/>
        <w:jc w:val="both"/>
        <w:rPr>
          <w:b/>
          <w:bCs/>
          <w:sz w:val="22"/>
          <w:szCs w:val="22"/>
        </w:rPr>
      </w:pPr>
      <w:r w:rsidRPr="000D1439">
        <w:rPr>
          <w:b/>
          <w:bCs/>
          <w:sz w:val="22"/>
          <w:szCs w:val="22"/>
        </w:rPr>
        <w:lastRenderedPageBreak/>
        <w:t>Essential Compliance Requirements</w:t>
      </w:r>
    </w:p>
    <w:p w14:paraId="3DAC6559" w14:textId="77777777" w:rsidR="001D734A" w:rsidRPr="000D1439" w:rsidRDefault="001D734A" w:rsidP="001D734A">
      <w:pPr>
        <w:pStyle w:val="Default"/>
        <w:jc w:val="both"/>
        <w:rPr>
          <w:b/>
          <w:bCs/>
          <w:sz w:val="22"/>
          <w:szCs w:val="22"/>
        </w:rPr>
      </w:pPr>
    </w:p>
    <w:p w14:paraId="19B8D915" w14:textId="77777777" w:rsidR="001D734A" w:rsidRPr="000D1439" w:rsidRDefault="001D734A" w:rsidP="001D734A">
      <w:pPr>
        <w:pStyle w:val="Default"/>
        <w:jc w:val="both"/>
        <w:rPr>
          <w:bCs/>
          <w:sz w:val="22"/>
          <w:szCs w:val="22"/>
        </w:rPr>
      </w:pPr>
      <w:r w:rsidRPr="000D1439">
        <w:rPr>
          <w:bCs/>
          <w:sz w:val="22"/>
          <w:szCs w:val="22"/>
        </w:rPr>
        <w:t>To hold this La Trobe University position the occupant must:</w:t>
      </w:r>
    </w:p>
    <w:p w14:paraId="636CB49F" w14:textId="77777777" w:rsidR="001D734A" w:rsidRPr="000D1439" w:rsidRDefault="001D734A" w:rsidP="001D734A">
      <w:pPr>
        <w:pStyle w:val="Default"/>
        <w:jc w:val="both"/>
        <w:rPr>
          <w:bCs/>
          <w:sz w:val="22"/>
          <w:szCs w:val="22"/>
        </w:rPr>
      </w:pPr>
    </w:p>
    <w:p w14:paraId="5C5A283A" w14:textId="2DB804B2" w:rsidR="001D734A" w:rsidRPr="000D1439" w:rsidRDefault="001D734A" w:rsidP="00E52495">
      <w:pPr>
        <w:pStyle w:val="Default"/>
        <w:numPr>
          <w:ilvl w:val="0"/>
          <w:numId w:val="35"/>
        </w:numPr>
        <w:jc w:val="both"/>
        <w:rPr>
          <w:bCs/>
          <w:sz w:val="22"/>
          <w:szCs w:val="22"/>
        </w:rPr>
      </w:pPr>
      <w:r w:rsidRPr="000D1439">
        <w:rPr>
          <w:bCs/>
          <w:sz w:val="22"/>
          <w:szCs w:val="22"/>
        </w:rPr>
        <w:t xml:space="preserve">hold, or be willing to undertake and pass, a Victorian </w:t>
      </w:r>
      <w:r w:rsidR="00E52495" w:rsidRPr="000D1439">
        <w:rPr>
          <w:bCs/>
          <w:sz w:val="22"/>
          <w:szCs w:val="22"/>
        </w:rPr>
        <w:t xml:space="preserve">Working </w:t>
      </w:r>
      <w:r w:rsidRPr="000D1439">
        <w:rPr>
          <w:bCs/>
          <w:sz w:val="22"/>
          <w:szCs w:val="22"/>
        </w:rPr>
        <w:t xml:space="preserve">With Children Check; </w:t>
      </w:r>
      <w:r w:rsidR="000D1439">
        <w:rPr>
          <w:bCs/>
          <w:sz w:val="22"/>
          <w:szCs w:val="22"/>
        </w:rPr>
        <w:t>and</w:t>
      </w:r>
    </w:p>
    <w:p w14:paraId="09C62B90" w14:textId="553C1F1D" w:rsidR="001D734A" w:rsidRPr="000D1439" w:rsidRDefault="001D734A" w:rsidP="001D734A">
      <w:pPr>
        <w:pStyle w:val="Default"/>
        <w:numPr>
          <w:ilvl w:val="0"/>
          <w:numId w:val="35"/>
        </w:numPr>
        <w:jc w:val="both"/>
        <w:rPr>
          <w:bCs/>
          <w:sz w:val="22"/>
          <w:szCs w:val="22"/>
        </w:rPr>
      </w:pPr>
      <w:r w:rsidRPr="000D1439">
        <w:rPr>
          <w:bCs/>
          <w:sz w:val="22"/>
          <w:szCs w:val="22"/>
        </w:rPr>
        <w:t>take personal accountability to comply with all University policies, procedures and legislative or regulatory obligations; including but not limited to TEQSA and the Higher Education Threshold Standards.</w:t>
      </w:r>
      <w:r w:rsidR="00644E5F" w:rsidRPr="000D1439">
        <w:rPr>
          <w:bCs/>
          <w:sz w:val="22"/>
          <w:szCs w:val="22"/>
        </w:rPr>
        <w:t xml:space="preserve"> </w:t>
      </w:r>
    </w:p>
    <w:p w14:paraId="1281FBC5" w14:textId="77777777" w:rsidR="00CE7E19" w:rsidRPr="000D1439" w:rsidRDefault="00CE7E19" w:rsidP="00CE7E19">
      <w:pPr>
        <w:pStyle w:val="Default"/>
        <w:rPr>
          <w:sz w:val="22"/>
          <w:szCs w:val="22"/>
        </w:rPr>
      </w:pPr>
    </w:p>
    <w:p w14:paraId="1FA480D9" w14:textId="77777777" w:rsidR="00BA7CAF" w:rsidRPr="000D1439" w:rsidRDefault="00BA7CAF" w:rsidP="00BA7CAF">
      <w:pPr>
        <w:pStyle w:val="Default"/>
        <w:jc w:val="both"/>
        <w:rPr>
          <w:b/>
          <w:bCs/>
          <w:sz w:val="22"/>
          <w:szCs w:val="22"/>
        </w:rPr>
      </w:pPr>
      <w:r w:rsidRPr="000D1439">
        <w:rPr>
          <w:b/>
          <w:bCs/>
          <w:sz w:val="22"/>
          <w:szCs w:val="22"/>
        </w:rPr>
        <w:t>La Trobe Cultural Qualities</w:t>
      </w:r>
    </w:p>
    <w:p w14:paraId="04EFB4DD" w14:textId="77777777" w:rsidR="00BA7CAF" w:rsidRPr="000D1439" w:rsidRDefault="00BA7CAF" w:rsidP="00BA7CAF">
      <w:pPr>
        <w:pStyle w:val="Default"/>
        <w:jc w:val="both"/>
        <w:rPr>
          <w:sz w:val="22"/>
          <w:szCs w:val="22"/>
        </w:rPr>
      </w:pPr>
    </w:p>
    <w:p w14:paraId="7AFA4651" w14:textId="77777777" w:rsidR="00BA7CAF" w:rsidRPr="000D1439" w:rsidRDefault="00BA7CAF" w:rsidP="00BA7CAF">
      <w:pPr>
        <w:pStyle w:val="Default"/>
        <w:jc w:val="both"/>
        <w:rPr>
          <w:sz w:val="22"/>
          <w:szCs w:val="22"/>
        </w:rPr>
      </w:pPr>
      <w:r w:rsidRPr="000D1439">
        <w:rPr>
          <w:sz w:val="22"/>
          <w:szCs w:val="22"/>
        </w:rPr>
        <w:t>Our cultural qualities underpin everything we do. As we work towards realising the strategic goals of the University we strive to work in a way which is aligned to our four cultural qualities:</w:t>
      </w:r>
    </w:p>
    <w:p w14:paraId="6E688EEE" w14:textId="77777777" w:rsidR="00BA7CAF" w:rsidRPr="000D1439" w:rsidRDefault="00BA7CAF" w:rsidP="00BA7CAF">
      <w:pPr>
        <w:pStyle w:val="Default"/>
        <w:jc w:val="both"/>
        <w:rPr>
          <w:sz w:val="22"/>
          <w:szCs w:val="22"/>
        </w:rPr>
      </w:pPr>
      <w:r w:rsidRPr="000D1439">
        <w:rPr>
          <w:color w:val="595959"/>
          <w:sz w:val="22"/>
          <w:szCs w:val="22"/>
        </w:rPr>
        <w:t> </w:t>
      </w:r>
    </w:p>
    <w:p w14:paraId="3C4023E4" w14:textId="6D6D9A97" w:rsidR="00BA7CAF" w:rsidRPr="000D1439" w:rsidRDefault="00BA7CAF" w:rsidP="00BA7CAF">
      <w:pPr>
        <w:pStyle w:val="ListParagraph"/>
        <w:numPr>
          <w:ilvl w:val="0"/>
          <w:numId w:val="31"/>
        </w:numPr>
        <w:autoSpaceDE w:val="0"/>
        <w:autoSpaceDN w:val="0"/>
        <w:jc w:val="both"/>
        <w:rPr>
          <w:rFonts w:ascii="Calibri" w:hAnsi="Calibri" w:cs="Calibri"/>
          <w:color w:val="000000"/>
          <w:sz w:val="22"/>
          <w:szCs w:val="22"/>
          <w:lang w:val="en-AU"/>
        </w:rPr>
      </w:pPr>
      <w:r w:rsidRPr="000D1439">
        <w:rPr>
          <w:rFonts w:ascii="Calibri" w:hAnsi="Calibri" w:cs="Calibri"/>
          <w:color w:val="000000"/>
          <w:sz w:val="22"/>
          <w:szCs w:val="22"/>
          <w:lang w:val="en-AU" w:eastAsia="en-AU"/>
        </w:rPr>
        <w:t>We are</w:t>
      </w:r>
      <w:r w:rsidRPr="000D1439">
        <w:rPr>
          <w:rFonts w:ascii="Calibri" w:hAnsi="Calibri" w:cs="Calibri"/>
          <w:i/>
          <w:iCs/>
          <w:color w:val="000000"/>
          <w:sz w:val="22"/>
          <w:szCs w:val="22"/>
          <w:lang w:val="en-AU" w:eastAsia="en-AU"/>
        </w:rPr>
        <w:t xml:space="preserve"> </w:t>
      </w:r>
      <w:r w:rsidRPr="000D1439">
        <w:rPr>
          <w:rFonts w:ascii="Calibri" w:hAnsi="Calibri" w:cs="Calibri"/>
          <w:b/>
          <w:bCs/>
          <w:i/>
          <w:iCs/>
          <w:color w:val="000000"/>
          <w:sz w:val="22"/>
          <w:szCs w:val="22"/>
          <w:lang w:val="en-AU" w:eastAsia="en-AU"/>
        </w:rPr>
        <w:t>Connected</w:t>
      </w:r>
      <w:r w:rsidRPr="000D1439">
        <w:rPr>
          <w:rFonts w:ascii="Calibri" w:hAnsi="Calibri" w:cs="Calibri"/>
          <w:i/>
          <w:iCs/>
          <w:color w:val="000000"/>
          <w:sz w:val="22"/>
          <w:szCs w:val="22"/>
          <w:lang w:val="en-AU" w:eastAsia="en-AU"/>
        </w:rPr>
        <w:t>:</w:t>
      </w:r>
      <w:r w:rsidR="00644E5F" w:rsidRPr="000D1439">
        <w:rPr>
          <w:rFonts w:ascii="Calibri" w:hAnsi="Calibri" w:cs="Calibri"/>
          <w:i/>
          <w:iCs/>
          <w:color w:val="000000"/>
          <w:sz w:val="22"/>
          <w:szCs w:val="22"/>
          <w:lang w:val="en-AU" w:eastAsia="en-AU"/>
        </w:rPr>
        <w:t xml:space="preserve"> </w:t>
      </w:r>
      <w:r w:rsidRPr="000D1439">
        <w:rPr>
          <w:rFonts w:ascii="Calibri" w:hAnsi="Calibri" w:cs="Calibri"/>
          <w:color w:val="000000"/>
          <w:sz w:val="22"/>
          <w:szCs w:val="22"/>
          <w:lang w:val="en-AU" w:eastAsia="en-AU"/>
        </w:rPr>
        <w:t>We connect to the world outside — the students and communities we serve, both locally and globally.</w:t>
      </w:r>
    </w:p>
    <w:p w14:paraId="03ADBD2B" w14:textId="77EF2E82" w:rsidR="00BA7CAF" w:rsidRPr="000D1439" w:rsidRDefault="00BA7CAF" w:rsidP="00BA7CAF">
      <w:pPr>
        <w:pStyle w:val="ListParagraph"/>
        <w:numPr>
          <w:ilvl w:val="0"/>
          <w:numId w:val="31"/>
        </w:numPr>
        <w:autoSpaceDE w:val="0"/>
        <w:autoSpaceDN w:val="0"/>
        <w:spacing w:after="240"/>
        <w:jc w:val="both"/>
        <w:rPr>
          <w:rFonts w:ascii="Calibri" w:hAnsi="Calibri" w:cs="Calibri"/>
          <w:color w:val="000000"/>
          <w:sz w:val="22"/>
          <w:szCs w:val="22"/>
          <w:lang w:val="en-AU"/>
        </w:rPr>
      </w:pPr>
      <w:r w:rsidRPr="000D1439">
        <w:rPr>
          <w:rFonts w:ascii="Calibri" w:hAnsi="Calibri" w:cs="Calibri"/>
          <w:i/>
          <w:iCs/>
          <w:color w:val="000000"/>
          <w:sz w:val="22"/>
          <w:szCs w:val="22"/>
          <w:lang w:val="en-AU" w:eastAsia="en-AU"/>
        </w:rPr>
        <w:t xml:space="preserve">We are </w:t>
      </w:r>
      <w:r w:rsidRPr="000D1439">
        <w:rPr>
          <w:rFonts w:ascii="Calibri" w:hAnsi="Calibri" w:cs="Calibri"/>
          <w:b/>
          <w:bCs/>
          <w:i/>
          <w:iCs/>
          <w:color w:val="000000"/>
          <w:sz w:val="22"/>
          <w:szCs w:val="22"/>
          <w:lang w:val="en-AU" w:eastAsia="en-AU"/>
        </w:rPr>
        <w:t>Innovative</w:t>
      </w:r>
      <w:r w:rsidRPr="000D1439">
        <w:rPr>
          <w:rFonts w:ascii="Calibri" w:hAnsi="Calibri" w:cs="Calibri"/>
          <w:i/>
          <w:iCs/>
          <w:color w:val="000000"/>
          <w:sz w:val="22"/>
          <w:szCs w:val="22"/>
          <w:lang w:val="en-AU" w:eastAsia="en-AU"/>
        </w:rPr>
        <w:t>:</w:t>
      </w:r>
      <w:r w:rsidR="00644E5F" w:rsidRPr="000D1439">
        <w:rPr>
          <w:rFonts w:ascii="Calibri" w:hAnsi="Calibri" w:cs="Calibri"/>
          <w:i/>
          <w:iCs/>
          <w:color w:val="000000"/>
          <w:sz w:val="22"/>
          <w:szCs w:val="22"/>
          <w:lang w:val="en-AU" w:eastAsia="en-AU"/>
        </w:rPr>
        <w:t xml:space="preserve"> </w:t>
      </w:r>
      <w:r w:rsidRPr="000D1439">
        <w:rPr>
          <w:rFonts w:ascii="Calibri" w:hAnsi="Calibri" w:cs="Calibri"/>
          <w:color w:val="000000"/>
          <w:sz w:val="22"/>
          <w:szCs w:val="22"/>
          <w:lang w:val="en-AU" w:eastAsia="en-AU"/>
        </w:rPr>
        <w:t>We tackle the big issues of our time to transform the lives of our students and society.</w:t>
      </w:r>
      <w:r w:rsidRPr="000D1439">
        <w:rPr>
          <w:rFonts w:ascii="Calibri" w:hAnsi="Calibri" w:cs="Calibri"/>
          <w:i/>
          <w:iCs/>
          <w:color w:val="000000"/>
          <w:sz w:val="22"/>
          <w:szCs w:val="22"/>
          <w:lang w:val="en-AU" w:eastAsia="en-AU"/>
        </w:rPr>
        <w:t xml:space="preserve"> </w:t>
      </w:r>
    </w:p>
    <w:p w14:paraId="3B3EDE35" w14:textId="5B93A7C5" w:rsidR="00BA7CAF" w:rsidRPr="000D1439" w:rsidRDefault="00BA7CAF" w:rsidP="00BA7CAF">
      <w:pPr>
        <w:pStyle w:val="ListParagraph"/>
        <w:numPr>
          <w:ilvl w:val="0"/>
          <w:numId w:val="31"/>
        </w:numPr>
        <w:autoSpaceDE w:val="0"/>
        <w:autoSpaceDN w:val="0"/>
        <w:spacing w:after="0"/>
        <w:jc w:val="both"/>
        <w:rPr>
          <w:rFonts w:ascii="Calibri" w:hAnsi="Calibri" w:cs="Calibri"/>
          <w:color w:val="000000"/>
          <w:sz w:val="22"/>
          <w:szCs w:val="22"/>
          <w:lang w:val="en-AU"/>
        </w:rPr>
      </w:pPr>
      <w:r w:rsidRPr="000D1439">
        <w:rPr>
          <w:rFonts w:ascii="Calibri" w:hAnsi="Calibri" w:cs="Calibri"/>
          <w:i/>
          <w:iCs/>
          <w:color w:val="000000"/>
          <w:sz w:val="22"/>
          <w:szCs w:val="22"/>
          <w:lang w:val="en-AU" w:eastAsia="en-AU"/>
        </w:rPr>
        <w:t xml:space="preserve">We are </w:t>
      </w:r>
      <w:r w:rsidRPr="000D1439">
        <w:rPr>
          <w:rFonts w:ascii="Calibri" w:hAnsi="Calibri" w:cs="Calibri"/>
          <w:b/>
          <w:bCs/>
          <w:i/>
          <w:iCs/>
          <w:color w:val="000000"/>
          <w:sz w:val="22"/>
          <w:szCs w:val="22"/>
          <w:lang w:val="en-AU" w:eastAsia="en-AU"/>
        </w:rPr>
        <w:t>Accountable:</w:t>
      </w:r>
      <w:r w:rsidR="00644E5F" w:rsidRPr="000D1439">
        <w:rPr>
          <w:rFonts w:ascii="Calibri" w:hAnsi="Calibri" w:cs="Calibri"/>
          <w:b/>
          <w:bCs/>
          <w:i/>
          <w:iCs/>
          <w:color w:val="000000"/>
          <w:sz w:val="22"/>
          <w:szCs w:val="22"/>
          <w:lang w:val="en-AU" w:eastAsia="en-AU"/>
        </w:rPr>
        <w:t xml:space="preserve"> </w:t>
      </w:r>
      <w:r w:rsidRPr="000D1439">
        <w:rPr>
          <w:rFonts w:ascii="Calibri" w:hAnsi="Calibri" w:cs="Calibri"/>
          <w:color w:val="000000"/>
          <w:sz w:val="22"/>
          <w:szCs w:val="22"/>
          <w:lang w:val="en-AU" w:eastAsia="en-AU"/>
        </w:rPr>
        <w:t>We strive for excellence in everything we do. We hold each other and ourselves to account, and work to the highest standard.</w:t>
      </w:r>
    </w:p>
    <w:p w14:paraId="75DF6AF2" w14:textId="490D0456" w:rsidR="00CA0D9A" w:rsidRPr="000D1439" w:rsidRDefault="00BA7CAF" w:rsidP="00BA7CAF">
      <w:pPr>
        <w:pStyle w:val="Default"/>
        <w:numPr>
          <w:ilvl w:val="0"/>
          <w:numId w:val="31"/>
        </w:numPr>
        <w:rPr>
          <w:sz w:val="22"/>
          <w:szCs w:val="22"/>
        </w:rPr>
      </w:pPr>
      <w:r w:rsidRPr="000D1439">
        <w:rPr>
          <w:i/>
          <w:iCs/>
          <w:sz w:val="22"/>
          <w:szCs w:val="22"/>
        </w:rPr>
        <w:t xml:space="preserve">We </w:t>
      </w:r>
      <w:r w:rsidRPr="000D1439">
        <w:rPr>
          <w:b/>
          <w:bCs/>
          <w:i/>
          <w:iCs/>
          <w:sz w:val="22"/>
          <w:szCs w:val="22"/>
        </w:rPr>
        <w:t>Care:</w:t>
      </w:r>
      <w:r w:rsidR="00644E5F" w:rsidRPr="000D1439">
        <w:rPr>
          <w:b/>
          <w:bCs/>
          <w:i/>
          <w:iCs/>
          <w:sz w:val="22"/>
          <w:szCs w:val="22"/>
        </w:rPr>
        <w:t xml:space="preserve"> </w:t>
      </w:r>
      <w:r w:rsidRPr="000D1439">
        <w:rPr>
          <w:sz w:val="22"/>
          <w:szCs w:val="22"/>
        </w:rPr>
        <w:t>We care about what we do and why we do it. We believe in the power of education and research to transform lives and global society. We care about being the difference in the lives of our students and communities.</w:t>
      </w:r>
    </w:p>
    <w:p w14:paraId="1716C200" w14:textId="77777777" w:rsidR="006D0BBE" w:rsidRPr="000D1439" w:rsidRDefault="006D0BBE" w:rsidP="00CE7E19">
      <w:pPr>
        <w:pStyle w:val="Default"/>
        <w:rPr>
          <w:sz w:val="22"/>
          <w:szCs w:val="22"/>
        </w:rPr>
      </w:pPr>
    </w:p>
    <w:p w14:paraId="5F1D25AE" w14:textId="77777777" w:rsidR="006D0BBE" w:rsidRPr="000D1439" w:rsidRDefault="006D0BBE" w:rsidP="00CE7E19">
      <w:pPr>
        <w:pStyle w:val="Default"/>
        <w:rPr>
          <w:sz w:val="22"/>
          <w:szCs w:val="22"/>
        </w:rPr>
      </w:pPr>
    </w:p>
    <w:p w14:paraId="7C3B8070" w14:textId="77777777" w:rsidR="006D0BBE" w:rsidRPr="000D1439" w:rsidRDefault="006D0BBE" w:rsidP="006D0BBE">
      <w:pPr>
        <w:pBdr>
          <w:top w:val="single" w:sz="4" w:space="1" w:color="auto"/>
        </w:pBdr>
        <w:spacing w:after="60"/>
        <w:rPr>
          <w:rFonts w:ascii="Calibri" w:hAnsi="Calibri"/>
          <w:sz w:val="20"/>
          <w:lang w:val="en-AU"/>
        </w:rPr>
      </w:pPr>
      <w:r w:rsidRPr="000D1439">
        <w:rPr>
          <w:rFonts w:ascii="Calibri" w:hAnsi="Calibri"/>
          <w:sz w:val="20"/>
          <w:lang w:val="en-AU"/>
        </w:rPr>
        <w:t>For Human Resource Use Only</w:t>
      </w:r>
    </w:p>
    <w:p w14:paraId="11BB4F09" w14:textId="77777777" w:rsidR="00265D6D" w:rsidRPr="000D1439" w:rsidRDefault="006D0BBE" w:rsidP="006D0BBE">
      <w:pPr>
        <w:spacing w:after="60"/>
        <w:rPr>
          <w:rFonts w:ascii="Calibri" w:hAnsi="Calibri"/>
          <w:sz w:val="20"/>
          <w:lang w:val="en-AU"/>
        </w:rPr>
      </w:pPr>
      <w:r w:rsidRPr="000D1439">
        <w:rPr>
          <w:rFonts w:ascii="Calibri" w:hAnsi="Calibri"/>
          <w:sz w:val="20"/>
          <w:lang w:val="en-AU"/>
        </w:rPr>
        <w:t>Initials:</w:t>
      </w:r>
      <w:r w:rsidRPr="000D1439">
        <w:rPr>
          <w:rFonts w:ascii="Calibri" w:hAnsi="Calibri"/>
          <w:sz w:val="20"/>
          <w:lang w:val="en-AU"/>
        </w:rPr>
        <w:tab/>
      </w:r>
      <w:r w:rsidRPr="000D1439">
        <w:rPr>
          <w:rFonts w:ascii="Calibri" w:hAnsi="Calibri"/>
          <w:sz w:val="20"/>
          <w:lang w:val="en-AU"/>
        </w:rPr>
        <w:tab/>
        <w:t>Date:</w:t>
      </w:r>
    </w:p>
    <w:sectPr w:rsidR="00265D6D" w:rsidRPr="000D1439" w:rsidSect="00A02E8F">
      <w:headerReference w:type="even" r:id="rId12"/>
      <w:headerReference w:type="default" r:id="rId13"/>
      <w:footerReference w:type="default" r:id="rId14"/>
      <w:headerReference w:type="first" r:id="rId15"/>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A67E4" w14:textId="77777777" w:rsidR="00466CB2" w:rsidRDefault="00466CB2">
      <w:r>
        <w:separator/>
      </w:r>
    </w:p>
  </w:endnote>
  <w:endnote w:type="continuationSeparator" w:id="0">
    <w:p w14:paraId="540AF69F" w14:textId="77777777" w:rsidR="00466CB2" w:rsidRDefault="0046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09265" w14:textId="77777777" w:rsidR="00B87152" w:rsidRDefault="00B87152" w:rsidP="000B4DA2">
    <w:pPr>
      <w:pStyle w:val="Footer"/>
      <w:rPr>
        <w:i/>
        <w:sz w:val="16"/>
        <w:szCs w:val="16"/>
      </w:rPr>
    </w:pPr>
    <w:r>
      <w:rPr>
        <w:i/>
        <w:sz w:val="16"/>
        <w:szCs w:val="16"/>
      </w:rPr>
      <w:t>Human Resources, HR Assist</w:t>
    </w:r>
    <w:r>
      <w:rPr>
        <w:i/>
        <w:sz w:val="16"/>
        <w:szCs w:val="16"/>
      </w:rPr>
      <w:tab/>
      <w:t xml:space="preserve">    </w:t>
    </w:r>
    <w:r>
      <w:rPr>
        <w:i/>
        <w:sz w:val="16"/>
        <w:szCs w:val="16"/>
      </w:rPr>
      <w:tab/>
      <w:t xml:space="preserve">   Last updated July 2017</w:t>
    </w:r>
  </w:p>
  <w:p w14:paraId="694D1F08" w14:textId="77777777" w:rsidR="00B87152" w:rsidRDefault="00B87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AB572" w14:textId="77777777" w:rsidR="00466CB2" w:rsidRDefault="00466CB2">
      <w:r>
        <w:separator/>
      </w:r>
    </w:p>
  </w:footnote>
  <w:footnote w:type="continuationSeparator" w:id="0">
    <w:p w14:paraId="72B5306D" w14:textId="77777777" w:rsidR="00466CB2" w:rsidRDefault="00466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B17D" w14:textId="77777777" w:rsidR="00B87152" w:rsidRDefault="00466CB2">
    <w:pPr>
      <w:pStyle w:val="Header"/>
    </w:pPr>
    <w:r>
      <w:rPr>
        <w:noProof/>
      </w:rPr>
      <w:pict w14:anchorId="6AC80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41.4pt;rotation:315;z-index:-251658240;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4AD4" w14:textId="77777777" w:rsidR="00B87152" w:rsidRDefault="00B87152">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17A5" w14:textId="77777777" w:rsidR="00B87152" w:rsidRDefault="00466CB2">
    <w:pPr>
      <w:pStyle w:val="Header"/>
    </w:pPr>
    <w:r>
      <w:rPr>
        <w:noProof/>
      </w:rPr>
      <w:pict w14:anchorId="169D2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41.4pt;rotation:315;z-index:-251659264;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35B"/>
    <w:multiLevelType w:val="hybridMultilevel"/>
    <w:tmpl w:val="9CB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27FC0"/>
    <w:multiLevelType w:val="hybridMultilevel"/>
    <w:tmpl w:val="6FDE2C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D42A1"/>
    <w:multiLevelType w:val="hybridMultilevel"/>
    <w:tmpl w:val="A150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0797E"/>
    <w:multiLevelType w:val="hybridMultilevel"/>
    <w:tmpl w:val="CBECD650"/>
    <w:lvl w:ilvl="0" w:tplc="3A38F4E0">
      <w:start w:val="1"/>
      <w:numFmt w:val="decimal"/>
      <w:lvlText w:val="%1."/>
      <w:lvlJc w:val="left"/>
      <w:pPr>
        <w:tabs>
          <w:tab w:val="num" w:pos="1080"/>
        </w:tabs>
        <w:ind w:left="108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2B6204"/>
    <w:multiLevelType w:val="hybridMultilevel"/>
    <w:tmpl w:val="0570FC2C"/>
    <w:lvl w:ilvl="0" w:tplc="17B4B742">
      <w:start w:val="1"/>
      <w:numFmt w:val="bullet"/>
      <w:lvlText w:val=""/>
      <w:lvlJc w:val="left"/>
      <w:pPr>
        <w:tabs>
          <w:tab w:val="num" w:pos="357"/>
        </w:tabs>
        <w:ind w:left="357" w:hanging="35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F5306"/>
    <w:multiLevelType w:val="hybridMultilevel"/>
    <w:tmpl w:val="C608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B38FC"/>
    <w:multiLevelType w:val="hybridMultilevel"/>
    <w:tmpl w:val="A19EC5A4"/>
    <w:lvl w:ilvl="0" w:tplc="0C09000F">
      <w:start w:val="1"/>
      <w:numFmt w:val="decimal"/>
      <w:lvlText w:val="%1."/>
      <w:lvlJc w:val="left"/>
      <w:pPr>
        <w:tabs>
          <w:tab w:val="num" w:pos="360"/>
        </w:tabs>
        <w:ind w:left="360" w:hanging="360"/>
      </w:pPr>
      <w:rPr>
        <w:rFonts w:hint="default"/>
        <w:color w:val="auto"/>
      </w:rPr>
    </w:lvl>
    <w:lvl w:ilvl="1" w:tplc="0C090001">
      <w:start w:val="1"/>
      <w:numFmt w:val="bullet"/>
      <w:lvlText w:val=""/>
      <w:lvlJc w:val="left"/>
      <w:pPr>
        <w:tabs>
          <w:tab w:val="num" w:pos="417"/>
        </w:tabs>
        <w:ind w:left="417" w:hanging="360"/>
      </w:pPr>
      <w:rPr>
        <w:rFonts w:ascii="Symbol" w:hAnsi="Symbol" w:hint="default"/>
        <w:color w:val="auto"/>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8" w15:restartNumberingAfterBreak="0">
    <w:nsid w:val="1B4445B9"/>
    <w:multiLevelType w:val="hybridMultilevel"/>
    <w:tmpl w:val="133A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81B5B"/>
    <w:multiLevelType w:val="hybridMultilevel"/>
    <w:tmpl w:val="FD6EF396"/>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042375F"/>
    <w:multiLevelType w:val="multilevel"/>
    <w:tmpl w:val="DAFE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F1CA7"/>
    <w:multiLevelType w:val="hybridMultilevel"/>
    <w:tmpl w:val="B61CD7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4987196"/>
    <w:multiLevelType w:val="hybridMultilevel"/>
    <w:tmpl w:val="B8B2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C32F8"/>
    <w:multiLevelType w:val="hybridMultilevel"/>
    <w:tmpl w:val="327A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E70717"/>
    <w:multiLevelType w:val="hybridMultilevel"/>
    <w:tmpl w:val="71FE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A430D"/>
    <w:multiLevelType w:val="hybridMultilevel"/>
    <w:tmpl w:val="0FA0C146"/>
    <w:lvl w:ilvl="0" w:tplc="3CC22AF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417"/>
        </w:tabs>
        <w:ind w:left="417" w:hanging="360"/>
      </w:pPr>
      <w:rPr>
        <w:rFonts w:ascii="Courier New" w:hAnsi="Courier New" w:cs="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16" w15:restartNumberingAfterBreak="0">
    <w:nsid w:val="3F060F98"/>
    <w:multiLevelType w:val="hybridMultilevel"/>
    <w:tmpl w:val="8886DF6C"/>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12A69"/>
    <w:multiLevelType w:val="hybridMultilevel"/>
    <w:tmpl w:val="6B78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6D381E"/>
    <w:multiLevelType w:val="hybridMultilevel"/>
    <w:tmpl w:val="201E7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E21BFC"/>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73053"/>
    <w:multiLevelType w:val="hybridMultilevel"/>
    <w:tmpl w:val="3390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B0095"/>
    <w:multiLevelType w:val="hybridMultilevel"/>
    <w:tmpl w:val="0DDE5B8A"/>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06C0BAB"/>
    <w:multiLevelType w:val="hybridMultilevel"/>
    <w:tmpl w:val="B2AE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E1C7A"/>
    <w:multiLevelType w:val="hybridMultilevel"/>
    <w:tmpl w:val="49BC3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F05A0"/>
    <w:multiLevelType w:val="hybridMultilevel"/>
    <w:tmpl w:val="B978E1F4"/>
    <w:lvl w:ilvl="0" w:tplc="3CC22AFC">
      <w:start w:val="1"/>
      <w:numFmt w:val="bullet"/>
      <w:lvlText w:val=""/>
      <w:lvlJc w:val="left"/>
      <w:pPr>
        <w:tabs>
          <w:tab w:val="num" w:pos="1383"/>
        </w:tabs>
        <w:ind w:left="1383"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C48E9"/>
    <w:multiLevelType w:val="hybridMultilevel"/>
    <w:tmpl w:val="C65EA9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F0A58"/>
    <w:multiLevelType w:val="hybridMultilevel"/>
    <w:tmpl w:val="F5741F3E"/>
    <w:lvl w:ilvl="0" w:tplc="41222998">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A9C5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7D4532"/>
    <w:multiLevelType w:val="hybridMultilevel"/>
    <w:tmpl w:val="A6A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123939"/>
    <w:multiLevelType w:val="hybridMultilevel"/>
    <w:tmpl w:val="F054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1B5A44"/>
    <w:multiLevelType w:val="hybridMultilevel"/>
    <w:tmpl w:val="49942A1C"/>
    <w:lvl w:ilvl="0" w:tplc="2DF8D60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A50C96"/>
    <w:multiLevelType w:val="hybridMultilevel"/>
    <w:tmpl w:val="096A8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95CCE"/>
    <w:multiLevelType w:val="hybridMultilevel"/>
    <w:tmpl w:val="2BC23BE4"/>
    <w:lvl w:ilvl="0" w:tplc="3CC22AFC">
      <w:start w:val="1"/>
      <w:numFmt w:val="bullet"/>
      <w:lvlText w:val=""/>
      <w:lvlJc w:val="left"/>
      <w:pPr>
        <w:tabs>
          <w:tab w:val="num" w:pos="1383"/>
        </w:tabs>
        <w:ind w:left="1383"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7C4540"/>
    <w:multiLevelType w:val="hybridMultilevel"/>
    <w:tmpl w:val="FDAECAAA"/>
    <w:lvl w:ilvl="0" w:tplc="17B4B74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3467A6"/>
    <w:multiLevelType w:val="hybridMultilevel"/>
    <w:tmpl w:val="AC62D652"/>
    <w:lvl w:ilvl="0" w:tplc="ABE61DD8">
      <w:start w:val="1"/>
      <w:numFmt w:val="decimal"/>
      <w:lvlText w:val="%1."/>
      <w:lvlJc w:val="left"/>
      <w:pPr>
        <w:tabs>
          <w:tab w:val="num" w:pos="720"/>
        </w:tabs>
        <w:ind w:left="720" w:hanging="360"/>
      </w:pPr>
      <w:rPr>
        <w:rFonts w:hint="default"/>
        <w:b/>
      </w:rPr>
    </w:lvl>
    <w:lvl w:ilvl="1" w:tplc="0C09000F">
      <w:start w:val="1"/>
      <w:numFmt w:val="decimal"/>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5"/>
  </w:num>
  <w:num w:numId="2">
    <w:abstractNumId w:val="34"/>
  </w:num>
  <w:num w:numId="3">
    <w:abstractNumId w:val="27"/>
  </w:num>
  <w:num w:numId="4">
    <w:abstractNumId w:val="16"/>
  </w:num>
  <w:num w:numId="5">
    <w:abstractNumId w:val="22"/>
  </w:num>
  <w:num w:numId="6">
    <w:abstractNumId w:val="25"/>
  </w:num>
  <w:num w:numId="7">
    <w:abstractNumId w:val="9"/>
  </w:num>
  <w:num w:numId="8">
    <w:abstractNumId w:val="2"/>
  </w:num>
  <w:num w:numId="9">
    <w:abstractNumId w:val="26"/>
  </w:num>
  <w:num w:numId="10">
    <w:abstractNumId w:val="28"/>
  </w:num>
  <w:num w:numId="11">
    <w:abstractNumId w:val="15"/>
  </w:num>
  <w:num w:numId="12">
    <w:abstractNumId w:val="7"/>
  </w:num>
  <w:num w:numId="13">
    <w:abstractNumId w:val="33"/>
  </w:num>
  <w:num w:numId="14">
    <w:abstractNumId w:val="31"/>
  </w:num>
  <w:num w:numId="15">
    <w:abstractNumId w:val="20"/>
  </w:num>
  <w:num w:numId="16">
    <w:abstractNumId w:val="19"/>
  </w:num>
  <w:num w:numId="17">
    <w:abstractNumId w:val="32"/>
  </w:num>
  <w:num w:numId="18">
    <w:abstractNumId w:val="35"/>
  </w:num>
  <w:num w:numId="19">
    <w:abstractNumId w:val="4"/>
  </w:num>
  <w:num w:numId="20">
    <w:abstractNumId w:val="10"/>
  </w:num>
  <w:num w:numId="21">
    <w:abstractNumId w:val="29"/>
  </w:num>
  <w:num w:numId="22">
    <w:abstractNumId w:val="8"/>
  </w:num>
  <w:num w:numId="23">
    <w:abstractNumId w:val="0"/>
  </w:num>
  <w:num w:numId="24">
    <w:abstractNumId w:val="17"/>
  </w:num>
  <w:num w:numId="25">
    <w:abstractNumId w:val="6"/>
  </w:num>
  <w:num w:numId="26">
    <w:abstractNumId w:val="14"/>
  </w:num>
  <w:num w:numId="27">
    <w:abstractNumId w:val="13"/>
  </w:num>
  <w:num w:numId="28">
    <w:abstractNumId w:val="18"/>
  </w:num>
  <w:num w:numId="29">
    <w:abstractNumId w:val="23"/>
  </w:num>
  <w:num w:numId="30">
    <w:abstractNumId w:val="30"/>
  </w:num>
  <w:num w:numId="31">
    <w:abstractNumId w:val="1"/>
  </w:num>
  <w:num w:numId="32">
    <w:abstractNumId w:val="24"/>
  </w:num>
  <w:num w:numId="33">
    <w:abstractNumId w:val="12"/>
  </w:num>
  <w:num w:numId="34">
    <w:abstractNumId w:val="21"/>
  </w:num>
  <w:num w:numId="35">
    <w:abstractNumId w:val="36"/>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3D"/>
    <w:rsid w:val="000071F5"/>
    <w:rsid w:val="00022CBA"/>
    <w:rsid w:val="00024409"/>
    <w:rsid w:val="00024FA3"/>
    <w:rsid w:val="00026046"/>
    <w:rsid w:val="000401CD"/>
    <w:rsid w:val="0004599F"/>
    <w:rsid w:val="000525D9"/>
    <w:rsid w:val="00054C61"/>
    <w:rsid w:val="00061F2F"/>
    <w:rsid w:val="00070A22"/>
    <w:rsid w:val="00075BE2"/>
    <w:rsid w:val="000846E2"/>
    <w:rsid w:val="00084CDA"/>
    <w:rsid w:val="00085020"/>
    <w:rsid w:val="000963C3"/>
    <w:rsid w:val="000A332A"/>
    <w:rsid w:val="000B4DA2"/>
    <w:rsid w:val="000D1439"/>
    <w:rsid w:val="000D6A8C"/>
    <w:rsid w:val="000D7DE6"/>
    <w:rsid w:val="000E1206"/>
    <w:rsid w:val="000E282C"/>
    <w:rsid w:val="00102234"/>
    <w:rsid w:val="00105A71"/>
    <w:rsid w:val="00106754"/>
    <w:rsid w:val="0011381E"/>
    <w:rsid w:val="00114E3D"/>
    <w:rsid w:val="001216BC"/>
    <w:rsid w:val="00121803"/>
    <w:rsid w:val="001375C6"/>
    <w:rsid w:val="00137E95"/>
    <w:rsid w:val="00166A9D"/>
    <w:rsid w:val="00167E84"/>
    <w:rsid w:val="001908D2"/>
    <w:rsid w:val="001935F3"/>
    <w:rsid w:val="001A044F"/>
    <w:rsid w:val="001A15D3"/>
    <w:rsid w:val="001B303F"/>
    <w:rsid w:val="001B38E4"/>
    <w:rsid w:val="001D734A"/>
    <w:rsid w:val="001E20FB"/>
    <w:rsid w:val="001E73C0"/>
    <w:rsid w:val="001F3D1D"/>
    <w:rsid w:val="001F6C45"/>
    <w:rsid w:val="001F7CC1"/>
    <w:rsid w:val="0020415A"/>
    <w:rsid w:val="002075EF"/>
    <w:rsid w:val="00220596"/>
    <w:rsid w:val="00221E67"/>
    <w:rsid w:val="00224DD3"/>
    <w:rsid w:val="00253EFE"/>
    <w:rsid w:val="00256FDB"/>
    <w:rsid w:val="00262211"/>
    <w:rsid w:val="00265D6D"/>
    <w:rsid w:val="00270013"/>
    <w:rsid w:val="002744A2"/>
    <w:rsid w:val="002769BA"/>
    <w:rsid w:val="00276FAF"/>
    <w:rsid w:val="00285CA1"/>
    <w:rsid w:val="002934F4"/>
    <w:rsid w:val="0029796D"/>
    <w:rsid w:val="002A1F3A"/>
    <w:rsid w:val="002A2A87"/>
    <w:rsid w:val="002B6353"/>
    <w:rsid w:val="002C3B27"/>
    <w:rsid w:val="002E5029"/>
    <w:rsid w:val="003109F5"/>
    <w:rsid w:val="00317DF2"/>
    <w:rsid w:val="00322A03"/>
    <w:rsid w:val="00340895"/>
    <w:rsid w:val="00341F6D"/>
    <w:rsid w:val="00345A34"/>
    <w:rsid w:val="0034773D"/>
    <w:rsid w:val="00347D7E"/>
    <w:rsid w:val="00361F4F"/>
    <w:rsid w:val="003641BA"/>
    <w:rsid w:val="00387232"/>
    <w:rsid w:val="003B55DC"/>
    <w:rsid w:val="003C294A"/>
    <w:rsid w:val="003D41DF"/>
    <w:rsid w:val="003E545A"/>
    <w:rsid w:val="003F1778"/>
    <w:rsid w:val="003F7038"/>
    <w:rsid w:val="003F7F26"/>
    <w:rsid w:val="00403FE8"/>
    <w:rsid w:val="0040435D"/>
    <w:rsid w:val="004060E6"/>
    <w:rsid w:val="0041194F"/>
    <w:rsid w:val="0041203D"/>
    <w:rsid w:val="00412293"/>
    <w:rsid w:val="00422D57"/>
    <w:rsid w:val="00431135"/>
    <w:rsid w:val="00437F2C"/>
    <w:rsid w:val="004521AB"/>
    <w:rsid w:val="00466CB2"/>
    <w:rsid w:val="004728DB"/>
    <w:rsid w:val="00473E7C"/>
    <w:rsid w:val="00482BFB"/>
    <w:rsid w:val="00484B2B"/>
    <w:rsid w:val="00485FBD"/>
    <w:rsid w:val="004901BE"/>
    <w:rsid w:val="00492597"/>
    <w:rsid w:val="004A1D7E"/>
    <w:rsid w:val="004A6946"/>
    <w:rsid w:val="004B4712"/>
    <w:rsid w:val="004C3676"/>
    <w:rsid w:val="004C4F08"/>
    <w:rsid w:val="004C5B77"/>
    <w:rsid w:val="004F12B6"/>
    <w:rsid w:val="005034AC"/>
    <w:rsid w:val="00522086"/>
    <w:rsid w:val="00524467"/>
    <w:rsid w:val="005274EB"/>
    <w:rsid w:val="005350D7"/>
    <w:rsid w:val="0054570D"/>
    <w:rsid w:val="00545851"/>
    <w:rsid w:val="00551407"/>
    <w:rsid w:val="00560D9F"/>
    <w:rsid w:val="005649CC"/>
    <w:rsid w:val="0057461D"/>
    <w:rsid w:val="00587393"/>
    <w:rsid w:val="005923F6"/>
    <w:rsid w:val="005A4835"/>
    <w:rsid w:val="005B383B"/>
    <w:rsid w:val="005E79E8"/>
    <w:rsid w:val="005F3321"/>
    <w:rsid w:val="006052B6"/>
    <w:rsid w:val="00611589"/>
    <w:rsid w:val="00613781"/>
    <w:rsid w:val="006352BF"/>
    <w:rsid w:val="006374AB"/>
    <w:rsid w:val="00644663"/>
    <w:rsid w:val="00644E5F"/>
    <w:rsid w:val="00660C71"/>
    <w:rsid w:val="006629E6"/>
    <w:rsid w:val="00677029"/>
    <w:rsid w:val="00677A7D"/>
    <w:rsid w:val="006811C9"/>
    <w:rsid w:val="00684D0B"/>
    <w:rsid w:val="006864C7"/>
    <w:rsid w:val="006B7417"/>
    <w:rsid w:val="006C3AEF"/>
    <w:rsid w:val="006C45D9"/>
    <w:rsid w:val="006D0BBE"/>
    <w:rsid w:val="006D31A5"/>
    <w:rsid w:val="006D6D72"/>
    <w:rsid w:val="006F0613"/>
    <w:rsid w:val="007011D4"/>
    <w:rsid w:val="00725112"/>
    <w:rsid w:val="00725B2D"/>
    <w:rsid w:val="00736054"/>
    <w:rsid w:val="00740906"/>
    <w:rsid w:val="00750871"/>
    <w:rsid w:val="007517D1"/>
    <w:rsid w:val="007541EA"/>
    <w:rsid w:val="00757716"/>
    <w:rsid w:val="007643D9"/>
    <w:rsid w:val="00764834"/>
    <w:rsid w:val="00765F33"/>
    <w:rsid w:val="00777517"/>
    <w:rsid w:val="00795503"/>
    <w:rsid w:val="007A000F"/>
    <w:rsid w:val="007A58EF"/>
    <w:rsid w:val="007B75FB"/>
    <w:rsid w:val="007C44D9"/>
    <w:rsid w:val="007C6192"/>
    <w:rsid w:val="007E4E5D"/>
    <w:rsid w:val="007F512E"/>
    <w:rsid w:val="007F6575"/>
    <w:rsid w:val="00803DD0"/>
    <w:rsid w:val="00823B6A"/>
    <w:rsid w:val="008272CB"/>
    <w:rsid w:val="00842B6E"/>
    <w:rsid w:val="008458BD"/>
    <w:rsid w:val="00863B91"/>
    <w:rsid w:val="0087279E"/>
    <w:rsid w:val="008774F5"/>
    <w:rsid w:val="00884505"/>
    <w:rsid w:val="00884F4D"/>
    <w:rsid w:val="008A0C93"/>
    <w:rsid w:val="008A248A"/>
    <w:rsid w:val="008A4B2E"/>
    <w:rsid w:val="008A5260"/>
    <w:rsid w:val="008B0034"/>
    <w:rsid w:val="008B1944"/>
    <w:rsid w:val="008C0614"/>
    <w:rsid w:val="008C2C73"/>
    <w:rsid w:val="008C371B"/>
    <w:rsid w:val="008D1AF6"/>
    <w:rsid w:val="008D7276"/>
    <w:rsid w:val="008F1A53"/>
    <w:rsid w:val="008F76F5"/>
    <w:rsid w:val="0091323E"/>
    <w:rsid w:val="0091410B"/>
    <w:rsid w:val="00915AC0"/>
    <w:rsid w:val="00920A96"/>
    <w:rsid w:val="00924773"/>
    <w:rsid w:val="009253AE"/>
    <w:rsid w:val="00932CDD"/>
    <w:rsid w:val="009344DA"/>
    <w:rsid w:val="00935370"/>
    <w:rsid w:val="00954EE6"/>
    <w:rsid w:val="009554D9"/>
    <w:rsid w:val="00966DE0"/>
    <w:rsid w:val="00970F02"/>
    <w:rsid w:val="0098228A"/>
    <w:rsid w:val="0098359C"/>
    <w:rsid w:val="00990932"/>
    <w:rsid w:val="009A0673"/>
    <w:rsid w:val="009A15BA"/>
    <w:rsid w:val="009B2F16"/>
    <w:rsid w:val="009D5B18"/>
    <w:rsid w:val="009E0A63"/>
    <w:rsid w:val="009E4FCD"/>
    <w:rsid w:val="009F212E"/>
    <w:rsid w:val="009F7B57"/>
    <w:rsid w:val="00A02E8F"/>
    <w:rsid w:val="00A1133C"/>
    <w:rsid w:val="00A13BB7"/>
    <w:rsid w:val="00A2623F"/>
    <w:rsid w:val="00A345AF"/>
    <w:rsid w:val="00A52E42"/>
    <w:rsid w:val="00A55BC3"/>
    <w:rsid w:val="00A60F34"/>
    <w:rsid w:val="00A64A18"/>
    <w:rsid w:val="00A67E1E"/>
    <w:rsid w:val="00A77FDD"/>
    <w:rsid w:val="00A861C0"/>
    <w:rsid w:val="00A91018"/>
    <w:rsid w:val="00AA134A"/>
    <w:rsid w:val="00AA480C"/>
    <w:rsid w:val="00AA5846"/>
    <w:rsid w:val="00AB02EB"/>
    <w:rsid w:val="00AC23EB"/>
    <w:rsid w:val="00AD33F4"/>
    <w:rsid w:val="00AE25D2"/>
    <w:rsid w:val="00B037AE"/>
    <w:rsid w:val="00B105FB"/>
    <w:rsid w:val="00B20918"/>
    <w:rsid w:val="00B20CFC"/>
    <w:rsid w:val="00B220E8"/>
    <w:rsid w:val="00B36F35"/>
    <w:rsid w:val="00B4034C"/>
    <w:rsid w:val="00B4513A"/>
    <w:rsid w:val="00B47792"/>
    <w:rsid w:val="00B76A0D"/>
    <w:rsid w:val="00B83B05"/>
    <w:rsid w:val="00B87152"/>
    <w:rsid w:val="00B97A05"/>
    <w:rsid w:val="00BA19EF"/>
    <w:rsid w:val="00BA3C29"/>
    <w:rsid w:val="00BA7CAF"/>
    <w:rsid w:val="00BB5F6A"/>
    <w:rsid w:val="00BC46F9"/>
    <w:rsid w:val="00BE08F6"/>
    <w:rsid w:val="00BE1D29"/>
    <w:rsid w:val="00BE5C22"/>
    <w:rsid w:val="00BF5712"/>
    <w:rsid w:val="00C02C2A"/>
    <w:rsid w:val="00C03F22"/>
    <w:rsid w:val="00C04F87"/>
    <w:rsid w:val="00C11641"/>
    <w:rsid w:val="00C34C4B"/>
    <w:rsid w:val="00C42DA8"/>
    <w:rsid w:val="00C56ECF"/>
    <w:rsid w:val="00C60E89"/>
    <w:rsid w:val="00C61BBE"/>
    <w:rsid w:val="00C71833"/>
    <w:rsid w:val="00C77564"/>
    <w:rsid w:val="00C8677C"/>
    <w:rsid w:val="00CA0D9A"/>
    <w:rsid w:val="00CA55AB"/>
    <w:rsid w:val="00CA7AEA"/>
    <w:rsid w:val="00CB4775"/>
    <w:rsid w:val="00CE2D62"/>
    <w:rsid w:val="00CE360A"/>
    <w:rsid w:val="00CE7E19"/>
    <w:rsid w:val="00CF0177"/>
    <w:rsid w:val="00D054B6"/>
    <w:rsid w:val="00D06599"/>
    <w:rsid w:val="00D1324E"/>
    <w:rsid w:val="00D15678"/>
    <w:rsid w:val="00D224A4"/>
    <w:rsid w:val="00D23711"/>
    <w:rsid w:val="00D4393B"/>
    <w:rsid w:val="00D53196"/>
    <w:rsid w:val="00D665B1"/>
    <w:rsid w:val="00D714EB"/>
    <w:rsid w:val="00D731B7"/>
    <w:rsid w:val="00D8679E"/>
    <w:rsid w:val="00D96063"/>
    <w:rsid w:val="00DA349C"/>
    <w:rsid w:val="00DA42B8"/>
    <w:rsid w:val="00DB0011"/>
    <w:rsid w:val="00DB7720"/>
    <w:rsid w:val="00DC3574"/>
    <w:rsid w:val="00DD40C3"/>
    <w:rsid w:val="00DE2133"/>
    <w:rsid w:val="00DE7D17"/>
    <w:rsid w:val="00DF0C4C"/>
    <w:rsid w:val="00E01B9D"/>
    <w:rsid w:val="00E063D8"/>
    <w:rsid w:val="00E12249"/>
    <w:rsid w:val="00E15D35"/>
    <w:rsid w:val="00E26E0B"/>
    <w:rsid w:val="00E42ADC"/>
    <w:rsid w:val="00E52495"/>
    <w:rsid w:val="00E528B2"/>
    <w:rsid w:val="00E60853"/>
    <w:rsid w:val="00E620F1"/>
    <w:rsid w:val="00E817F1"/>
    <w:rsid w:val="00E83708"/>
    <w:rsid w:val="00E851F2"/>
    <w:rsid w:val="00E87AC5"/>
    <w:rsid w:val="00E947B0"/>
    <w:rsid w:val="00E96D00"/>
    <w:rsid w:val="00E97E0E"/>
    <w:rsid w:val="00EA7384"/>
    <w:rsid w:val="00EB02FC"/>
    <w:rsid w:val="00EC62C4"/>
    <w:rsid w:val="00ED530F"/>
    <w:rsid w:val="00EE4242"/>
    <w:rsid w:val="00EF653B"/>
    <w:rsid w:val="00F01798"/>
    <w:rsid w:val="00F11BE5"/>
    <w:rsid w:val="00F21F64"/>
    <w:rsid w:val="00F23858"/>
    <w:rsid w:val="00F2775A"/>
    <w:rsid w:val="00F37068"/>
    <w:rsid w:val="00F46467"/>
    <w:rsid w:val="00F5098F"/>
    <w:rsid w:val="00F50D81"/>
    <w:rsid w:val="00F56355"/>
    <w:rsid w:val="00F56ABC"/>
    <w:rsid w:val="00F61B21"/>
    <w:rsid w:val="00F63A6D"/>
    <w:rsid w:val="00F71882"/>
    <w:rsid w:val="00F73E72"/>
    <w:rsid w:val="00F85BEB"/>
    <w:rsid w:val="00F96597"/>
    <w:rsid w:val="00F97E52"/>
    <w:rsid w:val="00FC64F7"/>
    <w:rsid w:val="00FC79BF"/>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7154170"/>
  <w15:docId w15:val="{04F11226-1548-435A-AE30-666C63B6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link w:val="Heading3Char"/>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CE2D62"/>
    <w:rPr>
      <w:b/>
      <w:snapToGrid w:val="0"/>
      <w:sz w:val="24"/>
      <w:u w:val="single"/>
      <w:lang w:eastAsia="en-US"/>
    </w:rPr>
  </w:style>
  <w:style w:type="character" w:customStyle="1" w:styleId="FooterChar">
    <w:name w:val="Footer Char"/>
    <w:link w:val="Footer"/>
    <w:rsid w:val="000B4DA2"/>
    <w:rPr>
      <w:rFonts w:ascii="Univers" w:hAnsi="Univers"/>
      <w:snapToGrid w:val="0"/>
      <w:sz w:val="24"/>
      <w:lang w:val="en-US" w:eastAsia="en-US"/>
    </w:rPr>
  </w:style>
  <w:style w:type="character" w:styleId="CommentReference">
    <w:name w:val="annotation reference"/>
    <w:basedOn w:val="DefaultParagraphFont"/>
    <w:semiHidden/>
    <w:unhideWhenUsed/>
    <w:rsid w:val="009E4FCD"/>
    <w:rPr>
      <w:sz w:val="18"/>
      <w:szCs w:val="18"/>
    </w:rPr>
  </w:style>
  <w:style w:type="paragraph" w:styleId="CommentText">
    <w:name w:val="annotation text"/>
    <w:basedOn w:val="Normal"/>
    <w:link w:val="CommentTextChar"/>
    <w:unhideWhenUsed/>
    <w:rsid w:val="009E4FCD"/>
    <w:rPr>
      <w:szCs w:val="24"/>
    </w:rPr>
  </w:style>
  <w:style w:type="character" w:customStyle="1" w:styleId="CommentTextChar">
    <w:name w:val="Comment Text Char"/>
    <w:basedOn w:val="DefaultParagraphFont"/>
    <w:link w:val="CommentText"/>
    <w:rsid w:val="009E4FCD"/>
    <w:rPr>
      <w:rFonts w:ascii="Univers" w:hAnsi="Univers"/>
      <w:snapToGrid w:val="0"/>
      <w:sz w:val="24"/>
      <w:szCs w:val="24"/>
      <w:lang w:val="en-US" w:eastAsia="en-US"/>
    </w:rPr>
  </w:style>
  <w:style w:type="paragraph" w:styleId="CommentSubject">
    <w:name w:val="annotation subject"/>
    <w:basedOn w:val="CommentText"/>
    <w:next w:val="CommentText"/>
    <w:link w:val="CommentSubjectChar"/>
    <w:semiHidden/>
    <w:unhideWhenUsed/>
    <w:rsid w:val="00644E5F"/>
    <w:rPr>
      <w:b/>
      <w:bCs/>
      <w:sz w:val="20"/>
      <w:szCs w:val="20"/>
    </w:rPr>
  </w:style>
  <w:style w:type="character" w:customStyle="1" w:styleId="CommentSubjectChar">
    <w:name w:val="Comment Subject Char"/>
    <w:basedOn w:val="CommentTextChar"/>
    <w:link w:val="CommentSubject"/>
    <w:semiHidden/>
    <w:rsid w:val="00644E5F"/>
    <w:rPr>
      <w:rFonts w:ascii="Univers" w:hAnsi="Univers"/>
      <w:b/>
      <w:bCs/>
      <w:snapToGrid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984">
      <w:bodyDiv w:val="1"/>
      <w:marLeft w:val="0"/>
      <w:marRight w:val="0"/>
      <w:marTop w:val="0"/>
      <w:marBottom w:val="0"/>
      <w:divBdr>
        <w:top w:val="none" w:sz="0" w:space="0" w:color="auto"/>
        <w:left w:val="none" w:sz="0" w:space="0" w:color="auto"/>
        <w:bottom w:val="none" w:sz="0" w:space="0" w:color="auto"/>
        <w:right w:val="none" w:sz="0" w:space="0" w:color="auto"/>
      </w:divBdr>
    </w:div>
    <w:div w:id="541786665">
      <w:bodyDiv w:val="1"/>
      <w:marLeft w:val="0"/>
      <w:marRight w:val="0"/>
      <w:marTop w:val="0"/>
      <w:marBottom w:val="0"/>
      <w:divBdr>
        <w:top w:val="none" w:sz="0" w:space="0" w:color="auto"/>
        <w:left w:val="none" w:sz="0" w:space="0" w:color="auto"/>
        <w:bottom w:val="none" w:sz="0" w:space="0" w:color="auto"/>
        <w:right w:val="none" w:sz="0" w:space="0" w:color="auto"/>
      </w:divBdr>
    </w:div>
    <w:div w:id="592975285">
      <w:bodyDiv w:val="1"/>
      <w:marLeft w:val="0"/>
      <w:marRight w:val="0"/>
      <w:marTop w:val="0"/>
      <w:marBottom w:val="0"/>
      <w:divBdr>
        <w:top w:val="none" w:sz="0" w:space="0" w:color="auto"/>
        <w:left w:val="none" w:sz="0" w:space="0" w:color="auto"/>
        <w:bottom w:val="none" w:sz="0" w:space="0" w:color="auto"/>
        <w:right w:val="none" w:sz="0" w:space="0" w:color="auto"/>
      </w:divBdr>
    </w:div>
    <w:div w:id="118852353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200516117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robe.edu.au/jobs/working/benefi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ertheim@latrobe.edu.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atrobe.edu.au/SHE" TargetMode="External"/><Relationship Id="rId4" Type="http://schemas.openxmlformats.org/officeDocument/2006/relationships/webSettings" Target="webSettings.xml"/><Relationship Id="rId9" Type="http://schemas.openxmlformats.org/officeDocument/2006/relationships/hyperlink" Target="http://www.latrobe.edu.au/abou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11220</CharactersWithSpaces>
  <SharedDoc>false</SharedDoc>
  <HLinks>
    <vt:vector size="18" baseType="variant">
      <vt:variant>
        <vt:i4>6422567</vt:i4>
      </vt:variant>
      <vt:variant>
        <vt:i4>42</vt:i4>
      </vt:variant>
      <vt:variant>
        <vt:i4>0</vt:i4>
      </vt:variant>
      <vt:variant>
        <vt:i4>5</vt:i4>
      </vt:variant>
      <vt:variant>
        <vt:lpwstr>https://intranet.latrobe.edu.au/governance/academic-promotions </vt:lpwstr>
      </vt:variant>
      <vt:variant>
        <vt:lpwstr/>
      </vt:variant>
      <vt:variant>
        <vt:i4>7340094</vt:i4>
      </vt:variant>
      <vt:variant>
        <vt:i4>24</vt:i4>
      </vt:variant>
      <vt:variant>
        <vt:i4>0</vt:i4>
      </vt:variant>
      <vt:variant>
        <vt:i4>5</vt:i4>
      </vt:variant>
      <vt:variant>
        <vt:lpwstr>http://www.latrobe.edu.au/about</vt:lpwstr>
      </vt:variant>
      <vt:variant>
        <vt:lpwstr/>
      </vt:variant>
      <vt:variant>
        <vt:i4>7209019</vt:i4>
      </vt:variant>
      <vt:variant>
        <vt:i4>21</vt:i4>
      </vt:variant>
      <vt:variant>
        <vt:i4>0</vt:i4>
      </vt:variant>
      <vt:variant>
        <vt:i4>5</vt:i4>
      </vt:variant>
      <vt:variant>
        <vt:lpwstr>http://www.latrobe.edu.au/jobs/working/benefits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Eleanor Wertheim</dc:creator>
  <cp:keywords/>
  <cp:lastModifiedBy>Melissa Favata</cp:lastModifiedBy>
  <cp:revision>2</cp:revision>
  <cp:lastPrinted>2010-05-17T01:36:00Z</cp:lastPrinted>
  <dcterms:created xsi:type="dcterms:W3CDTF">2017-09-01T01:25:00Z</dcterms:created>
  <dcterms:modified xsi:type="dcterms:W3CDTF">2017-09-01T01:25:00Z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