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1F0D" w14:textId="77777777" w:rsidR="005D5969" w:rsidRPr="00B232E2" w:rsidRDefault="005D5969" w:rsidP="003E4A5D">
      <w:pPr>
        <w:pStyle w:val="Heading1"/>
        <w:spacing w:line="240" w:lineRule="auto"/>
        <w:rPr>
          <w:b/>
          <w:sz w:val="28"/>
        </w:rPr>
      </w:pPr>
      <w:bookmarkStart w:id="0" w:name="_GoBack"/>
      <w:bookmarkEnd w:id="0"/>
      <w:r w:rsidRPr="00B232E2">
        <w:rPr>
          <w:b/>
          <w:sz w:val="28"/>
        </w:rPr>
        <w:t>Department of Primary Industries, Parks, Water and Environment</w:t>
      </w:r>
    </w:p>
    <w:p w14:paraId="28E31F0E" w14:textId="2B8A231B" w:rsidR="005D5969" w:rsidRPr="00192887" w:rsidRDefault="00E1284D" w:rsidP="003E4A5D">
      <w:pPr>
        <w:pStyle w:val="Heading1"/>
        <w:spacing w:before="240" w:line="240" w:lineRule="auto"/>
        <w:jc w:val="center"/>
        <w:rPr>
          <w:b/>
          <w:sz w:val="24"/>
          <w:szCs w:val="24"/>
        </w:rPr>
      </w:pPr>
      <w:r>
        <w:rPr>
          <w:b/>
          <w:szCs w:val="40"/>
        </w:rPr>
        <w:t>Senior Natural Values Assessment Officer</w:t>
      </w:r>
    </w:p>
    <w:p w14:paraId="28E31F0F" w14:textId="77777777"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14:paraId="28E31F10" w14:textId="77777777" w:rsidR="007F73E6" w:rsidRPr="007F73E6" w:rsidRDefault="007F73E6" w:rsidP="003E4A5D">
      <w:pPr>
        <w:pBdr>
          <w:bottom w:val="single" w:sz="4" w:space="1" w:color="auto"/>
        </w:pBdr>
        <w:spacing w:before="0" w:line="240" w:lineRule="auto"/>
      </w:pPr>
    </w:p>
    <w:p w14:paraId="28E31F11" w14:textId="5DFD049A"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732655">
        <w:t>707072</w:t>
      </w:r>
    </w:p>
    <w:p w14:paraId="28E31F12" w14:textId="641D9F7C"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485CA0" w:rsidRPr="000A37B9">
        <w:rPr>
          <w:rFonts w:cs="Arial"/>
        </w:rPr>
        <w:t>Tasmanian State Service Award</w:t>
      </w:r>
    </w:p>
    <w:p w14:paraId="28E31F13" w14:textId="4D467C56" w:rsidR="009D522C" w:rsidRPr="00E96058" w:rsidRDefault="009D522C" w:rsidP="003E4A5D">
      <w:pPr>
        <w:tabs>
          <w:tab w:val="clear" w:pos="2835"/>
          <w:tab w:val="left" w:pos="3261"/>
        </w:tabs>
        <w:spacing w:line="240" w:lineRule="auto"/>
      </w:pPr>
      <w:r w:rsidRPr="003951E9">
        <w:rPr>
          <w:rStyle w:val="Heading3Char"/>
        </w:rPr>
        <w:t>Classification level:</w:t>
      </w:r>
      <w:r w:rsidR="00FE4F02">
        <w:tab/>
      </w:r>
      <w:r w:rsidR="00485CA0">
        <w:t>General Stream, Band 6</w:t>
      </w:r>
    </w:p>
    <w:p w14:paraId="28E31F14" w14:textId="709615E2" w:rsidR="009D522C" w:rsidRPr="00E96058" w:rsidRDefault="009D522C" w:rsidP="00575143">
      <w:pPr>
        <w:tabs>
          <w:tab w:val="clear" w:pos="2835"/>
          <w:tab w:val="left" w:pos="3261"/>
        </w:tabs>
        <w:spacing w:line="240" w:lineRule="auto"/>
        <w:ind w:left="3255" w:hanging="3255"/>
      </w:pPr>
      <w:r w:rsidRPr="003951E9">
        <w:rPr>
          <w:rStyle w:val="Heading3Char"/>
        </w:rPr>
        <w:t>Division/branch/section:</w:t>
      </w:r>
      <w:r w:rsidRPr="003951E9">
        <w:rPr>
          <w:rStyle w:val="Heading3Char"/>
        </w:rPr>
        <w:tab/>
      </w:r>
      <w:r w:rsidR="00575143">
        <w:rPr>
          <w:rStyle w:val="Heading3Char"/>
        </w:rPr>
        <w:tab/>
      </w:r>
      <w:r w:rsidR="00575143">
        <w:t>Natural and Cultural Heritage, Policy and Conservation Branch, Conservation Assessment</w:t>
      </w:r>
    </w:p>
    <w:p w14:paraId="28E31F15" w14:textId="0E609C65"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485CA0">
        <w:t>1.0 FTE</w:t>
      </w:r>
    </w:p>
    <w:p w14:paraId="28E31F16" w14:textId="2F6D0F7E" w:rsidR="009D522C" w:rsidRPr="00E96058" w:rsidRDefault="009D522C" w:rsidP="003E4A5D">
      <w:pPr>
        <w:tabs>
          <w:tab w:val="clear" w:pos="2835"/>
          <w:tab w:val="left" w:pos="3261"/>
        </w:tabs>
        <w:spacing w:line="240" w:lineRule="auto"/>
      </w:pPr>
      <w:r w:rsidRPr="003951E9">
        <w:rPr>
          <w:rStyle w:val="Heading3Char"/>
        </w:rPr>
        <w:t>Location:</w:t>
      </w:r>
      <w:r w:rsidR="00FE4F02">
        <w:tab/>
      </w:r>
      <w:r w:rsidR="00575143">
        <w:t>Hobart</w:t>
      </w:r>
    </w:p>
    <w:p w14:paraId="28E31F17" w14:textId="32F9ECA2"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575143">
        <w:t>Permanent</w:t>
      </w:r>
    </w:p>
    <w:p w14:paraId="28E31F18" w14:textId="36CAD582"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3E4A5D">
        <w:t>36.</w:t>
      </w:r>
      <w:r w:rsidR="00192887">
        <w:t>75 hours</w:t>
      </w:r>
    </w:p>
    <w:p w14:paraId="28E31F19" w14:textId="21FF4F98"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575143">
        <w:t>Section Head, Conservation Assessment</w:t>
      </w:r>
    </w:p>
    <w:p w14:paraId="28E31F1A" w14:textId="77777777" w:rsidR="00A27736" w:rsidRPr="00BB79E6" w:rsidRDefault="00A27736" w:rsidP="003E4A5D">
      <w:pPr>
        <w:pStyle w:val="Heading3"/>
        <w:pBdr>
          <w:top w:val="single" w:sz="4" w:space="1" w:color="auto"/>
        </w:pBdr>
        <w:spacing w:before="0" w:after="0" w:line="240" w:lineRule="auto"/>
        <w:rPr>
          <w:b w:val="0"/>
          <w:sz w:val="22"/>
        </w:rPr>
      </w:pPr>
    </w:p>
    <w:p w14:paraId="28E31F1B"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215929F4" w14:textId="2889D161" w:rsidR="00575143" w:rsidRPr="007E4959" w:rsidRDefault="00CD42F8" w:rsidP="00575143">
      <w:pPr>
        <w:pStyle w:val="NormalWeb"/>
        <w:spacing w:before="0" w:beforeAutospacing="0" w:after="0" w:afterAutospacing="0"/>
        <w:jc w:val="both"/>
        <w:rPr>
          <w:rFonts w:ascii="Gill Sans MT" w:eastAsiaTheme="minorHAnsi" w:hAnsi="Gill Sans MT" w:cstheme="minorBidi"/>
          <w:lang w:eastAsia="en-US"/>
        </w:rPr>
      </w:pPr>
      <w:r w:rsidRPr="00A4574A">
        <w:rPr>
          <w:rFonts w:ascii="Gill Sans MT" w:hAnsi="Gill Sans MT" w:cs="Arial"/>
        </w:rPr>
        <w:t>The purpose of the role is to</w:t>
      </w:r>
      <w:r w:rsidR="00575143" w:rsidRPr="007E4959">
        <w:rPr>
          <w:rFonts w:ascii="Gill Sans MT" w:eastAsiaTheme="minorHAnsi" w:hAnsi="Gill Sans MT" w:cstheme="minorBidi"/>
          <w:lang w:eastAsia="en-US"/>
        </w:rPr>
        <w:t xml:space="preserve"> assess the impact of development proposals on natural values, develop impact mitigation strategies and solutions, and </w:t>
      </w:r>
      <w:r w:rsidR="00575143" w:rsidRPr="001B278A">
        <w:rPr>
          <w:rFonts w:ascii="Gill Sans MT" w:eastAsiaTheme="minorHAnsi" w:hAnsi="Gill Sans MT" w:cstheme="minorBidi"/>
          <w:lang w:eastAsia="en-US"/>
        </w:rPr>
        <w:t xml:space="preserve">provide </w:t>
      </w:r>
      <w:r w:rsidR="00E1284D" w:rsidRPr="001B278A">
        <w:rPr>
          <w:rFonts w:ascii="Gill Sans MT" w:eastAsiaTheme="minorHAnsi" w:hAnsi="Gill Sans MT" w:cstheme="minorBidi"/>
          <w:lang w:eastAsia="en-US"/>
        </w:rPr>
        <w:t xml:space="preserve">professional </w:t>
      </w:r>
      <w:r w:rsidR="00575143" w:rsidRPr="001B278A">
        <w:rPr>
          <w:rFonts w:ascii="Gill Sans MT" w:eastAsiaTheme="minorHAnsi" w:hAnsi="Gill Sans MT" w:cstheme="minorBidi"/>
          <w:lang w:eastAsia="en-US"/>
        </w:rPr>
        <w:t>advice on natural resource management and nature conservation issues in Tasmania.</w:t>
      </w:r>
    </w:p>
    <w:p w14:paraId="28E31F1D" w14:textId="1C021B44" w:rsidR="00CD42F8" w:rsidRPr="00A4574A" w:rsidRDefault="00CD42F8" w:rsidP="00A12351">
      <w:pPr>
        <w:pStyle w:val="NormalWeb"/>
        <w:spacing w:before="0" w:beforeAutospacing="0" w:after="0" w:afterAutospacing="0"/>
        <w:jc w:val="both"/>
        <w:rPr>
          <w:rFonts w:ascii="Gill Sans MT" w:hAnsi="Gill Sans MT" w:cs="Arial"/>
        </w:rPr>
      </w:pPr>
    </w:p>
    <w:p w14:paraId="28E31F1E" w14:textId="7F48F9CC" w:rsidR="00CD42F8" w:rsidRDefault="00FE4F02" w:rsidP="00A12351">
      <w:pPr>
        <w:tabs>
          <w:tab w:val="clear" w:pos="2835"/>
          <w:tab w:val="center" w:pos="4513"/>
        </w:tabs>
        <w:spacing w:before="240" w:line="240" w:lineRule="auto"/>
        <w:jc w:val="both"/>
        <w:rPr>
          <w:rFonts w:cs="Arial"/>
          <w:b/>
          <w:szCs w:val="24"/>
        </w:rPr>
      </w:pPr>
      <w:r>
        <w:rPr>
          <w:rFonts w:cs="Arial"/>
          <w:b/>
          <w:szCs w:val="24"/>
        </w:rPr>
        <w:t>Major Duties</w:t>
      </w:r>
    </w:p>
    <w:p w14:paraId="73A6DDC1" w14:textId="77777777" w:rsidR="00575143" w:rsidRPr="007E4959" w:rsidRDefault="00575143" w:rsidP="00575143">
      <w:pPr>
        <w:numPr>
          <w:ilvl w:val="0"/>
          <w:numId w:val="10"/>
        </w:numPr>
        <w:tabs>
          <w:tab w:val="clear" w:pos="2835"/>
        </w:tabs>
        <w:spacing w:after="0" w:line="240" w:lineRule="auto"/>
        <w:jc w:val="both"/>
        <w:rPr>
          <w:rFonts w:cs="Arial"/>
          <w:szCs w:val="24"/>
        </w:rPr>
      </w:pPr>
      <w:r w:rsidRPr="007E4959">
        <w:rPr>
          <w:rFonts w:cs="Arial"/>
          <w:szCs w:val="24"/>
        </w:rPr>
        <w:t xml:space="preserve">Assess, and prepare reports on, the impact of project proposals and major developments </w:t>
      </w:r>
      <w:r>
        <w:rPr>
          <w:rFonts w:cs="Arial"/>
          <w:szCs w:val="24"/>
        </w:rPr>
        <w:t xml:space="preserve">and other land uses </w:t>
      </w:r>
      <w:r w:rsidRPr="007E4959">
        <w:rPr>
          <w:rFonts w:cs="Arial"/>
          <w:szCs w:val="24"/>
        </w:rPr>
        <w:t>on natural values in Tasmania.</w:t>
      </w:r>
    </w:p>
    <w:p w14:paraId="63962415" w14:textId="77777777" w:rsidR="00575143" w:rsidRPr="007E4959" w:rsidRDefault="00575143" w:rsidP="00575143">
      <w:pPr>
        <w:numPr>
          <w:ilvl w:val="0"/>
          <w:numId w:val="10"/>
        </w:numPr>
        <w:tabs>
          <w:tab w:val="clear" w:pos="2835"/>
        </w:tabs>
        <w:spacing w:after="0" w:line="240" w:lineRule="auto"/>
        <w:jc w:val="both"/>
        <w:rPr>
          <w:rFonts w:cs="Arial"/>
          <w:szCs w:val="24"/>
        </w:rPr>
      </w:pPr>
      <w:r w:rsidRPr="007E4959">
        <w:rPr>
          <w:rFonts w:cs="Arial"/>
          <w:szCs w:val="24"/>
        </w:rPr>
        <w:t>Develop impact mitigation strategies and solutions.</w:t>
      </w:r>
    </w:p>
    <w:p w14:paraId="11F313EC" w14:textId="1636396F" w:rsidR="00575143" w:rsidRPr="00575143" w:rsidRDefault="00575143" w:rsidP="00575143">
      <w:pPr>
        <w:numPr>
          <w:ilvl w:val="0"/>
          <w:numId w:val="10"/>
        </w:numPr>
        <w:tabs>
          <w:tab w:val="clear" w:pos="2835"/>
        </w:tabs>
        <w:spacing w:after="0" w:line="240" w:lineRule="auto"/>
        <w:ind w:left="357" w:hanging="357"/>
        <w:jc w:val="both"/>
        <w:rPr>
          <w:rFonts w:cs="Arial"/>
          <w:szCs w:val="24"/>
        </w:rPr>
      </w:pPr>
      <w:r w:rsidRPr="007E4959">
        <w:rPr>
          <w:rFonts w:cs="Arial"/>
          <w:szCs w:val="24"/>
        </w:rPr>
        <w:t xml:space="preserve">Liaise with specialists within the </w:t>
      </w:r>
      <w:r>
        <w:rPr>
          <w:rFonts w:cs="Arial"/>
          <w:szCs w:val="24"/>
        </w:rPr>
        <w:t xml:space="preserve">NCH </w:t>
      </w:r>
      <w:r w:rsidRPr="007E4959">
        <w:rPr>
          <w:rFonts w:cs="Arial"/>
          <w:szCs w:val="24"/>
        </w:rPr>
        <w:t>Division and with senior staff in other Divisions and other agencies in relation to project proposals and major developments.</w:t>
      </w:r>
      <w:r w:rsidRPr="00575143">
        <w:rPr>
          <w:rFonts w:cs="Arial"/>
          <w:szCs w:val="24"/>
        </w:rPr>
        <w:t xml:space="preserve"> </w:t>
      </w:r>
      <w:r w:rsidRPr="007E4959">
        <w:rPr>
          <w:rFonts w:cs="Arial"/>
          <w:szCs w:val="24"/>
        </w:rPr>
        <w:t>Represent the Department in meetings and consultations with project proponents, stakeholders, other agencies, councils and community groups.</w:t>
      </w:r>
    </w:p>
    <w:p w14:paraId="354FF37E" w14:textId="77777777" w:rsidR="00575143" w:rsidRPr="007E4959" w:rsidRDefault="00575143" w:rsidP="00575143">
      <w:pPr>
        <w:numPr>
          <w:ilvl w:val="0"/>
          <w:numId w:val="10"/>
        </w:numPr>
        <w:tabs>
          <w:tab w:val="clear" w:pos="2835"/>
        </w:tabs>
        <w:spacing w:after="0" w:line="240" w:lineRule="auto"/>
        <w:jc w:val="both"/>
        <w:rPr>
          <w:rFonts w:cs="Arial"/>
          <w:szCs w:val="24"/>
        </w:rPr>
      </w:pPr>
      <w:r w:rsidRPr="007E4959">
        <w:rPr>
          <w:rFonts w:cs="Arial"/>
          <w:szCs w:val="24"/>
        </w:rPr>
        <w:t>Provide advice on natural resources management in Tasmania, particularly relating to the conservation of natural values.</w:t>
      </w:r>
    </w:p>
    <w:p w14:paraId="56D43E29" w14:textId="77777777" w:rsidR="00575143" w:rsidRDefault="00575143" w:rsidP="00575143">
      <w:pPr>
        <w:numPr>
          <w:ilvl w:val="0"/>
          <w:numId w:val="10"/>
        </w:numPr>
        <w:tabs>
          <w:tab w:val="clear" w:pos="2835"/>
        </w:tabs>
        <w:spacing w:after="0" w:line="240" w:lineRule="auto"/>
        <w:jc w:val="both"/>
        <w:rPr>
          <w:rFonts w:cs="Arial"/>
          <w:szCs w:val="24"/>
        </w:rPr>
      </w:pPr>
      <w:r w:rsidRPr="007E4959">
        <w:rPr>
          <w:rFonts w:cs="Arial"/>
          <w:szCs w:val="24"/>
        </w:rPr>
        <w:t>Develop</w:t>
      </w:r>
      <w:r>
        <w:rPr>
          <w:rFonts w:cs="Arial"/>
          <w:szCs w:val="24"/>
        </w:rPr>
        <w:t xml:space="preserve"> statutory instruments including Threatened Species permits, Aboriginal Heritage permits and Public Authority Management Agreements</w:t>
      </w:r>
    </w:p>
    <w:p w14:paraId="2DA41613" w14:textId="49ACD851" w:rsidR="00575143" w:rsidRPr="00E1284D" w:rsidRDefault="00575143" w:rsidP="00E1284D">
      <w:pPr>
        <w:numPr>
          <w:ilvl w:val="0"/>
          <w:numId w:val="10"/>
        </w:numPr>
        <w:tabs>
          <w:tab w:val="clear" w:pos="2835"/>
        </w:tabs>
        <w:spacing w:after="0" w:line="240" w:lineRule="auto"/>
        <w:jc w:val="both"/>
        <w:rPr>
          <w:rFonts w:cs="Arial"/>
          <w:szCs w:val="24"/>
        </w:rPr>
      </w:pPr>
      <w:r>
        <w:rPr>
          <w:rFonts w:cs="Arial"/>
          <w:szCs w:val="24"/>
        </w:rPr>
        <w:t>P</w:t>
      </w:r>
      <w:r w:rsidRPr="007E4959">
        <w:rPr>
          <w:rFonts w:cs="Arial"/>
          <w:szCs w:val="24"/>
        </w:rPr>
        <w:t>repare and arrange promulgation of proclamations for new reserves and changes to reserves.</w:t>
      </w:r>
    </w:p>
    <w:p w14:paraId="28E31F22" w14:textId="77777777" w:rsidR="00642E5D" w:rsidRPr="00E1284D" w:rsidRDefault="00CD42F8"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E1284D">
        <w:rPr>
          <w:szCs w:val="24"/>
        </w:rPr>
        <w:t>Perform any other assigned duties at the classification level that are within the employee’s competence and training.</w:t>
      </w:r>
    </w:p>
    <w:p w14:paraId="28E31F23" w14:textId="77777777"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lastRenderedPageBreak/>
        <w:t>Classification Band Advanced Assessment Point</w:t>
      </w:r>
    </w:p>
    <w:p w14:paraId="28E31F24" w14:textId="77777777" w:rsidR="00965A0F" w:rsidRPr="00A4574A" w:rsidRDefault="00965A0F" w:rsidP="00FE4F02">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8E31F25" w14:textId="3DDD2D31"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14:paraId="28E31F27" w14:textId="77777777" w:rsidR="00CD42F8" w:rsidRPr="00A4574A" w:rsidRDefault="00CD42F8" w:rsidP="00A12351">
      <w:pPr>
        <w:spacing w:before="60" w:line="240" w:lineRule="auto"/>
        <w:jc w:val="both"/>
        <w:rPr>
          <w:rFonts w:cs="Arial"/>
          <w:szCs w:val="24"/>
        </w:rPr>
      </w:pPr>
      <w:r w:rsidRPr="00A4574A">
        <w:rPr>
          <w:rFonts w:cs="Arial"/>
          <w:szCs w:val="24"/>
        </w:rPr>
        <w:t>The occupant of the position is responsible for:</w:t>
      </w:r>
    </w:p>
    <w:p w14:paraId="28E31F28" w14:textId="5EA2DE45" w:rsidR="00965A0F" w:rsidRPr="00A4574A" w:rsidRDefault="00FE4F02" w:rsidP="00FE4F02">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i</w:t>
      </w:r>
      <w:r w:rsidR="00965A0F" w:rsidRPr="00A4574A">
        <w:rPr>
          <w:rFonts w:cs="Arial"/>
          <w:bCs/>
          <w:color w:val="000000"/>
          <w:szCs w:val="24"/>
        </w:rPr>
        <w:t>mplementing policies, regulations and plans to provide efficient and effective program or service delivery outcomes;</w:t>
      </w:r>
    </w:p>
    <w:p w14:paraId="28E31F29" w14:textId="12234CB7" w:rsidR="00965A0F" w:rsidRPr="00A4574A" w:rsidRDefault="00FE4F02" w:rsidP="00FE4F02">
      <w:pPr>
        <w:pStyle w:val="ListParagraph"/>
        <w:numPr>
          <w:ilvl w:val="0"/>
          <w:numId w:val="2"/>
        </w:numPr>
        <w:spacing w:line="240" w:lineRule="auto"/>
        <w:ind w:left="357" w:hanging="357"/>
        <w:contextualSpacing w:val="0"/>
        <w:jc w:val="both"/>
        <w:rPr>
          <w:rFonts w:cs="Arial"/>
          <w:bCs/>
          <w:color w:val="000000"/>
          <w:szCs w:val="24"/>
        </w:rPr>
      </w:pPr>
      <w:proofErr w:type="gramStart"/>
      <w:r>
        <w:rPr>
          <w:rFonts w:cs="Arial"/>
          <w:bCs/>
          <w:color w:val="000000"/>
          <w:szCs w:val="24"/>
        </w:rPr>
        <w:t>m</w:t>
      </w:r>
      <w:r w:rsidR="00965A0F" w:rsidRPr="00A4574A">
        <w:rPr>
          <w:rFonts w:cs="Arial"/>
          <w:bCs/>
          <w:color w:val="000000"/>
          <w:szCs w:val="24"/>
        </w:rPr>
        <w:t>anagement</w:t>
      </w:r>
      <w:proofErr w:type="gramEnd"/>
      <w:r w:rsidR="00965A0F" w:rsidRPr="00A4574A">
        <w:rPr>
          <w:rFonts w:cs="Arial"/>
          <w:bCs/>
          <w:color w:val="000000"/>
          <w:szCs w:val="24"/>
        </w:rPr>
        <w:t xml:space="preserve"> and/or quality control of outcomes, processes, systems, resources, assets and infrastructure.  This includes managing the performance of subordinate staff;</w:t>
      </w:r>
    </w:p>
    <w:p w14:paraId="28E31F2A" w14:textId="6E09397C" w:rsidR="00965A0F" w:rsidRPr="00A4574A" w:rsidRDefault="00FE4F02" w:rsidP="00FE4F02">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00965A0F" w:rsidRPr="00A4574A">
        <w:rPr>
          <w:rFonts w:cs="Arial"/>
          <w:bCs/>
          <w:color w:val="000000"/>
          <w:szCs w:val="24"/>
        </w:rPr>
        <w:t>roviding advice on the application of policy to systems and processes in meeting specified program objectives; and</w:t>
      </w:r>
    </w:p>
    <w:p w14:paraId="1FA33E20" w14:textId="77777777" w:rsidR="00575143" w:rsidRPr="00575143" w:rsidRDefault="00CD42F8" w:rsidP="005D7A11">
      <w:pPr>
        <w:pStyle w:val="ListParagraph"/>
        <w:widowControl w:val="0"/>
        <w:numPr>
          <w:ilvl w:val="0"/>
          <w:numId w:val="2"/>
        </w:numPr>
        <w:spacing w:before="240" w:after="0" w:line="240" w:lineRule="auto"/>
        <w:ind w:left="357" w:hanging="357"/>
        <w:contextualSpacing w:val="0"/>
        <w:jc w:val="both"/>
        <w:rPr>
          <w:color w:val="000000"/>
          <w:szCs w:val="24"/>
        </w:rPr>
      </w:pPr>
      <w:proofErr w:type="gramStart"/>
      <w:r w:rsidRPr="00575143">
        <w:rPr>
          <w:rFonts w:cs="Arial"/>
          <w:bCs/>
          <w:color w:val="000000"/>
          <w:szCs w:val="24"/>
        </w:rPr>
        <w:t>ensuring</w:t>
      </w:r>
      <w:proofErr w:type="gramEnd"/>
      <w:r w:rsidRPr="00575143">
        <w:rPr>
          <w:rFonts w:cs="Arial"/>
          <w:bCs/>
          <w:color w:val="000000"/>
          <w:szCs w:val="24"/>
        </w:rPr>
        <w:t xml:space="preserve"> a safe working environment by complying with relevant Work Health and Safety (WHS) legislation, codes of practice and policies, procedures and guidelines issued under the Department’s WHS Management System.</w:t>
      </w:r>
      <w:r w:rsidR="00FE4F02" w:rsidRPr="00575143">
        <w:rPr>
          <w:rFonts w:cs="Arial"/>
          <w:bCs/>
          <w:color w:val="000000"/>
          <w:szCs w:val="24"/>
        </w:rPr>
        <w:t xml:space="preserve"> </w:t>
      </w:r>
    </w:p>
    <w:p w14:paraId="28E31F2C" w14:textId="16218976" w:rsidR="00CD42F8" w:rsidRPr="00575143" w:rsidRDefault="00CD42F8" w:rsidP="00575143">
      <w:pPr>
        <w:widowControl w:val="0"/>
        <w:spacing w:before="240" w:after="0" w:line="240" w:lineRule="auto"/>
        <w:jc w:val="both"/>
        <w:rPr>
          <w:color w:val="000000"/>
          <w:szCs w:val="24"/>
        </w:rPr>
      </w:pPr>
      <w:r w:rsidRPr="00575143">
        <w:rPr>
          <w:color w:val="000000"/>
          <w:szCs w:val="24"/>
        </w:rPr>
        <w:t>The decision making and direction received in relation to the role are</w:t>
      </w:r>
      <w:r w:rsidR="00FE4F02" w:rsidRPr="00575143">
        <w:rPr>
          <w:color w:val="000000"/>
          <w:szCs w:val="24"/>
        </w:rPr>
        <w:t xml:space="preserve"> that</w:t>
      </w:r>
      <w:r w:rsidRPr="00575143">
        <w:rPr>
          <w:color w:val="000000"/>
          <w:szCs w:val="24"/>
        </w:rPr>
        <w:t>:</w:t>
      </w:r>
    </w:p>
    <w:p w14:paraId="28E31F2D" w14:textId="402C3B61"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g</w:t>
      </w:r>
      <w:r w:rsidR="00965A0F" w:rsidRPr="00A4574A">
        <w:rPr>
          <w:color w:val="000000"/>
          <w:szCs w:val="24"/>
        </w:rPr>
        <w:t>uidance and instruction may on occasion be received on the implementation of modifications consistent with policy, regulatory and/or technologica</w:t>
      </w:r>
      <w:r w:rsidR="00AF1E81">
        <w:rPr>
          <w:color w:val="000000"/>
          <w:szCs w:val="24"/>
        </w:rPr>
        <w:t>l requirements and developments;</w:t>
      </w:r>
    </w:p>
    <w:p w14:paraId="28E31F2E" w14:textId="135A4250"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t</w:t>
      </w:r>
      <w:r w:rsidR="00965A0F" w:rsidRPr="00A4574A">
        <w:rPr>
          <w:color w:val="000000"/>
          <w:szCs w:val="24"/>
        </w:rPr>
        <w:t xml:space="preserve">he occupant operates with considerable independence in determining priorities, procedures and approach in implementing policies, plans, systems and procedures in a </w:t>
      </w:r>
      <w:r w:rsidR="00AF1E81">
        <w:rPr>
          <w:color w:val="000000"/>
          <w:szCs w:val="24"/>
        </w:rPr>
        <w:t>complex specialised environment; and</w:t>
      </w:r>
    </w:p>
    <w:p w14:paraId="28E31F2F" w14:textId="1494D72C" w:rsidR="00965A0F"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proofErr w:type="gramStart"/>
      <w:r>
        <w:rPr>
          <w:color w:val="000000"/>
          <w:szCs w:val="24"/>
        </w:rPr>
        <w:t>w</w:t>
      </w:r>
      <w:r w:rsidR="00965A0F" w:rsidRPr="00A4574A">
        <w:rPr>
          <w:color w:val="000000"/>
          <w:szCs w:val="24"/>
        </w:rPr>
        <w:t>ork</w:t>
      </w:r>
      <w:proofErr w:type="gramEnd"/>
      <w:r w:rsidR="00965A0F" w:rsidRPr="00A4574A">
        <w:rPr>
          <w:color w:val="000000"/>
          <w:szCs w:val="24"/>
        </w:rPr>
        <w:t xml:space="preserve"> of a highly technically complex nature or with a varied range of activities may receive instruction and/or provide innovative solutions to meet program or service delivery outcomes.</w:t>
      </w:r>
    </w:p>
    <w:p w14:paraId="28E31F30"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14:paraId="28E31F31"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w:t>
      </w:r>
      <w:proofErr w:type="gramStart"/>
      <w:r w:rsidRPr="00A4574A">
        <w:rPr>
          <w:rFonts w:cs="Arial"/>
          <w:b/>
          <w:szCs w:val="24"/>
        </w:rPr>
        <w:t>in</w:t>
      </w:r>
      <w:proofErr w:type="gramEnd"/>
      <w:r w:rsidRPr="00A4574A">
        <w:rPr>
          <w:rFonts w:cs="Arial"/>
          <w:b/>
          <w:szCs w:val="24"/>
        </w:rPr>
        <w:t xml:space="preserve"> relation to the Major Duties)</w:t>
      </w:r>
    </w:p>
    <w:p w14:paraId="317050A6" w14:textId="77777777" w:rsidR="00575143" w:rsidRPr="00AF3BDF" w:rsidRDefault="00575143" w:rsidP="00575143">
      <w:pPr>
        <w:pStyle w:val="ListParagraph"/>
        <w:numPr>
          <w:ilvl w:val="0"/>
          <w:numId w:val="7"/>
        </w:numPr>
        <w:spacing w:line="240" w:lineRule="auto"/>
        <w:contextualSpacing w:val="0"/>
        <w:jc w:val="both"/>
        <w:rPr>
          <w:color w:val="000000"/>
          <w:szCs w:val="24"/>
        </w:rPr>
      </w:pPr>
      <w:r>
        <w:rPr>
          <w:color w:val="000000"/>
          <w:szCs w:val="24"/>
        </w:rPr>
        <w:t>K</w:t>
      </w:r>
      <w:r w:rsidRPr="00AF3BDF">
        <w:rPr>
          <w:color w:val="000000"/>
          <w:szCs w:val="24"/>
        </w:rPr>
        <w:t xml:space="preserve">nowledge </w:t>
      </w:r>
      <w:r>
        <w:rPr>
          <w:color w:val="000000"/>
          <w:szCs w:val="24"/>
        </w:rPr>
        <w:t xml:space="preserve">and expertise </w:t>
      </w:r>
      <w:r w:rsidRPr="00AF3BDF">
        <w:rPr>
          <w:color w:val="000000"/>
          <w:szCs w:val="24"/>
        </w:rPr>
        <w:t xml:space="preserve">of legislation and other statutory requirements and processes relating to nature conservation in Tasmania and to the Resource Management and Planning System of Tasmania, or </w:t>
      </w:r>
      <w:r>
        <w:rPr>
          <w:color w:val="000000"/>
          <w:szCs w:val="24"/>
        </w:rPr>
        <w:t xml:space="preserve">the </w:t>
      </w:r>
      <w:r w:rsidRPr="00AF3BDF">
        <w:rPr>
          <w:color w:val="000000"/>
          <w:szCs w:val="24"/>
        </w:rPr>
        <w:t>ability to rapidly acquire this knowledge.</w:t>
      </w:r>
    </w:p>
    <w:p w14:paraId="3CD2B072" w14:textId="72AEA9D8" w:rsidR="00575143" w:rsidRPr="00AF3BDF" w:rsidRDefault="00575143" w:rsidP="00575143">
      <w:pPr>
        <w:pStyle w:val="ListParagraph"/>
        <w:numPr>
          <w:ilvl w:val="0"/>
          <w:numId w:val="7"/>
        </w:numPr>
        <w:spacing w:line="240" w:lineRule="auto"/>
        <w:contextualSpacing w:val="0"/>
        <w:jc w:val="both"/>
        <w:rPr>
          <w:color w:val="000000"/>
          <w:szCs w:val="24"/>
        </w:rPr>
      </w:pPr>
      <w:r>
        <w:rPr>
          <w:color w:val="000000"/>
          <w:szCs w:val="24"/>
        </w:rPr>
        <w:t>K</w:t>
      </w:r>
      <w:r w:rsidRPr="00AF3BDF">
        <w:rPr>
          <w:color w:val="000000"/>
          <w:szCs w:val="24"/>
        </w:rPr>
        <w:t xml:space="preserve">nowledge and </w:t>
      </w:r>
      <w:r>
        <w:rPr>
          <w:color w:val="000000"/>
          <w:szCs w:val="24"/>
        </w:rPr>
        <w:t xml:space="preserve">expertise </w:t>
      </w:r>
      <w:r w:rsidRPr="00AF3BDF">
        <w:rPr>
          <w:color w:val="000000"/>
          <w:szCs w:val="24"/>
        </w:rPr>
        <w:t>in the management and conservation of natural values</w:t>
      </w:r>
      <w:r w:rsidR="00732655">
        <w:rPr>
          <w:color w:val="000000"/>
          <w:szCs w:val="24"/>
        </w:rPr>
        <w:t>.</w:t>
      </w:r>
    </w:p>
    <w:p w14:paraId="79C7CB78" w14:textId="77777777" w:rsidR="00575143" w:rsidRDefault="00575143" w:rsidP="00575143">
      <w:pPr>
        <w:pStyle w:val="ListParagraph"/>
        <w:numPr>
          <w:ilvl w:val="0"/>
          <w:numId w:val="7"/>
        </w:numPr>
        <w:spacing w:line="240" w:lineRule="auto"/>
        <w:contextualSpacing w:val="0"/>
        <w:jc w:val="both"/>
        <w:rPr>
          <w:color w:val="000000"/>
          <w:szCs w:val="24"/>
        </w:rPr>
      </w:pPr>
      <w:r w:rsidRPr="00AF3BDF">
        <w:rPr>
          <w:color w:val="000000"/>
          <w:szCs w:val="24"/>
        </w:rPr>
        <w:t>The capacity to provide leadership, instruction and guidance to less qualified or experienced associates, well developed interpersonal, liaison and oral communication skills and the ability to work as a member of a team.</w:t>
      </w:r>
    </w:p>
    <w:p w14:paraId="00D5B46E" w14:textId="670C3FBA" w:rsidR="00575143" w:rsidRPr="00263018" w:rsidRDefault="00575143" w:rsidP="00575143">
      <w:pPr>
        <w:pStyle w:val="ListParagraph"/>
        <w:numPr>
          <w:ilvl w:val="0"/>
          <w:numId w:val="7"/>
        </w:numPr>
        <w:spacing w:line="240" w:lineRule="auto"/>
        <w:contextualSpacing w:val="0"/>
        <w:jc w:val="both"/>
        <w:rPr>
          <w:color w:val="000000"/>
          <w:szCs w:val="24"/>
        </w:rPr>
      </w:pPr>
      <w:r>
        <w:rPr>
          <w:color w:val="000000"/>
          <w:szCs w:val="24"/>
        </w:rPr>
        <w:t>D</w:t>
      </w:r>
      <w:r w:rsidRPr="00263018">
        <w:rPr>
          <w:color w:val="000000"/>
          <w:szCs w:val="24"/>
        </w:rPr>
        <w:t>emonstrated understanding of the principles of, drafting of statutory instruments.</w:t>
      </w:r>
    </w:p>
    <w:p w14:paraId="2177A0ED" w14:textId="77777777" w:rsidR="00575143" w:rsidRPr="007D18BB" w:rsidRDefault="00575143" w:rsidP="00575143">
      <w:pPr>
        <w:pStyle w:val="ListParagraph"/>
        <w:numPr>
          <w:ilvl w:val="0"/>
          <w:numId w:val="7"/>
        </w:numPr>
        <w:spacing w:line="240" w:lineRule="auto"/>
        <w:contextualSpacing w:val="0"/>
        <w:jc w:val="both"/>
        <w:rPr>
          <w:rFonts w:cs="Arial"/>
          <w:b/>
          <w:szCs w:val="24"/>
        </w:rPr>
      </w:pPr>
      <w:r w:rsidRPr="007D18BB">
        <w:rPr>
          <w:rFonts w:cs="Arial"/>
          <w:szCs w:val="24"/>
        </w:rPr>
        <w:t xml:space="preserve">The ability to exercise independent judgement in applying organisational rules and regulations to professional methods, systems and processes.  The ability to research compile, analyse and evaluate complex and unrelated information and to prepare meaningful and accurate reports that are understandable to </w:t>
      </w:r>
      <w:proofErr w:type="spellStart"/>
      <w:r w:rsidRPr="007D18BB">
        <w:rPr>
          <w:rFonts w:cs="Arial"/>
          <w:szCs w:val="24"/>
        </w:rPr>
        <w:t>non specialists</w:t>
      </w:r>
      <w:proofErr w:type="spellEnd"/>
      <w:r w:rsidRPr="007D18BB">
        <w:rPr>
          <w:rFonts w:cs="Arial"/>
          <w:szCs w:val="24"/>
        </w:rPr>
        <w:t>.</w:t>
      </w:r>
    </w:p>
    <w:p w14:paraId="05656A16" w14:textId="77777777" w:rsidR="00575143" w:rsidRPr="007D18BB" w:rsidRDefault="00575143" w:rsidP="00575143">
      <w:pPr>
        <w:pStyle w:val="ListParagraph"/>
        <w:numPr>
          <w:ilvl w:val="0"/>
          <w:numId w:val="7"/>
        </w:numPr>
        <w:spacing w:line="240" w:lineRule="auto"/>
        <w:contextualSpacing w:val="0"/>
        <w:jc w:val="both"/>
        <w:rPr>
          <w:rFonts w:cs="Arial"/>
          <w:szCs w:val="24"/>
        </w:rPr>
      </w:pPr>
      <w:r w:rsidRPr="007D18BB">
        <w:rPr>
          <w:rFonts w:cs="Arial"/>
          <w:szCs w:val="24"/>
        </w:rPr>
        <w:t>Good organisation and project management skills with the ability to coordinate and manage a variety of tasks at the same time and plan for the accurate completion within pre-determined time frames.</w:t>
      </w:r>
    </w:p>
    <w:p w14:paraId="28E31F3E" w14:textId="78AF8BA6" w:rsidR="00CD42F8" w:rsidRPr="00A4574A" w:rsidRDefault="00CD42F8" w:rsidP="00A12351">
      <w:pPr>
        <w:pStyle w:val="Headinglevel2"/>
        <w:spacing w:before="0" w:line="240" w:lineRule="auto"/>
        <w:jc w:val="both"/>
        <w:rPr>
          <w:rFonts w:ascii="Gill Sans MT" w:hAnsi="Gill Sans MT" w:cs="Arial"/>
          <w:color w:val="auto"/>
          <w:sz w:val="24"/>
        </w:rPr>
      </w:pPr>
      <w:r w:rsidRPr="00A4574A">
        <w:rPr>
          <w:rFonts w:ascii="Gill Sans MT" w:hAnsi="Gill Sans MT" w:cs="Arial"/>
          <w:color w:val="auto"/>
          <w:sz w:val="24"/>
        </w:rPr>
        <w:t>Desirable Qualifications and Requirements</w:t>
      </w:r>
    </w:p>
    <w:p w14:paraId="4943CE72" w14:textId="77777777" w:rsidR="00575143" w:rsidRPr="007E4959" w:rsidRDefault="00575143" w:rsidP="00575143">
      <w:pPr>
        <w:spacing w:line="240" w:lineRule="auto"/>
        <w:jc w:val="both"/>
        <w:rPr>
          <w:rFonts w:cs="Arial"/>
          <w:color w:val="000000"/>
          <w:szCs w:val="24"/>
        </w:rPr>
      </w:pPr>
      <w:r w:rsidRPr="007E4959">
        <w:rPr>
          <w:rFonts w:cs="Arial"/>
          <w:color w:val="000000"/>
          <w:szCs w:val="24"/>
        </w:rPr>
        <w:t xml:space="preserve">A current motor vehicle </w:t>
      </w:r>
      <w:proofErr w:type="gramStart"/>
      <w:r w:rsidRPr="007E4959">
        <w:rPr>
          <w:rFonts w:cs="Arial"/>
          <w:color w:val="000000"/>
          <w:szCs w:val="24"/>
        </w:rPr>
        <w:t>drivers</w:t>
      </w:r>
      <w:proofErr w:type="gramEnd"/>
      <w:r w:rsidRPr="007E4959">
        <w:rPr>
          <w:rFonts w:cs="Arial"/>
          <w:color w:val="000000"/>
          <w:szCs w:val="24"/>
        </w:rPr>
        <w:t xml:space="preserve"> licence.</w:t>
      </w:r>
    </w:p>
    <w:p w14:paraId="52EAD34C" w14:textId="6FCA7CA7" w:rsidR="00575143" w:rsidRDefault="001B278A" w:rsidP="00575143">
      <w:pPr>
        <w:spacing w:line="240" w:lineRule="auto"/>
        <w:jc w:val="both"/>
        <w:rPr>
          <w:szCs w:val="24"/>
        </w:rPr>
      </w:pPr>
      <w:r w:rsidRPr="001B278A">
        <w:rPr>
          <w:szCs w:val="24"/>
        </w:rPr>
        <w:t>A Degree in Science, relevant to the professional duties to be undertaken, as provided by a university.</w:t>
      </w:r>
    </w:p>
    <w:p w14:paraId="28E31F40" w14:textId="77777777" w:rsidR="000A687B" w:rsidRPr="00A4574A" w:rsidRDefault="000A687B" w:rsidP="00A12351">
      <w:pPr>
        <w:spacing w:line="240" w:lineRule="auto"/>
        <w:jc w:val="both"/>
        <w:rPr>
          <w:b/>
          <w:szCs w:val="24"/>
        </w:rPr>
      </w:pPr>
      <w:r w:rsidRPr="00A4574A">
        <w:rPr>
          <w:b/>
          <w:szCs w:val="24"/>
        </w:rPr>
        <w:t>Department’s Role</w:t>
      </w:r>
    </w:p>
    <w:p w14:paraId="28E31F41" w14:textId="77777777"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w:t>
      </w:r>
      <w:r w:rsidRPr="00A4574A">
        <w:rPr>
          <w:rFonts w:cs="Arial"/>
          <w:b/>
          <w:color w:val="000000"/>
          <w:szCs w:val="24"/>
        </w:rPr>
        <w:t>Department of Primary Industries, Parks, Water and Environment</w:t>
      </w:r>
      <w:r w:rsidRPr="00A4574A">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77777777" w:rsidR="000A687B" w:rsidRPr="00A4574A" w:rsidRDefault="000A687B" w:rsidP="00A12351">
      <w:pPr>
        <w:autoSpaceDE w:val="0"/>
        <w:autoSpaceDN w:val="0"/>
        <w:adjustRightInd w:val="0"/>
        <w:spacing w:after="240" w:line="240" w:lineRule="auto"/>
        <w:jc w:val="both"/>
        <w:rPr>
          <w:rFonts w:cs="Arial"/>
          <w:color w:val="000000"/>
          <w:szCs w:val="24"/>
        </w:rPr>
      </w:pPr>
      <w:r w:rsidRPr="00A4574A">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28E31F43" w14:textId="77777777"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Department’s website at </w:t>
      </w:r>
      <w:hyperlink r:id="rId11" w:history="1">
        <w:r w:rsidRPr="00A4574A">
          <w:rPr>
            <w:rStyle w:val="Hyperlink"/>
            <w:rFonts w:cs="Arial"/>
            <w:szCs w:val="24"/>
          </w:rPr>
          <w:t>www.dpipwe.tas.gov.au</w:t>
        </w:r>
      </w:hyperlink>
      <w:r w:rsidRPr="00A4574A">
        <w:rPr>
          <w:rFonts w:cs="Arial"/>
          <w:color w:val="000000"/>
          <w:szCs w:val="24"/>
        </w:rPr>
        <w:t xml:space="preserve"> provides more information.</w:t>
      </w:r>
    </w:p>
    <w:p w14:paraId="03F97E55" w14:textId="77777777" w:rsidR="00575143" w:rsidRPr="00B75763" w:rsidRDefault="00575143" w:rsidP="00575143">
      <w:pPr>
        <w:jc w:val="both"/>
        <w:rPr>
          <w:b/>
          <w:bCs/>
          <w:iCs/>
          <w:szCs w:val="24"/>
        </w:rPr>
      </w:pPr>
      <w:r w:rsidRPr="00B75763">
        <w:rPr>
          <w:b/>
          <w:bCs/>
          <w:iCs/>
        </w:rPr>
        <w:t>Natural and Cultural Heritage Division</w:t>
      </w:r>
    </w:p>
    <w:p w14:paraId="157035FC" w14:textId="77777777" w:rsidR="00575143" w:rsidRPr="00A6670D" w:rsidRDefault="00575143" w:rsidP="00575143">
      <w:pPr>
        <w:spacing w:line="240" w:lineRule="auto"/>
        <w:jc w:val="both"/>
        <w:rPr>
          <w:rFonts w:cs="Arial"/>
          <w:color w:val="000000"/>
          <w:szCs w:val="24"/>
        </w:rPr>
      </w:pPr>
      <w:r w:rsidRPr="00A6670D">
        <w:rPr>
          <w:rFonts w:cs="Arial"/>
          <w:color w:val="000000"/>
          <w:szCs w:val="24"/>
        </w:rPr>
        <w:t>The Natural and Cultural Heritage Division (NCH) provides resource management, conservation, and Aboriginal and historic heritage services to public and private land managers and other stakeholders.</w:t>
      </w:r>
    </w:p>
    <w:p w14:paraId="0CD3B361" w14:textId="77777777" w:rsidR="00575143" w:rsidRPr="00A6670D" w:rsidRDefault="00575143" w:rsidP="00575143">
      <w:pPr>
        <w:spacing w:line="240" w:lineRule="auto"/>
        <w:jc w:val="both"/>
        <w:rPr>
          <w:rFonts w:cs="Arial"/>
          <w:color w:val="000000"/>
          <w:szCs w:val="24"/>
        </w:rPr>
      </w:pPr>
      <w:r w:rsidRPr="00A6670D">
        <w:rPr>
          <w:rFonts w:cs="Arial"/>
          <w:color w:val="000000"/>
          <w:szCs w:val="24"/>
        </w:rPr>
        <w:t>It is comprises Aboriginal Heritage Tasmania, Heritage Tasmania and three natural heritage branches - the Natural Values Conservation Branch, the Policy and Conservation Advice Branch and the Wildlife Management Branch.</w:t>
      </w:r>
    </w:p>
    <w:p w14:paraId="309557DF" w14:textId="77777777" w:rsidR="00575143" w:rsidRPr="00A6670D" w:rsidRDefault="00575143" w:rsidP="00575143">
      <w:pPr>
        <w:spacing w:line="240" w:lineRule="auto"/>
        <w:jc w:val="both"/>
        <w:rPr>
          <w:rFonts w:cs="Arial"/>
          <w:color w:val="000000"/>
          <w:szCs w:val="24"/>
        </w:rPr>
      </w:pPr>
      <w:r w:rsidRPr="00A6670D">
        <w:rPr>
          <w:rFonts w:cs="Arial"/>
          <w:color w:val="000000"/>
          <w:szCs w:val="24"/>
        </w:rPr>
        <w:t>Aboriginal Heritage is responsible for promoting the recognition, protection and management of Tasmanian Aboriginal heritage, and provides support to the interim Aboriginal Heritage Council.</w:t>
      </w:r>
    </w:p>
    <w:p w14:paraId="6C58D25C" w14:textId="77777777" w:rsidR="00575143" w:rsidRPr="00A6670D" w:rsidRDefault="00575143" w:rsidP="00575143">
      <w:pPr>
        <w:spacing w:line="240" w:lineRule="auto"/>
        <w:jc w:val="both"/>
        <w:rPr>
          <w:rFonts w:cs="Arial"/>
          <w:color w:val="000000"/>
          <w:szCs w:val="24"/>
        </w:rPr>
      </w:pPr>
      <w:r w:rsidRPr="00A6670D">
        <w:rPr>
          <w:rFonts w:cs="Arial"/>
          <w:color w:val="000000"/>
          <w:szCs w:val="24"/>
        </w:rPr>
        <w:t xml:space="preserve">Heritage Tasmania supports the Tasmanian Heritage Council in implementing the Historic Cultural Heritage Act 1995 and promotes and assists the protection and sustainable management of Tasmania's historic heritage. </w:t>
      </w:r>
    </w:p>
    <w:p w14:paraId="268B1726" w14:textId="77777777" w:rsidR="00575143" w:rsidRDefault="00575143" w:rsidP="00575143">
      <w:pPr>
        <w:spacing w:line="240" w:lineRule="auto"/>
        <w:jc w:val="both"/>
        <w:rPr>
          <w:rFonts w:cs="Arial"/>
          <w:color w:val="000000"/>
          <w:szCs w:val="24"/>
        </w:rPr>
      </w:pPr>
      <w:r w:rsidRPr="00A6670D">
        <w:rPr>
          <w:rFonts w:cs="Arial"/>
          <w:color w:val="000000"/>
          <w:szCs w:val="24"/>
        </w:rPr>
        <w:t>The Natural Values Conservation, Policy and Conservation Advice Branch and Wildlife Management Branches support the conservation and sustainable management of Tasmania’s natural heritage and natural resources on public and private land.</w:t>
      </w:r>
    </w:p>
    <w:p w14:paraId="28E31F46" w14:textId="77777777" w:rsidR="00DD1205" w:rsidRPr="00A4574A" w:rsidRDefault="00DD1205" w:rsidP="00A12351">
      <w:pPr>
        <w:pStyle w:val="Heading1"/>
        <w:spacing w:before="240" w:after="120" w:line="240" w:lineRule="auto"/>
        <w:jc w:val="both"/>
        <w:rPr>
          <w:rFonts w:cs="Arial"/>
          <w:b/>
          <w:sz w:val="24"/>
          <w:szCs w:val="24"/>
        </w:rPr>
      </w:pPr>
      <w:r w:rsidRPr="00A4574A">
        <w:rPr>
          <w:rFonts w:cs="Arial"/>
          <w:b/>
          <w:sz w:val="24"/>
          <w:szCs w:val="24"/>
        </w:rPr>
        <w:t>Working Environment</w:t>
      </w:r>
    </w:p>
    <w:p w14:paraId="28E31F47" w14:textId="77777777" w:rsidR="00DD1205" w:rsidRPr="00A4574A" w:rsidRDefault="00DD1205" w:rsidP="00FE4F02">
      <w:pPr>
        <w:pStyle w:val="Heading1"/>
        <w:spacing w:after="120" w:line="240" w:lineRule="auto"/>
        <w:jc w:val="both"/>
        <w:rPr>
          <w:rFonts w:cs="Arial"/>
          <w:sz w:val="24"/>
          <w:szCs w:val="24"/>
          <w:lang w:val="en-GB"/>
        </w:rPr>
      </w:pPr>
      <w:bookmarkStart w:id="1" w:name="OLE_LINK1"/>
      <w:r w:rsidRPr="00A4574A">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564482B6" w:rsidR="00FE4F02" w:rsidRPr="00FE4F02" w:rsidRDefault="00FE4F02" w:rsidP="00FE4F02">
      <w:pPr>
        <w:pStyle w:val="Heading1"/>
        <w:jc w:val="both"/>
        <w:rPr>
          <w:rFonts w:ascii="Calibri Light" w:eastAsia="Times New Roman" w:hAnsi="Calibri Light"/>
          <w:sz w:val="24"/>
          <w:szCs w:val="24"/>
          <w:lang w:val="en-GB"/>
        </w:rPr>
      </w:pPr>
      <w:r w:rsidRPr="00FE4F02">
        <w:rPr>
          <w:rFonts w:eastAsia="Times New Roman"/>
          <w:sz w:val="24"/>
          <w:szCs w:val="24"/>
        </w:rPr>
        <w:t>DPIPWE has a culture of zero tolerance towards violence, includin</w:t>
      </w:r>
      <w:r>
        <w:rPr>
          <w:rFonts w:eastAsia="Times New Roman"/>
          <w:sz w:val="24"/>
          <w:szCs w:val="24"/>
        </w:rPr>
        <w:t xml:space="preserve">g any form of family violence. </w:t>
      </w:r>
      <w:r w:rsidRPr="00FE4F02">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28E31F48" w14:textId="77777777" w:rsidR="00DD1205" w:rsidRPr="00A4574A" w:rsidRDefault="00DD1205" w:rsidP="00A12351">
      <w:pPr>
        <w:pStyle w:val="Heading1"/>
        <w:spacing w:before="120" w:after="120" w:line="240" w:lineRule="auto"/>
        <w:jc w:val="both"/>
        <w:rPr>
          <w:rFonts w:eastAsia="Calibri" w:cs="Arial"/>
          <w:color w:val="000000"/>
          <w:sz w:val="24"/>
          <w:szCs w:val="24"/>
        </w:rPr>
      </w:pPr>
      <w:r w:rsidRPr="00A4574A">
        <w:rPr>
          <w:rFonts w:eastAsia="Calibri" w:cs="Arial"/>
          <w:color w:val="000000"/>
          <w:sz w:val="24"/>
          <w:szCs w:val="24"/>
        </w:rPr>
        <w:t>There is a strong emphasis on building leadership capacity throughout DPIPWE.</w:t>
      </w:r>
    </w:p>
    <w:p w14:paraId="28E31F49" w14:textId="77777777" w:rsidR="00DD1205" w:rsidRPr="00A4574A" w:rsidRDefault="00DD1205" w:rsidP="00FE4F02">
      <w:pPr>
        <w:pStyle w:val="Heading1"/>
        <w:spacing w:after="240" w:line="240" w:lineRule="auto"/>
        <w:jc w:val="both"/>
        <w:rPr>
          <w:rFonts w:cs="Arial"/>
          <w:sz w:val="24"/>
          <w:szCs w:val="24"/>
          <w:lang w:val="en-GB"/>
        </w:rPr>
      </w:pPr>
      <w:r w:rsidRPr="00A4574A">
        <w:rPr>
          <w:rFonts w:cs="Arial"/>
          <w:sz w:val="24"/>
          <w:szCs w:val="24"/>
          <w:lang w:val="en-GB"/>
        </w:rPr>
        <w:t xml:space="preserve">The expected behaviours and performance of the Department’s employees and managers are enshrined in the </w:t>
      </w:r>
      <w:r w:rsidRPr="00A4574A">
        <w:rPr>
          <w:rFonts w:cs="Arial"/>
          <w:i/>
          <w:sz w:val="24"/>
          <w:szCs w:val="24"/>
          <w:lang w:val="en-GB"/>
        </w:rPr>
        <w:t>State Service Act 2000</w:t>
      </w:r>
      <w:r w:rsidRPr="00A4574A">
        <w:rPr>
          <w:rFonts w:cs="Arial"/>
          <w:sz w:val="24"/>
          <w:szCs w:val="24"/>
          <w:lang w:val="en-GB"/>
        </w:rPr>
        <w:t xml:space="preserve"> through the State Service Principles and Code of Conduct. These can be located at </w:t>
      </w:r>
      <w:hyperlink r:id="rId12" w:history="1">
        <w:r w:rsidRPr="00A4574A">
          <w:rPr>
            <w:rStyle w:val="Hyperlink"/>
            <w:rFonts w:cs="Arial"/>
            <w:sz w:val="24"/>
            <w:szCs w:val="24"/>
          </w:rPr>
          <w:t>www.dpac.tas.gov.au/divisions/ssmo</w:t>
        </w:r>
      </w:hyperlink>
      <w:r w:rsidRPr="00A4574A">
        <w:rPr>
          <w:rFonts w:cs="Arial"/>
          <w:sz w:val="24"/>
          <w:szCs w:val="24"/>
        </w:rPr>
        <w:t>.</w:t>
      </w:r>
    </w:p>
    <w:p w14:paraId="28E31F4A" w14:textId="77777777" w:rsidR="00DD1205" w:rsidRPr="00A4574A" w:rsidRDefault="00DD1205" w:rsidP="00A12351">
      <w:pPr>
        <w:spacing w:before="240" w:line="240" w:lineRule="auto"/>
        <w:ind w:right="-1"/>
        <w:jc w:val="both"/>
        <w:rPr>
          <w:rFonts w:cs="Arial"/>
          <w:b/>
          <w:szCs w:val="24"/>
        </w:rPr>
      </w:pPr>
      <w:r w:rsidRPr="00A4574A">
        <w:rPr>
          <w:rFonts w:cs="Arial"/>
          <w:b/>
          <w:szCs w:val="24"/>
        </w:rPr>
        <w:t>Special Employment Conditions</w:t>
      </w:r>
    </w:p>
    <w:bookmarkEnd w:id="1"/>
    <w:p w14:paraId="28E31F4D" w14:textId="77777777" w:rsidR="00DD1205" w:rsidRPr="00E1284D" w:rsidRDefault="00DD1205" w:rsidP="00A12351">
      <w:pPr>
        <w:tabs>
          <w:tab w:val="left" w:pos="2977"/>
          <w:tab w:val="left" w:pos="3686"/>
          <w:tab w:val="left" w:pos="5103"/>
          <w:tab w:val="left" w:pos="5812"/>
          <w:tab w:val="left" w:pos="7088"/>
        </w:tabs>
        <w:spacing w:line="240" w:lineRule="auto"/>
        <w:jc w:val="both"/>
        <w:rPr>
          <w:rFonts w:cs="Arial"/>
          <w:szCs w:val="24"/>
        </w:rPr>
      </w:pPr>
      <w:r w:rsidRPr="00E1284D">
        <w:rPr>
          <w:rFonts w:cs="Arial"/>
          <w:szCs w:val="24"/>
        </w:rPr>
        <w:t>Some intrastate travel may be required.</w:t>
      </w:r>
    </w:p>
    <w:p w14:paraId="28E31F4E" w14:textId="77777777" w:rsidR="00185BDA" w:rsidRPr="00A4574A" w:rsidRDefault="00185BDA" w:rsidP="00A12351">
      <w:pPr>
        <w:pBdr>
          <w:top w:val="single" w:sz="4" w:space="1" w:color="auto"/>
        </w:pBdr>
        <w:spacing w:before="0" w:after="0" w:line="240" w:lineRule="auto"/>
        <w:jc w:val="both"/>
        <w:rPr>
          <w:szCs w:val="24"/>
        </w:rPr>
      </w:pPr>
    </w:p>
    <w:p w14:paraId="28E31F4F" w14:textId="46D4C971" w:rsidR="001E7B7E" w:rsidRPr="00A4574A" w:rsidRDefault="00CC6B72" w:rsidP="00732655">
      <w:pPr>
        <w:rPr>
          <w:szCs w:val="24"/>
        </w:rPr>
      </w:pPr>
      <w:r w:rsidRPr="00A4574A">
        <w:rPr>
          <w:rStyle w:val="Heading3Char"/>
          <w:szCs w:val="24"/>
        </w:rPr>
        <w:t>Approved by</w:t>
      </w:r>
      <w:r w:rsidR="001E7B7E" w:rsidRPr="00A4574A">
        <w:rPr>
          <w:rStyle w:val="Heading3Char"/>
          <w:szCs w:val="24"/>
        </w:rPr>
        <w:t>:</w:t>
      </w:r>
      <w:r w:rsidR="00DE517B" w:rsidRPr="00A4574A">
        <w:rPr>
          <w:szCs w:val="24"/>
        </w:rPr>
        <w:tab/>
      </w:r>
      <w:r w:rsidR="00732655" w:rsidRPr="00DC2F9C">
        <w:rPr>
          <w:noProof/>
          <w:lang w:eastAsia="en-AU"/>
        </w:rPr>
        <w:drawing>
          <wp:inline distT="0" distB="0" distL="0" distR="0" wp14:anchorId="1B208FDB" wp14:editId="5BCE8BD3">
            <wp:extent cx="2209165" cy="978535"/>
            <wp:effectExtent l="0" t="0" r="635" b="0"/>
            <wp:docPr id="4" name="Picture 4" descr="Holeywell-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ywell-J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165" cy="978535"/>
                    </a:xfrm>
                    <a:prstGeom prst="rect">
                      <a:avLst/>
                    </a:prstGeom>
                    <a:noFill/>
                    <a:ln>
                      <a:noFill/>
                    </a:ln>
                  </pic:spPr>
                </pic:pic>
              </a:graphicData>
            </a:graphic>
          </wp:inline>
        </w:drawing>
      </w:r>
      <w:r w:rsidR="001E7B7E" w:rsidRPr="00A4574A">
        <w:rPr>
          <w:rStyle w:val="Heading3Char"/>
          <w:szCs w:val="24"/>
        </w:rPr>
        <w:t xml:space="preserve">Date: </w:t>
      </w:r>
      <w:r w:rsidR="00732655">
        <w:rPr>
          <w:szCs w:val="24"/>
        </w:rPr>
        <w:t>10/05/18</w:t>
      </w:r>
    </w:p>
    <w:sectPr w:rsidR="001E7B7E" w:rsidRPr="00A4574A"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08F7" w14:textId="77777777" w:rsidR="00A924BB" w:rsidRDefault="00A924BB" w:rsidP="00BC49A5">
      <w:r>
        <w:separator/>
      </w:r>
    </w:p>
  </w:endnote>
  <w:endnote w:type="continuationSeparator" w:id="0">
    <w:p w14:paraId="1353C66A" w14:textId="77777777" w:rsidR="00A924BB" w:rsidRDefault="00A924B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28E31F55" w14:textId="066829DC"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415EF5">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F56"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F004" w14:textId="77777777" w:rsidR="00A924BB" w:rsidRDefault="00A924BB" w:rsidP="00BC49A5">
      <w:r>
        <w:separator/>
      </w:r>
    </w:p>
  </w:footnote>
  <w:footnote w:type="continuationSeparator" w:id="0">
    <w:p w14:paraId="1FD86E62" w14:textId="77777777" w:rsidR="00A924BB" w:rsidRDefault="00A924BB"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F54" w14:textId="6BCDA55E" w:rsidR="00EB220A" w:rsidRPr="00EB220A" w:rsidRDefault="00EB220A" w:rsidP="000436F6">
    <w:pPr>
      <w:pStyle w:val="Header"/>
      <w:spacing w:after="240"/>
    </w:pPr>
    <w:r>
      <w:t xml:space="preserve">Statement of Duties: </w:t>
    </w:r>
    <w:r w:rsidR="00E1284D" w:rsidRPr="00E1284D">
      <w:t xml:space="preserve">Senior </w:t>
    </w:r>
    <w:r w:rsidR="00E1284D" w:rsidRPr="00E1284D">
      <w:rPr>
        <w:szCs w:val="40"/>
      </w:rPr>
      <w:t>Natural Values Assessment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32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3"/>
  </w:num>
  <w:num w:numId="5">
    <w:abstractNumId w:val="4"/>
  </w:num>
  <w:num w:numId="6">
    <w:abstractNumId w:val="6"/>
  </w:num>
  <w:num w:numId="7">
    <w:abstractNumId w:val="2"/>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A687B"/>
    <w:rsid w:val="001165AA"/>
    <w:rsid w:val="0016305A"/>
    <w:rsid w:val="00185BDA"/>
    <w:rsid w:val="00192887"/>
    <w:rsid w:val="001947A1"/>
    <w:rsid w:val="001963E4"/>
    <w:rsid w:val="001B278A"/>
    <w:rsid w:val="001C06F8"/>
    <w:rsid w:val="001E7B7E"/>
    <w:rsid w:val="00204218"/>
    <w:rsid w:val="002533F2"/>
    <w:rsid w:val="00263E12"/>
    <w:rsid w:val="00287BE7"/>
    <w:rsid w:val="002A584C"/>
    <w:rsid w:val="003058D6"/>
    <w:rsid w:val="00331842"/>
    <w:rsid w:val="003420FF"/>
    <w:rsid w:val="003669A2"/>
    <w:rsid w:val="00371F59"/>
    <w:rsid w:val="00391075"/>
    <w:rsid w:val="003951E9"/>
    <w:rsid w:val="003C5DE2"/>
    <w:rsid w:val="003E4A5D"/>
    <w:rsid w:val="003F442E"/>
    <w:rsid w:val="003F7D4A"/>
    <w:rsid w:val="00411FA3"/>
    <w:rsid w:val="00415EF5"/>
    <w:rsid w:val="00417933"/>
    <w:rsid w:val="00485CA0"/>
    <w:rsid w:val="00486C56"/>
    <w:rsid w:val="00490402"/>
    <w:rsid w:val="004B3844"/>
    <w:rsid w:val="004F2DAF"/>
    <w:rsid w:val="00542542"/>
    <w:rsid w:val="00547824"/>
    <w:rsid w:val="005601E2"/>
    <w:rsid w:val="00575143"/>
    <w:rsid w:val="005D5969"/>
    <w:rsid w:val="00600395"/>
    <w:rsid w:val="00642E5D"/>
    <w:rsid w:val="00655B5F"/>
    <w:rsid w:val="006F2AF5"/>
    <w:rsid w:val="00710239"/>
    <w:rsid w:val="0071130F"/>
    <w:rsid w:val="00732655"/>
    <w:rsid w:val="007C2B83"/>
    <w:rsid w:val="007F73E6"/>
    <w:rsid w:val="008732A5"/>
    <w:rsid w:val="008F1AEF"/>
    <w:rsid w:val="008F3009"/>
    <w:rsid w:val="00910224"/>
    <w:rsid w:val="0093612C"/>
    <w:rsid w:val="00965A0F"/>
    <w:rsid w:val="00997371"/>
    <w:rsid w:val="009A65F9"/>
    <w:rsid w:val="009B4518"/>
    <w:rsid w:val="009D522C"/>
    <w:rsid w:val="00A07C0D"/>
    <w:rsid w:val="00A12351"/>
    <w:rsid w:val="00A27736"/>
    <w:rsid w:val="00A44F84"/>
    <w:rsid w:val="00A4574A"/>
    <w:rsid w:val="00A83370"/>
    <w:rsid w:val="00A924BB"/>
    <w:rsid w:val="00AC6312"/>
    <w:rsid w:val="00AF1E81"/>
    <w:rsid w:val="00B232E2"/>
    <w:rsid w:val="00B6253B"/>
    <w:rsid w:val="00BB79E6"/>
    <w:rsid w:val="00BC49A5"/>
    <w:rsid w:val="00BD238B"/>
    <w:rsid w:val="00BE0907"/>
    <w:rsid w:val="00BF28DD"/>
    <w:rsid w:val="00C96242"/>
    <w:rsid w:val="00CC6B72"/>
    <w:rsid w:val="00CD42F8"/>
    <w:rsid w:val="00D0096D"/>
    <w:rsid w:val="00D627F0"/>
    <w:rsid w:val="00DD1205"/>
    <w:rsid w:val="00DE517B"/>
    <w:rsid w:val="00DF0BB8"/>
    <w:rsid w:val="00E1284D"/>
    <w:rsid w:val="00E3049F"/>
    <w:rsid w:val="00E42668"/>
    <w:rsid w:val="00E537CB"/>
    <w:rsid w:val="00E96058"/>
    <w:rsid w:val="00EB220A"/>
    <w:rsid w:val="00F068F5"/>
    <w:rsid w:val="00F2463C"/>
    <w:rsid w:val="00F821D2"/>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664FB4-1808-4F63-91B9-8F5A584E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CF590593-ACE5-410F-8627-F0874074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8BF5C81B</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Mcconnon, Lisa</cp:lastModifiedBy>
  <cp:revision>2</cp:revision>
  <dcterms:created xsi:type="dcterms:W3CDTF">2018-05-10T01:16:00Z</dcterms:created>
  <dcterms:modified xsi:type="dcterms:W3CDTF">2018-05-10T01:16:00Z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ies>
</file>