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F9A63" w14:textId="77777777" w:rsidR="00D7750B" w:rsidRDefault="0017755C" w:rsidP="00981F02">
      <w:r>
        <w:rPr>
          <w:noProof/>
        </w:rPr>
        <mc:AlternateContent>
          <mc:Choice Requires="wps">
            <w:drawing>
              <wp:anchor distT="0" distB="0" distL="114300" distR="114300" simplePos="0" relativeHeight="251657728" behindDoc="0" locked="0" layoutInCell="1" allowOverlap="1" wp14:anchorId="0E2079EE" wp14:editId="0EF26991">
                <wp:simplePos x="0" y="0"/>
                <wp:positionH relativeFrom="column">
                  <wp:posOffset>4062730</wp:posOffset>
                </wp:positionH>
                <wp:positionV relativeFrom="paragraph">
                  <wp:posOffset>-1160145</wp:posOffset>
                </wp:positionV>
                <wp:extent cx="2609850" cy="215900"/>
                <wp:effectExtent l="0" t="0" r="635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4466CC" id="Rectangle 3" o:spid="_x0000_s1026" style="position:absolute;margin-left:319.9pt;margin-top:-91.35pt;width:205.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r>
        <w:rPr>
          <w:noProof/>
        </w:rPr>
        <w:drawing>
          <wp:inline distT="0" distB="0" distL="0" distR="0" wp14:anchorId="04C8ABCF" wp14:editId="2173C64B">
            <wp:extent cx="2569845" cy="590550"/>
            <wp:effectExtent l="0" t="0" r="0" b="0"/>
            <wp:docPr id="1" name="Picture 160" descr="P:\Design Resources\LOGOS\UWA Logos\EMFs\Block PMS_small us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Design Resources\LOGOS\UWA Logos\EMFs\Block PMS_small use.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845" cy="590550"/>
                    </a:xfrm>
                    <a:prstGeom prst="rect">
                      <a:avLst/>
                    </a:prstGeom>
                    <a:noFill/>
                    <a:ln>
                      <a:noFill/>
                    </a:ln>
                  </pic:spPr>
                </pic:pic>
              </a:graphicData>
            </a:graphic>
          </wp:inline>
        </w:drawing>
      </w:r>
    </w:p>
    <w:p w14:paraId="5F229EE1" w14:textId="77777777" w:rsidR="004F6687" w:rsidRDefault="004F6687" w:rsidP="00981F02"/>
    <w:p w14:paraId="4E36128D" w14:textId="77777777" w:rsidR="004F6687" w:rsidRDefault="004F6687" w:rsidP="004F6687">
      <w:pPr>
        <w:pBdr>
          <w:top w:val="single" w:sz="36" w:space="1" w:color="auto"/>
        </w:pBdr>
      </w:pPr>
    </w:p>
    <w:p w14:paraId="0B728BE2" w14:textId="72B84F22"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5778C2" w:rsidRPr="00D12BBD">
        <w:rPr>
          <w:rFonts w:ascii="Arial" w:hAnsi="Arial" w:cs="Arial"/>
          <w:b/>
          <w:bCs/>
          <w:sz w:val="22"/>
          <w:szCs w:val="22"/>
          <w:lang w:val="en-US"/>
        </w:rPr>
        <w:t xml:space="preserve">Lecturer in </w:t>
      </w:r>
      <w:r w:rsidR="003C0CF6">
        <w:rPr>
          <w:rFonts w:ascii="Arial" w:hAnsi="Arial" w:cs="Arial"/>
          <w:b/>
          <w:bCs/>
          <w:sz w:val="22"/>
          <w:szCs w:val="22"/>
          <w:lang w:val="en-US"/>
        </w:rPr>
        <w:t xml:space="preserve">Political Science </w:t>
      </w:r>
    </w:p>
    <w:p w14:paraId="446D1CB7" w14:textId="30517830"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F63CC5" w:rsidRPr="00D12BBD">
        <w:rPr>
          <w:rFonts w:ascii="Arial" w:hAnsi="Arial" w:cs="Arial"/>
          <w:b/>
          <w:bCs/>
          <w:sz w:val="22"/>
          <w:szCs w:val="22"/>
          <w:lang w:val="en-US"/>
        </w:rPr>
        <w:t xml:space="preserve">Level </w:t>
      </w:r>
      <w:r w:rsidR="003C0CF6" w:rsidRPr="003C0CF6">
        <w:rPr>
          <w:rFonts w:ascii="Arial" w:hAnsi="Arial" w:cs="Arial"/>
          <w:b/>
          <w:bCs/>
          <w:sz w:val="22"/>
          <w:szCs w:val="22"/>
          <w:lang w:val="en-US"/>
        </w:rPr>
        <w:t>B</w:t>
      </w:r>
    </w:p>
    <w:p w14:paraId="28F37A7D" w14:textId="77777777" w:rsidR="004F6687" w:rsidRPr="00D12BBD"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D03DB9" w:rsidRPr="00D12BBD">
        <w:rPr>
          <w:rFonts w:ascii="Arial" w:hAnsi="Arial" w:cs="Arial"/>
          <w:b/>
          <w:bCs/>
          <w:sz w:val="22"/>
          <w:szCs w:val="22"/>
          <w:lang w:val="en-US"/>
        </w:rPr>
        <w:t>NEW</w:t>
      </w:r>
    </w:p>
    <w:p w14:paraId="1FAED75E" w14:textId="5CA2BAFA"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F63CC5" w:rsidRPr="004473AE">
        <w:rPr>
          <w:rFonts w:ascii="Arial" w:hAnsi="Arial" w:cs="Arial"/>
          <w:b/>
          <w:bCs/>
          <w:sz w:val="22"/>
          <w:szCs w:val="22"/>
          <w:lang w:val="en-US"/>
        </w:rPr>
        <w:t>Faculty of Arts, Business, Law and Education</w:t>
      </w:r>
    </w:p>
    <w:p w14:paraId="1188EF58" w14:textId="50126635"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5746DF" w:rsidRPr="004473AE">
        <w:rPr>
          <w:rFonts w:ascii="Arial" w:hAnsi="Arial" w:cs="Arial"/>
          <w:b/>
          <w:bCs/>
          <w:sz w:val="22"/>
          <w:szCs w:val="22"/>
          <w:lang w:val="en-US"/>
        </w:rPr>
        <w:t>School of Social Sciences</w:t>
      </w:r>
    </w:p>
    <w:p w14:paraId="4D52AD4E" w14:textId="73C7EDD4"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5746DF" w:rsidRPr="004473AE">
        <w:rPr>
          <w:rFonts w:ascii="Arial" w:hAnsi="Arial" w:cs="Arial"/>
          <w:b/>
          <w:bCs/>
          <w:sz w:val="22"/>
          <w:szCs w:val="22"/>
          <w:lang w:val="en-US"/>
        </w:rPr>
        <w:t xml:space="preserve">Discipline of </w:t>
      </w:r>
      <w:r w:rsidR="005746DF">
        <w:rPr>
          <w:rFonts w:ascii="Arial" w:hAnsi="Arial" w:cs="Arial"/>
          <w:b/>
          <w:bCs/>
          <w:sz w:val="22"/>
          <w:szCs w:val="22"/>
          <w:lang w:val="en-US"/>
        </w:rPr>
        <w:t>Political Science and International Relations</w:t>
      </w:r>
    </w:p>
    <w:p w14:paraId="77CF54DC" w14:textId="6A31B6CB"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sidR="005746DF">
        <w:rPr>
          <w:rFonts w:ascii="Arial" w:hAnsi="Arial" w:cs="Arial"/>
          <w:sz w:val="22"/>
          <w:szCs w:val="22"/>
        </w:rPr>
        <w:tab/>
      </w:r>
      <w:r w:rsidR="005746DF" w:rsidRPr="004473AE">
        <w:rPr>
          <w:rFonts w:ascii="Arial" w:hAnsi="Arial" w:cs="Arial"/>
          <w:b/>
          <w:bCs/>
          <w:sz w:val="22"/>
          <w:szCs w:val="22"/>
        </w:rPr>
        <w:t>Head of Schoo</w:t>
      </w:r>
      <w:r w:rsidR="005746DF">
        <w:rPr>
          <w:rFonts w:ascii="Arial" w:hAnsi="Arial" w:cs="Arial"/>
          <w:b/>
          <w:bCs/>
          <w:sz w:val="22"/>
          <w:szCs w:val="22"/>
        </w:rPr>
        <w:t>l</w:t>
      </w:r>
    </w:p>
    <w:p w14:paraId="67F77FB8" w14:textId="08689605" w:rsidR="004F6687" w:rsidRDefault="004F6687" w:rsidP="004F6687">
      <w:pPr>
        <w:pBdr>
          <w:top w:val="single" w:sz="36" w:space="1" w:color="auto"/>
        </w:pBdr>
        <w:tabs>
          <w:tab w:val="right" w:pos="3119"/>
          <w:tab w:val="left" w:pos="3686"/>
        </w:tabs>
        <w:spacing w:before="120" w:after="120"/>
        <w:ind w:left="3686" w:hanging="3686"/>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5746DF" w:rsidRPr="004473AE">
        <w:rPr>
          <w:rFonts w:ascii="Arial" w:hAnsi="Arial" w:cs="Arial"/>
          <w:b/>
          <w:bCs/>
          <w:sz w:val="22"/>
          <w:szCs w:val="22"/>
          <w:lang w:val="en-US"/>
        </w:rPr>
        <w:t>303033</w:t>
      </w:r>
    </w:p>
    <w:p w14:paraId="1CEBA32B" w14:textId="77777777" w:rsidR="007E51CC" w:rsidRPr="005143EA" w:rsidRDefault="007E51CC" w:rsidP="007E51CC">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About the University</w:t>
      </w:r>
      <w:r>
        <w:rPr>
          <w:rFonts w:ascii="Arial" w:hAnsi="Arial" w:cs="Arial"/>
          <w:b/>
          <w:bCs/>
          <w:color w:val="FFFFFF"/>
        </w:rPr>
        <w:tab/>
      </w:r>
    </w:p>
    <w:p w14:paraId="16DF5CA0" w14:textId="77777777" w:rsidR="007E51CC" w:rsidRDefault="007D0216" w:rsidP="007D0216">
      <w:pPr>
        <w:spacing w:before="120" w:after="120"/>
        <w:ind w:right="-86"/>
        <w:jc w:val="both"/>
        <w:rPr>
          <w:rFonts w:ascii="Arial" w:hAnsi="Arial" w:cs="Arial"/>
          <w:sz w:val="20"/>
          <w:szCs w:val="20"/>
        </w:rPr>
      </w:pPr>
      <w:r>
        <w:rPr>
          <w:rFonts w:ascii="Arial" w:hAnsi="Arial" w:cs="Arial"/>
          <w:sz w:val="20"/>
          <w:szCs w:val="20"/>
        </w:rPr>
        <w:br/>
      </w:r>
      <w:r w:rsidR="007E51CC">
        <w:rPr>
          <w:rFonts w:ascii="Arial" w:hAnsi="Arial" w:cs="Arial"/>
          <w:sz w:val="20"/>
          <w:szCs w:val="20"/>
        </w:rPr>
        <w:t>Over 100 years ago, The University of Western Australia was founded with the aim of advancing the welfare and prosperity of its community.</w:t>
      </w:r>
    </w:p>
    <w:p w14:paraId="11F11BDA" w14:textId="77777777" w:rsidR="007E51CC" w:rsidRDefault="007E51CC" w:rsidP="007D0216">
      <w:pPr>
        <w:spacing w:before="120" w:after="120"/>
        <w:ind w:right="-86"/>
        <w:jc w:val="both"/>
        <w:rPr>
          <w:rFonts w:ascii="Arial" w:hAnsi="Arial" w:cs="Arial"/>
          <w:sz w:val="20"/>
          <w:szCs w:val="20"/>
        </w:rPr>
      </w:pPr>
      <w:r>
        <w:rPr>
          <w:rFonts w:ascii="Arial" w:hAnsi="Arial" w:cs="Arial"/>
          <w:sz w:val="20"/>
          <w:szCs w:val="20"/>
        </w:rPr>
        <w:t>UWA has risen to changing social and economic challenges, while achieving international standards, educating world-class graduates, producing ground breaking research and engaging in our community.</w:t>
      </w:r>
    </w:p>
    <w:p w14:paraId="69C636BC" w14:textId="77777777" w:rsidR="007E51CC" w:rsidRDefault="007E51CC" w:rsidP="007D0216">
      <w:pPr>
        <w:spacing w:before="120" w:after="120"/>
        <w:ind w:right="-86"/>
        <w:jc w:val="both"/>
        <w:rPr>
          <w:rFonts w:ascii="Arial" w:hAnsi="Arial" w:cs="Arial"/>
          <w:sz w:val="20"/>
          <w:szCs w:val="20"/>
        </w:rPr>
      </w:pPr>
      <w:r>
        <w:rPr>
          <w:rFonts w:ascii="Arial" w:hAnsi="Arial" w:cs="Arial"/>
          <w:sz w:val="20"/>
          <w:szCs w:val="20"/>
        </w:rPr>
        <w:t>Delivering practical benefits to the community has always been at our core.  We do this through the creation and sharing of knowledge, to foster a deeper understanding of our subject, ourselves and the world around us.  That’s because we believe that understanding is the key to a better future.  Through understanding comes progress and through progress we can help create a better future for all.</w:t>
      </w:r>
    </w:p>
    <w:p w14:paraId="742EC181" w14:textId="4CD08AA8" w:rsidR="007E51CC" w:rsidRDefault="007E51CC" w:rsidP="007D0216">
      <w:pPr>
        <w:spacing w:before="120" w:after="120"/>
        <w:ind w:right="-86"/>
        <w:jc w:val="both"/>
        <w:rPr>
          <w:rFonts w:ascii="Arial" w:hAnsi="Arial" w:cs="Arial"/>
          <w:sz w:val="20"/>
          <w:szCs w:val="20"/>
        </w:rPr>
      </w:pPr>
      <w:r>
        <w:rPr>
          <w:rFonts w:ascii="Arial" w:hAnsi="Arial" w:cs="Arial"/>
          <w:sz w:val="20"/>
          <w:szCs w:val="20"/>
        </w:rPr>
        <w:t xml:space="preserve">UWA is already ranked in the top 1% of the world’s universities, but our goal is to be recognised as </w:t>
      </w:r>
      <w:r w:rsidR="00F56F23">
        <w:rPr>
          <w:rFonts w:ascii="Arial" w:hAnsi="Arial" w:cs="Arial"/>
          <w:sz w:val="20"/>
          <w:szCs w:val="20"/>
        </w:rPr>
        <w:t>i</w:t>
      </w:r>
      <w:r>
        <w:rPr>
          <w:rFonts w:ascii="Arial" w:hAnsi="Arial" w:cs="Arial"/>
          <w:sz w:val="20"/>
          <w:szCs w:val="20"/>
        </w:rPr>
        <w:t xml:space="preserve">n the </w:t>
      </w:r>
      <w:proofErr w:type="gramStart"/>
      <w:r>
        <w:rPr>
          <w:rFonts w:ascii="Arial" w:hAnsi="Arial" w:cs="Arial"/>
          <w:sz w:val="20"/>
          <w:szCs w:val="20"/>
        </w:rPr>
        <w:t>world’s</w:t>
      </w:r>
      <w:proofErr w:type="gramEnd"/>
      <w:r>
        <w:rPr>
          <w:rFonts w:ascii="Arial" w:hAnsi="Arial" w:cs="Arial"/>
          <w:sz w:val="20"/>
          <w:szCs w:val="20"/>
        </w:rPr>
        <w:t xml:space="preserve"> top 50, for education as well as research.</w:t>
      </w:r>
    </w:p>
    <w:p w14:paraId="40C271B1" w14:textId="77777777" w:rsidR="007E51CC" w:rsidRDefault="007E51CC" w:rsidP="007D0216">
      <w:pPr>
        <w:spacing w:before="120" w:after="120"/>
        <w:ind w:right="-86"/>
        <w:jc w:val="both"/>
        <w:rPr>
          <w:rFonts w:ascii="Arial" w:hAnsi="Arial" w:cs="Arial"/>
          <w:sz w:val="20"/>
          <w:szCs w:val="20"/>
        </w:rPr>
      </w:pPr>
      <w:r w:rsidRPr="00CD2F19">
        <w:rPr>
          <w:rFonts w:ascii="Arial" w:hAnsi="Arial" w:cs="Arial"/>
          <w:sz w:val="20"/>
          <w:szCs w:val="20"/>
        </w:rPr>
        <w:t>The University of Western Australia has an international reputation for excellence and enterprise and has been rated as one of the best comprehensive universities in Australia. It is one of the country’s leading research institutions as demonstrated by our Nobel Laureate and is the only WA member of the prestigious “Group of Eight” research universities.</w:t>
      </w:r>
    </w:p>
    <w:p w14:paraId="7E9068A4" w14:textId="77777777" w:rsidR="007E51CC" w:rsidRPr="00CD2F19" w:rsidRDefault="007E51CC" w:rsidP="007D0216">
      <w:pPr>
        <w:spacing w:before="120" w:after="120"/>
        <w:ind w:right="-86"/>
        <w:jc w:val="both"/>
        <w:rPr>
          <w:rFonts w:ascii="Arial" w:hAnsi="Arial" w:cs="Arial"/>
          <w:sz w:val="20"/>
          <w:szCs w:val="20"/>
        </w:rPr>
      </w:pPr>
      <w:r>
        <w:rPr>
          <w:rFonts w:ascii="Arial" w:hAnsi="Arial" w:cs="Arial"/>
          <w:sz w:val="20"/>
          <w:szCs w:val="20"/>
        </w:rPr>
        <w:t xml:space="preserve">The University is undergoing a period of transformational change to gain greater efficiencies, improve value, services and satisfaction.  In this period of change the University remains focussed on being a world leader.  The attraction and retention of the world’s best employees is critical to achieving the University’s strategic aim of being in the top 50 universities by 2050. </w:t>
      </w:r>
    </w:p>
    <w:p w14:paraId="050B5783" w14:textId="77777777" w:rsidR="007E51CC" w:rsidRPr="00CD2F19" w:rsidRDefault="007E51CC" w:rsidP="007E51CC">
      <w:pPr>
        <w:spacing w:before="240" w:after="60"/>
        <w:ind w:right="-86"/>
        <w:jc w:val="both"/>
        <w:outlineLvl w:val="0"/>
        <w:rPr>
          <w:rFonts w:ascii="Arial" w:hAnsi="Arial" w:cs="Arial"/>
          <w:b/>
          <w:bCs/>
          <w:sz w:val="20"/>
          <w:szCs w:val="20"/>
        </w:rPr>
      </w:pPr>
      <w:r w:rsidRPr="00CD2F19">
        <w:rPr>
          <w:rFonts w:ascii="Arial" w:hAnsi="Arial" w:cs="Arial"/>
          <w:b/>
          <w:bCs/>
          <w:sz w:val="20"/>
          <w:szCs w:val="20"/>
        </w:rPr>
        <w:t>Vision and Values</w:t>
      </w:r>
    </w:p>
    <w:p w14:paraId="1F2900DA" w14:textId="7764269F"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The University of Western Australia</w:t>
      </w:r>
      <w:r w:rsidR="00F56F23">
        <w:rPr>
          <w:rFonts w:ascii="Arial" w:hAnsi="Arial" w:cs="Arial"/>
          <w:sz w:val="20"/>
          <w:szCs w:val="20"/>
        </w:rPr>
        <w:t>’s</w:t>
      </w:r>
      <w:r w:rsidRPr="00CD2F19">
        <w:rPr>
          <w:rFonts w:ascii="Arial" w:hAnsi="Arial" w:cs="Arial"/>
          <w:sz w:val="20"/>
          <w:szCs w:val="20"/>
        </w:rPr>
        <w:t xml:space="preserve"> vision is </w:t>
      </w:r>
      <w:r w:rsidR="00F56F23">
        <w:rPr>
          <w:rFonts w:ascii="Arial" w:hAnsi="Arial" w:cs="Arial"/>
          <w:sz w:val="20"/>
          <w:szCs w:val="20"/>
        </w:rPr>
        <w:t xml:space="preserve">to </w:t>
      </w:r>
      <w:r w:rsidRPr="00CD2F19">
        <w:rPr>
          <w:rFonts w:ascii="Arial" w:hAnsi="Arial" w:cs="Arial"/>
          <w:sz w:val="20"/>
          <w:szCs w:val="20"/>
        </w:rPr>
        <w:t>achiev</w:t>
      </w:r>
      <w:r w:rsidR="00F56F23">
        <w:rPr>
          <w:rFonts w:ascii="Arial" w:hAnsi="Arial" w:cs="Arial"/>
          <w:sz w:val="20"/>
          <w:szCs w:val="20"/>
        </w:rPr>
        <w:t>e</w:t>
      </w:r>
      <w:r w:rsidRPr="00CD2F19">
        <w:rPr>
          <w:rFonts w:ascii="Arial" w:hAnsi="Arial" w:cs="Arial"/>
          <w:sz w:val="20"/>
          <w:szCs w:val="20"/>
        </w:rPr>
        <w:t xml:space="preserve"> international excellence.</w:t>
      </w:r>
    </w:p>
    <w:p w14:paraId="031270E2" w14:textId="72C5DE3E" w:rsidR="007E51CC" w:rsidRPr="00CD2F19" w:rsidRDefault="00F56F23" w:rsidP="007E51CC">
      <w:pPr>
        <w:spacing w:before="60" w:after="60"/>
        <w:ind w:right="-86"/>
        <w:jc w:val="both"/>
        <w:rPr>
          <w:rFonts w:ascii="Arial" w:hAnsi="Arial" w:cs="Arial"/>
          <w:sz w:val="20"/>
          <w:szCs w:val="20"/>
        </w:rPr>
      </w:pPr>
      <w:r>
        <w:rPr>
          <w:rFonts w:ascii="Arial" w:hAnsi="Arial" w:cs="Arial"/>
          <w:sz w:val="20"/>
          <w:szCs w:val="20"/>
        </w:rPr>
        <w:t>The</w:t>
      </w:r>
      <w:r w:rsidR="007E51CC" w:rsidRPr="00CD2F19">
        <w:rPr>
          <w:rFonts w:ascii="Arial" w:hAnsi="Arial" w:cs="Arial"/>
          <w:sz w:val="20"/>
          <w:szCs w:val="20"/>
        </w:rPr>
        <w:t xml:space="preserve"> core values underpinning our activities </w:t>
      </w:r>
      <w:r>
        <w:rPr>
          <w:rFonts w:ascii="Arial" w:hAnsi="Arial" w:cs="Arial"/>
          <w:sz w:val="20"/>
          <w:szCs w:val="20"/>
        </w:rPr>
        <w:t xml:space="preserve">include </w:t>
      </w:r>
      <w:r w:rsidR="007E51CC" w:rsidRPr="00CD2F19">
        <w:rPr>
          <w:rFonts w:ascii="Arial" w:hAnsi="Arial" w:cs="Arial"/>
          <w:sz w:val="20"/>
          <w:szCs w:val="20"/>
        </w:rPr>
        <w:t>commitment</w:t>
      </w:r>
      <w:r>
        <w:rPr>
          <w:rFonts w:ascii="Arial" w:hAnsi="Arial" w:cs="Arial"/>
          <w:sz w:val="20"/>
          <w:szCs w:val="20"/>
        </w:rPr>
        <w:t>s</w:t>
      </w:r>
      <w:r w:rsidR="007E51CC" w:rsidRPr="00CD2F19">
        <w:rPr>
          <w:rFonts w:ascii="Arial" w:hAnsi="Arial" w:cs="Arial"/>
          <w:sz w:val="20"/>
          <w:szCs w:val="20"/>
        </w:rPr>
        <w:t xml:space="preserve"> to:</w:t>
      </w:r>
    </w:p>
    <w:p w14:paraId="75813EBA"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 high performance culture designed to achieve international excellence</w:t>
      </w:r>
    </w:p>
    <w:p w14:paraId="7A50615A"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Academic freedom to encourage staff and students to engage in the open exchange of ideas and thought</w:t>
      </w:r>
    </w:p>
    <w:p w14:paraId="78B3AD4E"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Continuous improvement through self-examination and external review</w:t>
      </w:r>
    </w:p>
    <w:p w14:paraId="200C9408"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Fostering the values of openness, honesty, tolerance, fairness, trust and responsibility in social, moral and academic matters</w:t>
      </w:r>
    </w:p>
    <w:p w14:paraId="1D97B2C7"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Transparency in decision making and accountability</w:t>
      </w:r>
    </w:p>
    <w:p w14:paraId="5FB234CA"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Equity and merit as the fundamental principles for the achievement of the full potential of all staff and students</w:t>
      </w:r>
    </w:p>
    <w:p w14:paraId="52A00193" w14:textId="77777777" w:rsidR="007E51CC" w:rsidRPr="00CD2F19" w:rsidRDefault="007E51CC" w:rsidP="007E51CC">
      <w:pPr>
        <w:numPr>
          <w:ilvl w:val="12"/>
          <w:numId w:val="0"/>
        </w:numPr>
        <w:spacing w:before="240"/>
        <w:ind w:right="-85"/>
        <w:jc w:val="both"/>
        <w:rPr>
          <w:rFonts w:ascii="Arial" w:hAnsi="Arial" w:cs="Arial"/>
          <w:sz w:val="20"/>
          <w:szCs w:val="20"/>
        </w:rPr>
      </w:pPr>
      <w:r w:rsidRPr="00CD2F19">
        <w:rPr>
          <w:rFonts w:ascii="Arial" w:hAnsi="Arial" w:cs="Arial"/>
          <w:sz w:val="20"/>
          <w:szCs w:val="20"/>
        </w:rPr>
        <w:t xml:space="preserve">All staff </w:t>
      </w:r>
      <w:proofErr w:type="gramStart"/>
      <w:r w:rsidRPr="00CD2F19">
        <w:rPr>
          <w:rFonts w:ascii="Arial" w:hAnsi="Arial" w:cs="Arial"/>
          <w:sz w:val="20"/>
          <w:szCs w:val="20"/>
        </w:rPr>
        <w:t>are</w:t>
      </w:r>
      <w:proofErr w:type="gramEnd"/>
      <w:r w:rsidRPr="00CD2F19">
        <w:rPr>
          <w:rFonts w:ascii="Arial" w:hAnsi="Arial" w:cs="Arial"/>
          <w:sz w:val="20"/>
          <w:szCs w:val="20"/>
        </w:rPr>
        <w:t xml:space="preserve"> expected to comply with the Code of Ethics and the University’s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10" w:history="1">
        <w:r w:rsidRPr="00CD2F19">
          <w:rPr>
            <w:rStyle w:val="Hyperlink"/>
            <w:rFonts w:ascii="Arial" w:hAnsi="Arial" w:cs="Arial"/>
            <w:sz w:val="20"/>
            <w:szCs w:val="20"/>
          </w:rPr>
          <w:t>http://www.hr.uwa.edu.au/publications/code_of_ethics</w:t>
        </w:r>
      </w:hyperlink>
      <w:r w:rsidRPr="00CD2F19">
        <w:rPr>
          <w:rFonts w:ascii="Arial" w:hAnsi="Arial" w:cs="Arial"/>
          <w:sz w:val="20"/>
          <w:szCs w:val="20"/>
        </w:rPr>
        <w:t xml:space="preserve">, </w:t>
      </w:r>
      <w:hyperlink r:id="rId11" w:history="1">
        <w:r w:rsidRPr="00CD2F19">
          <w:rPr>
            <w:rStyle w:val="Hyperlink"/>
            <w:rFonts w:ascii="Arial" w:hAnsi="Arial" w:cs="Arial"/>
            <w:sz w:val="20"/>
            <w:szCs w:val="20"/>
          </w:rPr>
          <w:t>http://www.equity.uwa.edu.au</w:t>
        </w:r>
      </w:hyperlink>
      <w:r w:rsidRPr="00CD2F19">
        <w:rPr>
          <w:rFonts w:ascii="Arial" w:hAnsi="Arial" w:cs="Arial"/>
          <w:sz w:val="20"/>
          <w:szCs w:val="20"/>
        </w:rPr>
        <w:t xml:space="preserve"> and </w:t>
      </w:r>
      <w:hyperlink r:id="rId12" w:history="1">
        <w:r w:rsidRPr="00CD2F19">
          <w:rPr>
            <w:rStyle w:val="Hyperlink"/>
            <w:rFonts w:ascii="Arial" w:hAnsi="Arial" w:cs="Arial"/>
            <w:sz w:val="20"/>
            <w:szCs w:val="20"/>
          </w:rPr>
          <w:t>http://www.safety.uwa.edu.au/policies</w:t>
        </w:r>
      </w:hyperlink>
      <w:r w:rsidRPr="00CD2F19">
        <w:rPr>
          <w:rFonts w:ascii="Arial" w:hAnsi="Arial" w:cs="Arial"/>
          <w:sz w:val="20"/>
          <w:szCs w:val="20"/>
        </w:rPr>
        <w:t xml:space="preserve">. </w:t>
      </w:r>
    </w:p>
    <w:p w14:paraId="5F693639" w14:textId="77777777" w:rsidR="007D0216" w:rsidRDefault="007D0216">
      <w:pPr>
        <w:spacing w:after="200" w:line="276" w:lineRule="auto"/>
        <w:rPr>
          <w:rFonts w:ascii="Arial" w:hAnsi="Arial" w:cs="Arial"/>
          <w:sz w:val="20"/>
          <w:szCs w:val="20"/>
        </w:rPr>
      </w:pPr>
      <w:r>
        <w:rPr>
          <w:rFonts w:ascii="Arial" w:hAnsi="Arial" w:cs="Arial"/>
          <w:sz w:val="20"/>
          <w:szCs w:val="20"/>
        </w:rPr>
        <w:br w:type="page"/>
      </w:r>
    </w:p>
    <w:p w14:paraId="62521008" w14:textId="77777777" w:rsidR="007E51CC" w:rsidRPr="00CD2F19" w:rsidRDefault="007E51CC" w:rsidP="007E51CC">
      <w:pPr>
        <w:numPr>
          <w:ilvl w:val="12"/>
          <w:numId w:val="0"/>
        </w:numPr>
        <w:jc w:val="both"/>
        <w:rPr>
          <w:rFonts w:ascii="Arial" w:hAnsi="Arial" w:cs="Arial"/>
          <w:sz w:val="20"/>
          <w:szCs w:val="20"/>
        </w:rPr>
      </w:pPr>
    </w:p>
    <w:p w14:paraId="013DEF42" w14:textId="77777777" w:rsidR="00CA459A" w:rsidRPr="00CD2F19" w:rsidRDefault="00CA459A" w:rsidP="00E10E98">
      <w:pPr>
        <w:numPr>
          <w:ilvl w:val="12"/>
          <w:numId w:val="0"/>
        </w:numPr>
        <w:jc w:val="both"/>
        <w:rPr>
          <w:rFonts w:ascii="Arial" w:hAnsi="Arial" w:cs="Arial"/>
          <w:sz w:val="20"/>
          <w:szCs w:val="20"/>
        </w:rPr>
      </w:pPr>
    </w:p>
    <w:p w14:paraId="40105D1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4ED10CD5" w14:textId="0CD1C1B9" w:rsidR="00547EB1" w:rsidRPr="005778C2" w:rsidRDefault="004E3498" w:rsidP="005778C2">
      <w:pPr>
        <w:jc w:val="both"/>
        <w:rPr>
          <w:rFonts w:ascii="Arial" w:hAnsi="Arial" w:cs="Arial"/>
          <w:sz w:val="20"/>
          <w:szCs w:val="20"/>
        </w:rPr>
      </w:pPr>
      <w:r>
        <w:rPr>
          <w:rFonts w:ascii="Arial" w:hAnsi="Arial" w:cs="Arial"/>
          <w:i/>
          <w:sz w:val="20"/>
          <w:szCs w:val="20"/>
        </w:rPr>
        <w:br/>
      </w:r>
      <w:r w:rsidR="005778C2" w:rsidRPr="005778C2">
        <w:rPr>
          <w:rFonts w:ascii="Arial" w:hAnsi="Arial" w:cs="Arial"/>
          <w:sz w:val="20"/>
          <w:szCs w:val="20"/>
        </w:rPr>
        <w:t xml:space="preserve">The School of Social Sciences offers a rich learning and research environment spanning social and cultural studies in Australia, Europe and Asia.  As well as undergraduate and postgraduate programs, the School supports an active research program.  The Discipline of </w:t>
      </w:r>
      <w:r w:rsidR="005778C2">
        <w:rPr>
          <w:rFonts w:ascii="Arial" w:hAnsi="Arial" w:cs="Arial"/>
          <w:sz w:val="20"/>
          <w:szCs w:val="20"/>
        </w:rPr>
        <w:t>Political Science and International Relations</w:t>
      </w:r>
      <w:r w:rsidR="005778C2" w:rsidRPr="005778C2">
        <w:rPr>
          <w:rFonts w:ascii="Arial" w:hAnsi="Arial" w:cs="Arial"/>
          <w:sz w:val="20"/>
          <w:szCs w:val="20"/>
        </w:rPr>
        <w:t xml:space="preserve"> offer</w:t>
      </w:r>
      <w:r w:rsidR="00F56F23">
        <w:rPr>
          <w:rFonts w:ascii="Arial" w:hAnsi="Arial" w:cs="Arial"/>
          <w:sz w:val="20"/>
          <w:szCs w:val="20"/>
        </w:rPr>
        <w:t>s</w:t>
      </w:r>
      <w:r w:rsidR="005778C2" w:rsidRPr="005778C2">
        <w:rPr>
          <w:rFonts w:ascii="Arial" w:hAnsi="Arial" w:cs="Arial"/>
          <w:sz w:val="20"/>
          <w:szCs w:val="20"/>
        </w:rPr>
        <w:t xml:space="preserve"> postgraduate and</w:t>
      </w:r>
      <w:r w:rsidR="00F56F23">
        <w:rPr>
          <w:rFonts w:ascii="Arial" w:hAnsi="Arial" w:cs="Arial"/>
          <w:sz w:val="20"/>
          <w:szCs w:val="20"/>
        </w:rPr>
        <w:t>/or</w:t>
      </w:r>
      <w:r w:rsidR="005778C2" w:rsidRPr="005778C2">
        <w:rPr>
          <w:rFonts w:ascii="Arial" w:hAnsi="Arial" w:cs="Arial"/>
          <w:sz w:val="20"/>
          <w:szCs w:val="20"/>
        </w:rPr>
        <w:t xml:space="preserve"> undergraduate programs in</w:t>
      </w:r>
      <w:r w:rsidR="005778C2">
        <w:rPr>
          <w:rFonts w:ascii="Arial" w:hAnsi="Arial" w:cs="Arial"/>
          <w:sz w:val="20"/>
          <w:szCs w:val="20"/>
        </w:rPr>
        <w:t xml:space="preserve"> Political Science, International Relations, International Development and Public Policy</w:t>
      </w:r>
      <w:r w:rsidR="005778C2" w:rsidRPr="005778C2">
        <w:rPr>
          <w:rFonts w:ascii="Arial" w:hAnsi="Arial" w:cs="Arial"/>
          <w:sz w:val="20"/>
          <w:szCs w:val="20"/>
        </w:rPr>
        <w:t xml:space="preserve">. </w:t>
      </w:r>
    </w:p>
    <w:p w14:paraId="44E630E1" w14:textId="77777777" w:rsidR="000F1F5D" w:rsidRDefault="000F1F5D" w:rsidP="004E3498">
      <w:pPr>
        <w:jc w:val="both"/>
        <w:rPr>
          <w:rFonts w:ascii="Arial" w:hAnsi="Arial" w:cs="Arial"/>
          <w:sz w:val="20"/>
          <w:szCs w:val="22"/>
        </w:rPr>
      </w:pPr>
    </w:p>
    <w:p w14:paraId="4DEDF7FC" w14:textId="77777777" w:rsidR="00F64ED3" w:rsidRPr="005143EA" w:rsidRDefault="00F64ED3" w:rsidP="003417B2">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Organisation </w:t>
      </w:r>
      <w:r>
        <w:rPr>
          <w:rFonts w:ascii="Arial" w:hAnsi="Arial" w:cs="Arial"/>
          <w:b/>
          <w:bCs/>
          <w:color w:val="FFFFFF"/>
        </w:rPr>
        <w:t>c</w:t>
      </w:r>
      <w:r w:rsidRPr="005143EA">
        <w:rPr>
          <w:rFonts w:ascii="Arial" w:hAnsi="Arial" w:cs="Arial"/>
          <w:b/>
          <w:bCs/>
          <w:color w:val="FFFFFF"/>
        </w:rPr>
        <w:t>hart</w:t>
      </w:r>
    </w:p>
    <w:p w14:paraId="3D4F6CFE" w14:textId="77777777" w:rsidR="004C50F9" w:rsidRDefault="004C50F9" w:rsidP="00CD2F19">
      <w:pPr>
        <w:jc w:val="center"/>
        <w:rPr>
          <w:rFonts w:ascii="Arial" w:hAnsi="Arial" w:cs="Arial"/>
          <w:i/>
          <w:noProof/>
          <w:sz w:val="18"/>
          <w:szCs w:val="18"/>
        </w:rPr>
      </w:pPr>
      <w:bookmarkStart w:id="0" w:name="QuickMark"/>
      <w:bookmarkEnd w:id="0"/>
    </w:p>
    <w:p w14:paraId="2B151C13" w14:textId="77777777" w:rsidR="005778C2" w:rsidRPr="005778C2" w:rsidRDefault="000D6BFF" w:rsidP="00CD2F19">
      <w:pPr>
        <w:jc w:val="center"/>
        <w:rPr>
          <w:rFonts w:ascii="Arial" w:hAnsi="Arial" w:cs="Arial"/>
          <w:noProof/>
          <w:sz w:val="18"/>
          <w:szCs w:val="18"/>
        </w:rPr>
      </w:pPr>
      <w:r>
        <w:rPr>
          <w:rFonts w:ascii="Arial" w:hAnsi="Arial" w:cs="Arial"/>
          <w:noProof/>
          <w:sz w:val="18"/>
          <w:szCs w:val="18"/>
        </w:rPr>
        <w:drawing>
          <wp:inline distT="0" distB="0" distL="0" distR="0" wp14:anchorId="718AF785" wp14:editId="309F6E92">
            <wp:extent cx="4048639" cy="1938759"/>
            <wp:effectExtent l="0" t="19050" r="0" b="996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3E2C989" w14:textId="77777777" w:rsidR="004E3498" w:rsidRDefault="004E3498" w:rsidP="00CD2F19">
      <w:pPr>
        <w:jc w:val="center"/>
        <w:rPr>
          <w:rFonts w:ascii="Arial" w:hAnsi="Arial" w:cs="Arial"/>
          <w:i/>
          <w:noProof/>
          <w:sz w:val="18"/>
          <w:szCs w:val="18"/>
        </w:rPr>
      </w:pPr>
    </w:p>
    <w:p w14:paraId="0E5A754C" w14:textId="77777777" w:rsidR="004E3498" w:rsidRDefault="004E3498" w:rsidP="00CD2F19">
      <w:pPr>
        <w:jc w:val="center"/>
        <w:rPr>
          <w:rFonts w:ascii="Arial" w:hAnsi="Arial" w:cs="Arial"/>
          <w:i/>
          <w:noProof/>
          <w:sz w:val="18"/>
          <w:szCs w:val="18"/>
        </w:rPr>
      </w:pPr>
    </w:p>
    <w:p w14:paraId="3F52A6FF" w14:textId="77777777" w:rsidR="00B8628D" w:rsidRDefault="00B8628D" w:rsidP="00CD2F19">
      <w:pPr>
        <w:jc w:val="center"/>
        <w:rPr>
          <w:rFonts w:ascii="Arial" w:hAnsi="Arial" w:cs="Arial"/>
          <w:i/>
          <w:noProof/>
          <w:sz w:val="18"/>
          <w:szCs w:val="18"/>
        </w:rPr>
      </w:pPr>
    </w:p>
    <w:p w14:paraId="60DD5BED"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7C08C641" w14:textId="5DAFB842" w:rsidR="00FB714F" w:rsidRPr="005778C2" w:rsidRDefault="00FB714F" w:rsidP="00FB714F">
      <w:pPr>
        <w:jc w:val="both"/>
        <w:rPr>
          <w:rFonts w:ascii="Arial" w:hAnsi="Arial" w:cs="Arial"/>
          <w:sz w:val="20"/>
          <w:szCs w:val="20"/>
        </w:rPr>
      </w:pPr>
      <w:r>
        <w:rPr>
          <w:rFonts w:ascii="Arial" w:hAnsi="Arial" w:cs="Arial"/>
          <w:sz w:val="20"/>
          <w:szCs w:val="20"/>
        </w:rPr>
        <w:t xml:space="preserve">The Lecturer in Political Science </w:t>
      </w:r>
      <w:r w:rsidRPr="005778C2">
        <w:rPr>
          <w:rFonts w:ascii="Arial" w:hAnsi="Arial" w:cs="Arial"/>
          <w:sz w:val="20"/>
          <w:szCs w:val="20"/>
        </w:rPr>
        <w:t xml:space="preserve">will undertake research, teaching, unit coordination and student supervision in collaboration with colleagues and under the direction of the Head of </w:t>
      </w:r>
      <w:r w:rsidR="00F56F23">
        <w:rPr>
          <w:rFonts w:ascii="Arial" w:hAnsi="Arial" w:cs="Arial"/>
          <w:sz w:val="20"/>
          <w:szCs w:val="20"/>
        </w:rPr>
        <w:t xml:space="preserve">the </w:t>
      </w:r>
      <w:r w:rsidRPr="005778C2">
        <w:rPr>
          <w:rFonts w:ascii="Arial" w:hAnsi="Arial" w:cs="Arial"/>
          <w:sz w:val="20"/>
          <w:szCs w:val="20"/>
        </w:rPr>
        <w:t>School of Social</w:t>
      </w:r>
      <w:r>
        <w:rPr>
          <w:rFonts w:ascii="Arial" w:hAnsi="Arial" w:cs="Arial"/>
          <w:sz w:val="20"/>
          <w:szCs w:val="20"/>
        </w:rPr>
        <w:t xml:space="preserve"> Sciences</w:t>
      </w:r>
      <w:r w:rsidRPr="005778C2">
        <w:rPr>
          <w:rFonts w:ascii="Arial" w:hAnsi="Arial" w:cs="Arial"/>
          <w:sz w:val="20"/>
          <w:szCs w:val="20"/>
        </w:rPr>
        <w:t xml:space="preserve">. The applicant must be motivated to contribute to the academic environment of the </w:t>
      </w:r>
      <w:r w:rsidR="00F56F23">
        <w:rPr>
          <w:rFonts w:ascii="Arial" w:hAnsi="Arial" w:cs="Arial"/>
          <w:sz w:val="20"/>
          <w:szCs w:val="20"/>
        </w:rPr>
        <w:t xml:space="preserve">discipline and the </w:t>
      </w:r>
      <w:r w:rsidRPr="005778C2">
        <w:rPr>
          <w:rFonts w:ascii="Arial" w:hAnsi="Arial" w:cs="Arial"/>
          <w:sz w:val="20"/>
          <w:szCs w:val="20"/>
        </w:rPr>
        <w:t>School and have a strong research portfolio</w:t>
      </w:r>
      <w:r>
        <w:rPr>
          <w:rFonts w:ascii="Arial" w:hAnsi="Arial" w:cs="Arial"/>
          <w:sz w:val="20"/>
          <w:szCs w:val="20"/>
        </w:rPr>
        <w:t xml:space="preserve"> relative to opportunity</w:t>
      </w:r>
      <w:r w:rsidRPr="005778C2">
        <w:rPr>
          <w:rFonts w:ascii="Arial" w:hAnsi="Arial" w:cs="Arial"/>
          <w:sz w:val="20"/>
          <w:szCs w:val="20"/>
        </w:rPr>
        <w:t xml:space="preserve"> within </w:t>
      </w:r>
      <w:r w:rsidR="006B11A3">
        <w:rPr>
          <w:rFonts w:ascii="Arial" w:hAnsi="Arial" w:cs="Arial"/>
          <w:sz w:val="20"/>
          <w:szCs w:val="20"/>
        </w:rPr>
        <w:t>P</w:t>
      </w:r>
      <w:r>
        <w:rPr>
          <w:rFonts w:ascii="Arial" w:hAnsi="Arial" w:cs="Arial"/>
          <w:sz w:val="20"/>
          <w:szCs w:val="20"/>
        </w:rPr>
        <w:t xml:space="preserve">olitical </w:t>
      </w:r>
      <w:r w:rsidR="006B11A3">
        <w:rPr>
          <w:rFonts w:ascii="Arial" w:hAnsi="Arial" w:cs="Arial"/>
          <w:sz w:val="20"/>
          <w:szCs w:val="20"/>
        </w:rPr>
        <w:t>S</w:t>
      </w:r>
      <w:r>
        <w:rPr>
          <w:rFonts w:ascii="Arial" w:hAnsi="Arial" w:cs="Arial"/>
          <w:sz w:val="20"/>
          <w:szCs w:val="20"/>
        </w:rPr>
        <w:t xml:space="preserve">cience, as well as the ability to contribute to the broader research environment </w:t>
      </w:r>
      <w:r w:rsidR="00F56F23">
        <w:rPr>
          <w:rFonts w:ascii="Arial" w:hAnsi="Arial" w:cs="Arial"/>
          <w:sz w:val="20"/>
          <w:szCs w:val="20"/>
        </w:rPr>
        <w:t>of</w:t>
      </w:r>
      <w:r>
        <w:rPr>
          <w:rFonts w:ascii="Arial" w:hAnsi="Arial" w:cs="Arial"/>
          <w:sz w:val="20"/>
          <w:szCs w:val="20"/>
        </w:rPr>
        <w:t xml:space="preserve"> the School</w:t>
      </w:r>
      <w:r w:rsidRPr="005778C2">
        <w:rPr>
          <w:rFonts w:ascii="Arial" w:hAnsi="Arial" w:cs="Arial"/>
          <w:sz w:val="20"/>
          <w:szCs w:val="20"/>
        </w:rPr>
        <w:t>.</w:t>
      </w:r>
      <w:r>
        <w:rPr>
          <w:rFonts w:ascii="Arial" w:hAnsi="Arial" w:cs="Arial"/>
          <w:sz w:val="20"/>
          <w:szCs w:val="20"/>
        </w:rPr>
        <w:t xml:space="preserve"> </w:t>
      </w:r>
    </w:p>
    <w:p w14:paraId="712D9061" w14:textId="77777777" w:rsidR="00FB714F" w:rsidRDefault="00FB714F" w:rsidP="00547EB1">
      <w:pPr>
        <w:numPr>
          <w:ilvl w:val="12"/>
          <w:numId w:val="0"/>
        </w:numPr>
        <w:jc w:val="both"/>
        <w:rPr>
          <w:rFonts w:ascii="Arial" w:hAnsi="Arial" w:cs="Arial"/>
          <w:sz w:val="18"/>
          <w:szCs w:val="18"/>
        </w:rPr>
      </w:pPr>
    </w:p>
    <w:p w14:paraId="271C8464" w14:textId="393CB164" w:rsidR="00276064" w:rsidRDefault="000D6BFF" w:rsidP="00547EB1">
      <w:pPr>
        <w:numPr>
          <w:ilvl w:val="12"/>
          <w:numId w:val="0"/>
        </w:numPr>
        <w:jc w:val="both"/>
        <w:rPr>
          <w:rFonts w:ascii="Arial" w:hAnsi="Arial" w:cs="Arial"/>
          <w:sz w:val="20"/>
          <w:szCs w:val="20"/>
        </w:rPr>
      </w:pPr>
      <w:r w:rsidRPr="00557DA3">
        <w:rPr>
          <w:rFonts w:ascii="Arial" w:hAnsi="Arial" w:cs="Arial"/>
          <w:sz w:val="20"/>
          <w:szCs w:val="20"/>
        </w:rPr>
        <w:t xml:space="preserve">The appointment will contribute towards </w:t>
      </w:r>
      <w:r w:rsidR="003C0CF6" w:rsidRPr="00557DA3">
        <w:rPr>
          <w:rFonts w:ascii="Arial" w:hAnsi="Arial" w:cs="Arial"/>
          <w:sz w:val="20"/>
          <w:szCs w:val="20"/>
        </w:rPr>
        <w:t>teaching in the School’s undergraduate and postgraduate programs</w:t>
      </w:r>
      <w:r w:rsidRPr="00557DA3">
        <w:rPr>
          <w:rFonts w:ascii="Arial" w:hAnsi="Arial" w:cs="Arial"/>
          <w:sz w:val="20"/>
          <w:szCs w:val="20"/>
        </w:rPr>
        <w:t xml:space="preserve"> and contribute towards the School’s research strategy.  Additional teaching in Political Science</w:t>
      </w:r>
      <w:bookmarkStart w:id="1" w:name="_GoBack"/>
      <w:bookmarkEnd w:id="1"/>
      <w:r w:rsidRPr="00557DA3">
        <w:rPr>
          <w:rFonts w:ascii="Arial" w:hAnsi="Arial" w:cs="Arial"/>
          <w:sz w:val="20"/>
          <w:szCs w:val="20"/>
        </w:rPr>
        <w:t xml:space="preserve"> or other Disciplines may be required</w:t>
      </w:r>
      <w:r w:rsidR="00F63748" w:rsidRPr="00557DA3">
        <w:rPr>
          <w:rFonts w:ascii="Arial" w:hAnsi="Arial" w:cs="Arial"/>
          <w:sz w:val="20"/>
          <w:szCs w:val="20"/>
        </w:rPr>
        <w:t xml:space="preserve"> at both undergraduate and postgraduate levels, as well as supervising honours and masters theses and HDR students</w:t>
      </w:r>
      <w:r w:rsidRPr="00557DA3">
        <w:rPr>
          <w:rFonts w:ascii="Arial" w:hAnsi="Arial" w:cs="Arial"/>
          <w:sz w:val="20"/>
          <w:szCs w:val="20"/>
        </w:rPr>
        <w:t>.</w:t>
      </w:r>
    </w:p>
    <w:p w14:paraId="0D2F94F1" w14:textId="77777777" w:rsidR="00557DA3" w:rsidRPr="00557DA3" w:rsidRDefault="00557DA3" w:rsidP="00547EB1">
      <w:pPr>
        <w:numPr>
          <w:ilvl w:val="12"/>
          <w:numId w:val="0"/>
        </w:numPr>
        <w:jc w:val="both"/>
        <w:rPr>
          <w:rFonts w:ascii="Arial" w:hAnsi="Arial" w:cs="Arial"/>
          <w:sz w:val="20"/>
          <w:szCs w:val="20"/>
        </w:rPr>
      </w:pPr>
    </w:p>
    <w:p w14:paraId="2F052122"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72D4DCE8" w14:textId="4E5DBB4D" w:rsidR="000C613F" w:rsidRPr="003C0CF6" w:rsidRDefault="000D6BFF" w:rsidP="000D6BFF">
      <w:pPr>
        <w:pStyle w:val="ListParagraph"/>
        <w:numPr>
          <w:ilvl w:val="0"/>
          <w:numId w:val="20"/>
        </w:numPr>
        <w:spacing w:before="120"/>
        <w:jc w:val="both"/>
        <w:rPr>
          <w:rFonts w:ascii="Arial" w:hAnsi="Arial" w:cs="Arial"/>
          <w:sz w:val="20"/>
          <w:szCs w:val="20"/>
        </w:rPr>
      </w:pPr>
      <w:r w:rsidRPr="003C0CF6">
        <w:rPr>
          <w:rFonts w:ascii="Arial" w:hAnsi="Arial" w:cs="Arial"/>
          <w:sz w:val="20"/>
          <w:szCs w:val="20"/>
        </w:rPr>
        <w:t xml:space="preserve">Develop and pursue an active research program in </w:t>
      </w:r>
      <w:r w:rsidR="006B11A3">
        <w:rPr>
          <w:rFonts w:ascii="Arial" w:hAnsi="Arial" w:cs="Arial"/>
          <w:sz w:val="20"/>
          <w:szCs w:val="20"/>
        </w:rPr>
        <w:t>P</w:t>
      </w:r>
      <w:r w:rsidR="003C0CF6" w:rsidRPr="003C0CF6">
        <w:rPr>
          <w:rFonts w:ascii="Arial" w:hAnsi="Arial" w:cs="Arial"/>
          <w:sz w:val="20"/>
          <w:szCs w:val="20"/>
        </w:rPr>
        <w:t xml:space="preserve">olitical </w:t>
      </w:r>
      <w:r w:rsidR="006B11A3">
        <w:rPr>
          <w:rFonts w:ascii="Arial" w:hAnsi="Arial" w:cs="Arial"/>
          <w:sz w:val="20"/>
          <w:szCs w:val="20"/>
        </w:rPr>
        <w:t>S</w:t>
      </w:r>
      <w:r w:rsidR="003C0CF6" w:rsidRPr="003C0CF6">
        <w:rPr>
          <w:rFonts w:ascii="Arial" w:hAnsi="Arial" w:cs="Arial"/>
          <w:sz w:val="20"/>
          <w:szCs w:val="20"/>
        </w:rPr>
        <w:t>cience</w:t>
      </w:r>
    </w:p>
    <w:p w14:paraId="030D9A2E" w14:textId="718DB4E3" w:rsidR="000D6BFF" w:rsidRPr="003C0CF6" w:rsidRDefault="003C0CF6" w:rsidP="000D6BFF">
      <w:pPr>
        <w:pStyle w:val="ListParagraph"/>
        <w:numPr>
          <w:ilvl w:val="0"/>
          <w:numId w:val="20"/>
        </w:numPr>
        <w:spacing w:before="120"/>
        <w:jc w:val="both"/>
        <w:rPr>
          <w:rFonts w:ascii="Arial" w:hAnsi="Arial" w:cs="Arial"/>
          <w:sz w:val="20"/>
          <w:szCs w:val="20"/>
        </w:rPr>
      </w:pPr>
      <w:r w:rsidRPr="003C0CF6">
        <w:rPr>
          <w:rFonts w:ascii="Arial" w:hAnsi="Arial" w:cs="Arial"/>
          <w:sz w:val="20"/>
          <w:szCs w:val="20"/>
        </w:rPr>
        <w:t>Coordinate</w:t>
      </w:r>
      <w:r w:rsidR="000D6BFF" w:rsidRPr="003C0CF6">
        <w:rPr>
          <w:rFonts w:ascii="Arial" w:hAnsi="Arial" w:cs="Arial"/>
          <w:sz w:val="20"/>
          <w:szCs w:val="20"/>
        </w:rPr>
        <w:t xml:space="preserve"> and teach </w:t>
      </w:r>
      <w:r w:rsidRPr="003C0CF6">
        <w:rPr>
          <w:rFonts w:ascii="Arial" w:hAnsi="Arial" w:cs="Arial"/>
          <w:sz w:val="20"/>
          <w:szCs w:val="20"/>
        </w:rPr>
        <w:t xml:space="preserve">undergraduate and </w:t>
      </w:r>
      <w:r w:rsidR="000D6BFF" w:rsidRPr="003C0CF6">
        <w:rPr>
          <w:rFonts w:ascii="Arial" w:hAnsi="Arial" w:cs="Arial"/>
          <w:sz w:val="20"/>
          <w:szCs w:val="20"/>
        </w:rPr>
        <w:t xml:space="preserve">postgraduate units in </w:t>
      </w:r>
      <w:r w:rsidRPr="003C0CF6">
        <w:rPr>
          <w:rFonts w:ascii="Arial" w:hAnsi="Arial" w:cs="Arial"/>
          <w:sz w:val="20"/>
          <w:szCs w:val="20"/>
        </w:rPr>
        <w:t>international political economy and other political science areas, as required</w:t>
      </w:r>
    </w:p>
    <w:p w14:paraId="3BE07DE6" w14:textId="06136FCD" w:rsidR="000D6BFF" w:rsidRPr="003C0CF6" w:rsidRDefault="000D6BFF" w:rsidP="000D6BFF">
      <w:pPr>
        <w:pStyle w:val="ListParagraph"/>
        <w:numPr>
          <w:ilvl w:val="0"/>
          <w:numId w:val="20"/>
        </w:numPr>
        <w:spacing w:before="120"/>
        <w:jc w:val="both"/>
        <w:rPr>
          <w:rFonts w:ascii="Arial" w:hAnsi="Arial" w:cs="Arial"/>
          <w:sz w:val="20"/>
          <w:szCs w:val="20"/>
        </w:rPr>
      </w:pPr>
      <w:r w:rsidRPr="003C0CF6">
        <w:rPr>
          <w:rFonts w:ascii="Arial" w:hAnsi="Arial" w:cs="Arial"/>
          <w:sz w:val="20"/>
          <w:szCs w:val="20"/>
        </w:rPr>
        <w:t xml:space="preserve">Contribute to the administration, coordination, and promotion of the </w:t>
      </w:r>
      <w:r w:rsidR="003C0CF6" w:rsidRPr="003C0CF6">
        <w:rPr>
          <w:rFonts w:ascii="Arial" w:hAnsi="Arial" w:cs="Arial"/>
          <w:sz w:val="20"/>
          <w:szCs w:val="20"/>
        </w:rPr>
        <w:t>Political Science and International Relations major</w:t>
      </w:r>
      <w:r w:rsidRPr="003C0CF6">
        <w:rPr>
          <w:rFonts w:ascii="Arial" w:hAnsi="Arial" w:cs="Arial"/>
          <w:sz w:val="20"/>
          <w:szCs w:val="20"/>
        </w:rPr>
        <w:t xml:space="preserve"> and the broader course offerings in the School</w:t>
      </w:r>
    </w:p>
    <w:p w14:paraId="2E4ABA53" w14:textId="5E420259" w:rsidR="000D6BFF" w:rsidRPr="003C0CF6" w:rsidRDefault="000D6BFF" w:rsidP="000D6BFF">
      <w:pPr>
        <w:pStyle w:val="ListParagraph"/>
        <w:numPr>
          <w:ilvl w:val="0"/>
          <w:numId w:val="20"/>
        </w:numPr>
        <w:spacing w:before="120"/>
        <w:jc w:val="both"/>
        <w:rPr>
          <w:rFonts w:ascii="Arial" w:hAnsi="Arial" w:cs="Arial"/>
          <w:sz w:val="20"/>
          <w:szCs w:val="20"/>
        </w:rPr>
      </w:pPr>
      <w:r w:rsidRPr="003C0CF6">
        <w:rPr>
          <w:rFonts w:ascii="Arial" w:hAnsi="Arial" w:cs="Arial"/>
          <w:sz w:val="20"/>
          <w:szCs w:val="20"/>
        </w:rPr>
        <w:t xml:space="preserve">Supervise postgraduate </w:t>
      </w:r>
      <w:r w:rsidR="003C0CF6" w:rsidRPr="003C0CF6">
        <w:rPr>
          <w:rFonts w:ascii="Arial" w:hAnsi="Arial" w:cs="Arial"/>
          <w:sz w:val="20"/>
          <w:szCs w:val="20"/>
        </w:rPr>
        <w:t>coursework</w:t>
      </w:r>
      <w:r w:rsidRPr="003C0CF6">
        <w:rPr>
          <w:rFonts w:ascii="Arial" w:hAnsi="Arial" w:cs="Arial"/>
          <w:sz w:val="20"/>
          <w:szCs w:val="20"/>
        </w:rPr>
        <w:t xml:space="preserve"> and honours students in Political Science</w:t>
      </w:r>
    </w:p>
    <w:p w14:paraId="03DABD80" w14:textId="77777777" w:rsidR="000D6BFF" w:rsidRPr="003C0CF6" w:rsidRDefault="000D6BFF" w:rsidP="000D6BFF">
      <w:pPr>
        <w:pStyle w:val="ListParagraph"/>
        <w:numPr>
          <w:ilvl w:val="0"/>
          <w:numId w:val="20"/>
        </w:numPr>
        <w:spacing w:before="120"/>
        <w:jc w:val="both"/>
        <w:rPr>
          <w:rFonts w:ascii="Arial" w:hAnsi="Arial" w:cs="Arial"/>
          <w:sz w:val="20"/>
          <w:szCs w:val="20"/>
        </w:rPr>
      </w:pPr>
      <w:r w:rsidRPr="003C0CF6">
        <w:rPr>
          <w:rFonts w:ascii="Arial" w:hAnsi="Arial" w:cs="Arial"/>
          <w:sz w:val="20"/>
          <w:szCs w:val="20"/>
        </w:rPr>
        <w:t>Participate actively in the academic community of the School and the wider University</w:t>
      </w:r>
    </w:p>
    <w:p w14:paraId="79A48594" w14:textId="77777777" w:rsidR="000D6BFF" w:rsidRPr="000D6BFF" w:rsidRDefault="000D6BFF" w:rsidP="000D6BFF">
      <w:pPr>
        <w:pStyle w:val="ListParagraph"/>
        <w:spacing w:before="120"/>
        <w:jc w:val="both"/>
        <w:rPr>
          <w:rFonts w:ascii="Arial" w:hAnsi="Arial" w:cs="Arial"/>
          <w:sz w:val="20"/>
          <w:szCs w:val="20"/>
        </w:rPr>
      </w:pPr>
    </w:p>
    <w:p w14:paraId="37A573CE" w14:textId="77777777" w:rsidR="00F64ED3" w:rsidRDefault="00CA459A" w:rsidP="00D860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w:t>
      </w:r>
      <w:r w:rsidR="00F64ED3" w:rsidRPr="005143EA">
        <w:rPr>
          <w:rFonts w:ascii="Arial" w:hAnsi="Arial" w:cs="Arial"/>
          <w:b/>
          <w:bCs/>
          <w:color w:val="FFFFFF"/>
        </w:rPr>
        <w:t>pecific work capabilities (selection criteria)</w:t>
      </w:r>
    </w:p>
    <w:p w14:paraId="6158752F" w14:textId="77777777" w:rsidR="00D86094" w:rsidRDefault="00D86094" w:rsidP="00EA5DF9">
      <w:pPr>
        <w:jc w:val="both"/>
        <w:rPr>
          <w:rFonts w:ascii="Arial" w:hAnsi="Arial" w:cs="Arial"/>
          <w:sz w:val="20"/>
          <w:szCs w:val="20"/>
        </w:rPr>
      </w:pPr>
    </w:p>
    <w:p w14:paraId="199473A1" w14:textId="2560F2DD" w:rsidR="000D6BFF" w:rsidRPr="00557DA3" w:rsidRDefault="000D6BFF" w:rsidP="007A3A24">
      <w:pPr>
        <w:pStyle w:val="PlainText"/>
        <w:numPr>
          <w:ilvl w:val="0"/>
          <w:numId w:val="22"/>
        </w:numPr>
        <w:rPr>
          <w:rFonts w:ascii="Arial" w:hAnsi="Arial" w:cs="Arial"/>
          <w:sz w:val="20"/>
          <w:szCs w:val="20"/>
        </w:rPr>
      </w:pPr>
      <w:r w:rsidRPr="00557DA3">
        <w:rPr>
          <w:rFonts w:ascii="Arial" w:hAnsi="Arial" w:cs="Arial"/>
          <w:sz w:val="20"/>
          <w:szCs w:val="20"/>
        </w:rPr>
        <w:t>PhD in Political Science</w:t>
      </w:r>
    </w:p>
    <w:p w14:paraId="6F249C03" w14:textId="77777777" w:rsidR="000D6BFF" w:rsidRPr="00557DA3" w:rsidRDefault="000D6BFF" w:rsidP="007A3A24">
      <w:pPr>
        <w:pStyle w:val="PlainText"/>
        <w:rPr>
          <w:rFonts w:ascii="Arial" w:hAnsi="Arial" w:cs="Arial"/>
          <w:sz w:val="20"/>
          <w:szCs w:val="20"/>
        </w:rPr>
      </w:pPr>
    </w:p>
    <w:p w14:paraId="6A820597" w14:textId="77777777" w:rsidR="000D6BFF" w:rsidRPr="00557DA3" w:rsidRDefault="000D6BFF" w:rsidP="007A3A24">
      <w:pPr>
        <w:pStyle w:val="PlainText"/>
        <w:numPr>
          <w:ilvl w:val="0"/>
          <w:numId w:val="22"/>
        </w:numPr>
        <w:rPr>
          <w:rFonts w:ascii="Arial" w:hAnsi="Arial" w:cs="Arial"/>
          <w:sz w:val="20"/>
          <w:szCs w:val="20"/>
        </w:rPr>
      </w:pPr>
      <w:r w:rsidRPr="00557DA3">
        <w:rPr>
          <w:rFonts w:ascii="Arial" w:hAnsi="Arial" w:cs="Arial"/>
          <w:sz w:val="20"/>
          <w:szCs w:val="20"/>
        </w:rPr>
        <w:t>Strong record of research publication relative to career stage</w:t>
      </w:r>
    </w:p>
    <w:p w14:paraId="191D5E48" w14:textId="77777777" w:rsidR="000D6BFF" w:rsidRPr="00557DA3" w:rsidRDefault="000D6BFF" w:rsidP="007A3A24">
      <w:pPr>
        <w:pStyle w:val="PlainText"/>
        <w:rPr>
          <w:rFonts w:ascii="Arial" w:hAnsi="Arial" w:cs="Arial"/>
          <w:sz w:val="20"/>
          <w:szCs w:val="20"/>
        </w:rPr>
      </w:pPr>
    </w:p>
    <w:p w14:paraId="16B69D44" w14:textId="77777777" w:rsidR="000D6BFF" w:rsidRPr="00557DA3" w:rsidRDefault="000D6BFF" w:rsidP="007A3A24">
      <w:pPr>
        <w:pStyle w:val="PlainText"/>
        <w:numPr>
          <w:ilvl w:val="0"/>
          <w:numId w:val="22"/>
        </w:numPr>
        <w:rPr>
          <w:rFonts w:ascii="Arial" w:hAnsi="Arial" w:cs="Arial"/>
          <w:sz w:val="20"/>
          <w:szCs w:val="20"/>
        </w:rPr>
      </w:pPr>
      <w:r w:rsidRPr="00557DA3">
        <w:rPr>
          <w:rFonts w:ascii="Arial" w:hAnsi="Arial" w:cs="Arial"/>
          <w:sz w:val="20"/>
          <w:szCs w:val="20"/>
        </w:rPr>
        <w:t>Demonstrated research program in a research area that complements and grows the research currently conducted in the Discipline Group</w:t>
      </w:r>
    </w:p>
    <w:p w14:paraId="76BBFA83" w14:textId="77777777" w:rsidR="000D6BFF" w:rsidRPr="00557DA3" w:rsidRDefault="000D6BFF" w:rsidP="007A3A24">
      <w:pPr>
        <w:pStyle w:val="PlainText"/>
        <w:rPr>
          <w:rFonts w:ascii="Arial" w:hAnsi="Arial" w:cs="Arial"/>
          <w:sz w:val="20"/>
          <w:szCs w:val="20"/>
        </w:rPr>
      </w:pPr>
    </w:p>
    <w:p w14:paraId="2486785D" w14:textId="77777777" w:rsidR="000D6BFF" w:rsidRPr="00557DA3" w:rsidRDefault="000D6BFF" w:rsidP="007A3A24">
      <w:pPr>
        <w:pStyle w:val="PlainText"/>
        <w:numPr>
          <w:ilvl w:val="0"/>
          <w:numId w:val="22"/>
        </w:numPr>
        <w:rPr>
          <w:rFonts w:ascii="Arial" w:hAnsi="Arial" w:cs="Arial"/>
          <w:sz w:val="20"/>
          <w:szCs w:val="20"/>
        </w:rPr>
      </w:pPr>
      <w:r w:rsidRPr="00557DA3">
        <w:rPr>
          <w:rFonts w:ascii="Arial" w:hAnsi="Arial" w:cs="Arial"/>
          <w:sz w:val="20"/>
          <w:szCs w:val="20"/>
        </w:rPr>
        <w:t>Demonstrated ability to build research collaboration</w:t>
      </w:r>
    </w:p>
    <w:p w14:paraId="55C45C87" w14:textId="77777777" w:rsidR="000D6BFF" w:rsidRPr="00557DA3" w:rsidRDefault="000D6BFF" w:rsidP="007A3A24">
      <w:pPr>
        <w:pStyle w:val="PlainText"/>
        <w:rPr>
          <w:rFonts w:ascii="Arial" w:hAnsi="Arial" w:cs="Arial"/>
          <w:b/>
          <w:sz w:val="20"/>
          <w:szCs w:val="20"/>
        </w:rPr>
      </w:pPr>
    </w:p>
    <w:p w14:paraId="691E9197" w14:textId="58DC85FB" w:rsidR="000D6BFF" w:rsidRPr="00557DA3" w:rsidRDefault="000D6BFF" w:rsidP="007A3A24">
      <w:pPr>
        <w:pStyle w:val="PlainText"/>
        <w:numPr>
          <w:ilvl w:val="0"/>
          <w:numId w:val="22"/>
        </w:numPr>
        <w:rPr>
          <w:rFonts w:ascii="Arial" w:hAnsi="Arial" w:cs="Arial"/>
          <w:sz w:val="20"/>
          <w:szCs w:val="20"/>
        </w:rPr>
      </w:pPr>
      <w:r w:rsidRPr="00557DA3">
        <w:rPr>
          <w:rFonts w:ascii="Arial" w:hAnsi="Arial" w:cs="Arial"/>
          <w:sz w:val="20"/>
          <w:szCs w:val="20"/>
        </w:rPr>
        <w:lastRenderedPageBreak/>
        <w:t xml:space="preserve">Demonstrated ability and willingness to co-ordinate and teach units at all postgraduate and undergraduate levels in </w:t>
      </w:r>
      <w:r w:rsidR="003C0CF6" w:rsidRPr="00557DA3">
        <w:rPr>
          <w:rFonts w:ascii="Arial" w:hAnsi="Arial" w:cs="Arial"/>
          <w:sz w:val="20"/>
          <w:szCs w:val="20"/>
        </w:rPr>
        <w:t>international political economy and related areas of Political Science and International Relations</w:t>
      </w:r>
    </w:p>
    <w:p w14:paraId="54C432EF" w14:textId="77777777" w:rsidR="000D6BFF" w:rsidRPr="00557DA3" w:rsidRDefault="000D6BFF" w:rsidP="007A3A24">
      <w:pPr>
        <w:pStyle w:val="PlainText"/>
        <w:rPr>
          <w:rFonts w:ascii="Arial" w:hAnsi="Arial" w:cs="Arial"/>
          <w:sz w:val="20"/>
          <w:szCs w:val="20"/>
        </w:rPr>
      </w:pPr>
    </w:p>
    <w:p w14:paraId="05E2D5F1" w14:textId="77777777" w:rsidR="000D6BFF" w:rsidRPr="00557DA3" w:rsidRDefault="000D6BFF" w:rsidP="007A3A24">
      <w:pPr>
        <w:pStyle w:val="PlainText"/>
        <w:numPr>
          <w:ilvl w:val="0"/>
          <w:numId w:val="22"/>
        </w:numPr>
        <w:rPr>
          <w:rFonts w:ascii="Arial" w:hAnsi="Arial" w:cs="Arial"/>
          <w:sz w:val="20"/>
          <w:szCs w:val="20"/>
        </w:rPr>
      </w:pPr>
      <w:r w:rsidRPr="00557DA3">
        <w:rPr>
          <w:rFonts w:ascii="Arial" w:hAnsi="Arial" w:cs="Arial"/>
          <w:sz w:val="20"/>
          <w:szCs w:val="20"/>
        </w:rPr>
        <w:t>Demonstrated commitment to pursue the best educational practices, and to implement institutional goals</w:t>
      </w:r>
    </w:p>
    <w:p w14:paraId="6A362D3B" w14:textId="77777777" w:rsidR="000D6BFF" w:rsidRPr="00557DA3" w:rsidRDefault="000D6BFF" w:rsidP="007A3A24">
      <w:pPr>
        <w:pStyle w:val="PlainText"/>
        <w:rPr>
          <w:rFonts w:ascii="Arial" w:hAnsi="Arial" w:cs="Arial"/>
          <w:b/>
          <w:sz w:val="20"/>
          <w:szCs w:val="20"/>
        </w:rPr>
      </w:pPr>
    </w:p>
    <w:p w14:paraId="3B72107E" w14:textId="77777777" w:rsidR="000D6BFF" w:rsidRPr="00557DA3" w:rsidRDefault="000D6BFF" w:rsidP="007A3A24">
      <w:pPr>
        <w:pStyle w:val="PlainText"/>
        <w:numPr>
          <w:ilvl w:val="0"/>
          <w:numId w:val="22"/>
        </w:numPr>
        <w:rPr>
          <w:rFonts w:ascii="Arial" w:hAnsi="Arial" w:cs="Arial"/>
          <w:sz w:val="20"/>
          <w:szCs w:val="20"/>
        </w:rPr>
      </w:pPr>
      <w:r w:rsidRPr="00557DA3">
        <w:rPr>
          <w:rFonts w:ascii="Arial" w:hAnsi="Arial" w:cs="Arial"/>
          <w:sz w:val="20"/>
          <w:szCs w:val="20"/>
        </w:rPr>
        <w:t>Demonstrated ability to relate well to staff and students at all levels and evidence of a commitment to equity and diversity principles</w:t>
      </w:r>
    </w:p>
    <w:p w14:paraId="68DE1FCB" w14:textId="77777777" w:rsidR="000D6BFF" w:rsidRDefault="000D6BFF" w:rsidP="007A3A24">
      <w:pPr>
        <w:pStyle w:val="PlainText"/>
      </w:pPr>
    </w:p>
    <w:p w14:paraId="603970EA" w14:textId="77777777" w:rsidR="00276064" w:rsidRPr="000D6BFF" w:rsidRDefault="00276064" w:rsidP="00EA5DF9">
      <w:pPr>
        <w:jc w:val="both"/>
        <w:rPr>
          <w:rFonts w:ascii="Arial" w:hAnsi="Arial" w:cs="Arial"/>
          <w:sz w:val="20"/>
          <w:szCs w:val="20"/>
        </w:rPr>
      </w:pPr>
    </w:p>
    <w:p w14:paraId="16AD9FCC"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14:paraId="1DD7FFF9" w14:textId="77777777" w:rsidR="007E0358" w:rsidRDefault="007E0358" w:rsidP="004E3498">
      <w:pPr>
        <w:spacing w:after="120"/>
        <w:jc w:val="both"/>
        <w:rPr>
          <w:rFonts w:ascii="Arial" w:hAnsi="Arial" w:cs="Arial"/>
          <w:bCs/>
          <w:sz w:val="18"/>
          <w:szCs w:val="18"/>
        </w:rPr>
      </w:pPr>
    </w:p>
    <w:p w14:paraId="0283A30A" w14:textId="77777777" w:rsidR="004E3498" w:rsidRDefault="000D6BFF" w:rsidP="004E3498">
      <w:pPr>
        <w:spacing w:after="120"/>
        <w:jc w:val="both"/>
        <w:rPr>
          <w:rFonts w:ascii="Arial" w:hAnsi="Arial" w:cs="Arial"/>
          <w:bCs/>
          <w:sz w:val="18"/>
          <w:szCs w:val="18"/>
        </w:rPr>
      </w:pPr>
      <w:r>
        <w:rPr>
          <w:rFonts w:ascii="Arial" w:hAnsi="Arial" w:cs="Arial"/>
          <w:bCs/>
          <w:sz w:val="18"/>
          <w:szCs w:val="18"/>
        </w:rPr>
        <w:t>There are no special requirements for this position.</w:t>
      </w:r>
    </w:p>
    <w:p w14:paraId="0F127739" w14:textId="77777777" w:rsidR="000D6BFF" w:rsidRPr="000D6BFF" w:rsidRDefault="000D6BFF" w:rsidP="004E3498">
      <w:pPr>
        <w:spacing w:after="120"/>
        <w:jc w:val="both"/>
        <w:rPr>
          <w:rFonts w:ascii="Arial" w:hAnsi="Arial" w:cs="Arial"/>
          <w:bCs/>
          <w:sz w:val="18"/>
          <w:szCs w:val="18"/>
        </w:rPr>
      </w:pPr>
    </w:p>
    <w:p w14:paraId="52748F37" w14:textId="77777777" w:rsidR="004E3498" w:rsidRDefault="004E3498" w:rsidP="004E3498">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Position Approvals</w:t>
      </w:r>
    </w:p>
    <w:p w14:paraId="5CA702BA" w14:textId="77777777" w:rsidR="004E3498" w:rsidRPr="004B2D58" w:rsidRDefault="004E3498" w:rsidP="004E3498">
      <w:pPr>
        <w:ind w:right="-1530"/>
        <w:jc w:val="both"/>
        <w:rPr>
          <w:rFonts w:ascii="Arial" w:hAnsi="Arial" w:cs="Arial"/>
          <w:i/>
          <w:sz w:val="18"/>
          <w:szCs w:val="18"/>
        </w:rPr>
      </w:pPr>
      <w:r w:rsidRPr="004B2D58">
        <w:rPr>
          <w:rFonts w:ascii="Arial" w:hAnsi="Arial" w:cs="Arial"/>
          <w:i/>
          <w:sz w:val="18"/>
          <w:szCs w:val="18"/>
        </w:rPr>
        <w:t>Approvals are now electronic. No signature section needed.</w:t>
      </w:r>
    </w:p>
    <w:sectPr w:rsidR="004E3498" w:rsidRPr="004B2D58" w:rsidSect="007E51CC">
      <w:pgSz w:w="11906" w:h="16838"/>
      <w:pgMar w:top="720" w:right="1282" w:bottom="432" w:left="1411"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4737A" w15:done="0"/>
  <w15:commentEx w15:paraId="6ED50E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359BF" w14:textId="77777777" w:rsidR="00762C0A" w:rsidRDefault="00762C0A">
      <w:r>
        <w:separator/>
      </w:r>
    </w:p>
  </w:endnote>
  <w:endnote w:type="continuationSeparator" w:id="0">
    <w:p w14:paraId="276694B2" w14:textId="77777777" w:rsidR="00762C0A" w:rsidRDefault="0076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B6000" w14:textId="77777777" w:rsidR="00762C0A" w:rsidRDefault="00762C0A">
      <w:r>
        <w:separator/>
      </w:r>
    </w:p>
  </w:footnote>
  <w:footnote w:type="continuationSeparator" w:id="0">
    <w:p w14:paraId="7A313BAC" w14:textId="77777777" w:rsidR="00762C0A" w:rsidRDefault="00762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5A8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C841FE"/>
    <w:multiLevelType w:val="hybridMultilevel"/>
    <w:tmpl w:val="C52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D7403E"/>
    <w:multiLevelType w:val="hybridMultilevel"/>
    <w:tmpl w:val="B7A485A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AB30055"/>
    <w:multiLevelType w:val="hybridMultilevel"/>
    <w:tmpl w:val="C4D0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2"/>
  </w:num>
  <w:num w:numId="4">
    <w:abstractNumId w:val="1"/>
  </w:num>
  <w:num w:numId="5">
    <w:abstractNumId w:val="19"/>
  </w:num>
  <w:num w:numId="6">
    <w:abstractNumId w:val="10"/>
  </w:num>
  <w:num w:numId="7">
    <w:abstractNumId w:val="13"/>
  </w:num>
  <w:num w:numId="8">
    <w:abstractNumId w:val="15"/>
  </w:num>
  <w:num w:numId="9">
    <w:abstractNumId w:val="17"/>
  </w:num>
  <w:num w:numId="10">
    <w:abstractNumId w:val="18"/>
  </w:num>
  <w:num w:numId="11">
    <w:abstractNumId w:val="9"/>
  </w:num>
  <w:num w:numId="12">
    <w:abstractNumId w:val="6"/>
  </w:num>
  <w:num w:numId="13">
    <w:abstractNumId w:val="11"/>
  </w:num>
  <w:num w:numId="14">
    <w:abstractNumId w:val="8"/>
  </w:num>
  <w:num w:numId="15">
    <w:abstractNumId w:val="20"/>
  </w:num>
  <w:num w:numId="16">
    <w:abstractNumId w:val="14"/>
  </w:num>
  <w:num w:numId="17">
    <w:abstractNumId w:val="3"/>
  </w:num>
  <w:num w:numId="18">
    <w:abstractNumId w:val="5"/>
  </w:num>
  <w:num w:numId="19">
    <w:abstractNumId w:val="0"/>
  </w:num>
  <w:num w:numId="20">
    <w:abstractNumId w:val="16"/>
  </w:num>
  <w:num w:numId="21">
    <w:abstractNumId w:val="4"/>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ida">
    <w15:presenceInfo w15:providerId="None" w15:userId="Fa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26F99"/>
    <w:rsid w:val="00030257"/>
    <w:rsid w:val="000311F0"/>
    <w:rsid w:val="00032DA1"/>
    <w:rsid w:val="00044FB1"/>
    <w:rsid w:val="00063882"/>
    <w:rsid w:val="00066545"/>
    <w:rsid w:val="00080332"/>
    <w:rsid w:val="00086834"/>
    <w:rsid w:val="00094237"/>
    <w:rsid w:val="000A6DDE"/>
    <w:rsid w:val="000B20E0"/>
    <w:rsid w:val="000B360B"/>
    <w:rsid w:val="000C4FCE"/>
    <w:rsid w:val="000C59F3"/>
    <w:rsid w:val="000C613F"/>
    <w:rsid w:val="000D01F3"/>
    <w:rsid w:val="000D6BFF"/>
    <w:rsid w:val="000E12B8"/>
    <w:rsid w:val="000E5831"/>
    <w:rsid w:val="000E6CC2"/>
    <w:rsid w:val="000E7417"/>
    <w:rsid w:val="000E7EE9"/>
    <w:rsid w:val="000F1F5D"/>
    <w:rsid w:val="000F3CF5"/>
    <w:rsid w:val="000F7A86"/>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7755C"/>
    <w:rsid w:val="00182630"/>
    <w:rsid w:val="00197432"/>
    <w:rsid w:val="00197F9C"/>
    <w:rsid w:val="001B1D02"/>
    <w:rsid w:val="001B57C8"/>
    <w:rsid w:val="001C3053"/>
    <w:rsid w:val="001D0B1F"/>
    <w:rsid w:val="001D1045"/>
    <w:rsid w:val="001D267E"/>
    <w:rsid w:val="001D33B7"/>
    <w:rsid w:val="001E2C81"/>
    <w:rsid w:val="001F0E6B"/>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301C"/>
    <w:rsid w:val="002B4390"/>
    <w:rsid w:val="002B70E8"/>
    <w:rsid w:val="002C12DC"/>
    <w:rsid w:val="002C14F9"/>
    <w:rsid w:val="002C1D0F"/>
    <w:rsid w:val="002C265F"/>
    <w:rsid w:val="002C57C5"/>
    <w:rsid w:val="002D3B49"/>
    <w:rsid w:val="002E4711"/>
    <w:rsid w:val="002F7841"/>
    <w:rsid w:val="00302E61"/>
    <w:rsid w:val="00304D8C"/>
    <w:rsid w:val="003053A5"/>
    <w:rsid w:val="0030663D"/>
    <w:rsid w:val="00322AC8"/>
    <w:rsid w:val="003244B5"/>
    <w:rsid w:val="0033149C"/>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C0CF6"/>
    <w:rsid w:val="003C3566"/>
    <w:rsid w:val="003C3B19"/>
    <w:rsid w:val="003D2EF2"/>
    <w:rsid w:val="003D3513"/>
    <w:rsid w:val="003D436F"/>
    <w:rsid w:val="003D7C4C"/>
    <w:rsid w:val="003E2C4A"/>
    <w:rsid w:val="003E44CD"/>
    <w:rsid w:val="003E7D9B"/>
    <w:rsid w:val="003F2486"/>
    <w:rsid w:val="003F3326"/>
    <w:rsid w:val="004014ED"/>
    <w:rsid w:val="004039D3"/>
    <w:rsid w:val="004074DA"/>
    <w:rsid w:val="00414D3E"/>
    <w:rsid w:val="0041517D"/>
    <w:rsid w:val="00417C73"/>
    <w:rsid w:val="00423C07"/>
    <w:rsid w:val="00424558"/>
    <w:rsid w:val="004263D2"/>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57DA3"/>
    <w:rsid w:val="00564815"/>
    <w:rsid w:val="00564D2E"/>
    <w:rsid w:val="00573EF2"/>
    <w:rsid w:val="005746DF"/>
    <w:rsid w:val="005753C3"/>
    <w:rsid w:val="005769BF"/>
    <w:rsid w:val="005778C2"/>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836F7"/>
    <w:rsid w:val="00684766"/>
    <w:rsid w:val="0068638D"/>
    <w:rsid w:val="0069020D"/>
    <w:rsid w:val="00690493"/>
    <w:rsid w:val="006926AB"/>
    <w:rsid w:val="006929DC"/>
    <w:rsid w:val="0069468D"/>
    <w:rsid w:val="006963BE"/>
    <w:rsid w:val="006A6510"/>
    <w:rsid w:val="006B11A3"/>
    <w:rsid w:val="006B252E"/>
    <w:rsid w:val="006B65A5"/>
    <w:rsid w:val="006B7778"/>
    <w:rsid w:val="006C58AF"/>
    <w:rsid w:val="006D4555"/>
    <w:rsid w:val="006D4596"/>
    <w:rsid w:val="006E07FD"/>
    <w:rsid w:val="006E2E65"/>
    <w:rsid w:val="006E3941"/>
    <w:rsid w:val="006F49C4"/>
    <w:rsid w:val="006F7E13"/>
    <w:rsid w:val="00700017"/>
    <w:rsid w:val="00707CB9"/>
    <w:rsid w:val="007224DC"/>
    <w:rsid w:val="00727EFE"/>
    <w:rsid w:val="007323BA"/>
    <w:rsid w:val="00733DC8"/>
    <w:rsid w:val="0075386F"/>
    <w:rsid w:val="00762C0A"/>
    <w:rsid w:val="00764D91"/>
    <w:rsid w:val="00786131"/>
    <w:rsid w:val="007873AF"/>
    <w:rsid w:val="0079031F"/>
    <w:rsid w:val="00791925"/>
    <w:rsid w:val="007A0341"/>
    <w:rsid w:val="007A0CD6"/>
    <w:rsid w:val="007A1CCF"/>
    <w:rsid w:val="007A3A24"/>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76465"/>
    <w:rsid w:val="00883FC2"/>
    <w:rsid w:val="00891750"/>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654E"/>
    <w:rsid w:val="00A37637"/>
    <w:rsid w:val="00A532B0"/>
    <w:rsid w:val="00A54910"/>
    <w:rsid w:val="00A6756E"/>
    <w:rsid w:val="00A67BBF"/>
    <w:rsid w:val="00A76CDA"/>
    <w:rsid w:val="00A92BAE"/>
    <w:rsid w:val="00A95161"/>
    <w:rsid w:val="00AA125D"/>
    <w:rsid w:val="00AA4CD9"/>
    <w:rsid w:val="00AB3450"/>
    <w:rsid w:val="00AB42D5"/>
    <w:rsid w:val="00AD7172"/>
    <w:rsid w:val="00AE10A7"/>
    <w:rsid w:val="00AE4803"/>
    <w:rsid w:val="00AF0017"/>
    <w:rsid w:val="00AF11A7"/>
    <w:rsid w:val="00AF1736"/>
    <w:rsid w:val="00B01AEC"/>
    <w:rsid w:val="00B13E7B"/>
    <w:rsid w:val="00B2226D"/>
    <w:rsid w:val="00B270FE"/>
    <w:rsid w:val="00B31C41"/>
    <w:rsid w:val="00B41034"/>
    <w:rsid w:val="00B42D65"/>
    <w:rsid w:val="00B67887"/>
    <w:rsid w:val="00B7061C"/>
    <w:rsid w:val="00B722D6"/>
    <w:rsid w:val="00B8628D"/>
    <w:rsid w:val="00B91E6A"/>
    <w:rsid w:val="00B92CD1"/>
    <w:rsid w:val="00B94F83"/>
    <w:rsid w:val="00BA3AD1"/>
    <w:rsid w:val="00BA61E3"/>
    <w:rsid w:val="00BC2BDB"/>
    <w:rsid w:val="00BD1705"/>
    <w:rsid w:val="00BD2F9C"/>
    <w:rsid w:val="00BE78D2"/>
    <w:rsid w:val="00BF138E"/>
    <w:rsid w:val="00BF4109"/>
    <w:rsid w:val="00C025F6"/>
    <w:rsid w:val="00C035F8"/>
    <w:rsid w:val="00C13DC3"/>
    <w:rsid w:val="00C279EB"/>
    <w:rsid w:val="00C27C0B"/>
    <w:rsid w:val="00C314B0"/>
    <w:rsid w:val="00C844EB"/>
    <w:rsid w:val="00C8666C"/>
    <w:rsid w:val="00C8735D"/>
    <w:rsid w:val="00CA459A"/>
    <w:rsid w:val="00CB107B"/>
    <w:rsid w:val="00CB288A"/>
    <w:rsid w:val="00CB455D"/>
    <w:rsid w:val="00CB62EF"/>
    <w:rsid w:val="00CC25E0"/>
    <w:rsid w:val="00CC2EC6"/>
    <w:rsid w:val="00CC4220"/>
    <w:rsid w:val="00CD0B5B"/>
    <w:rsid w:val="00CD26BB"/>
    <w:rsid w:val="00CD276D"/>
    <w:rsid w:val="00CD2F19"/>
    <w:rsid w:val="00CD6B49"/>
    <w:rsid w:val="00CF4E0F"/>
    <w:rsid w:val="00D0115C"/>
    <w:rsid w:val="00D03DB9"/>
    <w:rsid w:val="00D05E5A"/>
    <w:rsid w:val="00D07840"/>
    <w:rsid w:val="00D11930"/>
    <w:rsid w:val="00D12BBD"/>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65085"/>
    <w:rsid w:val="00E70886"/>
    <w:rsid w:val="00E72DA4"/>
    <w:rsid w:val="00EA5DF9"/>
    <w:rsid w:val="00EB4940"/>
    <w:rsid w:val="00EB5C83"/>
    <w:rsid w:val="00EC29FF"/>
    <w:rsid w:val="00EC6DED"/>
    <w:rsid w:val="00ED0B9E"/>
    <w:rsid w:val="00EE2744"/>
    <w:rsid w:val="00EF21F4"/>
    <w:rsid w:val="00EF71E2"/>
    <w:rsid w:val="00EF7C74"/>
    <w:rsid w:val="00F001C2"/>
    <w:rsid w:val="00F01C0C"/>
    <w:rsid w:val="00F111C4"/>
    <w:rsid w:val="00F11885"/>
    <w:rsid w:val="00F15498"/>
    <w:rsid w:val="00F31DEB"/>
    <w:rsid w:val="00F32A4C"/>
    <w:rsid w:val="00F37255"/>
    <w:rsid w:val="00F47B4F"/>
    <w:rsid w:val="00F47CC2"/>
    <w:rsid w:val="00F56F23"/>
    <w:rsid w:val="00F63748"/>
    <w:rsid w:val="00F63CC5"/>
    <w:rsid w:val="00F64ED3"/>
    <w:rsid w:val="00F85553"/>
    <w:rsid w:val="00F856FF"/>
    <w:rsid w:val="00F90A30"/>
    <w:rsid w:val="00F9298E"/>
    <w:rsid w:val="00F943E0"/>
    <w:rsid w:val="00FA0F48"/>
    <w:rsid w:val="00FA6114"/>
    <w:rsid w:val="00FA6AA1"/>
    <w:rsid w:val="00FB714F"/>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D4DF9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0D6BF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D6BFF"/>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0D6BF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D6BF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afety.uwa.edu.au/policies"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ity.uwa.edu.au"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hr.uwa.edu.au/publications/code_of_ethic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Layout" Target="diagrams/layout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32CA5-F64B-3041-8B86-AAD1515716F3}"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A2ED0FDE-8B5A-7540-BDE5-4B77C356D522}">
      <dgm:prSet phldrT="[Text]"/>
      <dgm:spPr/>
      <dgm:t>
        <a:bodyPr/>
        <a:lstStyle/>
        <a:p>
          <a:r>
            <a:rPr lang="en-US"/>
            <a:t>Head of School</a:t>
          </a:r>
        </a:p>
      </dgm:t>
    </dgm:pt>
    <dgm:pt modelId="{DCDCECB0-2A5B-8C4A-8ADE-62945096797E}" type="parTrans" cxnId="{4BE67A88-045D-504E-8426-7D3B6E29E15F}">
      <dgm:prSet/>
      <dgm:spPr/>
      <dgm:t>
        <a:bodyPr/>
        <a:lstStyle/>
        <a:p>
          <a:endParaRPr lang="en-US"/>
        </a:p>
      </dgm:t>
    </dgm:pt>
    <dgm:pt modelId="{87598396-B68A-7945-B990-CDCE93F7FB24}" type="sibTrans" cxnId="{4BE67A88-045D-504E-8426-7D3B6E29E15F}">
      <dgm:prSet/>
      <dgm:spPr/>
      <dgm:t>
        <a:bodyPr/>
        <a:lstStyle/>
        <a:p>
          <a:endParaRPr lang="en-US"/>
        </a:p>
      </dgm:t>
    </dgm:pt>
    <dgm:pt modelId="{AEA3F679-D104-FB43-BAAA-9474278618B1}">
      <dgm:prSet phldrT="[Text]"/>
      <dgm:spPr/>
      <dgm:t>
        <a:bodyPr/>
        <a:lstStyle/>
        <a:p>
          <a:r>
            <a:rPr lang="en-US"/>
            <a:t>Lecturer in Political Science</a:t>
          </a:r>
        </a:p>
      </dgm:t>
    </dgm:pt>
    <dgm:pt modelId="{23B26922-B792-8F4F-8C3D-0C7E13ADB71B}" type="parTrans" cxnId="{AD48D43F-A0D8-154D-A116-612D3FE68849}">
      <dgm:prSet/>
      <dgm:spPr/>
      <dgm:t>
        <a:bodyPr/>
        <a:lstStyle/>
        <a:p>
          <a:endParaRPr lang="en-US"/>
        </a:p>
      </dgm:t>
    </dgm:pt>
    <dgm:pt modelId="{7A327D99-D4E3-224B-A826-D3B361F9D1ED}" type="sibTrans" cxnId="{AD48D43F-A0D8-154D-A116-612D3FE68849}">
      <dgm:prSet/>
      <dgm:spPr/>
      <dgm:t>
        <a:bodyPr/>
        <a:lstStyle/>
        <a:p>
          <a:endParaRPr lang="en-US"/>
        </a:p>
      </dgm:t>
    </dgm:pt>
    <dgm:pt modelId="{93A90C0F-EAA1-D140-AFF7-AFD1F4B7058F}" type="pres">
      <dgm:prSet presAssocID="{10232CA5-F64B-3041-8B86-AAD1515716F3}" presName="hierChild1" presStyleCnt="0">
        <dgm:presLayoutVars>
          <dgm:orgChart val="1"/>
          <dgm:chPref val="1"/>
          <dgm:dir/>
          <dgm:animOne val="branch"/>
          <dgm:animLvl val="lvl"/>
          <dgm:resizeHandles/>
        </dgm:presLayoutVars>
      </dgm:prSet>
      <dgm:spPr/>
      <dgm:t>
        <a:bodyPr/>
        <a:lstStyle/>
        <a:p>
          <a:endParaRPr lang="en-US"/>
        </a:p>
      </dgm:t>
    </dgm:pt>
    <dgm:pt modelId="{2C926FCB-A135-8542-9F18-ABCF9AD1FD54}" type="pres">
      <dgm:prSet presAssocID="{A2ED0FDE-8B5A-7540-BDE5-4B77C356D522}" presName="hierRoot1" presStyleCnt="0">
        <dgm:presLayoutVars>
          <dgm:hierBranch val="init"/>
        </dgm:presLayoutVars>
      </dgm:prSet>
      <dgm:spPr/>
    </dgm:pt>
    <dgm:pt modelId="{FD2BD386-C1F7-6C42-AEDD-B59E2D372E7B}" type="pres">
      <dgm:prSet presAssocID="{A2ED0FDE-8B5A-7540-BDE5-4B77C356D522}" presName="rootComposite1" presStyleCnt="0"/>
      <dgm:spPr/>
    </dgm:pt>
    <dgm:pt modelId="{93A1B3F8-1DF9-794F-BB13-075401C14A86}" type="pres">
      <dgm:prSet presAssocID="{A2ED0FDE-8B5A-7540-BDE5-4B77C356D522}" presName="rootText1" presStyleLbl="node0" presStyleIdx="0" presStyleCnt="1">
        <dgm:presLayoutVars>
          <dgm:chPref val="3"/>
        </dgm:presLayoutVars>
      </dgm:prSet>
      <dgm:spPr/>
      <dgm:t>
        <a:bodyPr/>
        <a:lstStyle/>
        <a:p>
          <a:endParaRPr lang="en-US"/>
        </a:p>
      </dgm:t>
    </dgm:pt>
    <dgm:pt modelId="{884CED88-2DB3-9A45-B971-CAE30BDC94D6}" type="pres">
      <dgm:prSet presAssocID="{A2ED0FDE-8B5A-7540-BDE5-4B77C356D522}" presName="rootConnector1" presStyleLbl="node1" presStyleIdx="0" presStyleCnt="0"/>
      <dgm:spPr/>
      <dgm:t>
        <a:bodyPr/>
        <a:lstStyle/>
        <a:p>
          <a:endParaRPr lang="en-US"/>
        </a:p>
      </dgm:t>
    </dgm:pt>
    <dgm:pt modelId="{8549D362-8583-4F44-A49B-78BF67ECBEE0}" type="pres">
      <dgm:prSet presAssocID="{A2ED0FDE-8B5A-7540-BDE5-4B77C356D522}" presName="hierChild2" presStyleCnt="0"/>
      <dgm:spPr/>
    </dgm:pt>
    <dgm:pt modelId="{FD8F5B72-213E-B74D-B01E-FAE1C6BC4080}" type="pres">
      <dgm:prSet presAssocID="{23B26922-B792-8F4F-8C3D-0C7E13ADB71B}" presName="Name37" presStyleLbl="parChTrans1D2" presStyleIdx="0" presStyleCnt="1"/>
      <dgm:spPr/>
      <dgm:t>
        <a:bodyPr/>
        <a:lstStyle/>
        <a:p>
          <a:endParaRPr lang="en-US"/>
        </a:p>
      </dgm:t>
    </dgm:pt>
    <dgm:pt modelId="{40FE0714-D84D-8242-9EE7-295A19FFB744}" type="pres">
      <dgm:prSet presAssocID="{AEA3F679-D104-FB43-BAAA-9474278618B1}" presName="hierRoot2" presStyleCnt="0">
        <dgm:presLayoutVars>
          <dgm:hierBranch val="init"/>
        </dgm:presLayoutVars>
      </dgm:prSet>
      <dgm:spPr/>
    </dgm:pt>
    <dgm:pt modelId="{6A1BF82C-19E0-5E45-A644-BFED6D670C15}" type="pres">
      <dgm:prSet presAssocID="{AEA3F679-D104-FB43-BAAA-9474278618B1}" presName="rootComposite" presStyleCnt="0"/>
      <dgm:spPr/>
    </dgm:pt>
    <dgm:pt modelId="{C7181C80-EFC1-5343-B9A1-E5C9493EEB0C}" type="pres">
      <dgm:prSet presAssocID="{AEA3F679-D104-FB43-BAAA-9474278618B1}" presName="rootText" presStyleLbl="node2" presStyleIdx="0" presStyleCnt="1">
        <dgm:presLayoutVars>
          <dgm:chPref val="3"/>
        </dgm:presLayoutVars>
      </dgm:prSet>
      <dgm:spPr/>
      <dgm:t>
        <a:bodyPr/>
        <a:lstStyle/>
        <a:p>
          <a:endParaRPr lang="en-US"/>
        </a:p>
      </dgm:t>
    </dgm:pt>
    <dgm:pt modelId="{92A60E3A-8E59-1D43-8317-BCE6C4287FFF}" type="pres">
      <dgm:prSet presAssocID="{AEA3F679-D104-FB43-BAAA-9474278618B1}" presName="rootConnector" presStyleLbl="node2" presStyleIdx="0" presStyleCnt="1"/>
      <dgm:spPr/>
      <dgm:t>
        <a:bodyPr/>
        <a:lstStyle/>
        <a:p>
          <a:endParaRPr lang="en-US"/>
        </a:p>
      </dgm:t>
    </dgm:pt>
    <dgm:pt modelId="{77A0550C-ECB7-4F42-BE24-ED5D9FB94650}" type="pres">
      <dgm:prSet presAssocID="{AEA3F679-D104-FB43-BAAA-9474278618B1}" presName="hierChild4" presStyleCnt="0"/>
      <dgm:spPr/>
    </dgm:pt>
    <dgm:pt modelId="{F66BF4EF-1917-BF47-8862-728A01B363F2}" type="pres">
      <dgm:prSet presAssocID="{AEA3F679-D104-FB43-BAAA-9474278618B1}" presName="hierChild5" presStyleCnt="0"/>
      <dgm:spPr/>
    </dgm:pt>
    <dgm:pt modelId="{96F40F9C-CEA4-6E48-9098-62A9181F724B}" type="pres">
      <dgm:prSet presAssocID="{A2ED0FDE-8B5A-7540-BDE5-4B77C356D522}" presName="hierChild3" presStyleCnt="0"/>
      <dgm:spPr/>
    </dgm:pt>
  </dgm:ptLst>
  <dgm:cxnLst>
    <dgm:cxn modelId="{AD48D43F-A0D8-154D-A116-612D3FE68849}" srcId="{A2ED0FDE-8B5A-7540-BDE5-4B77C356D522}" destId="{AEA3F679-D104-FB43-BAAA-9474278618B1}" srcOrd="0" destOrd="0" parTransId="{23B26922-B792-8F4F-8C3D-0C7E13ADB71B}" sibTransId="{7A327D99-D4E3-224B-A826-D3B361F9D1ED}"/>
    <dgm:cxn modelId="{6FD6F080-00EE-4568-8FBF-CF615F298A0A}" type="presOf" srcId="{23B26922-B792-8F4F-8C3D-0C7E13ADB71B}" destId="{FD8F5B72-213E-B74D-B01E-FAE1C6BC4080}" srcOrd="0" destOrd="0" presId="urn:microsoft.com/office/officeart/2005/8/layout/orgChart1"/>
    <dgm:cxn modelId="{45768CCC-8A7B-431A-8316-E79B1EC7CBA8}" type="presOf" srcId="{AEA3F679-D104-FB43-BAAA-9474278618B1}" destId="{C7181C80-EFC1-5343-B9A1-E5C9493EEB0C}" srcOrd="0" destOrd="0" presId="urn:microsoft.com/office/officeart/2005/8/layout/orgChart1"/>
    <dgm:cxn modelId="{46DA0B91-E138-4ACB-BA1A-33E6907FD1A6}" type="presOf" srcId="{AEA3F679-D104-FB43-BAAA-9474278618B1}" destId="{92A60E3A-8E59-1D43-8317-BCE6C4287FFF}" srcOrd="1" destOrd="0" presId="urn:microsoft.com/office/officeart/2005/8/layout/orgChart1"/>
    <dgm:cxn modelId="{E44BA38A-AC49-4390-8EC7-C8EAAA1A6164}" type="presOf" srcId="{A2ED0FDE-8B5A-7540-BDE5-4B77C356D522}" destId="{93A1B3F8-1DF9-794F-BB13-075401C14A86}" srcOrd="0" destOrd="0" presId="urn:microsoft.com/office/officeart/2005/8/layout/orgChart1"/>
    <dgm:cxn modelId="{4BE67A88-045D-504E-8426-7D3B6E29E15F}" srcId="{10232CA5-F64B-3041-8B86-AAD1515716F3}" destId="{A2ED0FDE-8B5A-7540-BDE5-4B77C356D522}" srcOrd="0" destOrd="0" parTransId="{DCDCECB0-2A5B-8C4A-8ADE-62945096797E}" sibTransId="{87598396-B68A-7945-B990-CDCE93F7FB24}"/>
    <dgm:cxn modelId="{9DB1AEE4-4049-428D-A1D8-E215A79FA8D2}" type="presOf" srcId="{A2ED0FDE-8B5A-7540-BDE5-4B77C356D522}" destId="{884CED88-2DB3-9A45-B971-CAE30BDC94D6}" srcOrd="1" destOrd="0" presId="urn:microsoft.com/office/officeart/2005/8/layout/orgChart1"/>
    <dgm:cxn modelId="{3BF147A6-7DF8-4174-BF50-F2BE54D09D0E}" type="presOf" srcId="{10232CA5-F64B-3041-8B86-AAD1515716F3}" destId="{93A90C0F-EAA1-D140-AFF7-AFD1F4B7058F}" srcOrd="0" destOrd="0" presId="urn:microsoft.com/office/officeart/2005/8/layout/orgChart1"/>
    <dgm:cxn modelId="{517A018C-63B0-49C3-92C8-6C6AFD74E4E5}" type="presParOf" srcId="{93A90C0F-EAA1-D140-AFF7-AFD1F4B7058F}" destId="{2C926FCB-A135-8542-9F18-ABCF9AD1FD54}" srcOrd="0" destOrd="0" presId="urn:microsoft.com/office/officeart/2005/8/layout/orgChart1"/>
    <dgm:cxn modelId="{E58F39DE-7FE9-44CA-9F56-0C1BD4DE8709}" type="presParOf" srcId="{2C926FCB-A135-8542-9F18-ABCF9AD1FD54}" destId="{FD2BD386-C1F7-6C42-AEDD-B59E2D372E7B}" srcOrd="0" destOrd="0" presId="urn:microsoft.com/office/officeart/2005/8/layout/orgChart1"/>
    <dgm:cxn modelId="{978EE89A-C595-4329-BAA2-185C051BADCC}" type="presParOf" srcId="{FD2BD386-C1F7-6C42-AEDD-B59E2D372E7B}" destId="{93A1B3F8-1DF9-794F-BB13-075401C14A86}" srcOrd="0" destOrd="0" presId="urn:microsoft.com/office/officeart/2005/8/layout/orgChart1"/>
    <dgm:cxn modelId="{11F02898-B642-4F32-8218-D7F2C5F79546}" type="presParOf" srcId="{FD2BD386-C1F7-6C42-AEDD-B59E2D372E7B}" destId="{884CED88-2DB3-9A45-B971-CAE30BDC94D6}" srcOrd="1" destOrd="0" presId="urn:microsoft.com/office/officeart/2005/8/layout/orgChart1"/>
    <dgm:cxn modelId="{806FE139-BDB8-4ED6-AAC0-3DCA074AC0D2}" type="presParOf" srcId="{2C926FCB-A135-8542-9F18-ABCF9AD1FD54}" destId="{8549D362-8583-4F44-A49B-78BF67ECBEE0}" srcOrd="1" destOrd="0" presId="urn:microsoft.com/office/officeart/2005/8/layout/orgChart1"/>
    <dgm:cxn modelId="{311BE63A-AB7C-47AC-8EB9-8098B4F555BF}" type="presParOf" srcId="{8549D362-8583-4F44-A49B-78BF67ECBEE0}" destId="{FD8F5B72-213E-B74D-B01E-FAE1C6BC4080}" srcOrd="0" destOrd="0" presId="urn:microsoft.com/office/officeart/2005/8/layout/orgChart1"/>
    <dgm:cxn modelId="{26BB0E05-8CF0-435E-B61B-C99AE41B2793}" type="presParOf" srcId="{8549D362-8583-4F44-A49B-78BF67ECBEE0}" destId="{40FE0714-D84D-8242-9EE7-295A19FFB744}" srcOrd="1" destOrd="0" presId="urn:microsoft.com/office/officeart/2005/8/layout/orgChart1"/>
    <dgm:cxn modelId="{C5EBC87A-A551-4CA0-826B-63B019CE9EE3}" type="presParOf" srcId="{40FE0714-D84D-8242-9EE7-295A19FFB744}" destId="{6A1BF82C-19E0-5E45-A644-BFED6D670C15}" srcOrd="0" destOrd="0" presId="urn:microsoft.com/office/officeart/2005/8/layout/orgChart1"/>
    <dgm:cxn modelId="{0A801298-96B0-4C38-AA49-B015F007ACEE}" type="presParOf" srcId="{6A1BF82C-19E0-5E45-A644-BFED6D670C15}" destId="{C7181C80-EFC1-5343-B9A1-E5C9493EEB0C}" srcOrd="0" destOrd="0" presId="urn:microsoft.com/office/officeart/2005/8/layout/orgChart1"/>
    <dgm:cxn modelId="{2A87276B-9EDF-4638-8AC4-7C77F6D13B85}" type="presParOf" srcId="{6A1BF82C-19E0-5E45-A644-BFED6D670C15}" destId="{92A60E3A-8E59-1D43-8317-BCE6C4287FFF}" srcOrd="1" destOrd="0" presId="urn:microsoft.com/office/officeart/2005/8/layout/orgChart1"/>
    <dgm:cxn modelId="{E6921C09-7B6C-470C-AD72-180FEB3C8CC5}" type="presParOf" srcId="{40FE0714-D84D-8242-9EE7-295A19FFB744}" destId="{77A0550C-ECB7-4F42-BE24-ED5D9FB94650}" srcOrd="1" destOrd="0" presId="urn:microsoft.com/office/officeart/2005/8/layout/orgChart1"/>
    <dgm:cxn modelId="{AC7ACB91-0DE4-4727-BF9D-A49549500458}" type="presParOf" srcId="{40FE0714-D84D-8242-9EE7-295A19FFB744}" destId="{F66BF4EF-1917-BF47-8862-728A01B363F2}" srcOrd="2" destOrd="0" presId="urn:microsoft.com/office/officeart/2005/8/layout/orgChart1"/>
    <dgm:cxn modelId="{A193E3FB-AD17-433C-A5A1-53D5F12EE918}" type="presParOf" srcId="{2C926FCB-A135-8542-9F18-ABCF9AD1FD54}" destId="{96F40F9C-CEA4-6E48-9098-62A9181F724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F5B72-213E-B74D-B01E-FAE1C6BC4080}">
      <dsp:nvSpPr>
        <dsp:cNvPr id="0" name=""/>
        <dsp:cNvSpPr/>
      </dsp:nvSpPr>
      <dsp:spPr>
        <a:xfrm>
          <a:off x="1978599" y="801246"/>
          <a:ext cx="91440" cy="336266"/>
        </a:xfrm>
        <a:custGeom>
          <a:avLst/>
          <a:gdLst/>
          <a:ahLst/>
          <a:cxnLst/>
          <a:rect l="0" t="0" r="0" b="0"/>
          <a:pathLst>
            <a:path>
              <a:moveTo>
                <a:pt x="45720" y="0"/>
              </a:moveTo>
              <a:lnTo>
                <a:pt x="45720" y="3362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3A1B3F8-1DF9-794F-BB13-075401C14A86}">
      <dsp:nvSpPr>
        <dsp:cNvPr id="0" name=""/>
        <dsp:cNvSpPr/>
      </dsp:nvSpPr>
      <dsp:spPr>
        <a:xfrm>
          <a:off x="1223685" y="612"/>
          <a:ext cx="1601268" cy="80063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Head of School</a:t>
          </a:r>
        </a:p>
      </dsp:txBody>
      <dsp:txXfrm>
        <a:off x="1223685" y="612"/>
        <a:ext cx="1601268" cy="800634"/>
      </dsp:txXfrm>
    </dsp:sp>
    <dsp:sp modelId="{C7181C80-EFC1-5343-B9A1-E5C9493EEB0C}">
      <dsp:nvSpPr>
        <dsp:cNvPr id="0" name=""/>
        <dsp:cNvSpPr/>
      </dsp:nvSpPr>
      <dsp:spPr>
        <a:xfrm>
          <a:off x="1223685" y="1137512"/>
          <a:ext cx="1601268" cy="80063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Lecturer in Political Science</a:t>
          </a:r>
        </a:p>
      </dsp:txBody>
      <dsp:txXfrm>
        <a:off x="1223685" y="1137512"/>
        <a:ext cx="1601268" cy="8006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5B3A-7350-43B7-99C4-136E3FB9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3</Pages>
  <Words>860</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6252</CharactersWithSpaces>
  <SharedDoc>false</SharedDoc>
  <HLinks>
    <vt:vector size="18" baseType="variant">
      <vt:variant>
        <vt:i4>1572872</vt:i4>
      </vt:variant>
      <vt:variant>
        <vt:i4>6</vt:i4>
      </vt:variant>
      <vt:variant>
        <vt:i4>0</vt:i4>
      </vt:variant>
      <vt:variant>
        <vt:i4>5</vt:i4>
      </vt:variant>
      <vt:variant>
        <vt:lpwstr>http://www.safety.uwa.edu.au/policies</vt:lpwstr>
      </vt:variant>
      <vt:variant>
        <vt:lpwstr/>
      </vt:variant>
      <vt:variant>
        <vt:i4>458836</vt:i4>
      </vt:variant>
      <vt:variant>
        <vt:i4>3</vt:i4>
      </vt:variant>
      <vt:variant>
        <vt:i4>0</vt:i4>
      </vt:variant>
      <vt:variant>
        <vt:i4>5</vt:i4>
      </vt:variant>
      <vt:variant>
        <vt:lpwstr>http://www.equity.uwa.edu.au/</vt:lpwstr>
      </vt:variant>
      <vt:variant>
        <vt:lpwstr/>
      </vt:variant>
      <vt:variant>
        <vt:i4>7143466</vt:i4>
      </vt:variant>
      <vt:variant>
        <vt:i4>0</vt:i4>
      </vt:variant>
      <vt:variant>
        <vt:i4>0</vt:i4>
      </vt:variant>
      <vt:variant>
        <vt:i4>5</vt:i4>
      </vt:variant>
      <vt:variant>
        <vt:lpwstr>http://www.hr.uwa.edu.au/publications/code_of_ethics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Elsa Isebe</cp:lastModifiedBy>
  <cp:revision>3</cp:revision>
  <cp:lastPrinted>2018-01-15T00:34:00Z</cp:lastPrinted>
  <dcterms:created xsi:type="dcterms:W3CDTF">2018-01-16T03:27:00Z</dcterms:created>
  <dcterms:modified xsi:type="dcterms:W3CDTF">2018-01-16T03:28:00Z</dcterms:modified>
</cp:coreProperties>
</file>