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607A4A09"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607A4A07"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607A4B6C" wp14:editId="607A4B6D">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07A4A08" w14:textId="77777777" w:rsidR="003C37FC" w:rsidRDefault="003C37FC">
            <w:pPr>
              <w:pStyle w:val="BodyText"/>
              <w:rPr>
                <w:sz w:val="36"/>
                <w:szCs w:val="36"/>
              </w:rPr>
            </w:pPr>
            <w:r>
              <w:rPr>
                <w:sz w:val="36"/>
                <w:szCs w:val="36"/>
              </w:rPr>
              <w:t>Position Description</w:t>
            </w:r>
          </w:p>
        </w:tc>
      </w:tr>
    </w:tbl>
    <w:p w14:paraId="607A4A0A"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607A4A0D" w14:textId="77777777">
        <w:trPr>
          <w:cantSplit/>
        </w:trPr>
        <w:tc>
          <w:tcPr>
            <w:tcW w:w="2659" w:type="dxa"/>
            <w:tcBorders>
              <w:top w:val="single" w:sz="4" w:space="0" w:color="auto"/>
            </w:tcBorders>
          </w:tcPr>
          <w:p w14:paraId="607A4A0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607A4A0C" w14:textId="44E4996B" w:rsidR="003C37FC" w:rsidRDefault="001243E6">
            <w:pPr>
              <w:pStyle w:val="norm10plus"/>
              <w:widowControl/>
              <w:overflowPunct w:val="0"/>
              <w:spacing w:after="60"/>
              <w:textAlignment w:val="baseline"/>
            </w:pPr>
            <w:r w:rsidRPr="001243E6">
              <w:t>Student Recruitment and Admissions</w:t>
            </w:r>
          </w:p>
        </w:tc>
      </w:tr>
      <w:tr w:rsidR="003C37FC" w14:paraId="607A4A10" w14:textId="77777777">
        <w:trPr>
          <w:cantSplit/>
        </w:trPr>
        <w:tc>
          <w:tcPr>
            <w:tcW w:w="2659" w:type="dxa"/>
          </w:tcPr>
          <w:p w14:paraId="607A4A0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607A4A0F" w14:textId="77777777" w:rsidR="003C37FC" w:rsidRDefault="003C37FC">
            <w:pPr>
              <w:spacing w:after="60"/>
            </w:pPr>
          </w:p>
        </w:tc>
      </w:tr>
      <w:tr w:rsidR="003C37FC" w14:paraId="607A4A13" w14:textId="77777777">
        <w:trPr>
          <w:cantSplit/>
        </w:trPr>
        <w:tc>
          <w:tcPr>
            <w:tcW w:w="2659" w:type="dxa"/>
          </w:tcPr>
          <w:p w14:paraId="607A4A11"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607A4A12" w14:textId="77777777" w:rsidR="003C37FC" w:rsidRDefault="003C37FC">
            <w:pPr>
              <w:pStyle w:val="norm10plus"/>
              <w:widowControl/>
              <w:overflowPunct w:val="0"/>
              <w:spacing w:after="60"/>
              <w:textAlignment w:val="baseline"/>
            </w:pPr>
          </w:p>
        </w:tc>
      </w:tr>
      <w:tr w:rsidR="003C37FC" w14:paraId="607A4A16" w14:textId="77777777">
        <w:trPr>
          <w:cantSplit/>
        </w:trPr>
        <w:tc>
          <w:tcPr>
            <w:tcW w:w="2659" w:type="dxa"/>
          </w:tcPr>
          <w:p w14:paraId="607A4A14"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607A4A15" w14:textId="79070DE0" w:rsidR="003C37FC" w:rsidRDefault="001243E6">
            <w:pPr>
              <w:spacing w:after="60"/>
            </w:pPr>
            <w:r w:rsidRPr="001243E6">
              <w:t>DSRA Project Coordinator</w:t>
            </w:r>
          </w:p>
        </w:tc>
      </w:tr>
      <w:tr w:rsidR="003C37FC" w14:paraId="607A4A19" w14:textId="77777777">
        <w:trPr>
          <w:cantSplit/>
        </w:trPr>
        <w:tc>
          <w:tcPr>
            <w:tcW w:w="2659" w:type="dxa"/>
          </w:tcPr>
          <w:p w14:paraId="607A4A1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607A4A18" w14:textId="38D53040" w:rsidR="003C37FC" w:rsidRDefault="001243E6">
            <w:pPr>
              <w:spacing w:after="60"/>
            </w:pPr>
            <w:r w:rsidRPr="001243E6">
              <w:t xml:space="preserve">ANU Officer </w:t>
            </w:r>
            <w:bookmarkStart w:id="0" w:name="_GoBack"/>
            <w:bookmarkEnd w:id="0"/>
            <w:r w:rsidRPr="001243E6">
              <w:t>Grade 6/7</w:t>
            </w:r>
          </w:p>
        </w:tc>
      </w:tr>
      <w:tr w:rsidR="003C37FC" w14:paraId="607A4A1C" w14:textId="77777777">
        <w:trPr>
          <w:cantSplit/>
        </w:trPr>
        <w:tc>
          <w:tcPr>
            <w:tcW w:w="2659" w:type="dxa"/>
          </w:tcPr>
          <w:p w14:paraId="607A4A1A"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607A4A1B" w14:textId="3F1480A9" w:rsidR="003C37FC" w:rsidRDefault="001243E6">
            <w:pPr>
              <w:spacing w:after="60"/>
            </w:pPr>
            <w:r>
              <w:t>TBC</w:t>
            </w:r>
          </w:p>
        </w:tc>
      </w:tr>
      <w:tr w:rsidR="00FD1054" w14:paraId="607A4A1F" w14:textId="77777777">
        <w:trPr>
          <w:cantSplit/>
        </w:trPr>
        <w:tc>
          <w:tcPr>
            <w:tcW w:w="2659" w:type="dxa"/>
          </w:tcPr>
          <w:p w14:paraId="607A4A1D"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607A4A1E" w14:textId="59FE54FB" w:rsidR="00FD1054" w:rsidRDefault="001243E6">
            <w:pPr>
              <w:spacing w:after="60"/>
            </w:pPr>
            <w:r>
              <w:t>Director, DSRA</w:t>
            </w:r>
          </w:p>
        </w:tc>
      </w:tr>
      <w:tr w:rsidR="003C37FC" w14:paraId="607A4A22" w14:textId="77777777" w:rsidTr="0041224F">
        <w:trPr>
          <w:cantSplit/>
        </w:trPr>
        <w:tc>
          <w:tcPr>
            <w:tcW w:w="2659" w:type="dxa"/>
          </w:tcPr>
          <w:p w14:paraId="607A4A20"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607A4A21" w14:textId="4A0E4810" w:rsidR="003C37FC" w:rsidRDefault="001243E6">
            <w:pPr>
              <w:spacing w:after="60"/>
            </w:pPr>
            <w:r>
              <w:t>N/A</w:t>
            </w:r>
          </w:p>
        </w:tc>
      </w:tr>
      <w:tr w:rsidR="0041224F" w14:paraId="607A4A25" w14:textId="77777777">
        <w:trPr>
          <w:cantSplit/>
        </w:trPr>
        <w:tc>
          <w:tcPr>
            <w:tcW w:w="2659" w:type="dxa"/>
            <w:tcBorders>
              <w:bottom w:val="single" w:sz="6" w:space="0" w:color="auto"/>
            </w:tcBorders>
          </w:tcPr>
          <w:p w14:paraId="607A4A23"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607A4A24" w14:textId="5AF09849" w:rsidR="0041224F" w:rsidRDefault="001243E6">
            <w:pPr>
              <w:spacing w:after="60"/>
            </w:pPr>
            <w:r>
              <w:t>N/A</w:t>
            </w:r>
          </w:p>
        </w:tc>
      </w:tr>
    </w:tbl>
    <w:p w14:paraId="607A4A26"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607A4A3C" w14:textId="77777777">
        <w:tc>
          <w:tcPr>
            <w:tcW w:w="10427" w:type="dxa"/>
            <w:tcBorders>
              <w:top w:val="single" w:sz="4" w:space="0" w:color="auto"/>
              <w:bottom w:val="single" w:sz="4" w:space="0" w:color="auto"/>
            </w:tcBorders>
          </w:tcPr>
          <w:p w14:paraId="607A4A28" w14:textId="09A790F1"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607A4A29" w14:textId="436DF3E5" w:rsidR="006B28C8" w:rsidRPr="001243E6" w:rsidRDefault="001243E6" w:rsidP="006B28C8">
            <w:pPr>
              <w:keepNext/>
              <w:outlineLvl w:val="2"/>
              <w:rPr>
                <w:iCs/>
              </w:rPr>
            </w:pPr>
            <w:r w:rsidRPr="001243E6">
              <w:rPr>
                <w:iCs/>
              </w:rPr>
              <w:t>This position supports the broad project based activity of the Division of Student Recruitment</w:t>
            </w:r>
            <w:r w:rsidR="005A3BAF">
              <w:rPr>
                <w:iCs/>
              </w:rPr>
              <w:t xml:space="preserve"> &amp;</w:t>
            </w:r>
            <w:r w:rsidRPr="001243E6">
              <w:rPr>
                <w:iCs/>
              </w:rPr>
              <w:t xml:space="preserve"> Admissions (DSRA), A key accountability of the post-holder is project responsibility for the externally sourced CRM (Customer Relationship Management) system.</w:t>
            </w:r>
          </w:p>
          <w:p w14:paraId="607A4A2A" w14:textId="77777777" w:rsidR="006B28C8" w:rsidRPr="007706AE" w:rsidRDefault="006B28C8" w:rsidP="006B28C8">
            <w:pPr>
              <w:tabs>
                <w:tab w:val="left" w:pos="945"/>
              </w:tabs>
            </w:pPr>
            <w:bookmarkStart w:id="1" w:name="OLE_LINK1"/>
            <w:r>
              <w:tab/>
            </w:r>
          </w:p>
          <w:bookmarkEnd w:id="1"/>
          <w:p w14:paraId="607A4A2C"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607A4A2F"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607A4A31" w14:textId="1B95C2F1" w:rsidR="006B28C8" w:rsidRDefault="001243E6" w:rsidP="006B28C8">
            <w:pPr>
              <w:rPr>
                <w:iCs/>
              </w:rPr>
            </w:pPr>
            <w:r w:rsidRPr="003868D4">
              <w:rPr>
                <w:iCs/>
              </w:rPr>
              <w:t>This posit</w:t>
            </w:r>
            <w:r>
              <w:rPr>
                <w:iCs/>
              </w:rPr>
              <w:t>i</w:t>
            </w:r>
            <w:r w:rsidRPr="003868D4">
              <w:rPr>
                <w:iCs/>
              </w:rPr>
              <w:t xml:space="preserve">on will be </w:t>
            </w:r>
            <w:r>
              <w:rPr>
                <w:iCs/>
              </w:rPr>
              <w:t xml:space="preserve">responsible </w:t>
            </w:r>
            <w:r w:rsidRPr="003868D4">
              <w:rPr>
                <w:iCs/>
              </w:rPr>
              <w:t>for ensuring the success of the enquiry management element of the CRM</w:t>
            </w:r>
            <w:r>
              <w:rPr>
                <w:iCs/>
              </w:rPr>
              <w:t xml:space="preserve"> and</w:t>
            </w:r>
            <w:r w:rsidRPr="003868D4">
              <w:rPr>
                <w:iCs/>
              </w:rPr>
              <w:t xml:space="preserve"> for the development of internal communications on other projects and key areas of activity. The Project Coordinator will work under the direct supervis</w:t>
            </w:r>
            <w:r>
              <w:rPr>
                <w:iCs/>
              </w:rPr>
              <w:t>ion</w:t>
            </w:r>
            <w:r w:rsidRPr="003868D4">
              <w:rPr>
                <w:iCs/>
              </w:rPr>
              <w:t xml:space="preserve"> of the Director, Division of Student Recruitment </w:t>
            </w:r>
            <w:r>
              <w:rPr>
                <w:iCs/>
              </w:rPr>
              <w:t>&amp;</w:t>
            </w:r>
            <w:r w:rsidRPr="003868D4">
              <w:rPr>
                <w:iCs/>
              </w:rPr>
              <w:t xml:space="preserve"> Admissions</w:t>
            </w:r>
            <w:r>
              <w:rPr>
                <w:iCs/>
              </w:rPr>
              <w:t>.</w:t>
            </w:r>
            <w:r w:rsidRPr="003868D4">
              <w:rPr>
                <w:iCs/>
              </w:rPr>
              <w:t xml:space="preserve"> </w:t>
            </w:r>
            <w:r>
              <w:rPr>
                <w:iCs/>
              </w:rPr>
              <w:t>The Project Coordinator will work with a broad group of stakeholders to achieve this, including the ANU Executive, Service Division Directors, ANU College Deans, and College General Managers.</w:t>
            </w:r>
          </w:p>
          <w:p w14:paraId="06EA94E4" w14:textId="0E0DE382" w:rsidR="001243E6" w:rsidRDefault="001243E6" w:rsidP="006B28C8">
            <w:pPr>
              <w:rPr>
                <w:iCs/>
              </w:rPr>
            </w:pPr>
            <w:r>
              <w:rPr>
                <w:iCs/>
              </w:rPr>
              <w:t xml:space="preserve">The position will work across the Division to support the larger communications projects aimed at student conversion. Developing strong cross-university relationships will be a key aspect of the role as this position </w:t>
            </w:r>
            <w:r w:rsidR="005A3BAF">
              <w:rPr>
                <w:iCs/>
              </w:rPr>
              <w:t>will</w:t>
            </w:r>
            <w:r>
              <w:rPr>
                <w:iCs/>
              </w:rPr>
              <w:t xml:space="preserve"> oversee the ongoing internal communications and manage coordination between DSRA and the Colleges, in the Marketing Office and other key stakeholders to ensure all stakeholders are informed of relevant activities by each area.</w:t>
            </w:r>
          </w:p>
          <w:p w14:paraId="5B644F5F" w14:textId="77777777" w:rsidR="001243E6" w:rsidRPr="007706AE" w:rsidRDefault="001243E6" w:rsidP="006B28C8"/>
          <w:p w14:paraId="607A4A32"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3DE25ECD" w14:textId="77777777" w:rsidR="001243E6" w:rsidRDefault="001243E6" w:rsidP="001243E6">
            <w:r>
              <w:t>Under the broad direction of the Director, Student Recruitment &amp; Admissions the Project Coordinator will:</w:t>
            </w:r>
          </w:p>
          <w:p w14:paraId="607A4A34" w14:textId="77777777" w:rsidR="0020734F" w:rsidRDefault="0020734F" w:rsidP="0020734F">
            <w:pPr>
              <w:rPr>
                <w:i/>
                <w:iCs/>
                <w:color w:val="FF0000"/>
              </w:rPr>
            </w:pPr>
          </w:p>
          <w:p w14:paraId="607A4A35" w14:textId="49BC13AC" w:rsidR="0020734F" w:rsidRDefault="001243E6" w:rsidP="005B4A90">
            <w:pPr>
              <w:numPr>
                <w:ilvl w:val="0"/>
                <w:numId w:val="39"/>
              </w:numPr>
              <w:textAlignment w:val="auto"/>
            </w:pPr>
            <w:r>
              <w:t>Deliver and manage projects and initiatives as directed by the Director DSRA.</w:t>
            </w:r>
          </w:p>
          <w:p w14:paraId="607A4A36" w14:textId="5D8E508D" w:rsidR="0020734F" w:rsidRDefault="001243E6" w:rsidP="005B4A90">
            <w:pPr>
              <w:numPr>
                <w:ilvl w:val="0"/>
                <w:numId w:val="39"/>
              </w:numPr>
              <w:textAlignment w:val="auto"/>
            </w:pPr>
            <w:r>
              <w:t>Coordinate the enquiry management element to ensure that the CRM delivers a high quality customer experience for prospective students. This will include ongoing Quality Assurance testing and monitoring, multi-stakeholder management and engagement and reporting to key stakeholders.</w:t>
            </w:r>
          </w:p>
          <w:p w14:paraId="607A4A37" w14:textId="6BFFC1E2" w:rsidR="0020734F" w:rsidRDefault="001243E6" w:rsidP="005B4A90">
            <w:pPr>
              <w:numPr>
                <w:ilvl w:val="0"/>
                <w:numId w:val="39"/>
              </w:numPr>
              <w:textAlignment w:val="auto"/>
            </w:pPr>
            <w:r>
              <w:t>Monitor the progress of CRM projects and other projects, including joint recruitment/marketing projects, benchmarking and statistical reporting to ensure milestones and performance indicators are met, and prepare project status reports for members of associated Steering Committees/working parties.</w:t>
            </w:r>
          </w:p>
          <w:p w14:paraId="4DBDF2FC" w14:textId="226B4D9E" w:rsidR="001243E6" w:rsidRDefault="001243E6" w:rsidP="005B4A90">
            <w:pPr>
              <w:numPr>
                <w:ilvl w:val="0"/>
                <w:numId w:val="39"/>
              </w:numPr>
              <w:textAlignment w:val="auto"/>
            </w:pPr>
            <w:r>
              <w:t>Provide high-level support to the Director DSRA on divisional projects that will include internal communications, web content development and large scale student communication campaigns.</w:t>
            </w:r>
          </w:p>
          <w:p w14:paraId="098D796C" w14:textId="5183D783" w:rsidR="001243E6" w:rsidRDefault="001243E6" w:rsidP="005B4A90">
            <w:pPr>
              <w:numPr>
                <w:ilvl w:val="0"/>
                <w:numId w:val="39"/>
              </w:numPr>
              <w:textAlignment w:val="auto"/>
            </w:pPr>
            <w:r>
              <w:t>Communication, collaboration and reporting at all level</w:t>
            </w:r>
            <w:r w:rsidR="005A3BAF">
              <w:t>s</w:t>
            </w:r>
            <w:r>
              <w:t xml:space="preserve"> across the university on the CRM and DSRA projects where appropriate and ongoing vendor management and ability to identify risks areas for the projects and take timely and appropriate action.</w:t>
            </w:r>
          </w:p>
          <w:p w14:paraId="5E65FCFE" w14:textId="0778CAD5" w:rsidR="001243E6" w:rsidRDefault="001243E6" w:rsidP="005B4A90">
            <w:pPr>
              <w:numPr>
                <w:ilvl w:val="0"/>
                <w:numId w:val="39"/>
              </w:numPr>
              <w:textAlignment w:val="auto"/>
            </w:pPr>
            <w:r>
              <w:t>Other duties as required consistent with the classification for this position and in line with the principles of multiskilling.</w:t>
            </w:r>
          </w:p>
          <w:p w14:paraId="607A4A3B" w14:textId="1BB5F93C" w:rsidR="00AE719D" w:rsidRPr="00927A87" w:rsidRDefault="0020734F" w:rsidP="005B4A90">
            <w:pPr>
              <w:numPr>
                <w:ilvl w:val="0"/>
                <w:numId w:val="39"/>
              </w:numPr>
              <w:textAlignment w:val="auto"/>
            </w:pPr>
            <w:r>
              <w:t>Comply with all ANU policies and procedures, and in particular those relating to work health and safety and equal opportunity</w:t>
            </w:r>
            <w:r w:rsidR="001243E6">
              <w:t>.</w:t>
            </w:r>
          </w:p>
        </w:tc>
      </w:tr>
    </w:tbl>
    <w:p w14:paraId="607A4A3D" w14:textId="77777777" w:rsidR="002F0061" w:rsidRDefault="002F0061">
      <w:pPr>
        <w:ind w:right="368"/>
        <w:rPr>
          <w:b/>
          <w:i/>
          <w:color w:val="FF0000"/>
        </w:rPr>
      </w:pPr>
    </w:p>
    <w:p w14:paraId="607A4A3F" w14:textId="77777777"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607A4A4C" w14:textId="77777777">
        <w:tc>
          <w:tcPr>
            <w:tcW w:w="10428" w:type="dxa"/>
            <w:gridSpan w:val="4"/>
            <w:tcBorders>
              <w:top w:val="single" w:sz="4" w:space="0" w:color="auto"/>
              <w:bottom w:val="nil"/>
            </w:tcBorders>
          </w:tcPr>
          <w:p w14:paraId="607A4A40" w14:textId="6FD96104" w:rsidR="00881631" w:rsidRDefault="00881631" w:rsidP="00881631">
            <w:pPr>
              <w:rPr>
                <w:rFonts w:ascii="Tahoma" w:hAnsi="Tahoma" w:cs="Tahoma"/>
                <w:b/>
                <w:bCs/>
                <w:sz w:val="24"/>
                <w:szCs w:val="24"/>
              </w:rPr>
            </w:pPr>
            <w:r w:rsidRPr="007706AE">
              <w:rPr>
                <w:rFonts w:ascii="Tahoma" w:hAnsi="Tahoma" w:cs="Tahoma"/>
                <w:b/>
                <w:bCs/>
                <w:sz w:val="24"/>
                <w:szCs w:val="24"/>
              </w:rPr>
              <w:lastRenderedPageBreak/>
              <w:t>SELECTION CRITERIA:</w:t>
            </w:r>
          </w:p>
          <w:p w14:paraId="4009FA90" w14:textId="20A0085D" w:rsidR="001243E6" w:rsidRPr="001243E6" w:rsidRDefault="001243E6" w:rsidP="005B4A90">
            <w:pPr>
              <w:pStyle w:val="ListParagraph"/>
              <w:numPr>
                <w:ilvl w:val="0"/>
                <w:numId w:val="38"/>
              </w:numPr>
              <w:rPr>
                <w:rFonts w:ascii="Tahoma" w:hAnsi="Tahoma" w:cs="Tahoma"/>
                <w:b/>
                <w:bCs/>
                <w:sz w:val="24"/>
                <w:szCs w:val="24"/>
              </w:rPr>
            </w:pPr>
            <w:r w:rsidRPr="004E4083">
              <w:t>A degree with subsequent relevant experience, or an equivalent combination of relevant experience and/or education/training.  Experience gained within the higher education sector will be highly regarded</w:t>
            </w:r>
            <w:r>
              <w:t>.</w:t>
            </w:r>
          </w:p>
          <w:p w14:paraId="366D9DB2" w14:textId="12AB5DCB" w:rsidR="001243E6" w:rsidRPr="001243E6" w:rsidRDefault="001243E6" w:rsidP="005B4A90">
            <w:pPr>
              <w:pStyle w:val="ListParagraph"/>
              <w:numPr>
                <w:ilvl w:val="0"/>
                <w:numId w:val="38"/>
              </w:numPr>
              <w:rPr>
                <w:rFonts w:ascii="Tahoma" w:hAnsi="Tahoma" w:cs="Tahoma"/>
                <w:b/>
                <w:bCs/>
                <w:sz w:val="24"/>
                <w:szCs w:val="24"/>
              </w:rPr>
            </w:pPr>
            <w:r>
              <w:rPr>
                <w:iCs/>
              </w:rPr>
              <w:t>Excellent interpersonal, communication, presentation and negotiation skills, both written and oral, including the ability to consult and liaise effectively with a diverse range of people and draft business documents including correspondence, project documentation, briefings and reports.</w:t>
            </w:r>
          </w:p>
          <w:p w14:paraId="5339EA2B" w14:textId="29E8E535" w:rsidR="001243E6" w:rsidRPr="001243E6" w:rsidRDefault="001243E6" w:rsidP="005B4A90">
            <w:pPr>
              <w:pStyle w:val="ListParagraph"/>
              <w:numPr>
                <w:ilvl w:val="0"/>
                <w:numId w:val="38"/>
              </w:numPr>
              <w:rPr>
                <w:rFonts w:ascii="Tahoma" w:hAnsi="Tahoma" w:cs="Tahoma"/>
                <w:b/>
                <w:bCs/>
                <w:sz w:val="24"/>
                <w:szCs w:val="24"/>
              </w:rPr>
            </w:pPr>
            <w:r>
              <w:rPr>
                <w:iCs/>
              </w:rPr>
              <w:t xml:space="preserve">Demonstrated ability to work diplomatically with all stakeholders to ensure project activities are taken through to their successful conclusion including management of complex tasks and projects and including experience in sourcing and using data and surveys </w:t>
            </w:r>
            <w:r w:rsidR="00193CA2">
              <w:rPr>
                <w:iCs/>
              </w:rPr>
              <w:t xml:space="preserve">to develop and inform planning. </w:t>
            </w:r>
            <w:r>
              <w:rPr>
                <w:iCs/>
              </w:rPr>
              <w:t>Experience in creating communication plans with measurable outcomes based on data and market research would be highly regarded.</w:t>
            </w:r>
          </w:p>
          <w:p w14:paraId="7E00DDC2" w14:textId="372B1E8B" w:rsidR="005A3BAF" w:rsidRPr="005B4A90" w:rsidRDefault="001243E6" w:rsidP="005B4A90">
            <w:pPr>
              <w:pStyle w:val="ListParagraph"/>
              <w:numPr>
                <w:ilvl w:val="0"/>
                <w:numId w:val="38"/>
              </w:numPr>
              <w:rPr>
                <w:iCs/>
              </w:rPr>
            </w:pPr>
            <w:r>
              <w:t>Demonstrated analytical and problem-solving skills and a high degree of attention to detail.</w:t>
            </w:r>
          </w:p>
          <w:p w14:paraId="336FCE70" w14:textId="77777777" w:rsidR="001243E6" w:rsidRDefault="001243E6" w:rsidP="005B4A90">
            <w:pPr>
              <w:pStyle w:val="ListParagraph"/>
              <w:numPr>
                <w:ilvl w:val="0"/>
                <w:numId w:val="38"/>
              </w:numPr>
              <w:rPr>
                <w:iCs/>
              </w:rPr>
            </w:pPr>
            <w:r>
              <w:rPr>
                <w:iCs/>
              </w:rPr>
              <w:t>Proficiency in Microsoft Office applications including extensive Microsoft Excel skills such as advanced spreadsheet manipulation, duplicate checking and HTML coding skills.</w:t>
            </w:r>
          </w:p>
          <w:p w14:paraId="225687F9" w14:textId="526E6FEA" w:rsidR="001243E6" w:rsidRPr="001243E6" w:rsidRDefault="001243E6" w:rsidP="005B4A90">
            <w:pPr>
              <w:pStyle w:val="ListParagraph"/>
              <w:numPr>
                <w:ilvl w:val="0"/>
                <w:numId w:val="38"/>
              </w:numPr>
              <w:rPr>
                <w:rFonts w:ascii="Tahoma" w:hAnsi="Tahoma" w:cs="Tahoma"/>
                <w:b/>
                <w:bCs/>
                <w:sz w:val="24"/>
                <w:szCs w:val="24"/>
              </w:rPr>
            </w:pPr>
            <w:r>
              <w:t>A demonstrated understanding of equal opportunity principles and policies and a commitment to their application in a University context.</w:t>
            </w:r>
          </w:p>
          <w:p w14:paraId="71C85872" w14:textId="77777777" w:rsidR="001243E6" w:rsidRPr="001243E6" w:rsidRDefault="001243E6" w:rsidP="001243E6">
            <w:pPr>
              <w:rPr>
                <w:rFonts w:ascii="Tahoma" w:hAnsi="Tahoma" w:cs="Tahoma"/>
                <w:b/>
                <w:bCs/>
                <w:sz w:val="24"/>
                <w:szCs w:val="24"/>
              </w:rPr>
            </w:pPr>
          </w:p>
          <w:p w14:paraId="0AAAB856" w14:textId="77777777" w:rsidR="001243E6" w:rsidRPr="00524282" w:rsidRDefault="001243E6" w:rsidP="001243E6">
            <w:pPr>
              <w:rPr>
                <w:i/>
                <w:iCs/>
              </w:rPr>
            </w:pPr>
            <w:r w:rsidRPr="00524282">
              <w:rPr>
                <w:i/>
                <w:iCs/>
              </w:rPr>
              <w:t>ANU Office Level 6 and 7 are broad banded in this stream. It is expected that at the higher levels within the broad banded occupants, through experience, will have developed skills and expertise enabling them to more independently perform the full range duties at a higher level, and that more time will be spent on the</w:t>
            </w:r>
            <w:r>
              <w:rPr>
                <w:i/>
                <w:iCs/>
              </w:rPr>
              <w:t xml:space="preserve"> </w:t>
            </w:r>
            <w:r w:rsidRPr="00524282">
              <w:rPr>
                <w:i/>
                <w:iCs/>
              </w:rPr>
              <w:t xml:space="preserve">more complex functions of the positon. </w:t>
            </w:r>
          </w:p>
          <w:p w14:paraId="607A4A4B" w14:textId="77777777" w:rsidR="003C37FC" w:rsidRDefault="003C37FC" w:rsidP="001243E6">
            <w:pPr>
              <w:rPr>
                <w:rFonts w:ascii="Arial Narrow" w:hAnsi="Arial Narrow" w:cs="Arial Narrow"/>
                <w:i/>
                <w:iCs/>
                <w:sz w:val="24"/>
                <w:szCs w:val="24"/>
              </w:rPr>
            </w:pPr>
          </w:p>
        </w:tc>
      </w:tr>
      <w:tr w:rsidR="003C37FC" w14:paraId="607A4A51"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607A4A4D"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607A4A4E" w14:textId="77777777" w:rsidR="003C37FC" w:rsidRDefault="003C37FC">
            <w:pPr>
              <w:spacing w:before="80" w:after="80"/>
              <w:rPr>
                <w:rFonts w:ascii="Tahoma" w:hAnsi="Tahoma" w:cs="Tahoma"/>
              </w:rPr>
            </w:pPr>
          </w:p>
        </w:tc>
        <w:tc>
          <w:tcPr>
            <w:tcW w:w="1134" w:type="dxa"/>
            <w:tcBorders>
              <w:top w:val="single" w:sz="4" w:space="0" w:color="auto"/>
            </w:tcBorders>
          </w:tcPr>
          <w:p w14:paraId="607A4A4F"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607A4A50" w14:textId="77777777" w:rsidR="003C37FC" w:rsidRDefault="003C37FC">
            <w:pPr>
              <w:spacing w:before="80" w:after="80"/>
              <w:rPr>
                <w:rFonts w:ascii="Tahoma" w:hAnsi="Tahoma" w:cs="Tahoma"/>
              </w:rPr>
            </w:pPr>
          </w:p>
        </w:tc>
      </w:tr>
      <w:tr w:rsidR="003C37FC" w14:paraId="607A4A56"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607A4A52"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607A4A53" w14:textId="77777777" w:rsidR="003C37FC" w:rsidRDefault="003C37FC">
            <w:pPr>
              <w:spacing w:before="80" w:after="80"/>
              <w:rPr>
                <w:rFonts w:ascii="Tahoma" w:hAnsi="Tahoma" w:cs="Tahoma"/>
              </w:rPr>
            </w:pPr>
          </w:p>
        </w:tc>
        <w:tc>
          <w:tcPr>
            <w:tcW w:w="1134" w:type="dxa"/>
            <w:tcBorders>
              <w:bottom w:val="single" w:sz="4" w:space="0" w:color="auto"/>
            </w:tcBorders>
          </w:tcPr>
          <w:p w14:paraId="607A4A54"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607A4A55" w14:textId="77777777" w:rsidR="003C37FC" w:rsidRDefault="003C37FC">
            <w:pPr>
              <w:spacing w:before="80" w:after="80"/>
              <w:rPr>
                <w:rFonts w:ascii="Tahoma" w:hAnsi="Tahoma" w:cs="Tahoma"/>
              </w:rPr>
            </w:pPr>
          </w:p>
        </w:tc>
      </w:tr>
    </w:tbl>
    <w:p w14:paraId="607A4A57"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07A4A59" w14:textId="77777777">
        <w:tc>
          <w:tcPr>
            <w:tcW w:w="10492" w:type="dxa"/>
            <w:tcBorders>
              <w:top w:val="single" w:sz="6" w:space="0" w:color="auto"/>
            </w:tcBorders>
          </w:tcPr>
          <w:p w14:paraId="607A4A58"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607A4A5B" w14:textId="77777777">
        <w:tc>
          <w:tcPr>
            <w:tcW w:w="10492" w:type="dxa"/>
          </w:tcPr>
          <w:p w14:paraId="607A4A5A" w14:textId="77777777" w:rsidR="003C37FC" w:rsidRDefault="004F09A4">
            <w:pPr>
              <w:rPr>
                <w:lang w:val="en-US"/>
              </w:rPr>
            </w:pPr>
            <w:hyperlink r:id="rId9" w:history="1">
              <w:r w:rsidR="002D7CCF">
                <w:rPr>
                  <w:rStyle w:val="Hyperlink"/>
                  <w:rFonts w:cs="Arial"/>
                  <w:lang w:val="en-US"/>
                </w:rPr>
                <w:t>General Staff Classification Descriptors</w:t>
              </w:r>
            </w:hyperlink>
          </w:p>
        </w:tc>
      </w:tr>
      <w:tr w:rsidR="003C37FC" w14:paraId="607A4A5D" w14:textId="77777777">
        <w:tc>
          <w:tcPr>
            <w:tcW w:w="10492" w:type="dxa"/>
            <w:tcBorders>
              <w:bottom w:val="single" w:sz="6" w:space="0" w:color="auto"/>
            </w:tcBorders>
          </w:tcPr>
          <w:p w14:paraId="607A4A5C" w14:textId="77777777" w:rsidR="003C37FC" w:rsidRDefault="004F09A4">
            <w:pPr>
              <w:rPr>
                <w:lang w:val="en-US"/>
              </w:rPr>
            </w:pPr>
            <w:hyperlink r:id="rId10" w:history="1">
              <w:r w:rsidR="002D7CCF">
                <w:rPr>
                  <w:rStyle w:val="Hyperlink"/>
                  <w:rFonts w:cs="Arial"/>
                  <w:lang w:val="en-US"/>
                </w:rPr>
                <w:t>Academic Minimum Standards</w:t>
              </w:r>
            </w:hyperlink>
          </w:p>
        </w:tc>
      </w:tr>
    </w:tbl>
    <w:p w14:paraId="607A4A5E" w14:textId="77777777" w:rsidR="003C37FC" w:rsidRDefault="003C37FC">
      <w:pPr>
        <w:pStyle w:val="norm10plus"/>
        <w:widowControl/>
        <w:overflowPunct w:val="0"/>
        <w:spacing w:after="0"/>
        <w:textAlignment w:val="baseline"/>
        <w:rPr>
          <w:rFonts w:ascii="Arial Narrow" w:hAnsi="Arial Narrow" w:cs="Arial Narrow"/>
          <w:lang w:val="en-US"/>
        </w:rPr>
      </w:pPr>
    </w:p>
    <w:p w14:paraId="607A4A5F" w14:textId="77777777" w:rsidR="003C37FC" w:rsidRDefault="003C37FC">
      <w:pPr>
        <w:pStyle w:val="norm10plus"/>
        <w:widowControl/>
        <w:overflowPunct w:val="0"/>
        <w:spacing w:after="0"/>
        <w:textAlignment w:val="baseline"/>
        <w:rPr>
          <w:rFonts w:ascii="Arial Narrow" w:hAnsi="Arial Narrow" w:cs="Arial Narrow"/>
          <w:lang w:val="en-US"/>
        </w:rPr>
      </w:pPr>
    </w:p>
    <w:p w14:paraId="607A4A60" w14:textId="77777777" w:rsidR="0041224F" w:rsidRDefault="0041224F">
      <w:pPr>
        <w:pStyle w:val="norm10plus"/>
        <w:widowControl/>
        <w:overflowPunct w:val="0"/>
        <w:spacing w:after="0"/>
        <w:textAlignment w:val="baseline"/>
        <w:rPr>
          <w:rFonts w:ascii="Arial Narrow" w:hAnsi="Arial Narrow" w:cs="Arial Narrow"/>
          <w:lang w:val="en-US"/>
        </w:rPr>
      </w:pPr>
    </w:p>
    <w:p w14:paraId="607A4A61" w14:textId="77777777" w:rsidR="003C37FC" w:rsidRDefault="003C37FC">
      <w:pPr>
        <w:pStyle w:val="norm10plus"/>
        <w:widowControl/>
        <w:overflowPunct w:val="0"/>
        <w:spacing w:after="0"/>
        <w:textAlignment w:val="baseline"/>
        <w:rPr>
          <w:rFonts w:ascii="Arial Narrow" w:hAnsi="Arial Narrow" w:cs="Arial Narrow"/>
          <w:lang w:val="en-US"/>
        </w:rPr>
      </w:pPr>
    </w:p>
    <w:p w14:paraId="607A4A62" w14:textId="77777777" w:rsidR="003C37FC" w:rsidRDefault="003C37FC">
      <w:pPr>
        <w:pStyle w:val="norm10plus"/>
        <w:widowControl/>
        <w:overflowPunct w:val="0"/>
        <w:spacing w:after="0"/>
        <w:textAlignment w:val="baseline"/>
        <w:rPr>
          <w:rFonts w:ascii="Arial Narrow" w:hAnsi="Arial Narrow" w:cs="Arial Narrow"/>
          <w:lang w:val="en-US"/>
        </w:rPr>
      </w:pPr>
    </w:p>
    <w:p w14:paraId="607A4A63" w14:textId="77777777" w:rsidR="003C37FC" w:rsidRDefault="003C37FC">
      <w:pPr>
        <w:pStyle w:val="norm10plus"/>
        <w:widowControl/>
        <w:overflowPunct w:val="0"/>
        <w:spacing w:after="0"/>
        <w:textAlignment w:val="baseline"/>
        <w:rPr>
          <w:rFonts w:ascii="Arial Narrow" w:hAnsi="Arial Narrow" w:cs="Arial Narrow"/>
          <w:lang w:val="en-US"/>
        </w:rPr>
      </w:pPr>
    </w:p>
    <w:p w14:paraId="607A4A64" w14:textId="77777777" w:rsidR="003C37FC" w:rsidRDefault="003C37FC">
      <w:pPr>
        <w:pStyle w:val="norm10plus"/>
        <w:widowControl/>
        <w:overflowPunct w:val="0"/>
        <w:spacing w:after="0"/>
        <w:textAlignment w:val="baseline"/>
        <w:rPr>
          <w:rFonts w:ascii="Arial Narrow" w:hAnsi="Arial Narrow" w:cs="Arial Narrow"/>
          <w:lang w:val="en-US"/>
        </w:rPr>
      </w:pPr>
    </w:p>
    <w:p w14:paraId="607A4A65" w14:textId="77777777" w:rsidR="003C37FC" w:rsidRDefault="003C37FC">
      <w:pPr>
        <w:pStyle w:val="norm10plus"/>
        <w:widowControl/>
        <w:overflowPunct w:val="0"/>
        <w:spacing w:after="0"/>
        <w:textAlignment w:val="baseline"/>
        <w:rPr>
          <w:rFonts w:ascii="Arial Narrow" w:hAnsi="Arial Narrow" w:cs="Arial Narrow"/>
          <w:lang w:val="en-US"/>
        </w:rPr>
      </w:pPr>
    </w:p>
    <w:p w14:paraId="607A4A66" w14:textId="77777777" w:rsidR="003C37FC" w:rsidRDefault="003C37FC">
      <w:pPr>
        <w:pStyle w:val="norm10plus"/>
        <w:widowControl/>
        <w:overflowPunct w:val="0"/>
        <w:spacing w:after="0"/>
        <w:textAlignment w:val="baseline"/>
        <w:rPr>
          <w:rFonts w:ascii="Arial Narrow" w:hAnsi="Arial Narrow" w:cs="Arial Narrow"/>
          <w:lang w:val="en-US"/>
        </w:rPr>
      </w:pPr>
    </w:p>
    <w:p w14:paraId="607A4A67" w14:textId="77777777" w:rsidR="003C37FC" w:rsidRDefault="003C37FC">
      <w:pPr>
        <w:pStyle w:val="norm10plus"/>
        <w:widowControl/>
        <w:overflowPunct w:val="0"/>
        <w:spacing w:after="0"/>
        <w:textAlignment w:val="baseline"/>
        <w:rPr>
          <w:rFonts w:ascii="Arial Narrow" w:hAnsi="Arial Narrow" w:cs="Arial Narrow"/>
          <w:lang w:val="en-US"/>
        </w:rPr>
      </w:pPr>
    </w:p>
    <w:p w14:paraId="607A4A68" w14:textId="77777777" w:rsidR="003C37FC" w:rsidRDefault="003C37FC">
      <w:pPr>
        <w:pStyle w:val="norm10plus"/>
        <w:widowControl/>
        <w:overflowPunct w:val="0"/>
        <w:spacing w:after="0"/>
        <w:textAlignment w:val="baseline"/>
        <w:rPr>
          <w:rFonts w:ascii="Arial Narrow" w:hAnsi="Arial Narrow" w:cs="Arial Narrow"/>
          <w:lang w:val="en-US"/>
        </w:rPr>
      </w:pPr>
    </w:p>
    <w:p w14:paraId="607A4A69" w14:textId="77777777" w:rsidR="003C37FC" w:rsidRDefault="003C37FC">
      <w:pPr>
        <w:pStyle w:val="norm10plus"/>
        <w:widowControl/>
        <w:overflowPunct w:val="0"/>
        <w:spacing w:after="0"/>
        <w:textAlignment w:val="baseline"/>
        <w:rPr>
          <w:rFonts w:ascii="Arial Narrow" w:hAnsi="Arial Narrow" w:cs="Arial Narrow"/>
          <w:lang w:val="en-US"/>
        </w:rPr>
      </w:pPr>
    </w:p>
    <w:p w14:paraId="607A4A6A" w14:textId="77777777" w:rsidR="003C37FC" w:rsidRDefault="003C37FC">
      <w:pPr>
        <w:pStyle w:val="norm10plus"/>
        <w:widowControl/>
        <w:overflowPunct w:val="0"/>
        <w:spacing w:after="0"/>
        <w:textAlignment w:val="baseline"/>
        <w:rPr>
          <w:rFonts w:ascii="Arial Narrow" w:hAnsi="Arial Narrow" w:cs="Arial Narrow"/>
          <w:lang w:val="en-US"/>
        </w:rPr>
      </w:pPr>
    </w:p>
    <w:p w14:paraId="607A4A6B" w14:textId="77777777" w:rsidR="003C37FC" w:rsidRDefault="003C37FC">
      <w:pPr>
        <w:pStyle w:val="norm10plus"/>
        <w:widowControl/>
        <w:overflowPunct w:val="0"/>
        <w:spacing w:after="0"/>
        <w:textAlignment w:val="baseline"/>
        <w:rPr>
          <w:rFonts w:ascii="Arial Narrow" w:hAnsi="Arial Narrow" w:cs="Arial Narrow"/>
          <w:lang w:val="en-US"/>
        </w:rPr>
      </w:pPr>
    </w:p>
    <w:p w14:paraId="607A4A6C" w14:textId="77777777" w:rsidR="003C37FC" w:rsidRDefault="003C37FC">
      <w:pPr>
        <w:pStyle w:val="norm10plus"/>
        <w:widowControl/>
        <w:overflowPunct w:val="0"/>
        <w:spacing w:after="0"/>
        <w:textAlignment w:val="baseline"/>
        <w:rPr>
          <w:rFonts w:ascii="Arial Narrow" w:hAnsi="Arial Narrow" w:cs="Arial Narrow"/>
          <w:lang w:val="en-US"/>
        </w:rPr>
      </w:pPr>
    </w:p>
    <w:p w14:paraId="607A4A6D"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607A4A6E"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607A4A6F"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07A4A70"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07A4A7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2"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3"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4"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5"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6"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7"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07A4A78"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607A4A7B"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607A4A79"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607A4B6E" wp14:editId="607A4B6F">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07A4A7A" w14:textId="77777777" w:rsidR="0041224F" w:rsidRDefault="0041224F" w:rsidP="00D7304E">
            <w:pPr>
              <w:pStyle w:val="BodyText"/>
              <w:rPr>
                <w:sz w:val="36"/>
                <w:szCs w:val="36"/>
              </w:rPr>
            </w:pPr>
            <w:r>
              <w:rPr>
                <w:sz w:val="36"/>
                <w:szCs w:val="36"/>
              </w:rPr>
              <w:t>Pre-Employment Work Environment Report</w:t>
            </w:r>
          </w:p>
        </w:tc>
      </w:tr>
    </w:tbl>
    <w:p w14:paraId="607A4A7C"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607A4A81" w14:textId="77777777" w:rsidTr="00D7304E">
        <w:trPr>
          <w:cantSplit/>
          <w:trHeight w:val="371"/>
        </w:trPr>
        <w:tc>
          <w:tcPr>
            <w:tcW w:w="2508" w:type="dxa"/>
            <w:tcBorders>
              <w:top w:val="single" w:sz="4" w:space="0" w:color="auto"/>
              <w:bottom w:val="single" w:sz="4" w:space="0" w:color="D9D9D9"/>
              <w:right w:val="single" w:sz="4" w:space="0" w:color="D9D9D9"/>
            </w:tcBorders>
          </w:tcPr>
          <w:p w14:paraId="607A4A7D"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607A4A7E" w14:textId="7C812C47" w:rsidR="0041224F" w:rsidRDefault="001243E6" w:rsidP="00D7304E">
            <w:r>
              <w:t>Student Recruitment and Admissions</w:t>
            </w:r>
          </w:p>
        </w:tc>
        <w:tc>
          <w:tcPr>
            <w:tcW w:w="2400" w:type="dxa"/>
            <w:tcBorders>
              <w:top w:val="single" w:sz="4" w:space="0" w:color="auto"/>
              <w:left w:val="single" w:sz="4" w:space="0" w:color="D9D9D9"/>
              <w:bottom w:val="single" w:sz="4" w:space="0" w:color="D9D9D9"/>
              <w:right w:val="single" w:sz="4" w:space="0" w:color="C0C0C0"/>
            </w:tcBorders>
          </w:tcPr>
          <w:p w14:paraId="607A4A7F"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607A4A80" w14:textId="77777777"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14:paraId="607A4A86" w14:textId="77777777" w:rsidTr="00D7304E">
        <w:trPr>
          <w:cantSplit/>
        </w:trPr>
        <w:tc>
          <w:tcPr>
            <w:tcW w:w="2508" w:type="dxa"/>
            <w:tcBorders>
              <w:top w:val="single" w:sz="4" w:space="0" w:color="D9D9D9"/>
              <w:bottom w:val="single" w:sz="4" w:space="0" w:color="D9D9D9"/>
              <w:right w:val="single" w:sz="4" w:space="0" w:color="D9D9D9"/>
            </w:tcBorders>
          </w:tcPr>
          <w:p w14:paraId="607A4A82"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607A4A83" w14:textId="64BB70E5" w:rsidR="0041224F" w:rsidRDefault="001243E6" w:rsidP="00D7304E">
            <w:r>
              <w:t>DSRA Project Coordinator</w:t>
            </w:r>
          </w:p>
        </w:tc>
        <w:tc>
          <w:tcPr>
            <w:tcW w:w="2400" w:type="dxa"/>
            <w:tcBorders>
              <w:top w:val="single" w:sz="4" w:space="0" w:color="D9D9D9"/>
              <w:left w:val="single" w:sz="4" w:space="0" w:color="D9D9D9"/>
              <w:bottom w:val="single" w:sz="4" w:space="0" w:color="D9D9D9"/>
              <w:right w:val="single" w:sz="4" w:space="0" w:color="C0C0C0"/>
            </w:tcBorders>
          </w:tcPr>
          <w:p w14:paraId="607A4A84"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607A4A85" w14:textId="0F1BC6E8" w:rsidR="0041224F" w:rsidRDefault="001243E6" w:rsidP="00D7304E">
            <w:r>
              <w:t>ANU Officer Grade 6/7</w:t>
            </w:r>
          </w:p>
        </w:tc>
      </w:tr>
      <w:tr w:rsidR="0041224F" w14:paraId="607A4A8B" w14:textId="77777777" w:rsidTr="00D7304E">
        <w:trPr>
          <w:cantSplit/>
        </w:trPr>
        <w:tc>
          <w:tcPr>
            <w:tcW w:w="2508" w:type="dxa"/>
            <w:tcBorders>
              <w:top w:val="single" w:sz="4" w:space="0" w:color="D9D9D9"/>
              <w:bottom w:val="single" w:sz="4" w:space="0" w:color="auto"/>
              <w:right w:val="single" w:sz="4" w:space="0" w:color="D9D9D9"/>
            </w:tcBorders>
          </w:tcPr>
          <w:p w14:paraId="607A4A87"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607A4A88"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607A4A89"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607A4A8A"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A4A8C" w14:textId="77777777" w:rsidR="0041224F" w:rsidRDefault="0041224F" w:rsidP="0041224F">
      <w:pPr>
        <w:pStyle w:val="BodyText"/>
        <w:jc w:val="both"/>
        <w:rPr>
          <w:rFonts w:ascii="Arial" w:hAnsi="Arial" w:cs="Arial"/>
          <w:sz w:val="18"/>
          <w:szCs w:val="18"/>
        </w:rPr>
      </w:pPr>
    </w:p>
    <w:p w14:paraId="607A4A8D"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607A4A8E"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607A4A8F"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607A4A90"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607A4A91"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607A4A92"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607A4A94"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607A4A93"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07A4A9E" w14:textId="77777777" w:rsidTr="00D7304E">
        <w:tc>
          <w:tcPr>
            <w:tcW w:w="2608" w:type="dxa"/>
            <w:tcBorders>
              <w:top w:val="single" w:sz="6" w:space="0" w:color="auto"/>
              <w:left w:val="single" w:sz="6" w:space="0" w:color="auto"/>
              <w:bottom w:val="nil"/>
              <w:right w:val="nil"/>
            </w:tcBorders>
          </w:tcPr>
          <w:p w14:paraId="607A4A95"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607A4A96"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607A4A97"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607A4A98"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607A4A99"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607A4A9A"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607A4A9B"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607A4A9C"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607A4A9D" w14:textId="77777777" w:rsidR="0041224F" w:rsidRDefault="0041224F" w:rsidP="00D7304E">
            <w:pPr>
              <w:pStyle w:val="formtext"/>
              <w:widowControl/>
              <w:jc w:val="center"/>
              <w:rPr>
                <w:b/>
                <w:bCs/>
                <w:sz w:val="14"/>
                <w:szCs w:val="14"/>
              </w:rPr>
            </w:pPr>
            <w:r>
              <w:rPr>
                <w:b/>
                <w:bCs/>
                <w:sz w:val="14"/>
                <w:szCs w:val="14"/>
              </w:rPr>
              <w:t>occasional</w:t>
            </w:r>
          </w:p>
        </w:tc>
      </w:tr>
      <w:tr w:rsidR="0041224F" w14:paraId="607A4AA8" w14:textId="77777777" w:rsidTr="00D7304E">
        <w:tc>
          <w:tcPr>
            <w:tcW w:w="2608" w:type="dxa"/>
            <w:tcBorders>
              <w:top w:val="single" w:sz="6" w:space="0" w:color="auto"/>
              <w:left w:val="single" w:sz="6" w:space="0" w:color="auto"/>
              <w:bottom w:val="nil"/>
              <w:right w:val="nil"/>
            </w:tcBorders>
          </w:tcPr>
          <w:p w14:paraId="607A4A9F"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607A4AA0" w14:textId="0C3F7D7C" w:rsidR="0041224F" w:rsidRDefault="005A3BAF"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r>
              <w:rPr>
                <w:sz w:val="22"/>
                <w:szCs w:val="22"/>
              </w:rPr>
              <w:instrText xml:space="preserve"> </w:instrText>
            </w:r>
            <w:bookmarkStart w:id="2" w:name="Check1"/>
            <w:r>
              <w:rPr>
                <w:sz w:val="22"/>
                <w:szCs w:val="22"/>
              </w:rPr>
              <w:instrText xml:space="preserve">FORMCHECKBOX </w:instrText>
            </w:r>
            <w:r w:rsidR="004F09A4">
              <w:rPr>
                <w:sz w:val="22"/>
                <w:szCs w:val="22"/>
              </w:rPr>
            </w:r>
            <w:r w:rsidR="004F09A4">
              <w:rPr>
                <w:sz w:val="22"/>
                <w:szCs w:val="22"/>
              </w:rPr>
              <w:fldChar w:fldCharType="separate"/>
            </w:r>
            <w:r>
              <w:rPr>
                <w:sz w:val="22"/>
                <w:szCs w:val="22"/>
              </w:rPr>
              <w:fldChar w:fldCharType="end"/>
            </w:r>
            <w:bookmarkEnd w:id="2"/>
          </w:p>
        </w:tc>
        <w:tc>
          <w:tcPr>
            <w:tcW w:w="284" w:type="dxa"/>
            <w:tcBorders>
              <w:top w:val="nil"/>
              <w:left w:val="nil"/>
              <w:bottom w:val="nil"/>
              <w:right w:val="nil"/>
            </w:tcBorders>
          </w:tcPr>
          <w:p w14:paraId="607A4AA1" w14:textId="77777777"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14:paraId="607A4AA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14:paraId="607A4AA3"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607A4AA4" w14:textId="77777777" w:rsidR="0041224F" w:rsidRDefault="0041224F" w:rsidP="00D7304E">
            <w:pPr>
              <w:pStyle w:val="formtext"/>
              <w:widowControl/>
            </w:pPr>
            <w:r>
              <w:t>laboratory work</w:t>
            </w:r>
          </w:p>
        </w:tc>
        <w:tc>
          <w:tcPr>
            <w:tcW w:w="938" w:type="dxa"/>
            <w:tcBorders>
              <w:top w:val="nil"/>
              <w:left w:val="nil"/>
              <w:bottom w:val="nil"/>
              <w:right w:val="nil"/>
            </w:tcBorders>
          </w:tcPr>
          <w:p w14:paraId="607A4A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AA6"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607A4AA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AB2" w14:textId="77777777" w:rsidTr="00D7304E">
        <w:tc>
          <w:tcPr>
            <w:tcW w:w="2608" w:type="dxa"/>
            <w:tcBorders>
              <w:top w:val="nil"/>
              <w:left w:val="single" w:sz="6" w:space="0" w:color="auto"/>
              <w:bottom w:val="nil"/>
              <w:right w:val="nil"/>
            </w:tcBorders>
          </w:tcPr>
          <w:p w14:paraId="607A4AA9"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607A4A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AA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AC" w14:textId="7ABDC05B" w:rsidR="0041224F" w:rsidRDefault="005A3BAF"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A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AE" w14:textId="77777777" w:rsidR="0041224F" w:rsidRDefault="0041224F" w:rsidP="00D7304E">
            <w:pPr>
              <w:pStyle w:val="formtext"/>
              <w:widowControl/>
            </w:pPr>
            <w:r>
              <w:t>work at heights</w:t>
            </w:r>
          </w:p>
        </w:tc>
        <w:tc>
          <w:tcPr>
            <w:tcW w:w="938" w:type="dxa"/>
            <w:tcBorders>
              <w:top w:val="nil"/>
              <w:left w:val="nil"/>
              <w:bottom w:val="nil"/>
              <w:right w:val="nil"/>
            </w:tcBorders>
          </w:tcPr>
          <w:p w14:paraId="607A4A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AB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ABC" w14:textId="77777777" w:rsidTr="00D7304E">
        <w:tc>
          <w:tcPr>
            <w:tcW w:w="2608" w:type="dxa"/>
            <w:tcBorders>
              <w:top w:val="nil"/>
              <w:left w:val="single" w:sz="6" w:space="0" w:color="auto"/>
              <w:bottom w:val="nil"/>
              <w:right w:val="nil"/>
            </w:tcBorders>
          </w:tcPr>
          <w:p w14:paraId="607A4AB3"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607A4A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A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B6" w14:textId="5C8959BE" w:rsidR="0041224F" w:rsidRDefault="005A3BAF"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B8"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607A4A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AB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AC6" w14:textId="77777777" w:rsidTr="00D7304E">
        <w:tc>
          <w:tcPr>
            <w:tcW w:w="2608" w:type="dxa"/>
            <w:tcBorders>
              <w:top w:val="nil"/>
              <w:left w:val="single" w:sz="6" w:space="0" w:color="auto"/>
              <w:bottom w:val="nil"/>
              <w:right w:val="nil"/>
            </w:tcBorders>
          </w:tcPr>
          <w:p w14:paraId="607A4ABD"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607A4AB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AB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C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C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C2" w14:textId="77777777" w:rsidR="0041224F" w:rsidRDefault="0041224F" w:rsidP="00D7304E">
            <w:pPr>
              <w:pStyle w:val="formtext"/>
              <w:widowControl/>
            </w:pPr>
            <w:r>
              <w:t>noise / vibration</w:t>
            </w:r>
          </w:p>
        </w:tc>
        <w:tc>
          <w:tcPr>
            <w:tcW w:w="938" w:type="dxa"/>
            <w:tcBorders>
              <w:top w:val="nil"/>
              <w:left w:val="nil"/>
              <w:bottom w:val="nil"/>
              <w:right w:val="nil"/>
            </w:tcBorders>
          </w:tcPr>
          <w:p w14:paraId="607A4AC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AC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C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AD0" w14:textId="77777777" w:rsidTr="00D7304E">
        <w:tc>
          <w:tcPr>
            <w:tcW w:w="2608" w:type="dxa"/>
            <w:tcBorders>
              <w:top w:val="nil"/>
              <w:left w:val="single" w:sz="6" w:space="0" w:color="auto"/>
              <w:bottom w:val="nil"/>
              <w:right w:val="nil"/>
            </w:tcBorders>
          </w:tcPr>
          <w:p w14:paraId="607A4AC7"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607A4AC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AC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CA" w14:textId="1C44C370" w:rsidR="0041224F" w:rsidRDefault="005A3BAF"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C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CC" w14:textId="77777777" w:rsidR="0041224F" w:rsidRDefault="0041224F" w:rsidP="00D7304E">
            <w:pPr>
              <w:pStyle w:val="formtext"/>
              <w:widowControl/>
            </w:pPr>
            <w:r>
              <w:t>electricity</w:t>
            </w:r>
          </w:p>
        </w:tc>
        <w:tc>
          <w:tcPr>
            <w:tcW w:w="938" w:type="dxa"/>
            <w:tcBorders>
              <w:top w:val="nil"/>
              <w:left w:val="nil"/>
              <w:bottom w:val="nil"/>
              <w:right w:val="nil"/>
            </w:tcBorders>
          </w:tcPr>
          <w:p w14:paraId="607A4AC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AC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C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ADA" w14:textId="77777777" w:rsidTr="00D7304E">
        <w:tc>
          <w:tcPr>
            <w:tcW w:w="2608" w:type="dxa"/>
            <w:tcBorders>
              <w:top w:val="nil"/>
              <w:left w:val="single" w:sz="6" w:space="0" w:color="auto"/>
              <w:bottom w:val="single" w:sz="4" w:space="0" w:color="auto"/>
              <w:right w:val="nil"/>
            </w:tcBorders>
          </w:tcPr>
          <w:p w14:paraId="607A4AD1"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607A4AD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07A4AD3"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607A4A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607A4AD5"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607A4AD6"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607A4AD7"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607A4AD8"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607A4AD9" w14:textId="77777777" w:rsidR="0041224F" w:rsidRDefault="0041224F" w:rsidP="00D7304E">
            <w:pPr>
              <w:pStyle w:val="formtext"/>
              <w:widowControl/>
              <w:jc w:val="center"/>
            </w:pPr>
          </w:p>
        </w:tc>
      </w:tr>
      <w:tr w:rsidR="0041224F" w14:paraId="607A4AE4" w14:textId="77777777" w:rsidTr="00D7304E">
        <w:tc>
          <w:tcPr>
            <w:tcW w:w="2608" w:type="dxa"/>
            <w:tcBorders>
              <w:top w:val="single" w:sz="4" w:space="0" w:color="auto"/>
              <w:left w:val="single" w:sz="4" w:space="0" w:color="auto"/>
              <w:bottom w:val="single" w:sz="4" w:space="0" w:color="auto"/>
              <w:right w:val="nil"/>
            </w:tcBorders>
          </w:tcPr>
          <w:p w14:paraId="607A4ADB"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607A4ADC"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607A4ADD"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607A4ADE"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607A4ADF"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607A4AE0"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607A4AE1"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607A4AE2"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607A4AE3" w14:textId="77777777" w:rsidR="0041224F" w:rsidRDefault="0041224F" w:rsidP="00D7304E">
            <w:pPr>
              <w:pStyle w:val="formtext"/>
              <w:widowControl/>
              <w:jc w:val="center"/>
            </w:pPr>
          </w:p>
        </w:tc>
      </w:tr>
      <w:tr w:rsidR="0041224F" w14:paraId="607A4AEE" w14:textId="77777777" w:rsidTr="00D7304E">
        <w:tc>
          <w:tcPr>
            <w:tcW w:w="2608" w:type="dxa"/>
            <w:tcBorders>
              <w:top w:val="single" w:sz="4" w:space="0" w:color="auto"/>
              <w:left w:val="single" w:sz="6" w:space="0" w:color="auto"/>
              <w:bottom w:val="nil"/>
              <w:right w:val="nil"/>
            </w:tcBorders>
          </w:tcPr>
          <w:p w14:paraId="607A4AE5"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607A4A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607A4AE7"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607A4AE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607A4AE9"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607A4AEA"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607A4AE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607A4AEC"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607A4A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AF8" w14:textId="77777777" w:rsidTr="00D7304E">
        <w:tc>
          <w:tcPr>
            <w:tcW w:w="2608" w:type="dxa"/>
            <w:tcBorders>
              <w:top w:val="nil"/>
              <w:left w:val="single" w:sz="6" w:space="0" w:color="auto"/>
              <w:bottom w:val="nil"/>
              <w:right w:val="nil"/>
            </w:tcBorders>
          </w:tcPr>
          <w:p w14:paraId="607A4AEF" w14:textId="77777777" w:rsidR="0041224F" w:rsidRDefault="0041224F" w:rsidP="00D7304E">
            <w:pPr>
              <w:pStyle w:val="formtext"/>
              <w:widowControl/>
            </w:pPr>
            <w:r>
              <w:t>ultraviolet</w:t>
            </w:r>
          </w:p>
        </w:tc>
        <w:tc>
          <w:tcPr>
            <w:tcW w:w="851" w:type="dxa"/>
            <w:tcBorders>
              <w:top w:val="nil"/>
              <w:left w:val="nil"/>
              <w:bottom w:val="nil"/>
              <w:right w:val="nil"/>
            </w:tcBorders>
          </w:tcPr>
          <w:p w14:paraId="607A4AF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AF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F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F4" w14:textId="77777777" w:rsidR="0041224F" w:rsidRDefault="0041224F" w:rsidP="00D7304E">
            <w:pPr>
              <w:pStyle w:val="formtext"/>
              <w:widowControl/>
            </w:pPr>
            <w:r>
              <w:t>beta particles</w:t>
            </w:r>
          </w:p>
        </w:tc>
        <w:tc>
          <w:tcPr>
            <w:tcW w:w="938" w:type="dxa"/>
            <w:tcBorders>
              <w:top w:val="nil"/>
              <w:left w:val="nil"/>
              <w:bottom w:val="nil"/>
              <w:right w:val="nil"/>
            </w:tcBorders>
          </w:tcPr>
          <w:p w14:paraId="607A4AF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AF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AF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02" w14:textId="77777777" w:rsidTr="00D7304E">
        <w:tc>
          <w:tcPr>
            <w:tcW w:w="2608" w:type="dxa"/>
            <w:tcBorders>
              <w:top w:val="nil"/>
              <w:left w:val="single" w:sz="6" w:space="0" w:color="auto"/>
              <w:bottom w:val="nil"/>
              <w:right w:val="nil"/>
            </w:tcBorders>
          </w:tcPr>
          <w:p w14:paraId="607A4AF9"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607A4AF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AF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AF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AF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AFE" w14:textId="77777777" w:rsidR="0041224F" w:rsidRDefault="0041224F" w:rsidP="00D7304E">
            <w:pPr>
              <w:pStyle w:val="formtext"/>
              <w:widowControl/>
            </w:pPr>
            <w:r>
              <w:t>nuclear particles</w:t>
            </w:r>
          </w:p>
        </w:tc>
        <w:tc>
          <w:tcPr>
            <w:tcW w:w="938" w:type="dxa"/>
            <w:tcBorders>
              <w:top w:val="nil"/>
              <w:left w:val="nil"/>
              <w:bottom w:val="nil"/>
              <w:right w:val="nil"/>
            </w:tcBorders>
          </w:tcPr>
          <w:p w14:paraId="607A4AF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B0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0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0C" w14:textId="77777777" w:rsidTr="00D7304E">
        <w:tc>
          <w:tcPr>
            <w:tcW w:w="2608" w:type="dxa"/>
            <w:tcBorders>
              <w:top w:val="nil"/>
              <w:left w:val="single" w:sz="6" w:space="0" w:color="auto"/>
              <w:bottom w:val="nil"/>
              <w:right w:val="nil"/>
            </w:tcBorders>
          </w:tcPr>
          <w:p w14:paraId="607A4B03" w14:textId="77777777" w:rsidR="0041224F" w:rsidRDefault="0041224F" w:rsidP="00D7304E">
            <w:pPr>
              <w:pStyle w:val="formtext"/>
              <w:widowControl/>
            </w:pPr>
            <w:r>
              <w:t>laser</w:t>
            </w:r>
          </w:p>
        </w:tc>
        <w:tc>
          <w:tcPr>
            <w:tcW w:w="851" w:type="dxa"/>
            <w:tcBorders>
              <w:top w:val="nil"/>
              <w:left w:val="nil"/>
              <w:bottom w:val="nil"/>
              <w:right w:val="nil"/>
            </w:tcBorders>
          </w:tcPr>
          <w:p w14:paraId="607A4B0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B0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0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0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08" w14:textId="77777777" w:rsidR="0041224F" w:rsidRDefault="0041224F" w:rsidP="00D7304E">
            <w:pPr>
              <w:pStyle w:val="formtext"/>
              <w:widowControl/>
            </w:pPr>
          </w:p>
        </w:tc>
        <w:tc>
          <w:tcPr>
            <w:tcW w:w="938" w:type="dxa"/>
            <w:tcBorders>
              <w:top w:val="nil"/>
              <w:left w:val="nil"/>
              <w:bottom w:val="nil"/>
              <w:right w:val="nil"/>
            </w:tcBorders>
          </w:tcPr>
          <w:p w14:paraId="607A4B09"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607A4B0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0B" w14:textId="77777777" w:rsidR="0041224F" w:rsidRDefault="0041224F" w:rsidP="00D7304E">
            <w:pPr>
              <w:pStyle w:val="formtext"/>
              <w:widowControl/>
              <w:jc w:val="center"/>
              <w:rPr>
                <w:sz w:val="22"/>
                <w:szCs w:val="22"/>
              </w:rPr>
            </w:pPr>
          </w:p>
        </w:tc>
      </w:tr>
      <w:tr w:rsidR="0041224F" w14:paraId="607A4B16" w14:textId="77777777" w:rsidTr="00D7304E">
        <w:tc>
          <w:tcPr>
            <w:tcW w:w="2608" w:type="dxa"/>
            <w:tcBorders>
              <w:top w:val="nil"/>
              <w:left w:val="single" w:sz="6" w:space="0" w:color="auto"/>
              <w:bottom w:val="nil"/>
              <w:right w:val="nil"/>
            </w:tcBorders>
          </w:tcPr>
          <w:p w14:paraId="607A4B0D" w14:textId="77777777" w:rsidR="0041224F" w:rsidRDefault="0041224F" w:rsidP="00D7304E">
            <w:pPr>
              <w:pStyle w:val="formtext"/>
              <w:widowControl/>
            </w:pPr>
            <w:r>
              <w:t>radio frequency</w:t>
            </w:r>
          </w:p>
        </w:tc>
        <w:tc>
          <w:tcPr>
            <w:tcW w:w="851" w:type="dxa"/>
            <w:tcBorders>
              <w:top w:val="nil"/>
              <w:left w:val="nil"/>
              <w:bottom w:val="nil"/>
              <w:right w:val="nil"/>
            </w:tcBorders>
          </w:tcPr>
          <w:p w14:paraId="607A4B0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B0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1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1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12" w14:textId="77777777" w:rsidR="0041224F" w:rsidRDefault="0041224F" w:rsidP="00D7304E">
            <w:pPr>
              <w:pStyle w:val="formtext"/>
              <w:widowControl/>
            </w:pPr>
          </w:p>
        </w:tc>
        <w:tc>
          <w:tcPr>
            <w:tcW w:w="938" w:type="dxa"/>
            <w:tcBorders>
              <w:top w:val="nil"/>
              <w:left w:val="nil"/>
              <w:bottom w:val="nil"/>
              <w:right w:val="nil"/>
            </w:tcBorders>
          </w:tcPr>
          <w:p w14:paraId="607A4B13"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607A4B1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15" w14:textId="77777777" w:rsidR="0041224F" w:rsidRDefault="0041224F" w:rsidP="00D7304E">
            <w:pPr>
              <w:pStyle w:val="formtext"/>
              <w:widowControl/>
              <w:jc w:val="center"/>
              <w:rPr>
                <w:sz w:val="22"/>
                <w:szCs w:val="22"/>
              </w:rPr>
            </w:pPr>
          </w:p>
        </w:tc>
      </w:tr>
      <w:tr w:rsidR="0041224F" w14:paraId="607A4B20" w14:textId="77777777" w:rsidTr="00D7304E">
        <w:tc>
          <w:tcPr>
            <w:tcW w:w="2608" w:type="dxa"/>
            <w:tcBorders>
              <w:top w:val="single" w:sz="6" w:space="0" w:color="auto"/>
              <w:left w:val="single" w:sz="6" w:space="0" w:color="auto"/>
              <w:bottom w:val="single" w:sz="6" w:space="0" w:color="auto"/>
              <w:right w:val="nil"/>
            </w:tcBorders>
          </w:tcPr>
          <w:p w14:paraId="607A4B17"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607A4B18"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607A4B19"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607A4B1A"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607A4B1B"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607A4B1C"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607A4B1D"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607A4B1E"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607A4B1F" w14:textId="77777777" w:rsidR="0041224F" w:rsidRDefault="0041224F" w:rsidP="00D7304E">
            <w:pPr>
              <w:pStyle w:val="formtext"/>
              <w:widowControl/>
              <w:jc w:val="center"/>
            </w:pPr>
          </w:p>
        </w:tc>
      </w:tr>
      <w:tr w:rsidR="0041224F" w14:paraId="607A4B2A" w14:textId="77777777" w:rsidTr="00D7304E">
        <w:tc>
          <w:tcPr>
            <w:tcW w:w="2608" w:type="dxa"/>
            <w:tcBorders>
              <w:top w:val="nil"/>
              <w:left w:val="single" w:sz="6" w:space="0" w:color="auto"/>
              <w:bottom w:val="nil"/>
              <w:right w:val="nil"/>
            </w:tcBorders>
          </w:tcPr>
          <w:p w14:paraId="607A4B21"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607A4B2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B2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2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2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26"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607A4B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B2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2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34" w14:textId="77777777" w:rsidTr="00D7304E">
        <w:tc>
          <w:tcPr>
            <w:tcW w:w="2608" w:type="dxa"/>
            <w:tcBorders>
              <w:top w:val="nil"/>
              <w:left w:val="single" w:sz="6" w:space="0" w:color="auto"/>
              <w:bottom w:val="nil"/>
              <w:right w:val="nil"/>
            </w:tcBorders>
          </w:tcPr>
          <w:p w14:paraId="607A4B2B" w14:textId="77777777" w:rsidR="0041224F" w:rsidRDefault="0041224F" w:rsidP="00D7304E">
            <w:pPr>
              <w:pStyle w:val="formtext"/>
              <w:widowControl/>
            </w:pPr>
            <w:r>
              <w:t>allergens</w:t>
            </w:r>
          </w:p>
        </w:tc>
        <w:tc>
          <w:tcPr>
            <w:tcW w:w="851" w:type="dxa"/>
            <w:tcBorders>
              <w:top w:val="nil"/>
              <w:left w:val="nil"/>
              <w:bottom w:val="nil"/>
              <w:right w:val="nil"/>
            </w:tcBorders>
          </w:tcPr>
          <w:p w14:paraId="607A4B2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B2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2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30"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607A4B3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B3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3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3E" w14:textId="77777777" w:rsidTr="00D7304E">
        <w:tc>
          <w:tcPr>
            <w:tcW w:w="2608" w:type="dxa"/>
            <w:tcBorders>
              <w:top w:val="nil"/>
              <w:left w:val="single" w:sz="6" w:space="0" w:color="auto"/>
              <w:bottom w:val="nil"/>
              <w:right w:val="nil"/>
            </w:tcBorders>
          </w:tcPr>
          <w:p w14:paraId="607A4B35"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607A4B3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B3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3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3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3A"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607A4B3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B3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3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49" w14:textId="77777777" w:rsidTr="00D7304E">
        <w:tc>
          <w:tcPr>
            <w:tcW w:w="2608" w:type="dxa"/>
            <w:tcBorders>
              <w:top w:val="nil"/>
              <w:left w:val="single" w:sz="6" w:space="0" w:color="auto"/>
              <w:bottom w:val="nil"/>
              <w:right w:val="nil"/>
            </w:tcBorders>
          </w:tcPr>
          <w:p w14:paraId="607A4B3F" w14:textId="77777777"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14:paraId="607A4B40"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607A4B4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B4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4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4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45"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607A4B4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B4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4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53" w14:textId="77777777" w:rsidTr="00D7304E">
        <w:tc>
          <w:tcPr>
            <w:tcW w:w="2608" w:type="dxa"/>
            <w:tcBorders>
              <w:top w:val="nil"/>
              <w:left w:val="single" w:sz="6" w:space="0" w:color="auto"/>
              <w:bottom w:val="nil"/>
              <w:right w:val="nil"/>
            </w:tcBorders>
          </w:tcPr>
          <w:p w14:paraId="607A4B4A"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607A4B4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nil"/>
              <w:bottom w:val="nil"/>
              <w:right w:val="nil"/>
            </w:tcBorders>
          </w:tcPr>
          <w:p w14:paraId="607A4B4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7A4B4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07A4B4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7A4B4F"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607A4B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nil"/>
              <w:right w:val="nil"/>
            </w:tcBorders>
          </w:tcPr>
          <w:p w14:paraId="607A4B5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7A4B5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5D" w14:textId="77777777" w:rsidTr="00D7304E">
        <w:tc>
          <w:tcPr>
            <w:tcW w:w="2608" w:type="dxa"/>
            <w:tcBorders>
              <w:top w:val="nil"/>
              <w:left w:val="single" w:sz="6" w:space="0" w:color="auto"/>
              <w:bottom w:val="single" w:sz="6" w:space="0" w:color="auto"/>
              <w:right w:val="nil"/>
            </w:tcBorders>
          </w:tcPr>
          <w:p w14:paraId="607A4B54" w14:textId="77777777" w:rsidR="0041224F" w:rsidRDefault="0041224F" w:rsidP="00D7304E">
            <w:pPr>
              <w:pStyle w:val="formtext"/>
              <w:widowControl/>
            </w:pPr>
          </w:p>
        </w:tc>
        <w:tc>
          <w:tcPr>
            <w:tcW w:w="851" w:type="dxa"/>
            <w:tcBorders>
              <w:top w:val="nil"/>
              <w:left w:val="nil"/>
              <w:bottom w:val="single" w:sz="6" w:space="0" w:color="auto"/>
              <w:right w:val="nil"/>
            </w:tcBorders>
          </w:tcPr>
          <w:p w14:paraId="607A4B55"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607A4B56"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607A4B57"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607A4B58"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607A4B59"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607A4B5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607A4B5B"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607A4B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09A4">
              <w:rPr>
                <w:sz w:val="22"/>
                <w:szCs w:val="22"/>
              </w:rPr>
            </w:r>
            <w:r w:rsidR="004F09A4">
              <w:rPr>
                <w:sz w:val="22"/>
                <w:szCs w:val="22"/>
              </w:rPr>
              <w:fldChar w:fldCharType="separate"/>
            </w:r>
            <w:r>
              <w:rPr>
                <w:sz w:val="22"/>
                <w:szCs w:val="22"/>
              </w:rPr>
              <w:fldChar w:fldCharType="end"/>
            </w:r>
          </w:p>
        </w:tc>
      </w:tr>
      <w:tr w:rsidR="0041224F" w14:paraId="607A4B61"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607A4B5E" w14:textId="77777777" w:rsidR="0041224F" w:rsidRDefault="0041224F" w:rsidP="00D7304E">
            <w:pPr>
              <w:pStyle w:val="formtext"/>
              <w:widowControl/>
              <w:rPr>
                <w:b/>
                <w:bCs/>
              </w:rPr>
            </w:pPr>
            <w:r>
              <w:rPr>
                <w:b/>
                <w:bCs/>
              </w:rPr>
              <w:t>OTHER POTENTIAL HAZARDS (please specify):</w:t>
            </w:r>
          </w:p>
          <w:p w14:paraId="607A4B5F"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07A4B60" w14:textId="77777777" w:rsidR="0041224F" w:rsidRDefault="0041224F" w:rsidP="00D7304E">
            <w:pPr>
              <w:pStyle w:val="formtext"/>
              <w:widowControl/>
              <w:rPr>
                <w:sz w:val="22"/>
                <w:szCs w:val="22"/>
              </w:rPr>
            </w:pPr>
          </w:p>
        </w:tc>
      </w:tr>
    </w:tbl>
    <w:p w14:paraId="607A4B62"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607A4B69" w14:textId="77777777" w:rsidTr="00D7304E">
        <w:trPr>
          <w:trHeight w:val="599"/>
        </w:trPr>
        <w:tc>
          <w:tcPr>
            <w:tcW w:w="1491" w:type="dxa"/>
            <w:vAlign w:val="center"/>
          </w:tcPr>
          <w:p w14:paraId="607A4B63"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607A4B64" w14:textId="77777777" w:rsidR="0041224F" w:rsidRDefault="0041224F" w:rsidP="00D7304E">
            <w:pPr>
              <w:tabs>
                <w:tab w:val="right" w:leader="dot" w:pos="4461"/>
              </w:tabs>
              <w:spacing w:before="360" w:after="60"/>
              <w:jc w:val="left"/>
              <w:rPr>
                <w:rStyle w:val="Strong"/>
              </w:rPr>
            </w:pPr>
          </w:p>
        </w:tc>
        <w:tc>
          <w:tcPr>
            <w:tcW w:w="1300" w:type="dxa"/>
          </w:tcPr>
          <w:p w14:paraId="607A4B65"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607A4B66"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607A4B67"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607A4B68"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07A4B6A" w14:textId="77777777" w:rsidR="0041224F" w:rsidRPr="00BD660D" w:rsidRDefault="0041224F" w:rsidP="0041224F">
      <w:pPr>
        <w:spacing w:before="0"/>
        <w:rPr>
          <w:rFonts w:ascii="Tahoma" w:hAnsi="Tahoma" w:cs="Tahoma"/>
          <w:sz w:val="16"/>
          <w:szCs w:val="16"/>
        </w:rPr>
      </w:pPr>
    </w:p>
    <w:p w14:paraId="607A4B6B"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EFE1B" w14:textId="77777777" w:rsidR="0073664C" w:rsidRDefault="0073664C">
      <w:r>
        <w:separator/>
      </w:r>
    </w:p>
  </w:endnote>
  <w:endnote w:type="continuationSeparator" w:id="0">
    <w:p w14:paraId="1C55B1A1" w14:textId="77777777" w:rsidR="0073664C" w:rsidRDefault="0073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4B75" w14:textId="77777777" w:rsidR="00D7304E" w:rsidRDefault="00D7304E">
    <w:pPr>
      <w:pStyle w:val="Footer"/>
      <w:jc w:val="center"/>
    </w:pPr>
    <w:r>
      <w:t>For assistance please contact HR Division Ph. 6125 3346</w:t>
    </w:r>
  </w:p>
  <w:p w14:paraId="607A4B76" w14:textId="77777777"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4B79" w14:textId="77777777" w:rsidR="00D7304E" w:rsidRDefault="00D7304E">
    <w:pPr>
      <w:pStyle w:val="Footer"/>
      <w:jc w:val="center"/>
    </w:pPr>
    <w:r>
      <w:t>For assistance please contact HR Division Ph. 6125 3346</w:t>
    </w:r>
  </w:p>
  <w:p w14:paraId="607A4B7A" w14:textId="77777777"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DC1B" w14:textId="77777777" w:rsidR="0073664C" w:rsidRDefault="0073664C">
      <w:r>
        <w:separator/>
      </w:r>
    </w:p>
  </w:footnote>
  <w:footnote w:type="continuationSeparator" w:id="0">
    <w:p w14:paraId="7F76E13F" w14:textId="77777777" w:rsidR="0073664C" w:rsidRDefault="0073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4B74" w14:textId="77777777"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F09A4">
      <w:rPr>
        <w:noProof/>
      </w:rPr>
      <w:t>2</w:t>
    </w:r>
    <w:r w:rsidR="00D7304E">
      <w:rPr>
        <w:noProof/>
      </w:rPr>
      <w:fldChar w:fldCharType="end"/>
    </w:r>
    <w:r w:rsidR="00D7304E">
      <w:t xml:space="preserve"> of </w:t>
    </w:r>
    <w:r w:rsidR="004F09A4">
      <w:fldChar w:fldCharType="begin"/>
    </w:r>
    <w:r w:rsidR="004F09A4">
      <w:instrText xml:space="preserve"> NUMPAGES </w:instrText>
    </w:r>
    <w:r w:rsidR="004F09A4">
      <w:fldChar w:fldCharType="separate"/>
    </w:r>
    <w:r w:rsidR="004F09A4">
      <w:rPr>
        <w:noProof/>
      </w:rPr>
      <w:t>4</w:t>
    </w:r>
    <w:r w:rsidR="004F09A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4B77" w14:textId="25CCC63C" w:rsidR="00D7304E" w:rsidRDefault="001243E6">
    <w:pPr>
      <w:pStyle w:val="BalloonText"/>
      <w:tabs>
        <w:tab w:val="center" w:pos="5159"/>
        <w:tab w:val="right" w:pos="10319"/>
      </w:tabs>
    </w:pPr>
    <w:r>
      <w:t>03/03/2017</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F09A4">
      <w:rPr>
        <w:noProof/>
      </w:rPr>
      <w:t>1</w:t>
    </w:r>
    <w:r w:rsidR="00D7304E">
      <w:rPr>
        <w:noProof/>
      </w:rPr>
      <w:fldChar w:fldCharType="end"/>
    </w:r>
    <w:r w:rsidR="00D7304E">
      <w:t xml:space="preserve"> of </w:t>
    </w:r>
    <w:r w:rsidR="004F09A4">
      <w:fldChar w:fldCharType="begin"/>
    </w:r>
    <w:r w:rsidR="004F09A4">
      <w:instrText xml:space="preserve"> NUMPAGES </w:instrText>
    </w:r>
    <w:r w:rsidR="004F09A4">
      <w:fldChar w:fldCharType="separate"/>
    </w:r>
    <w:r w:rsidR="004F09A4">
      <w:rPr>
        <w:noProof/>
      </w:rPr>
      <w:t>4</w:t>
    </w:r>
    <w:r w:rsidR="004F09A4">
      <w:rPr>
        <w:noProof/>
      </w:rPr>
      <w:fldChar w:fldCharType="end"/>
    </w:r>
  </w:p>
  <w:p w14:paraId="607A4B78"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CC03A8"/>
    <w:multiLevelType w:val="hybridMultilevel"/>
    <w:tmpl w:val="A3C44504"/>
    <w:lvl w:ilvl="0" w:tplc="884C6852">
      <w:start w:val="1"/>
      <w:numFmt w:val="decimal"/>
      <w:lvlText w:val="%1."/>
      <w:lvlJc w:val="left"/>
      <w:pPr>
        <w:ind w:left="720" w:hanging="360"/>
      </w:pPr>
      <w:rPr>
        <w:rFonts w:ascii="Arial" w:hAnsi="Arial"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A36EB1"/>
    <w:multiLevelType w:val="hybridMultilevel"/>
    <w:tmpl w:val="932A597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1356244"/>
    <w:multiLevelType w:val="hybridMultilevel"/>
    <w:tmpl w:val="ECFC27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9DD3B9A"/>
    <w:multiLevelType w:val="hybridMultilevel"/>
    <w:tmpl w:val="9500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8"/>
  </w:num>
  <w:num w:numId="15">
    <w:abstractNumId w:val="11"/>
  </w:num>
  <w:num w:numId="16">
    <w:abstractNumId w:val="29"/>
  </w:num>
  <w:num w:numId="17">
    <w:abstractNumId w:val="32"/>
  </w:num>
  <w:num w:numId="18">
    <w:abstractNumId w:val="17"/>
  </w:num>
  <w:num w:numId="19">
    <w:abstractNumId w:val="24"/>
  </w:num>
  <w:num w:numId="20">
    <w:abstractNumId w:val="19"/>
  </w:num>
  <w:num w:numId="21">
    <w:abstractNumId w:val="27"/>
  </w:num>
  <w:num w:numId="22">
    <w:abstractNumId w:val="14"/>
  </w:num>
  <w:num w:numId="23">
    <w:abstractNumId w:val="20"/>
  </w:num>
  <w:num w:numId="24">
    <w:abstractNumId w:val="15"/>
  </w:num>
  <w:num w:numId="25">
    <w:abstractNumId w:val="36"/>
  </w:num>
  <w:num w:numId="26">
    <w:abstractNumId w:val="30"/>
  </w:num>
  <w:num w:numId="27">
    <w:abstractNumId w:val="23"/>
  </w:num>
  <w:num w:numId="28">
    <w:abstractNumId w:val="21"/>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35"/>
  </w:num>
  <w:num w:numId="34">
    <w:abstractNumId w:val="33"/>
  </w:num>
  <w:num w:numId="35">
    <w:abstractNumId w:val="16"/>
  </w:num>
  <w:num w:numId="36">
    <w:abstractNumId w:val="28"/>
  </w:num>
  <w:num w:numId="37">
    <w:abstractNumId w:val="25"/>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B5B1D"/>
    <w:rsid w:val="001243E6"/>
    <w:rsid w:val="00125578"/>
    <w:rsid w:val="001929D1"/>
    <w:rsid w:val="00193CA2"/>
    <w:rsid w:val="001D0D76"/>
    <w:rsid w:val="001F0E38"/>
    <w:rsid w:val="0020734F"/>
    <w:rsid w:val="002A2501"/>
    <w:rsid w:val="002D7CCF"/>
    <w:rsid w:val="002E747D"/>
    <w:rsid w:val="002E7C96"/>
    <w:rsid w:val="002F0061"/>
    <w:rsid w:val="0031186C"/>
    <w:rsid w:val="00377569"/>
    <w:rsid w:val="003A5F5E"/>
    <w:rsid w:val="003A798C"/>
    <w:rsid w:val="003C37FC"/>
    <w:rsid w:val="0041224F"/>
    <w:rsid w:val="004828DC"/>
    <w:rsid w:val="004C4844"/>
    <w:rsid w:val="004F09A4"/>
    <w:rsid w:val="004F203D"/>
    <w:rsid w:val="004F2BD4"/>
    <w:rsid w:val="0051414C"/>
    <w:rsid w:val="00560C56"/>
    <w:rsid w:val="0058226D"/>
    <w:rsid w:val="005A3BAF"/>
    <w:rsid w:val="005B4A90"/>
    <w:rsid w:val="006176B5"/>
    <w:rsid w:val="00653781"/>
    <w:rsid w:val="00683BBD"/>
    <w:rsid w:val="006874F5"/>
    <w:rsid w:val="006B28C8"/>
    <w:rsid w:val="007160CE"/>
    <w:rsid w:val="0073664C"/>
    <w:rsid w:val="007526F6"/>
    <w:rsid w:val="007B0437"/>
    <w:rsid w:val="007C2233"/>
    <w:rsid w:val="00804798"/>
    <w:rsid w:val="00820D76"/>
    <w:rsid w:val="00881631"/>
    <w:rsid w:val="008D2B17"/>
    <w:rsid w:val="00913EC4"/>
    <w:rsid w:val="00923101"/>
    <w:rsid w:val="00927A87"/>
    <w:rsid w:val="00937A58"/>
    <w:rsid w:val="009B2E4B"/>
    <w:rsid w:val="00A954EF"/>
    <w:rsid w:val="00AC6902"/>
    <w:rsid w:val="00AE719D"/>
    <w:rsid w:val="00B71FDA"/>
    <w:rsid w:val="00B858E8"/>
    <w:rsid w:val="00BB3929"/>
    <w:rsid w:val="00C1176B"/>
    <w:rsid w:val="00C31910"/>
    <w:rsid w:val="00C72042"/>
    <w:rsid w:val="00CC3A67"/>
    <w:rsid w:val="00CC5EF7"/>
    <w:rsid w:val="00D00003"/>
    <w:rsid w:val="00D07542"/>
    <w:rsid w:val="00D7304E"/>
    <w:rsid w:val="00DB7BE2"/>
    <w:rsid w:val="00E025EC"/>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A4A07"/>
  <w15:docId w15:val="{7FFB43E4-DC61-4CAF-8D04-7B02676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AEB0-BF68-4BD6-8F2C-AC37E571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7839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Luke Anania</cp:lastModifiedBy>
  <cp:revision>4</cp:revision>
  <cp:lastPrinted>2012-09-19T05:14:00Z</cp:lastPrinted>
  <dcterms:created xsi:type="dcterms:W3CDTF">2017-03-06T05:18:00Z</dcterms:created>
  <dcterms:modified xsi:type="dcterms:W3CDTF">2017-03-06T21:06:00Z</dcterms:modified>
</cp:coreProperties>
</file>