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2E433D">
        <w:trPr>
          <w:cantSplit/>
        </w:trPr>
        <w:tc>
          <w:tcPr>
            <w:tcW w:w="2659" w:type="dxa"/>
            <w:tcBorders>
              <w:top w:val="single" w:sz="4" w:space="0" w:color="auto"/>
            </w:tcBorders>
          </w:tcPr>
          <w:p w:rsidR="002E433D" w:rsidRDefault="002E433D" w:rsidP="002E433D">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2E433D" w:rsidRDefault="002E433D" w:rsidP="002E433D">
            <w:pPr>
              <w:pStyle w:val="norm10plus"/>
              <w:widowControl/>
              <w:overflowPunct w:val="0"/>
              <w:spacing w:after="60"/>
              <w:textAlignment w:val="baseline"/>
            </w:pPr>
            <w:r>
              <w:t>Administration Portfolio</w:t>
            </w:r>
          </w:p>
        </w:tc>
      </w:tr>
      <w:tr w:rsidR="002E433D">
        <w:trPr>
          <w:cantSplit/>
        </w:trPr>
        <w:tc>
          <w:tcPr>
            <w:tcW w:w="2659" w:type="dxa"/>
          </w:tcPr>
          <w:p w:rsidR="002E433D" w:rsidRDefault="002E433D" w:rsidP="002E433D">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2E433D" w:rsidRDefault="002E433D" w:rsidP="002E433D">
            <w:pPr>
              <w:spacing w:after="60"/>
            </w:pPr>
            <w:r>
              <w:t>University Executive</w:t>
            </w:r>
          </w:p>
        </w:tc>
      </w:tr>
      <w:tr w:rsidR="002E433D">
        <w:trPr>
          <w:cantSplit/>
        </w:trPr>
        <w:tc>
          <w:tcPr>
            <w:tcW w:w="2659" w:type="dxa"/>
          </w:tcPr>
          <w:p w:rsidR="002E433D" w:rsidRDefault="002E433D" w:rsidP="002E433D">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2E433D" w:rsidRDefault="002E433D" w:rsidP="002E433D">
            <w:pPr>
              <w:pStyle w:val="norm10plus"/>
              <w:widowControl/>
              <w:overflowPunct w:val="0"/>
              <w:spacing w:after="60"/>
              <w:textAlignment w:val="baseline"/>
            </w:pPr>
            <w:r>
              <w:t>Office of the Provost</w:t>
            </w:r>
          </w:p>
        </w:tc>
      </w:tr>
      <w:tr w:rsidR="002E433D">
        <w:trPr>
          <w:cantSplit/>
        </w:trPr>
        <w:tc>
          <w:tcPr>
            <w:tcW w:w="2659" w:type="dxa"/>
          </w:tcPr>
          <w:p w:rsidR="002E433D" w:rsidRDefault="002E433D" w:rsidP="002E433D">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2E433D" w:rsidRDefault="002E433D" w:rsidP="002E433D">
            <w:pPr>
              <w:spacing w:after="60"/>
            </w:pPr>
            <w:r>
              <w:t>Executive Officer</w:t>
            </w:r>
          </w:p>
        </w:tc>
      </w:tr>
      <w:tr w:rsidR="002E433D">
        <w:trPr>
          <w:cantSplit/>
        </w:trPr>
        <w:tc>
          <w:tcPr>
            <w:tcW w:w="2659" w:type="dxa"/>
          </w:tcPr>
          <w:p w:rsidR="002E433D" w:rsidRDefault="002E433D" w:rsidP="002E433D">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2E433D" w:rsidRDefault="002E433D" w:rsidP="002E433D">
            <w:pPr>
              <w:spacing w:after="60"/>
            </w:pPr>
            <w:r>
              <w:t>Senior Manager 1 (Administration)</w:t>
            </w:r>
          </w:p>
        </w:tc>
      </w:tr>
      <w:tr w:rsidR="002E433D">
        <w:trPr>
          <w:cantSplit/>
        </w:trPr>
        <w:tc>
          <w:tcPr>
            <w:tcW w:w="2659" w:type="dxa"/>
          </w:tcPr>
          <w:p w:rsidR="002E433D" w:rsidRDefault="002E433D" w:rsidP="002E433D">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2E433D" w:rsidRDefault="00E81015" w:rsidP="002E433D">
            <w:pPr>
              <w:spacing w:after="60"/>
            </w:pPr>
            <w:r>
              <w:t>New</w:t>
            </w:r>
          </w:p>
        </w:tc>
      </w:tr>
      <w:tr w:rsidR="002E433D">
        <w:trPr>
          <w:cantSplit/>
        </w:trPr>
        <w:tc>
          <w:tcPr>
            <w:tcW w:w="2659" w:type="dxa"/>
          </w:tcPr>
          <w:p w:rsidR="002E433D" w:rsidRDefault="002E433D" w:rsidP="002E433D">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2E433D" w:rsidRDefault="00E81015" w:rsidP="002E433D">
            <w:pPr>
              <w:spacing w:after="60"/>
            </w:pPr>
            <w:r>
              <w:t>Director, Office of the Vice-Chancellor</w:t>
            </w:r>
          </w:p>
        </w:tc>
      </w:tr>
      <w:tr w:rsidR="002E433D" w:rsidTr="0041224F">
        <w:trPr>
          <w:cantSplit/>
        </w:trPr>
        <w:tc>
          <w:tcPr>
            <w:tcW w:w="2659" w:type="dxa"/>
          </w:tcPr>
          <w:p w:rsidR="002E433D" w:rsidRDefault="002E433D" w:rsidP="002E433D">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rsidR="002E433D" w:rsidRDefault="00E81015" w:rsidP="002E433D">
            <w:pPr>
              <w:spacing w:after="60"/>
            </w:pPr>
            <w:r>
              <w:t>0</w:t>
            </w:r>
          </w:p>
        </w:tc>
      </w:tr>
      <w:tr w:rsidR="002E433D">
        <w:trPr>
          <w:cantSplit/>
        </w:trPr>
        <w:tc>
          <w:tcPr>
            <w:tcW w:w="2659" w:type="dxa"/>
            <w:tcBorders>
              <w:bottom w:val="single" w:sz="6" w:space="0" w:color="auto"/>
            </w:tcBorders>
          </w:tcPr>
          <w:p w:rsidR="002E433D" w:rsidRDefault="002E433D" w:rsidP="002E433D">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2E433D" w:rsidRDefault="002E433D" w:rsidP="002E433D">
            <w:pPr>
              <w:spacing w:after="60"/>
            </w:pPr>
            <w:r>
              <w:t>TBC</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E81015" w:rsidRPr="00B220E8" w:rsidRDefault="00E81015" w:rsidP="00E81015">
            <w:pPr>
              <w:spacing w:before="0" w:line="360" w:lineRule="auto"/>
              <w:rPr>
                <w:rFonts w:ascii="Tahoma" w:hAnsi="Tahoma" w:cs="Tahoma"/>
                <w:b/>
                <w:bCs/>
                <w:sz w:val="22"/>
                <w:szCs w:val="22"/>
              </w:rPr>
            </w:pPr>
            <w:r w:rsidRPr="00B220E8">
              <w:rPr>
                <w:rFonts w:ascii="Tahoma" w:hAnsi="Tahoma" w:cs="Tahoma"/>
                <w:b/>
                <w:sz w:val="22"/>
                <w:szCs w:val="22"/>
              </w:rPr>
              <w:t>PURPOSE STATEMENT:</w:t>
            </w:r>
          </w:p>
          <w:p w:rsidR="006B28C8" w:rsidRPr="00B220E8" w:rsidRDefault="00E81015" w:rsidP="00E81015">
            <w:pPr>
              <w:keepNext/>
              <w:spacing w:before="0" w:line="360" w:lineRule="auto"/>
              <w:outlineLvl w:val="2"/>
              <w:rPr>
                <w:sz w:val="18"/>
                <w:szCs w:val="18"/>
              </w:rPr>
            </w:pPr>
            <w:r w:rsidRPr="00B220E8">
              <w:rPr>
                <w:iCs/>
                <w:sz w:val="18"/>
                <w:szCs w:val="18"/>
              </w:rPr>
              <w:t>A new Executive Officer role has been created to support and drive new strategic work within the Office of the Vice-Chancellor (OVC), following the appointment of a Provost in the ANU OVC.</w:t>
            </w:r>
            <w:r w:rsidRPr="00B220E8">
              <w:rPr>
                <w:iCs/>
                <w:color w:val="000000" w:themeColor="text1"/>
                <w:sz w:val="18"/>
                <w:szCs w:val="18"/>
              </w:rPr>
              <w:t xml:space="preserve"> </w:t>
            </w:r>
            <w:r w:rsidRPr="00B220E8">
              <w:rPr>
                <w:iCs/>
                <w:sz w:val="18"/>
                <w:szCs w:val="18"/>
              </w:rPr>
              <w:t xml:space="preserve">Reporting to the Director of the OVC and working across portfolios, </w:t>
            </w:r>
            <w:r w:rsidRPr="00B220E8">
              <w:rPr>
                <w:sz w:val="18"/>
                <w:szCs w:val="18"/>
              </w:rPr>
              <w:t>the Executive Officer will play a senior role in the OVC, which</w:t>
            </w:r>
            <w:r w:rsidRPr="00B220E8">
              <w:rPr>
                <w:iCs/>
                <w:sz w:val="18"/>
                <w:szCs w:val="18"/>
              </w:rPr>
              <w:t xml:space="preserve"> supports </w:t>
            </w:r>
            <w:r w:rsidRPr="00B220E8">
              <w:rPr>
                <w:iCs/>
                <w:color w:val="000000" w:themeColor="text1"/>
                <w:sz w:val="18"/>
                <w:szCs w:val="18"/>
              </w:rPr>
              <w:t xml:space="preserve">the Vice-Chancellor, the Provost, and the wider Executive, in their leadership of the University and delivery of the ANU Strategic Plan. This role is likely to have a particular focus on supporting delivery of the University’s academic mission, and on equity issues, but will have a broad focus. </w:t>
            </w:r>
            <w:r w:rsidRPr="00B220E8">
              <w:rPr>
                <w:iCs/>
                <w:sz w:val="18"/>
                <w:szCs w:val="18"/>
              </w:rPr>
              <w:t xml:space="preserve">The Executive Officer will provide professional support at the highest level, including strategic advice, evidence-based briefings and written material, as well as collaborating to execute strategic projects and contributing to a professional and effective OVC. </w:t>
            </w:r>
            <w:bookmarkStart w:id="1" w:name="OLE_LINK1"/>
            <w:r w:rsidR="006B28C8" w:rsidRPr="00B220E8">
              <w:rPr>
                <w:sz w:val="18"/>
                <w:szCs w:val="18"/>
              </w:rPr>
              <w:tab/>
            </w:r>
          </w:p>
          <w:bookmarkEnd w:id="1"/>
          <w:p w:rsidR="006B28C8" w:rsidRPr="007706AE" w:rsidRDefault="006B28C8" w:rsidP="006B28C8"/>
          <w:p w:rsidR="006B28C8" w:rsidRPr="00B220E8" w:rsidRDefault="006B28C8" w:rsidP="006B28C8">
            <w:pPr>
              <w:spacing w:before="0"/>
              <w:rPr>
                <w:rFonts w:ascii="Tahoma" w:hAnsi="Tahoma" w:cs="Tahoma"/>
                <w:b/>
                <w:bCs/>
                <w:sz w:val="22"/>
                <w:szCs w:val="22"/>
              </w:rPr>
            </w:pPr>
            <w:r w:rsidRPr="00B220E8">
              <w:rPr>
                <w:rFonts w:ascii="Tahoma" w:hAnsi="Tahoma" w:cs="Tahoma"/>
                <w:b/>
                <w:bCs/>
                <w:sz w:val="22"/>
                <w:szCs w:val="22"/>
              </w:rPr>
              <w:t>KEY ACCOUNTABILITY AREAS:</w:t>
            </w:r>
          </w:p>
          <w:p w:rsidR="00E81015" w:rsidRPr="00B220E8" w:rsidRDefault="00E81015" w:rsidP="00E81015">
            <w:pPr>
              <w:spacing w:before="0" w:line="360" w:lineRule="auto"/>
              <w:rPr>
                <w:rFonts w:ascii="Tahoma" w:hAnsi="Tahoma" w:cs="Tahoma"/>
                <w:b/>
                <w:bCs/>
                <w:sz w:val="22"/>
                <w:szCs w:val="22"/>
              </w:rPr>
            </w:pPr>
            <w:r w:rsidRPr="00B220E8">
              <w:rPr>
                <w:rFonts w:ascii="Tahoma" w:hAnsi="Tahoma" w:cs="Tahoma"/>
                <w:b/>
                <w:sz w:val="22"/>
                <w:szCs w:val="22"/>
              </w:rPr>
              <w:t>Position Dimension &amp; Relationships</w:t>
            </w:r>
          </w:p>
          <w:p w:rsidR="00E81015" w:rsidRPr="00B220E8" w:rsidRDefault="00E81015" w:rsidP="00E81015">
            <w:pPr>
              <w:spacing w:before="0" w:line="360" w:lineRule="auto"/>
              <w:rPr>
                <w:iCs/>
                <w:sz w:val="18"/>
                <w:szCs w:val="18"/>
              </w:rPr>
            </w:pPr>
            <w:r w:rsidRPr="00B220E8">
              <w:rPr>
                <w:iCs/>
                <w:sz w:val="18"/>
                <w:szCs w:val="18"/>
              </w:rPr>
              <w:t xml:space="preserve">Reporting to the Director of the OVC, the Executive Officer provides high-level executive support to Executive members within the OVC, focused on in the achievement of strategic goals and delivering operational outcomes efficiently and to the highest standards. </w:t>
            </w:r>
            <w:r w:rsidRPr="00B220E8">
              <w:rPr>
                <w:iCs/>
                <w:color w:val="000000" w:themeColor="text1"/>
                <w:sz w:val="18"/>
                <w:szCs w:val="18"/>
              </w:rPr>
              <w:t xml:space="preserve"> </w:t>
            </w:r>
            <w:r w:rsidRPr="00B220E8">
              <w:rPr>
                <w:iCs/>
                <w:sz w:val="18"/>
                <w:szCs w:val="18"/>
              </w:rPr>
              <w:t>The Executive Officer works closely with senior Executive members and all OVC staff including the Director, a counterpart Executive Officer, two Executive Assistants and the Office Administrator. The Executive Officer will provide strategic advice, collaborate to achieve outcomes, and be capable of producing outstanding work quickly and across a range of activities.  The EO will also work with key internal and external stakeholders, including academic and professional staff, government agencies and other relevant bodies.</w:t>
            </w:r>
          </w:p>
          <w:p w:rsidR="006B28C8" w:rsidRPr="007706AE" w:rsidRDefault="006B28C8" w:rsidP="006B28C8"/>
          <w:p w:rsidR="00E81015" w:rsidRPr="00B220E8" w:rsidRDefault="00E81015" w:rsidP="00E81015">
            <w:pPr>
              <w:spacing w:before="0" w:line="360" w:lineRule="auto"/>
              <w:rPr>
                <w:rFonts w:ascii="Tahoma" w:hAnsi="Tahoma" w:cs="Tahoma"/>
                <w:b/>
                <w:bCs/>
                <w:sz w:val="22"/>
                <w:szCs w:val="22"/>
              </w:rPr>
            </w:pPr>
            <w:r w:rsidRPr="00B220E8">
              <w:rPr>
                <w:rFonts w:ascii="Tahoma" w:hAnsi="Tahoma" w:cs="Tahoma"/>
                <w:b/>
                <w:sz w:val="22"/>
                <w:szCs w:val="22"/>
              </w:rPr>
              <w:t>Role Statement</w:t>
            </w:r>
          </w:p>
          <w:p w:rsidR="00E81015" w:rsidRPr="00B220E8" w:rsidRDefault="00E81015" w:rsidP="00E81015">
            <w:pPr>
              <w:spacing w:before="0" w:line="360" w:lineRule="auto"/>
              <w:rPr>
                <w:iCs/>
                <w:sz w:val="18"/>
                <w:szCs w:val="18"/>
              </w:rPr>
            </w:pPr>
            <w:r w:rsidRPr="00B220E8">
              <w:rPr>
                <w:iCs/>
                <w:sz w:val="18"/>
                <w:szCs w:val="18"/>
              </w:rPr>
              <w:t>Under broad direction, the Executive Officer will:</w:t>
            </w:r>
          </w:p>
          <w:p w:rsidR="00E81015" w:rsidRPr="00B220E8" w:rsidRDefault="00E81015" w:rsidP="00E81015">
            <w:pPr>
              <w:numPr>
                <w:ilvl w:val="0"/>
                <w:numId w:val="35"/>
              </w:numPr>
              <w:spacing w:before="0" w:line="360" w:lineRule="auto"/>
              <w:ind w:left="614"/>
              <w:textAlignment w:val="auto"/>
              <w:rPr>
                <w:sz w:val="18"/>
                <w:szCs w:val="18"/>
              </w:rPr>
            </w:pPr>
            <w:r w:rsidRPr="00B220E8">
              <w:rPr>
                <w:sz w:val="18"/>
                <w:szCs w:val="18"/>
              </w:rPr>
              <w:t xml:space="preserve">Develop, implement, measure and report on the performance of strategic initiatives, including the development, administration and effective analysis of policies, taking a leading role in strategic planning and continuous process improvements.  </w:t>
            </w:r>
          </w:p>
          <w:p w:rsidR="00E81015" w:rsidRPr="00B220E8" w:rsidRDefault="00E81015" w:rsidP="00E81015">
            <w:pPr>
              <w:numPr>
                <w:ilvl w:val="0"/>
                <w:numId w:val="35"/>
              </w:numPr>
              <w:spacing w:before="0" w:line="360" w:lineRule="auto"/>
              <w:ind w:left="614"/>
              <w:textAlignment w:val="auto"/>
              <w:rPr>
                <w:sz w:val="18"/>
                <w:szCs w:val="18"/>
              </w:rPr>
            </w:pPr>
            <w:r w:rsidRPr="00B220E8">
              <w:rPr>
                <w:sz w:val="18"/>
                <w:szCs w:val="18"/>
              </w:rPr>
              <w:t xml:space="preserve">Provide high-level support to the University’s primary management committees, which may include the Senior Management Group, Executive and the University Leadership Group. This includes assisting the Director, OVC with the management of business flow, preparation of papers, agenda development, minute-taking, providing minutes and following-up on agreed action items, preparing reports and regularly reporting on committee outcomes.  </w:t>
            </w:r>
          </w:p>
          <w:p w:rsidR="00E81015" w:rsidRPr="00B220E8" w:rsidRDefault="00E81015" w:rsidP="00E81015">
            <w:pPr>
              <w:numPr>
                <w:ilvl w:val="0"/>
                <w:numId w:val="35"/>
              </w:numPr>
              <w:spacing w:before="0" w:line="360" w:lineRule="auto"/>
              <w:ind w:left="614"/>
              <w:textAlignment w:val="auto"/>
              <w:rPr>
                <w:color w:val="000000" w:themeColor="text1"/>
                <w:sz w:val="18"/>
                <w:szCs w:val="18"/>
              </w:rPr>
            </w:pPr>
            <w:r w:rsidRPr="00B220E8">
              <w:rPr>
                <w:sz w:val="18"/>
                <w:szCs w:val="18"/>
              </w:rPr>
              <w:t>Manage and lead new and ongoing strategic projects and various initiatives aimed at ensuring the ANU meets is strategic goals</w:t>
            </w:r>
            <w:r w:rsidRPr="00B220E8">
              <w:rPr>
                <w:color w:val="000000" w:themeColor="text1"/>
                <w:sz w:val="18"/>
                <w:szCs w:val="18"/>
              </w:rPr>
              <w:t xml:space="preserve"> This will include, but not be limited to undertaking research, writing reports, drafting submissions and high-level correspondence communicating outcomes and providing high-level input in the ongoing review of policies and procedures. </w:t>
            </w:r>
          </w:p>
          <w:p w:rsidR="00E81015" w:rsidRPr="00B220E8" w:rsidRDefault="00E81015" w:rsidP="00E81015">
            <w:pPr>
              <w:numPr>
                <w:ilvl w:val="0"/>
                <w:numId w:val="35"/>
              </w:numPr>
              <w:spacing w:before="0" w:line="360" w:lineRule="auto"/>
              <w:ind w:left="614"/>
              <w:textAlignment w:val="auto"/>
              <w:rPr>
                <w:sz w:val="18"/>
                <w:szCs w:val="18"/>
              </w:rPr>
            </w:pPr>
            <w:r w:rsidRPr="00B220E8">
              <w:rPr>
                <w:sz w:val="18"/>
                <w:szCs w:val="18"/>
              </w:rPr>
              <w:lastRenderedPageBreak/>
              <w:t xml:space="preserve">Support the Director OVC in managing the administration of parts of the OVC, including the Provost’s administrative support. This would include oversight of the Provost’s diary, emails and correspondence, working with the Executive Assistant to the Provost to prioritise and escalate matters, as required, and enable high-level and effective service to the Provost. </w:t>
            </w:r>
          </w:p>
          <w:p w:rsidR="00E81015" w:rsidRPr="00B220E8" w:rsidRDefault="00E81015" w:rsidP="00E81015">
            <w:pPr>
              <w:numPr>
                <w:ilvl w:val="0"/>
                <w:numId w:val="35"/>
              </w:numPr>
              <w:spacing w:before="0" w:line="360" w:lineRule="auto"/>
              <w:ind w:left="614"/>
              <w:textAlignment w:val="auto"/>
              <w:rPr>
                <w:sz w:val="18"/>
                <w:szCs w:val="18"/>
              </w:rPr>
            </w:pPr>
            <w:r w:rsidRPr="00B220E8">
              <w:rPr>
                <w:sz w:val="18"/>
                <w:szCs w:val="18"/>
              </w:rPr>
              <w:t>Continually review administrative procedures and processes to ensure they are fit for purpose and maximise office and resource efficiency.  This includes leading, developing and delivering innovative systems and solutions to enhance effectiveness.</w:t>
            </w:r>
          </w:p>
          <w:p w:rsidR="00E81015" w:rsidRPr="00B220E8" w:rsidRDefault="00E81015" w:rsidP="00E81015">
            <w:pPr>
              <w:numPr>
                <w:ilvl w:val="0"/>
                <w:numId w:val="35"/>
              </w:numPr>
              <w:spacing w:before="0" w:line="360" w:lineRule="auto"/>
              <w:ind w:left="614"/>
              <w:textAlignment w:val="auto"/>
              <w:rPr>
                <w:sz w:val="18"/>
                <w:szCs w:val="18"/>
              </w:rPr>
            </w:pPr>
            <w:r w:rsidRPr="00B220E8">
              <w:rPr>
                <w:sz w:val="18"/>
                <w:szCs w:val="18"/>
              </w:rPr>
              <w:t>Be a point of liaison and coordination between the members of the Executive Team, Senior Management Group, Colleges and Divisions, key student organisations and key groups and individuals external to the University, including relevant government bodies.</w:t>
            </w:r>
          </w:p>
          <w:p w:rsidR="00E81015" w:rsidRPr="00B220E8" w:rsidRDefault="00E81015" w:rsidP="00E81015">
            <w:pPr>
              <w:numPr>
                <w:ilvl w:val="0"/>
                <w:numId w:val="35"/>
              </w:numPr>
              <w:spacing w:before="0" w:line="360" w:lineRule="auto"/>
              <w:ind w:left="614"/>
              <w:textAlignment w:val="auto"/>
              <w:rPr>
                <w:sz w:val="18"/>
                <w:szCs w:val="18"/>
              </w:rPr>
            </w:pPr>
            <w:r w:rsidRPr="00B220E8">
              <w:rPr>
                <w:sz w:val="18"/>
                <w:szCs w:val="18"/>
              </w:rPr>
              <w:t>Comply with all ANU policies and procedures, and in particular those relating to work health and safety and equal opportunity.</w:t>
            </w:r>
          </w:p>
          <w:p w:rsidR="00AE719D" w:rsidRPr="00927A87" w:rsidRDefault="00E81015" w:rsidP="00B220E8">
            <w:pPr>
              <w:numPr>
                <w:ilvl w:val="0"/>
                <w:numId w:val="35"/>
              </w:numPr>
              <w:spacing w:before="0" w:line="360" w:lineRule="auto"/>
              <w:ind w:left="614"/>
              <w:textAlignment w:val="auto"/>
            </w:pPr>
            <w:r w:rsidRPr="00B220E8">
              <w:rPr>
                <w:sz w:val="18"/>
                <w:szCs w:val="18"/>
              </w:rPr>
              <w:t>Perform other duties as requested, consistent with the classification level of the position and in line with the principle of multi-skilling.</w:t>
            </w:r>
            <w:r w:rsidR="00B220E8">
              <w:rPr>
                <w:sz w:val="18"/>
                <w:szCs w:val="18"/>
              </w:rPr>
              <w:t xml:space="preserve"> </w:t>
            </w:r>
            <w:r w:rsidR="0020734F" w:rsidRPr="00B220E8">
              <w:rPr>
                <w:sz w:val="18"/>
                <w:szCs w:val="18"/>
              </w:rPr>
              <w:t>Comply with all ANU policies and procedures, and in particular those relating to work health and safety and equal opportunity</w:t>
            </w:r>
            <w:r w:rsidR="00B220E8" w:rsidRPr="00B220E8">
              <w:rPr>
                <w:sz w:val="18"/>
                <w:szCs w:val="18"/>
              </w:rPr>
              <w:t>.</w:t>
            </w:r>
          </w:p>
        </w:tc>
      </w:tr>
    </w:tbl>
    <w:p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E81015" w:rsidRDefault="00AC6902" w:rsidP="00E81015">
            <w:pPr>
              <w:spacing w:before="0" w:line="360" w:lineRule="auto"/>
              <w:rPr>
                <w:rFonts w:ascii="Tahoma" w:hAnsi="Tahoma" w:cs="Tahoma"/>
                <w:b/>
                <w:bCs/>
                <w:sz w:val="24"/>
                <w:szCs w:val="24"/>
              </w:rPr>
            </w:pPr>
            <w:r>
              <w:br w:type="page"/>
            </w:r>
            <w:r w:rsidR="00881631" w:rsidRPr="00E81015">
              <w:rPr>
                <w:rFonts w:ascii="Tahoma" w:hAnsi="Tahoma" w:cs="Tahoma"/>
                <w:b/>
                <w:sz w:val="24"/>
                <w:szCs w:val="24"/>
              </w:rPr>
              <w:t>SELECTION</w:t>
            </w:r>
            <w:r w:rsidR="00881631" w:rsidRPr="00E81015">
              <w:rPr>
                <w:rFonts w:ascii="Tahoma" w:hAnsi="Tahoma" w:cs="Tahoma"/>
                <w:b/>
                <w:bCs/>
                <w:sz w:val="24"/>
                <w:szCs w:val="24"/>
              </w:rPr>
              <w:t xml:space="preserve"> CRITERIA:</w:t>
            </w:r>
          </w:p>
          <w:p w:rsidR="00E81015" w:rsidRPr="00B539AF" w:rsidRDefault="00E81015" w:rsidP="00E81015">
            <w:pPr>
              <w:pStyle w:val="ListParagraph"/>
              <w:numPr>
                <w:ilvl w:val="0"/>
                <w:numId w:val="36"/>
              </w:numPr>
              <w:spacing w:before="0" w:line="360" w:lineRule="auto"/>
              <w:ind w:left="714" w:hanging="357"/>
              <w:contextualSpacing w:val="0"/>
            </w:pPr>
            <w:r w:rsidRPr="00B539AF">
              <w:t xml:space="preserve">Relevant postgraduate qualifications, management expertise and demonstrated extensive experience providing executive support in a complex administrative environment or an equivalent combination of relevant experience and qualifications. </w:t>
            </w:r>
          </w:p>
          <w:p w:rsidR="00E81015" w:rsidRDefault="00E81015" w:rsidP="00E81015">
            <w:pPr>
              <w:pStyle w:val="ListParagraph"/>
              <w:numPr>
                <w:ilvl w:val="0"/>
                <w:numId w:val="36"/>
              </w:numPr>
              <w:spacing w:before="0" w:line="360" w:lineRule="auto"/>
              <w:ind w:left="714" w:hanging="357"/>
              <w:contextualSpacing w:val="0"/>
            </w:pPr>
            <w:r w:rsidRPr="00B539AF">
              <w:t xml:space="preserve">Proven experience providing </w:t>
            </w:r>
            <w:r>
              <w:t xml:space="preserve">support, </w:t>
            </w:r>
            <w:r w:rsidRPr="00B539AF">
              <w:t xml:space="preserve">strategic advice and reporting to senior management </w:t>
            </w:r>
            <w:r>
              <w:t>and the ability to strategically prioritise work to meet competing demands within a busy and complex environment</w:t>
            </w:r>
          </w:p>
          <w:p w:rsidR="00E81015" w:rsidRPr="00B539AF" w:rsidRDefault="00E81015" w:rsidP="00E81015">
            <w:pPr>
              <w:pStyle w:val="ListParagraph"/>
              <w:numPr>
                <w:ilvl w:val="0"/>
                <w:numId w:val="36"/>
              </w:numPr>
              <w:spacing w:before="0" w:line="360" w:lineRule="auto"/>
              <w:ind w:left="714" w:hanging="357"/>
              <w:contextualSpacing w:val="0"/>
            </w:pPr>
            <w:r>
              <w:t>D</w:t>
            </w:r>
            <w:r w:rsidRPr="00B539AF">
              <w:t xml:space="preserve">emonstrated experience successfully </w:t>
            </w:r>
            <w:r>
              <w:t xml:space="preserve">leading and </w:t>
            </w:r>
            <w:r w:rsidRPr="00B539AF">
              <w:t xml:space="preserve">managing projects through to completion, on time and on budget. </w:t>
            </w:r>
          </w:p>
          <w:p w:rsidR="00E81015" w:rsidRPr="00B539AF" w:rsidRDefault="00E81015" w:rsidP="00E81015">
            <w:pPr>
              <w:pStyle w:val="ListParagraph"/>
              <w:numPr>
                <w:ilvl w:val="0"/>
                <w:numId w:val="36"/>
              </w:numPr>
              <w:spacing w:before="0" w:line="360" w:lineRule="auto"/>
              <w:ind w:left="714" w:hanging="357"/>
              <w:contextualSpacing w:val="0"/>
            </w:pPr>
            <w:r w:rsidRPr="00B539AF">
              <w:t xml:space="preserve">A sound understanding of the challenges facing the Australian higher education sector and research led universities’ operations. Knowledge of the ANU practices in the area of research and student management will be advantageous. </w:t>
            </w:r>
          </w:p>
          <w:p w:rsidR="00E81015" w:rsidRPr="00B539AF" w:rsidRDefault="00E81015" w:rsidP="00E81015">
            <w:pPr>
              <w:pStyle w:val="ListParagraph"/>
              <w:numPr>
                <w:ilvl w:val="0"/>
                <w:numId w:val="36"/>
              </w:numPr>
              <w:spacing w:before="0" w:line="360" w:lineRule="auto"/>
              <w:ind w:left="714" w:hanging="357"/>
              <w:contextualSpacing w:val="0"/>
            </w:pPr>
            <w:r w:rsidRPr="00B539AF">
              <w:t xml:space="preserve">Demonstrated </w:t>
            </w:r>
            <w:r>
              <w:t xml:space="preserve">ability to </w:t>
            </w:r>
            <w:r w:rsidRPr="00B539AF">
              <w:t>use sound judgement in decision making, together with a demonstrated track record of achievement in relation to strategic goals and process improvements through the adoption of innovative approaches.</w:t>
            </w:r>
          </w:p>
          <w:p w:rsidR="00E81015" w:rsidRPr="00B539AF" w:rsidRDefault="00E81015" w:rsidP="00E81015">
            <w:pPr>
              <w:pStyle w:val="ListParagraph"/>
              <w:numPr>
                <w:ilvl w:val="0"/>
                <w:numId w:val="36"/>
              </w:numPr>
              <w:spacing w:before="0" w:line="360" w:lineRule="auto"/>
              <w:ind w:left="714" w:hanging="357"/>
              <w:contextualSpacing w:val="0"/>
            </w:pPr>
            <w:r w:rsidRPr="00B539AF">
              <w:t xml:space="preserve">Demonstrated high level interpersonal and communication skills, both written and oral, including demonstrated experience liaising effectively with key internal and external stakeholders and proven experience producing complex management documents. </w:t>
            </w:r>
          </w:p>
          <w:p w:rsidR="00E81015" w:rsidRPr="00E81015" w:rsidRDefault="00E81015" w:rsidP="00E81015">
            <w:pPr>
              <w:pStyle w:val="ListParagraph"/>
              <w:numPr>
                <w:ilvl w:val="0"/>
                <w:numId w:val="36"/>
              </w:numPr>
              <w:spacing w:before="0" w:line="360" w:lineRule="auto"/>
              <w:ind w:left="714" w:hanging="357"/>
              <w:contextualSpacing w:val="0"/>
              <w:rPr>
                <w:rFonts w:ascii="Arial Narrow" w:hAnsi="Arial Narrow" w:cs="Arial Narrow"/>
                <w:i/>
                <w:iCs/>
                <w:sz w:val="24"/>
                <w:szCs w:val="24"/>
              </w:rPr>
            </w:pPr>
            <w:r w:rsidRPr="00B539AF">
              <w:t>Well-developed computer skills, including experience in the use of online data management and reporting systems</w:t>
            </w:r>
            <w:r>
              <w:t xml:space="preserve"> and proficiency in the Microsoft Office suite of programs</w:t>
            </w:r>
            <w:r w:rsidRPr="00B539AF">
              <w:t xml:space="preserve">. </w:t>
            </w:r>
          </w:p>
          <w:p w:rsidR="003C37FC" w:rsidRDefault="00E81015" w:rsidP="00E81015">
            <w:pPr>
              <w:pStyle w:val="ListParagraph"/>
              <w:numPr>
                <w:ilvl w:val="0"/>
                <w:numId w:val="36"/>
              </w:numPr>
              <w:spacing w:before="0" w:line="360" w:lineRule="auto"/>
              <w:ind w:left="714" w:hanging="357"/>
              <w:contextualSpacing w:val="0"/>
              <w:rPr>
                <w:rFonts w:ascii="Arial Narrow" w:hAnsi="Arial Narrow" w:cs="Arial Narrow"/>
                <w:i/>
                <w:iCs/>
                <w:sz w:val="24"/>
                <w:szCs w:val="24"/>
              </w:rPr>
            </w:pPr>
            <w:r w:rsidRPr="00B539AF">
              <w:t xml:space="preserve">A demonstrated high-level of understanding of equal opportunity principles and occupational health and safety in the workplace and a commitment to the application of these principles in a university context. </w:t>
            </w: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EE0EF1">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EE0EF1">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B220E8" w:rsidP="00D7304E">
            <w:r>
              <w:fldChar w:fldCharType="begin">
                <w:ffData>
                  <w:name w:val="Text1"/>
                  <w:enabled/>
                  <w:calcOnExit w:val="0"/>
                  <w:textInput>
                    <w:default w:val="Administration Portfolio"/>
                  </w:textInput>
                </w:ffData>
              </w:fldChar>
            </w:r>
            <w:bookmarkStart w:id="2" w:name="Text1"/>
            <w:r>
              <w:instrText xml:space="preserve"> FORMTEXT </w:instrText>
            </w:r>
            <w:r>
              <w:fldChar w:fldCharType="separate"/>
            </w:r>
            <w:r>
              <w:rPr>
                <w:noProof/>
              </w:rPr>
              <w:t>Administration Portfolio</w:t>
            </w:r>
            <w:r>
              <w:fldChar w:fldCharType="end"/>
            </w:r>
            <w:bookmarkEnd w:id="2"/>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B220E8" w:rsidP="00D7304E">
            <w:r>
              <w:fldChar w:fldCharType="begin">
                <w:ffData>
                  <w:name w:val="Text4"/>
                  <w:enabled/>
                  <w:calcOnExit w:val="0"/>
                  <w:textInput>
                    <w:default w:val="Office of the Provost"/>
                  </w:textInput>
                </w:ffData>
              </w:fldChar>
            </w:r>
            <w:bookmarkStart w:id="3" w:name="Text4"/>
            <w:r>
              <w:instrText xml:space="preserve"> FORMTEXT </w:instrText>
            </w:r>
            <w:r>
              <w:fldChar w:fldCharType="separate"/>
            </w:r>
            <w:r>
              <w:rPr>
                <w:noProof/>
              </w:rPr>
              <w:t>Office of the Provost</w:t>
            </w:r>
            <w:r>
              <w:fldChar w:fldCharType="end"/>
            </w:r>
            <w:bookmarkEnd w:id="3"/>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B220E8" w:rsidP="00D7304E">
            <w:r>
              <w:fldChar w:fldCharType="begin">
                <w:ffData>
                  <w:name w:val="Text2"/>
                  <w:enabled/>
                  <w:calcOnExit w:val="0"/>
                  <w:textInput>
                    <w:default w:val="Executive Officer"/>
                  </w:textInput>
                </w:ffData>
              </w:fldChar>
            </w:r>
            <w:bookmarkStart w:id="4" w:name="Text2"/>
            <w:r>
              <w:instrText xml:space="preserve"> FORMTEXT </w:instrText>
            </w:r>
            <w:r>
              <w:fldChar w:fldCharType="separate"/>
            </w:r>
            <w:r>
              <w:rPr>
                <w:noProof/>
              </w:rPr>
              <w:t>Executive Officer</w:t>
            </w:r>
            <w:r>
              <w:fldChar w:fldCharType="end"/>
            </w:r>
            <w:bookmarkEnd w:id="4"/>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B220E8" w:rsidP="00D7304E">
            <w:r>
              <w:fldChar w:fldCharType="begin">
                <w:ffData>
                  <w:name w:val="Text5"/>
                  <w:enabled/>
                  <w:calcOnExit w:val="0"/>
                  <w:textInput>
                    <w:default w:val="Senior Manager 1 (Administration)"/>
                  </w:textInput>
                </w:ffData>
              </w:fldChar>
            </w:r>
            <w:bookmarkStart w:id="5" w:name="Text5"/>
            <w:r>
              <w:instrText xml:space="preserve"> FORMTEXT </w:instrText>
            </w:r>
            <w:r>
              <w:fldChar w:fldCharType="separate"/>
            </w:r>
            <w:r>
              <w:rPr>
                <w:noProof/>
              </w:rPr>
              <w:t>Senior Manager 1 (Administration)</w:t>
            </w:r>
            <w:r>
              <w:fldChar w:fldCharType="end"/>
            </w:r>
            <w:bookmarkEnd w:id="5"/>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B220E8" w:rsidP="00D7304E">
            <w:pPr>
              <w:spacing w:before="20" w:after="20"/>
            </w:pPr>
            <w:r>
              <w:fldChar w:fldCharType="begin">
                <w:ffData>
                  <w:name w:val="Text3"/>
                  <w:enabled/>
                  <w:calcOnExit w:val="0"/>
                  <w:textInput>
                    <w:default w:val="New"/>
                  </w:textInput>
                </w:ffData>
              </w:fldChar>
            </w:r>
            <w:bookmarkStart w:id="6" w:name="Text3"/>
            <w:r>
              <w:instrText xml:space="preserve"> FORMTEXT </w:instrText>
            </w:r>
            <w:r>
              <w:fldChar w:fldCharType="separate"/>
            </w:r>
            <w:r>
              <w:rPr>
                <w:noProof/>
              </w:rPr>
              <w:t>New</w:t>
            </w:r>
            <w:r>
              <w:fldChar w:fldCharType="end"/>
            </w:r>
            <w:bookmarkEnd w:id="6"/>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B220E8"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7" w:name="Check1"/>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bookmarkEnd w:id="7"/>
          </w:p>
        </w:tc>
        <w:tc>
          <w:tcPr>
            <w:tcW w:w="284" w:type="dxa"/>
            <w:tcBorders>
              <w:top w:val="nil"/>
              <w:left w:val="nil"/>
              <w:bottom w:val="nil"/>
              <w:right w:val="nil"/>
            </w:tcBorders>
          </w:tcPr>
          <w:p w:rsidR="0041224F" w:rsidRDefault="0041224F" w:rsidP="00D7304E">
            <w:pPr>
              <w:pStyle w:val="formtext"/>
              <w:widowControl/>
            </w:pPr>
          </w:p>
        </w:tc>
        <w:bookmarkStart w:id="8"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bookmarkEnd w:id="8"/>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E0EF1">
              <w:rPr>
                <w:sz w:val="22"/>
                <w:szCs w:val="22"/>
              </w:rPr>
            </w:r>
            <w:r w:rsidR="00EE0EF1">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EE0EF1">
      <w:rPr>
        <w:noProof/>
      </w:rPr>
      <w:t>2</w:t>
    </w:r>
    <w:r w:rsidR="00D7304E">
      <w:rPr>
        <w:noProof/>
      </w:rPr>
      <w:fldChar w:fldCharType="end"/>
    </w:r>
    <w:r w:rsidR="00D7304E">
      <w:t xml:space="preserve"> of </w:t>
    </w:r>
    <w:r w:rsidR="00EE0EF1">
      <w:fldChar w:fldCharType="begin"/>
    </w:r>
    <w:r w:rsidR="00EE0EF1">
      <w:instrText xml:space="preserve"> NUMPAGES </w:instrText>
    </w:r>
    <w:r w:rsidR="00EE0EF1">
      <w:fldChar w:fldCharType="separate"/>
    </w:r>
    <w:r w:rsidR="00EE0EF1">
      <w:rPr>
        <w:noProof/>
      </w:rPr>
      <w:t>3</w:t>
    </w:r>
    <w:r w:rsidR="00EE0EF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B220E8">
    <w:pPr>
      <w:pStyle w:val="BalloonText"/>
      <w:tabs>
        <w:tab w:val="center" w:pos="5159"/>
        <w:tab w:val="right" w:pos="10319"/>
      </w:tabs>
    </w:pPr>
    <w:r>
      <w:t>01/12/17</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EE0EF1">
      <w:rPr>
        <w:noProof/>
      </w:rPr>
      <w:t>1</w:t>
    </w:r>
    <w:r w:rsidR="00D7304E">
      <w:rPr>
        <w:noProof/>
      </w:rPr>
      <w:fldChar w:fldCharType="end"/>
    </w:r>
    <w:r w:rsidR="00D7304E">
      <w:t xml:space="preserve"> of </w:t>
    </w:r>
    <w:r w:rsidR="00EE0EF1">
      <w:fldChar w:fldCharType="begin"/>
    </w:r>
    <w:r w:rsidR="00EE0EF1">
      <w:instrText xml:space="preserve"> NUMPAGES </w:instrText>
    </w:r>
    <w:r w:rsidR="00EE0EF1">
      <w:fldChar w:fldCharType="separate"/>
    </w:r>
    <w:r w:rsidR="00EE0EF1">
      <w:rPr>
        <w:noProof/>
      </w:rPr>
      <w:t>3</w:t>
    </w:r>
    <w:r w:rsidR="00EE0EF1">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B7CE06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30910"/>
    <w:multiLevelType w:val="hybridMultilevel"/>
    <w:tmpl w:val="442CB038"/>
    <w:lvl w:ilvl="0" w:tplc="08F4E964">
      <w:start w:val="1"/>
      <w:numFmt w:val="decimal"/>
      <w:lvlText w:val="%1."/>
      <w:lvlJc w:val="left"/>
      <w:pPr>
        <w:ind w:left="614" w:hanging="360"/>
      </w:pPr>
      <w:rPr>
        <w:rFonts w:hint="default"/>
        <w:b w:val="0"/>
        <w:i w:val="0"/>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5"/>
  </w:num>
  <w:num w:numId="17">
    <w:abstractNumId w:val="29"/>
  </w:num>
  <w:num w:numId="18">
    <w:abstractNumId w:val="16"/>
  </w:num>
  <w:num w:numId="19">
    <w:abstractNumId w:val="22"/>
  </w:num>
  <w:num w:numId="20">
    <w:abstractNumId w:val="18"/>
  </w:num>
  <w:num w:numId="21">
    <w:abstractNumId w:val="24"/>
  </w:num>
  <w:num w:numId="22">
    <w:abstractNumId w:val="13"/>
  </w:num>
  <w:num w:numId="23">
    <w:abstractNumId w:val="19"/>
  </w:num>
  <w:num w:numId="24">
    <w:abstractNumId w:val="14"/>
  </w:num>
  <w:num w:numId="25">
    <w:abstractNumId w:val="33"/>
  </w:num>
  <w:num w:numId="26">
    <w:abstractNumId w:val="26"/>
  </w:num>
  <w:num w:numId="27">
    <w:abstractNumId w:val="21"/>
  </w:num>
  <w:num w:numId="28">
    <w:abstractNumId w:val="20"/>
  </w:num>
  <w:num w:numId="29">
    <w:abstractNumId w:val="2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2"/>
  </w:num>
  <w:num w:numId="34">
    <w:abstractNumId w:val="30"/>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D0D76"/>
    <w:rsid w:val="001F0E38"/>
    <w:rsid w:val="0020734F"/>
    <w:rsid w:val="002A2501"/>
    <w:rsid w:val="002D7CCF"/>
    <w:rsid w:val="002E433D"/>
    <w:rsid w:val="002E747D"/>
    <w:rsid w:val="002E7C96"/>
    <w:rsid w:val="002F0061"/>
    <w:rsid w:val="0031186C"/>
    <w:rsid w:val="00377569"/>
    <w:rsid w:val="003A5F5E"/>
    <w:rsid w:val="003A798C"/>
    <w:rsid w:val="003C37FC"/>
    <w:rsid w:val="0041224F"/>
    <w:rsid w:val="004828DC"/>
    <w:rsid w:val="004C4844"/>
    <w:rsid w:val="004F203D"/>
    <w:rsid w:val="004F2BD4"/>
    <w:rsid w:val="0051414C"/>
    <w:rsid w:val="00560C56"/>
    <w:rsid w:val="0058226D"/>
    <w:rsid w:val="006176B5"/>
    <w:rsid w:val="00653781"/>
    <w:rsid w:val="00683BBD"/>
    <w:rsid w:val="006874F5"/>
    <w:rsid w:val="006B28C8"/>
    <w:rsid w:val="007160CE"/>
    <w:rsid w:val="007526F6"/>
    <w:rsid w:val="007B0437"/>
    <w:rsid w:val="007C2233"/>
    <w:rsid w:val="00804798"/>
    <w:rsid w:val="00820D76"/>
    <w:rsid w:val="00881631"/>
    <w:rsid w:val="00913EC4"/>
    <w:rsid w:val="00923101"/>
    <w:rsid w:val="00927A87"/>
    <w:rsid w:val="00937A58"/>
    <w:rsid w:val="009B2E4B"/>
    <w:rsid w:val="00A954EF"/>
    <w:rsid w:val="00AC4923"/>
    <w:rsid w:val="00AC6902"/>
    <w:rsid w:val="00AE719D"/>
    <w:rsid w:val="00B220E8"/>
    <w:rsid w:val="00B71FDA"/>
    <w:rsid w:val="00B858E8"/>
    <w:rsid w:val="00BB3929"/>
    <w:rsid w:val="00C1176B"/>
    <w:rsid w:val="00C31910"/>
    <w:rsid w:val="00C72042"/>
    <w:rsid w:val="00CC3A67"/>
    <w:rsid w:val="00CC5EF7"/>
    <w:rsid w:val="00D00003"/>
    <w:rsid w:val="00D07542"/>
    <w:rsid w:val="00D7304E"/>
    <w:rsid w:val="00DB7BE2"/>
    <w:rsid w:val="00E025EC"/>
    <w:rsid w:val="00E77645"/>
    <w:rsid w:val="00E81015"/>
    <w:rsid w:val="00EE0EF1"/>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0CE364-B120-45EE-8FC1-BE3CF687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B138-C202-4ED9-83EE-54199D58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9062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2017-12-07T05:19:00Z</dcterms:created>
  <dcterms:modified xsi:type="dcterms:W3CDTF">2017-12-07T05:19:00Z</dcterms:modified>
</cp:coreProperties>
</file>